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A61" w:rsidRDefault="00532A61" w:rsidP="002252CB">
      <w:pPr>
        <w:spacing w:line="360" w:lineRule="auto"/>
        <w:jc w:val="center"/>
        <w:rPr>
          <w:b/>
          <w:sz w:val="28"/>
          <w:szCs w:val="28"/>
        </w:rPr>
      </w:pPr>
    </w:p>
    <w:p w:rsidR="00E30A75" w:rsidRDefault="00E30A75" w:rsidP="002252CB">
      <w:pPr>
        <w:spacing w:line="360" w:lineRule="auto"/>
        <w:jc w:val="center"/>
        <w:rPr>
          <w:b/>
          <w:sz w:val="28"/>
          <w:szCs w:val="28"/>
        </w:rPr>
      </w:pPr>
      <w:r>
        <w:rPr>
          <w:b/>
          <w:sz w:val="28"/>
          <w:szCs w:val="28"/>
        </w:rPr>
        <w:t>РЕФЕРАТ</w:t>
      </w:r>
    </w:p>
    <w:p w:rsidR="00E30A75" w:rsidRDefault="00E30A75" w:rsidP="002252CB">
      <w:pPr>
        <w:spacing w:line="360" w:lineRule="auto"/>
        <w:ind w:firstLine="499"/>
        <w:rPr>
          <w:sz w:val="28"/>
          <w:szCs w:val="28"/>
          <w:lang w:val="uk-UA"/>
        </w:rPr>
      </w:pPr>
    </w:p>
    <w:p w:rsidR="002252CB" w:rsidRPr="002252CB" w:rsidRDefault="002252CB" w:rsidP="002252CB">
      <w:pPr>
        <w:spacing w:line="360" w:lineRule="auto"/>
        <w:ind w:firstLine="499"/>
        <w:rPr>
          <w:sz w:val="28"/>
          <w:szCs w:val="28"/>
          <w:lang w:val="uk-UA"/>
        </w:rPr>
      </w:pPr>
    </w:p>
    <w:p w:rsidR="00E30A75" w:rsidRDefault="00CD1763" w:rsidP="00816301">
      <w:pPr>
        <w:spacing w:line="360" w:lineRule="auto"/>
        <w:ind w:firstLine="499"/>
        <w:rPr>
          <w:sz w:val="28"/>
          <w:szCs w:val="28"/>
        </w:rPr>
      </w:pPr>
      <w:r>
        <w:rPr>
          <w:sz w:val="28"/>
          <w:szCs w:val="28"/>
          <w:lang w:val="uk-UA"/>
        </w:rPr>
        <w:t>Дипломна</w:t>
      </w:r>
      <w:r w:rsidR="00291792">
        <w:rPr>
          <w:sz w:val="28"/>
          <w:szCs w:val="28"/>
        </w:rPr>
        <w:t xml:space="preserve"> робота: </w:t>
      </w:r>
      <w:r w:rsidR="00291792">
        <w:rPr>
          <w:sz w:val="28"/>
          <w:szCs w:val="28"/>
          <w:lang w:val="uk-UA"/>
        </w:rPr>
        <w:t xml:space="preserve">118 </w:t>
      </w:r>
      <w:r w:rsidR="00291792">
        <w:rPr>
          <w:sz w:val="28"/>
          <w:szCs w:val="28"/>
        </w:rPr>
        <w:t xml:space="preserve">с., </w:t>
      </w:r>
      <w:r w:rsidR="00291792">
        <w:rPr>
          <w:sz w:val="28"/>
          <w:szCs w:val="28"/>
          <w:lang w:val="uk-UA"/>
        </w:rPr>
        <w:t>21</w:t>
      </w:r>
      <w:r w:rsidR="00291792">
        <w:rPr>
          <w:sz w:val="28"/>
          <w:szCs w:val="28"/>
        </w:rPr>
        <w:t xml:space="preserve"> рис., </w:t>
      </w:r>
      <w:r w:rsidR="00291792">
        <w:rPr>
          <w:sz w:val="28"/>
          <w:szCs w:val="28"/>
          <w:lang w:val="uk-UA"/>
        </w:rPr>
        <w:t>18</w:t>
      </w:r>
      <w:r w:rsidR="00291792">
        <w:rPr>
          <w:sz w:val="28"/>
          <w:szCs w:val="28"/>
        </w:rPr>
        <w:t xml:space="preserve">табл., 50 джерел, </w:t>
      </w:r>
      <w:r w:rsidR="00291792">
        <w:rPr>
          <w:sz w:val="28"/>
          <w:szCs w:val="28"/>
          <w:lang w:val="uk-UA"/>
        </w:rPr>
        <w:t>2</w:t>
      </w:r>
      <w:r w:rsidR="00E30A75">
        <w:rPr>
          <w:sz w:val="28"/>
          <w:szCs w:val="28"/>
        </w:rPr>
        <w:t xml:space="preserve"> додатків</w:t>
      </w:r>
    </w:p>
    <w:p w:rsidR="00E565F5" w:rsidRDefault="00E30A75" w:rsidP="00816301">
      <w:pPr>
        <w:spacing w:line="360" w:lineRule="auto"/>
        <w:ind w:firstLine="499"/>
        <w:jc w:val="both"/>
        <w:rPr>
          <w:sz w:val="28"/>
          <w:szCs w:val="28"/>
          <w:lang w:val="uk-UA"/>
        </w:rPr>
      </w:pPr>
      <w:r>
        <w:rPr>
          <w:sz w:val="28"/>
          <w:szCs w:val="28"/>
        </w:rPr>
        <w:t xml:space="preserve">Об`єктом дослідження є </w:t>
      </w:r>
      <w:r w:rsidR="002252CB">
        <w:rPr>
          <w:sz w:val="28"/>
          <w:szCs w:val="28"/>
          <w:lang w:val="uk-UA"/>
        </w:rPr>
        <w:t xml:space="preserve">процес </w:t>
      </w:r>
      <w:r w:rsidR="00E565F5">
        <w:rPr>
          <w:sz w:val="28"/>
          <w:szCs w:val="28"/>
          <w:lang w:val="uk-UA"/>
        </w:rPr>
        <w:t xml:space="preserve">розрахунків, та напрямки зниження ризику банкрутства підприємств (на прикладі товариства з обмеженою відповідальністю «РОСКО»). </w:t>
      </w:r>
    </w:p>
    <w:p w:rsidR="00E565F5" w:rsidRDefault="00E30A75" w:rsidP="00816301">
      <w:pPr>
        <w:spacing w:line="360" w:lineRule="auto"/>
        <w:ind w:firstLine="499"/>
        <w:jc w:val="both"/>
        <w:rPr>
          <w:sz w:val="28"/>
          <w:szCs w:val="28"/>
          <w:lang w:val="uk-UA"/>
        </w:rPr>
      </w:pPr>
      <w:r w:rsidRPr="00E565F5">
        <w:rPr>
          <w:sz w:val="28"/>
          <w:szCs w:val="28"/>
          <w:lang w:val="uk-UA"/>
        </w:rPr>
        <w:t>Мета роботи</w:t>
      </w:r>
      <w:r w:rsidR="00E565F5">
        <w:rPr>
          <w:sz w:val="28"/>
          <w:szCs w:val="28"/>
          <w:lang w:val="uk-UA"/>
        </w:rPr>
        <w:t xml:space="preserve"> </w:t>
      </w:r>
      <w:r w:rsidR="002252CB">
        <w:rPr>
          <w:sz w:val="28"/>
          <w:szCs w:val="28"/>
          <w:lang w:val="uk-UA"/>
        </w:rPr>
        <w:t xml:space="preserve">- </w:t>
      </w:r>
      <w:r w:rsidR="00E565F5">
        <w:rPr>
          <w:sz w:val="28"/>
          <w:szCs w:val="28"/>
          <w:lang w:val="uk-UA"/>
        </w:rPr>
        <w:t>дослідити теоретико-методологічні засади діагностування банкрутства неплатоспроможного підприємства, удосконалити методичні підходи діагностування, розробити та запропонувати концептуальні засади виходу підприємства з фінансової кризи.</w:t>
      </w:r>
    </w:p>
    <w:p w:rsidR="00E30A75" w:rsidRPr="002A1296" w:rsidRDefault="002252CB" w:rsidP="00816301">
      <w:pPr>
        <w:spacing w:line="360" w:lineRule="auto"/>
        <w:ind w:firstLine="499"/>
        <w:jc w:val="both"/>
        <w:rPr>
          <w:sz w:val="28"/>
          <w:szCs w:val="28"/>
          <w:lang w:val="uk-UA"/>
        </w:rPr>
      </w:pPr>
      <w:r>
        <w:rPr>
          <w:sz w:val="28"/>
          <w:szCs w:val="28"/>
        </w:rPr>
        <w:t xml:space="preserve">Методи </w:t>
      </w:r>
      <w:r w:rsidR="00E30A75">
        <w:rPr>
          <w:sz w:val="28"/>
          <w:szCs w:val="28"/>
        </w:rPr>
        <w:t>дослідження</w:t>
      </w:r>
      <w:r w:rsidR="00E565F5">
        <w:rPr>
          <w:sz w:val="28"/>
          <w:szCs w:val="28"/>
          <w:lang w:val="uk-UA"/>
        </w:rPr>
        <w:t xml:space="preserve"> </w:t>
      </w:r>
      <w:r w:rsidR="002A1296" w:rsidRPr="008C18B1">
        <w:rPr>
          <w:sz w:val="28"/>
          <w:szCs w:val="28"/>
        </w:rPr>
        <w:t>економічний, статистичний, структурний, балан</w:t>
      </w:r>
      <w:r w:rsidR="002A1296" w:rsidRPr="008C18B1">
        <w:rPr>
          <w:sz w:val="28"/>
          <w:szCs w:val="28"/>
        </w:rPr>
        <w:softHyphen/>
        <w:t>сов</w:t>
      </w:r>
      <w:r w:rsidR="002A1296">
        <w:rPr>
          <w:sz w:val="28"/>
          <w:szCs w:val="28"/>
        </w:rPr>
        <w:t>ий</w:t>
      </w:r>
      <w:r w:rsidR="002A1296">
        <w:rPr>
          <w:sz w:val="28"/>
          <w:szCs w:val="28"/>
          <w:lang w:val="uk-UA"/>
        </w:rPr>
        <w:t>.</w:t>
      </w:r>
    </w:p>
    <w:p w:rsidR="00E30A75" w:rsidRPr="000C18E8" w:rsidRDefault="000C18E8" w:rsidP="00816301">
      <w:pPr>
        <w:spacing w:line="360" w:lineRule="auto"/>
        <w:ind w:firstLine="499"/>
        <w:jc w:val="both"/>
        <w:rPr>
          <w:sz w:val="28"/>
          <w:szCs w:val="28"/>
          <w:lang w:val="uk-UA"/>
        </w:rPr>
      </w:pPr>
      <w:r>
        <w:rPr>
          <w:sz w:val="28"/>
          <w:szCs w:val="28"/>
          <w:lang w:val="uk-UA"/>
        </w:rPr>
        <w:t>Запропоновані конкретні шляхи виходу підприємства з кризової фінансової ситуації, що залежать від причин його неспроможності. Одним з шляхів фінансового оздоровлення підприємств повинна бути державна підтримка неспроможних суб’єктів господарювання. Для більшості підприємств ефективними будуть: перегляд цінової та конкурентної стратегії підприємства, оновлення технічної бази на основі використання лізингу; використання висококваліфікованих спеціалістів у певній галузі діяльності</w:t>
      </w:r>
      <w:r w:rsidR="002A1296">
        <w:rPr>
          <w:sz w:val="28"/>
          <w:szCs w:val="28"/>
          <w:lang w:val="uk-UA"/>
        </w:rPr>
        <w:t>.</w:t>
      </w:r>
    </w:p>
    <w:p w:rsidR="000C18E8" w:rsidRDefault="00E30A75" w:rsidP="00816301">
      <w:pPr>
        <w:spacing w:line="360" w:lineRule="auto"/>
        <w:ind w:firstLine="499"/>
        <w:jc w:val="both"/>
        <w:rPr>
          <w:sz w:val="28"/>
          <w:szCs w:val="28"/>
          <w:lang w:val="uk-UA"/>
        </w:rPr>
      </w:pPr>
      <w:r>
        <w:rPr>
          <w:sz w:val="28"/>
          <w:szCs w:val="28"/>
        </w:rPr>
        <w:t>Результати досліджень можуть бути застосовані</w:t>
      </w:r>
      <w:r w:rsidR="000C18E8">
        <w:rPr>
          <w:sz w:val="28"/>
          <w:szCs w:val="28"/>
          <w:lang w:val="uk-UA"/>
        </w:rPr>
        <w:t xml:space="preserve"> ТОВ «РОСКО» та підприємствами, що знаходяться в аналігочному </w:t>
      </w:r>
      <w:r w:rsidR="002A1296">
        <w:rPr>
          <w:sz w:val="28"/>
          <w:szCs w:val="28"/>
          <w:lang w:val="uk-UA"/>
        </w:rPr>
        <w:t xml:space="preserve">фінансовому </w:t>
      </w:r>
      <w:r w:rsidR="000C18E8">
        <w:rPr>
          <w:sz w:val="28"/>
          <w:szCs w:val="28"/>
          <w:lang w:val="uk-UA"/>
        </w:rPr>
        <w:t>становищі та мають схожі характеристики діяльності.</w:t>
      </w:r>
    </w:p>
    <w:p w:rsidR="00E30A75" w:rsidRDefault="00E30A75" w:rsidP="00816301">
      <w:pPr>
        <w:spacing w:line="360" w:lineRule="auto"/>
        <w:ind w:firstLine="499"/>
        <w:rPr>
          <w:sz w:val="28"/>
          <w:szCs w:val="28"/>
        </w:rPr>
      </w:pPr>
    </w:p>
    <w:p w:rsidR="000C18E8" w:rsidRDefault="000C18E8" w:rsidP="00816301">
      <w:pPr>
        <w:spacing w:line="360" w:lineRule="auto"/>
        <w:ind w:firstLine="680"/>
        <w:jc w:val="both"/>
        <w:rPr>
          <w:sz w:val="28"/>
          <w:szCs w:val="28"/>
          <w:lang w:val="uk-UA"/>
        </w:rPr>
      </w:pPr>
      <w:r>
        <w:rPr>
          <w:sz w:val="28"/>
          <w:szCs w:val="28"/>
          <w:lang w:val="uk-UA"/>
        </w:rPr>
        <w:t>БАН</w:t>
      </w:r>
      <w:r w:rsidR="002A1296">
        <w:rPr>
          <w:sz w:val="28"/>
          <w:szCs w:val="28"/>
          <w:lang w:val="uk-UA"/>
        </w:rPr>
        <w:t>КРУТСТВО, ЙМОВІРНІСТЬ</w:t>
      </w:r>
      <w:r>
        <w:rPr>
          <w:sz w:val="28"/>
          <w:szCs w:val="28"/>
          <w:lang w:val="uk-UA"/>
        </w:rPr>
        <w:t xml:space="preserve"> БАНКРУТСТВА, ФІНАНСОВА СТІЙКІСТЬ, ПРИБУТОК, ФІНАНСОВИЙ СТАН, ЛІКВІДНІСТЬ, ПЛАТОСПРОМОЖНІСТЬ.</w:t>
      </w:r>
    </w:p>
    <w:p w:rsidR="005442BB" w:rsidRDefault="00E30A75" w:rsidP="00970E9E">
      <w:pPr>
        <w:spacing w:line="360" w:lineRule="auto"/>
        <w:ind w:firstLine="680"/>
        <w:jc w:val="center"/>
        <w:rPr>
          <w:sz w:val="28"/>
          <w:szCs w:val="28"/>
          <w:lang w:val="uk-UA"/>
        </w:rPr>
      </w:pPr>
      <w:r>
        <w:br w:type="page"/>
      </w:r>
      <w:r w:rsidR="005442BB">
        <w:rPr>
          <w:sz w:val="28"/>
          <w:szCs w:val="28"/>
          <w:lang w:val="uk-UA"/>
        </w:rPr>
        <w:lastRenderedPageBreak/>
        <w:t>ЗМІСТ</w:t>
      </w:r>
    </w:p>
    <w:p w:rsidR="00970E9E" w:rsidRDefault="00970E9E" w:rsidP="00816301">
      <w:pPr>
        <w:spacing w:line="360" w:lineRule="auto"/>
        <w:ind w:firstLine="680"/>
        <w:jc w:val="both"/>
        <w:rPr>
          <w:sz w:val="28"/>
          <w:szCs w:val="28"/>
          <w:lang w:val="uk-UA"/>
        </w:rPr>
      </w:pPr>
    </w:p>
    <w:p w:rsidR="00970E9E" w:rsidRDefault="00970E9E" w:rsidP="00816301">
      <w:pPr>
        <w:spacing w:line="360" w:lineRule="auto"/>
        <w:ind w:firstLine="680"/>
        <w:jc w:val="both"/>
        <w:rPr>
          <w:sz w:val="28"/>
          <w:szCs w:val="28"/>
          <w:lang w:val="uk-UA"/>
        </w:rPr>
      </w:pPr>
    </w:p>
    <w:p w:rsidR="00970E9E" w:rsidRDefault="00970E9E" w:rsidP="00970E9E">
      <w:pPr>
        <w:spacing w:line="360" w:lineRule="auto"/>
        <w:jc w:val="both"/>
        <w:rPr>
          <w:sz w:val="28"/>
          <w:szCs w:val="28"/>
          <w:lang w:val="uk-UA"/>
        </w:rPr>
      </w:pPr>
      <w:r>
        <w:rPr>
          <w:sz w:val="28"/>
          <w:szCs w:val="28"/>
          <w:lang w:val="uk-UA"/>
        </w:rPr>
        <w:t xml:space="preserve">ЗАВДАННЯ НА </w:t>
      </w:r>
      <w:r w:rsidR="00CD1763">
        <w:rPr>
          <w:sz w:val="28"/>
          <w:szCs w:val="28"/>
          <w:lang w:val="uk-UA"/>
        </w:rPr>
        <w:t>ДИПЛОМНУ</w:t>
      </w:r>
      <w:r>
        <w:rPr>
          <w:sz w:val="28"/>
          <w:szCs w:val="28"/>
          <w:lang w:val="uk-UA"/>
        </w:rPr>
        <w:t xml:space="preserve"> РОБОТУ</w:t>
      </w:r>
    </w:p>
    <w:p w:rsidR="00970E9E" w:rsidRDefault="00970E9E" w:rsidP="00970E9E">
      <w:pPr>
        <w:spacing w:line="360" w:lineRule="auto"/>
        <w:jc w:val="both"/>
        <w:rPr>
          <w:sz w:val="28"/>
          <w:szCs w:val="28"/>
          <w:lang w:val="uk-UA"/>
        </w:rPr>
      </w:pPr>
      <w:r>
        <w:rPr>
          <w:sz w:val="28"/>
          <w:szCs w:val="28"/>
          <w:lang w:val="uk-UA"/>
        </w:rPr>
        <w:t>РЕФЕРАТ</w:t>
      </w:r>
    </w:p>
    <w:p w:rsidR="005442BB" w:rsidRPr="003676E3" w:rsidRDefault="005442BB" w:rsidP="00970E9E">
      <w:pPr>
        <w:spacing w:line="360" w:lineRule="auto"/>
        <w:jc w:val="both"/>
        <w:rPr>
          <w:sz w:val="28"/>
          <w:szCs w:val="28"/>
          <w:lang w:val="uk-UA"/>
        </w:rPr>
      </w:pPr>
      <w:r w:rsidRPr="003676E3">
        <w:rPr>
          <w:sz w:val="28"/>
          <w:szCs w:val="28"/>
          <w:lang w:val="uk-UA"/>
        </w:rPr>
        <w:t>ВСТУП</w:t>
      </w:r>
    </w:p>
    <w:p w:rsidR="002C36AF" w:rsidRDefault="005442BB" w:rsidP="00970E9E">
      <w:pPr>
        <w:spacing w:line="360" w:lineRule="auto"/>
        <w:jc w:val="both"/>
        <w:rPr>
          <w:sz w:val="28"/>
          <w:szCs w:val="28"/>
          <w:lang w:val="uk-UA"/>
        </w:rPr>
      </w:pPr>
      <w:r w:rsidRPr="003676E3">
        <w:rPr>
          <w:sz w:val="28"/>
          <w:szCs w:val="28"/>
          <w:lang w:val="uk-UA"/>
        </w:rPr>
        <w:t>РОЗДІЛ 1</w:t>
      </w:r>
      <w:r w:rsidR="00970E9E">
        <w:rPr>
          <w:sz w:val="28"/>
          <w:szCs w:val="28"/>
          <w:lang w:val="uk-UA"/>
        </w:rPr>
        <w:t xml:space="preserve"> </w:t>
      </w:r>
      <w:r w:rsidRPr="003676E3">
        <w:rPr>
          <w:sz w:val="28"/>
          <w:szCs w:val="28"/>
          <w:lang w:val="uk-UA"/>
        </w:rPr>
        <w:t xml:space="preserve">ТЕОРЕТИКО-МЕТОДОЛОГІЧНІ ЗАСАДИ </w:t>
      </w:r>
    </w:p>
    <w:p w:rsidR="005442BB" w:rsidRPr="003676E3" w:rsidRDefault="005442BB" w:rsidP="00816301">
      <w:pPr>
        <w:spacing w:line="360" w:lineRule="auto"/>
        <w:jc w:val="both"/>
        <w:rPr>
          <w:sz w:val="28"/>
          <w:szCs w:val="28"/>
          <w:lang w:val="uk-UA"/>
        </w:rPr>
      </w:pPr>
      <w:r w:rsidRPr="003676E3">
        <w:rPr>
          <w:sz w:val="28"/>
          <w:szCs w:val="28"/>
          <w:lang w:val="uk-UA"/>
        </w:rPr>
        <w:t>ДІАГНОСТУВАННЯ БАНКРУТСТВА</w:t>
      </w:r>
    </w:p>
    <w:p w:rsidR="005442BB" w:rsidRPr="003676E3" w:rsidRDefault="005442BB" w:rsidP="00970E9E">
      <w:pPr>
        <w:spacing w:line="360" w:lineRule="auto"/>
        <w:jc w:val="both"/>
        <w:rPr>
          <w:sz w:val="28"/>
          <w:szCs w:val="28"/>
          <w:lang w:val="uk-UA"/>
        </w:rPr>
      </w:pPr>
      <w:r w:rsidRPr="003676E3">
        <w:rPr>
          <w:sz w:val="28"/>
          <w:szCs w:val="28"/>
          <w:lang w:val="uk-UA"/>
        </w:rPr>
        <w:t>1.1</w:t>
      </w:r>
      <w:r w:rsidR="00970E9E">
        <w:rPr>
          <w:sz w:val="28"/>
          <w:szCs w:val="28"/>
          <w:lang w:val="uk-UA"/>
        </w:rPr>
        <w:t xml:space="preserve"> </w:t>
      </w:r>
      <w:r w:rsidRPr="003676E3">
        <w:rPr>
          <w:sz w:val="28"/>
          <w:szCs w:val="28"/>
        </w:rPr>
        <w:t>Економічна сутність</w:t>
      </w:r>
      <w:r w:rsidRPr="003676E3">
        <w:rPr>
          <w:sz w:val="28"/>
          <w:szCs w:val="28"/>
          <w:lang w:val="uk-UA"/>
        </w:rPr>
        <w:t xml:space="preserve"> та причини</w:t>
      </w:r>
      <w:r w:rsidRPr="003676E3">
        <w:rPr>
          <w:sz w:val="28"/>
          <w:szCs w:val="28"/>
        </w:rPr>
        <w:t xml:space="preserve"> банкрутства підприємства</w:t>
      </w:r>
    </w:p>
    <w:p w:rsidR="005442BB" w:rsidRPr="00862ADF" w:rsidRDefault="005442BB" w:rsidP="00970E9E">
      <w:pPr>
        <w:spacing w:line="360" w:lineRule="auto"/>
        <w:jc w:val="both"/>
        <w:rPr>
          <w:bCs/>
          <w:color w:val="000000"/>
          <w:sz w:val="28"/>
          <w:szCs w:val="28"/>
          <w:lang w:val="uk-UA"/>
        </w:rPr>
      </w:pPr>
      <w:r w:rsidRPr="003676E3">
        <w:rPr>
          <w:bCs/>
          <w:color w:val="000000"/>
          <w:sz w:val="28"/>
          <w:szCs w:val="28"/>
          <w:lang w:val="uk-UA"/>
        </w:rPr>
        <w:t>1.2</w:t>
      </w:r>
      <w:r w:rsidR="00970E9E">
        <w:rPr>
          <w:bCs/>
          <w:color w:val="000000"/>
          <w:sz w:val="28"/>
          <w:szCs w:val="28"/>
          <w:lang w:val="uk-UA"/>
        </w:rPr>
        <w:t xml:space="preserve"> </w:t>
      </w:r>
      <w:r w:rsidRPr="003676E3">
        <w:rPr>
          <w:bCs/>
          <w:color w:val="000000"/>
          <w:sz w:val="28"/>
          <w:szCs w:val="28"/>
        </w:rPr>
        <w:t xml:space="preserve">Загальна характеристика методичного забезпечення діагностики </w:t>
      </w:r>
      <w:r w:rsidR="00862ADF">
        <w:rPr>
          <w:bCs/>
          <w:color w:val="000000"/>
          <w:sz w:val="28"/>
          <w:szCs w:val="28"/>
          <w:lang w:val="uk-UA"/>
        </w:rPr>
        <w:t>банкрутства</w:t>
      </w:r>
    </w:p>
    <w:p w:rsidR="00970E9E" w:rsidRDefault="001C11B5" w:rsidP="00970E9E">
      <w:pPr>
        <w:spacing w:line="360" w:lineRule="auto"/>
        <w:jc w:val="both"/>
        <w:rPr>
          <w:bCs/>
          <w:color w:val="000000"/>
          <w:sz w:val="28"/>
          <w:szCs w:val="28"/>
          <w:lang w:val="uk-UA"/>
        </w:rPr>
      </w:pPr>
      <w:r w:rsidRPr="003676E3">
        <w:rPr>
          <w:bCs/>
          <w:color w:val="000000"/>
          <w:sz w:val="28"/>
          <w:szCs w:val="28"/>
          <w:lang w:val="uk-UA"/>
        </w:rPr>
        <w:t>1.3</w:t>
      </w:r>
      <w:r w:rsidR="00970E9E">
        <w:rPr>
          <w:bCs/>
          <w:color w:val="000000"/>
          <w:sz w:val="28"/>
          <w:szCs w:val="28"/>
          <w:lang w:val="uk-UA"/>
        </w:rPr>
        <w:t xml:space="preserve"> </w:t>
      </w:r>
      <w:r w:rsidRPr="003676E3">
        <w:rPr>
          <w:bCs/>
          <w:color w:val="000000"/>
          <w:sz w:val="28"/>
          <w:szCs w:val="28"/>
        </w:rPr>
        <w:t xml:space="preserve">Методичні аспекти побудови та використання моделей діагностики </w:t>
      </w:r>
    </w:p>
    <w:p w:rsidR="00BF2C8A" w:rsidRDefault="001C11B5" w:rsidP="00970E9E">
      <w:pPr>
        <w:spacing w:line="360" w:lineRule="auto"/>
        <w:jc w:val="both"/>
        <w:rPr>
          <w:bCs/>
          <w:color w:val="000000"/>
          <w:sz w:val="28"/>
          <w:szCs w:val="28"/>
          <w:lang w:val="uk-UA"/>
        </w:rPr>
      </w:pPr>
      <w:r w:rsidRPr="003676E3">
        <w:rPr>
          <w:bCs/>
          <w:color w:val="000000"/>
          <w:sz w:val="28"/>
          <w:szCs w:val="28"/>
        </w:rPr>
        <w:t>банкрутства</w:t>
      </w:r>
    </w:p>
    <w:p w:rsidR="002C36AF" w:rsidRDefault="00BF2C8A" w:rsidP="00970E9E">
      <w:pPr>
        <w:spacing w:line="360" w:lineRule="auto"/>
        <w:jc w:val="both"/>
        <w:rPr>
          <w:sz w:val="28"/>
          <w:szCs w:val="28"/>
          <w:lang w:val="uk-UA"/>
        </w:rPr>
      </w:pPr>
      <w:r>
        <w:rPr>
          <w:sz w:val="28"/>
          <w:szCs w:val="28"/>
          <w:lang w:val="uk-UA"/>
        </w:rPr>
        <w:t>РОЗДІЛ 2</w:t>
      </w:r>
      <w:r w:rsidR="00970E9E">
        <w:rPr>
          <w:sz w:val="28"/>
          <w:szCs w:val="28"/>
          <w:lang w:val="uk-UA"/>
        </w:rPr>
        <w:t xml:space="preserve"> </w:t>
      </w:r>
      <w:r>
        <w:rPr>
          <w:sz w:val="28"/>
          <w:szCs w:val="28"/>
          <w:lang w:val="uk-UA"/>
        </w:rPr>
        <w:t xml:space="preserve">ДІАГНОСТИКА </w:t>
      </w:r>
      <w:r w:rsidR="002F144D">
        <w:rPr>
          <w:sz w:val="28"/>
          <w:szCs w:val="28"/>
          <w:lang w:val="uk-UA"/>
        </w:rPr>
        <w:t xml:space="preserve">ФІНАНСОВОГО СТАНУ ТА </w:t>
      </w:r>
      <w:r w:rsidR="0086140D">
        <w:rPr>
          <w:sz w:val="28"/>
          <w:szCs w:val="28"/>
          <w:lang w:val="uk-UA"/>
        </w:rPr>
        <w:t>ЗАГРОЗИ</w:t>
      </w:r>
    </w:p>
    <w:p w:rsidR="002F144D" w:rsidRDefault="002F144D" w:rsidP="00816301">
      <w:pPr>
        <w:spacing w:line="360" w:lineRule="auto"/>
        <w:jc w:val="both"/>
        <w:rPr>
          <w:sz w:val="28"/>
          <w:szCs w:val="28"/>
          <w:lang w:val="uk-UA"/>
        </w:rPr>
      </w:pPr>
      <w:r>
        <w:rPr>
          <w:sz w:val="28"/>
          <w:szCs w:val="28"/>
          <w:lang w:val="uk-UA"/>
        </w:rPr>
        <w:t>БАНКРУТСТВА</w:t>
      </w:r>
      <w:r w:rsidR="000E54CB">
        <w:rPr>
          <w:sz w:val="28"/>
          <w:szCs w:val="28"/>
          <w:lang w:val="uk-UA"/>
        </w:rPr>
        <w:t xml:space="preserve"> ТОВ «РОСКО»</w:t>
      </w:r>
    </w:p>
    <w:p w:rsidR="002F144D" w:rsidRDefault="002F144D" w:rsidP="00970E9E">
      <w:pPr>
        <w:tabs>
          <w:tab w:val="right" w:pos="9638"/>
        </w:tabs>
        <w:spacing w:line="360" w:lineRule="auto"/>
        <w:jc w:val="both"/>
        <w:rPr>
          <w:sz w:val="28"/>
          <w:szCs w:val="28"/>
          <w:lang w:val="uk-UA"/>
        </w:rPr>
      </w:pPr>
      <w:r>
        <w:rPr>
          <w:sz w:val="28"/>
          <w:szCs w:val="28"/>
          <w:lang w:val="uk-UA"/>
        </w:rPr>
        <w:t xml:space="preserve">2.1.Загальна економічна характеристика </w:t>
      </w:r>
      <w:r w:rsidR="000E54CB">
        <w:rPr>
          <w:sz w:val="28"/>
          <w:szCs w:val="28"/>
          <w:lang w:val="uk-UA"/>
        </w:rPr>
        <w:t>ТОВ «РОСКО»</w:t>
      </w:r>
    </w:p>
    <w:p w:rsidR="002F144D" w:rsidRDefault="002F144D" w:rsidP="00970E9E">
      <w:pPr>
        <w:pStyle w:val="a7"/>
        <w:tabs>
          <w:tab w:val="right" w:pos="9638"/>
        </w:tabs>
        <w:spacing w:line="360" w:lineRule="auto"/>
        <w:rPr>
          <w:sz w:val="28"/>
          <w:szCs w:val="28"/>
        </w:rPr>
      </w:pPr>
      <w:r>
        <w:rPr>
          <w:sz w:val="28"/>
          <w:szCs w:val="28"/>
        </w:rPr>
        <w:t>2.2</w:t>
      </w:r>
      <w:r w:rsidR="00970E9E">
        <w:rPr>
          <w:sz w:val="28"/>
          <w:szCs w:val="28"/>
        </w:rPr>
        <w:t xml:space="preserve"> </w:t>
      </w:r>
      <w:r>
        <w:rPr>
          <w:sz w:val="28"/>
          <w:szCs w:val="28"/>
        </w:rPr>
        <w:t>Аналіз майнового стану</w:t>
      </w:r>
      <w:r>
        <w:rPr>
          <w:sz w:val="28"/>
          <w:szCs w:val="28"/>
        </w:rPr>
        <w:tab/>
      </w:r>
    </w:p>
    <w:p w:rsidR="002F144D" w:rsidRDefault="002F144D" w:rsidP="00970E9E">
      <w:pPr>
        <w:tabs>
          <w:tab w:val="right" w:pos="9638"/>
        </w:tabs>
        <w:spacing w:line="360" w:lineRule="auto"/>
        <w:rPr>
          <w:sz w:val="28"/>
          <w:szCs w:val="28"/>
          <w:lang w:val="uk-UA"/>
        </w:rPr>
      </w:pPr>
      <w:r>
        <w:rPr>
          <w:sz w:val="28"/>
          <w:szCs w:val="28"/>
          <w:lang w:val="uk-UA"/>
        </w:rPr>
        <w:t>2.3</w:t>
      </w:r>
      <w:r w:rsidR="00970E9E">
        <w:rPr>
          <w:sz w:val="28"/>
          <w:szCs w:val="28"/>
          <w:lang w:val="uk-UA"/>
        </w:rPr>
        <w:t xml:space="preserve"> </w:t>
      </w:r>
      <w:r>
        <w:rPr>
          <w:sz w:val="28"/>
          <w:szCs w:val="28"/>
          <w:lang w:val="uk-UA"/>
        </w:rPr>
        <w:t xml:space="preserve">Аналіз ліквідності, платоспроможності та фінансової стійкості </w:t>
      </w:r>
      <w:r>
        <w:rPr>
          <w:sz w:val="28"/>
          <w:szCs w:val="28"/>
          <w:lang w:val="uk-UA"/>
        </w:rPr>
        <w:tab/>
      </w:r>
    </w:p>
    <w:p w:rsidR="002F144D" w:rsidRDefault="002F144D" w:rsidP="00970E9E">
      <w:pPr>
        <w:tabs>
          <w:tab w:val="right" w:pos="9638"/>
        </w:tabs>
        <w:spacing w:line="360" w:lineRule="auto"/>
        <w:rPr>
          <w:sz w:val="28"/>
          <w:szCs w:val="28"/>
          <w:lang w:val="uk-UA"/>
        </w:rPr>
      </w:pPr>
      <w:r>
        <w:rPr>
          <w:sz w:val="28"/>
          <w:szCs w:val="28"/>
          <w:lang w:val="uk-UA"/>
        </w:rPr>
        <w:t>2.4</w:t>
      </w:r>
      <w:r w:rsidR="00970E9E">
        <w:rPr>
          <w:sz w:val="28"/>
          <w:szCs w:val="28"/>
          <w:lang w:val="uk-UA"/>
        </w:rPr>
        <w:t xml:space="preserve"> </w:t>
      </w:r>
      <w:r>
        <w:rPr>
          <w:sz w:val="28"/>
          <w:szCs w:val="28"/>
          <w:lang w:val="uk-UA"/>
        </w:rPr>
        <w:t>Аналіз ділової</w:t>
      </w:r>
      <w:r w:rsidR="00784172">
        <w:rPr>
          <w:sz w:val="28"/>
          <w:szCs w:val="28"/>
          <w:lang w:val="uk-UA"/>
        </w:rPr>
        <w:t xml:space="preserve"> активності підприємства</w:t>
      </w:r>
    </w:p>
    <w:p w:rsidR="002F144D" w:rsidRDefault="002F144D" w:rsidP="00970E9E">
      <w:pPr>
        <w:tabs>
          <w:tab w:val="right" w:pos="9638"/>
        </w:tabs>
        <w:spacing w:line="360" w:lineRule="auto"/>
        <w:rPr>
          <w:sz w:val="28"/>
          <w:szCs w:val="28"/>
          <w:lang w:val="uk-UA"/>
        </w:rPr>
      </w:pPr>
      <w:r>
        <w:rPr>
          <w:sz w:val="28"/>
          <w:szCs w:val="28"/>
          <w:lang w:val="uk-UA"/>
        </w:rPr>
        <w:t>2.5</w:t>
      </w:r>
      <w:r w:rsidR="00970E9E">
        <w:rPr>
          <w:sz w:val="28"/>
          <w:szCs w:val="28"/>
          <w:lang w:val="uk-UA"/>
        </w:rPr>
        <w:t xml:space="preserve"> </w:t>
      </w:r>
      <w:r>
        <w:rPr>
          <w:sz w:val="28"/>
          <w:szCs w:val="28"/>
          <w:lang w:val="uk-UA"/>
        </w:rPr>
        <w:t>Аналіз рентабельності підприємства</w:t>
      </w:r>
      <w:r>
        <w:rPr>
          <w:sz w:val="28"/>
          <w:szCs w:val="28"/>
          <w:lang w:val="uk-UA"/>
        </w:rPr>
        <w:tab/>
      </w:r>
    </w:p>
    <w:p w:rsidR="002F144D" w:rsidRDefault="000E54CB" w:rsidP="00970E9E">
      <w:pPr>
        <w:tabs>
          <w:tab w:val="right" w:pos="9638"/>
        </w:tabs>
        <w:spacing w:line="360" w:lineRule="auto"/>
        <w:jc w:val="both"/>
        <w:rPr>
          <w:sz w:val="28"/>
          <w:szCs w:val="28"/>
          <w:lang w:val="uk-UA"/>
        </w:rPr>
      </w:pPr>
      <w:r>
        <w:rPr>
          <w:sz w:val="28"/>
          <w:szCs w:val="28"/>
          <w:lang w:val="uk-UA"/>
        </w:rPr>
        <w:t>2.6</w:t>
      </w:r>
      <w:r w:rsidR="00970E9E">
        <w:rPr>
          <w:sz w:val="28"/>
          <w:szCs w:val="28"/>
          <w:lang w:val="uk-UA"/>
        </w:rPr>
        <w:t xml:space="preserve"> </w:t>
      </w:r>
      <w:r>
        <w:rPr>
          <w:sz w:val="28"/>
          <w:szCs w:val="28"/>
          <w:lang w:val="uk-UA"/>
        </w:rPr>
        <w:t>Діагностика</w:t>
      </w:r>
      <w:r w:rsidR="002F144D">
        <w:rPr>
          <w:sz w:val="28"/>
          <w:szCs w:val="28"/>
          <w:lang w:val="uk-UA"/>
        </w:rPr>
        <w:t xml:space="preserve"> ймовірності банкрутства </w:t>
      </w:r>
      <w:r>
        <w:rPr>
          <w:sz w:val="28"/>
          <w:szCs w:val="28"/>
          <w:lang w:val="uk-UA"/>
        </w:rPr>
        <w:t>ТОВ «РОСКО»</w:t>
      </w:r>
      <w:r w:rsidR="002F144D">
        <w:rPr>
          <w:sz w:val="28"/>
          <w:szCs w:val="28"/>
          <w:lang w:val="uk-UA"/>
        </w:rPr>
        <w:tab/>
      </w:r>
    </w:p>
    <w:p w:rsidR="00970E9E" w:rsidRDefault="002F144D" w:rsidP="00970E9E">
      <w:pPr>
        <w:spacing w:line="360" w:lineRule="auto"/>
        <w:jc w:val="both"/>
        <w:rPr>
          <w:sz w:val="28"/>
          <w:szCs w:val="28"/>
          <w:lang w:val="uk-UA"/>
        </w:rPr>
      </w:pPr>
      <w:r w:rsidRPr="00D632CB">
        <w:rPr>
          <w:sz w:val="28"/>
          <w:szCs w:val="28"/>
          <w:lang w:val="uk-UA"/>
        </w:rPr>
        <w:t>РОЗДІЛ 3</w:t>
      </w:r>
      <w:r w:rsidR="00970E9E">
        <w:rPr>
          <w:sz w:val="28"/>
          <w:szCs w:val="28"/>
          <w:lang w:val="uk-UA"/>
        </w:rPr>
        <w:t xml:space="preserve"> </w:t>
      </w:r>
      <w:r w:rsidR="00E87DC7" w:rsidRPr="00D632CB">
        <w:rPr>
          <w:sz w:val="28"/>
          <w:szCs w:val="28"/>
          <w:lang w:val="uk-UA"/>
        </w:rPr>
        <w:t>УДОСКОНАЛЕННЯ МЕТОДИЧНИХ ПІДХОДІВ</w:t>
      </w:r>
      <w:r w:rsidR="00A647D2" w:rsidRPr="00D632CB">
        <w:rPr>
          <w:sz w:val="28"/>
          <w:szCs w:val="28"/>
          <w:lang w:val="uk-UA"/>
        </w:rPr>
        <w:t xml:space="preserve"> ОЦІНКИ</w:t>
      </w:r>
      <w:r w:rsidR="00E87DC7" w:rsidRPr="00D632CB">
        <w:rPr>
          <w:sz w:val="28"/>
          <w:szCs w:val="28"/>
          <w:lang w:val="uk-UA"/>
        </w:rPr>
        <w:t xml:space="preserve"> ТА </w:t>
      </w:r>
    </w:p>
    <w:p w:rsidR="00E87DC7" w:rsidRPr="00D632CB" w:rsidRDefault="00E87DC7" w:rsidP="00970E9E">
      <w:pPr>
        <w:spacing w:line="360" w:lineRule="auto"/>
        <w:jc w:val="both"/>
        <w:rPr>
          <w:sz w:val="28"/>
          <w:szCs w:val="28"/>
          <w:lang w:val="uk-UA"/>
        </w:rPr>
      </w:pPr>
      <w:r w:rsidRPr="00D632CB">
        <w:rPr>
          <w:sz w:val="28"/>
          <w:szCs w:val="28"/>
          <w:lang w:val="uk-UA"/>
        </w:rPr>
        <w:t>НАПРЯМ</w:t>
      </w:r>
      <w:r w:rsidR="00A224E7">
        <w:rPr>
          <w:sz w:val="28"/>
          <w:szCs w:val="28"/>
          <w:lang w:val="uk-UA"/>
        </w:rPr>
        <w:t>И</w:t>
      </w:r>
      <w:r w:rsidRPr="00D632CB">
        <w:rPr>
          <w:sz w:val="28"/>
          <w:szCs w:val="28"/>
          <w:lang w:val="uk-UA"/>
        </w:rPr>
        <w:t xml:space="preserve"> ВИХОДУ З ФІНАНСОВОЇ КРИЗИ </w:t>
      </w:r>
    </w:p>
    <w:p w:rsidR="00D632CB" w:rsidRPr="00D632CB" w:rsidRDefault="00D632CB" w:rsidP="00970E9E">
      <w:pPr>
        <w:autoSpaceDE w:val="0"/>
        <w:autoSpaceDN w:val="0"/>
        <w:adjustRightInd w:val="0"/>
        <w:spacing w:line="360" w:lineRule="auto"/>
        <w:jc w:val="both"/>
        <w:rPr>
          <w:sz w:val="28"/>
          <w:szCs w:val="28"/>
          <w:lang w:val="uk-UA"/>
        </w:rPr>
      </w:pPr>
      <w:r w:rsidRPr="00D632CB">
        <w:rPr>
          <w:sz w:val="28"/>
          <w:szCs w:val="28"/>
          <w:lang w:val="uk-UA"/>
        </w:rPr>
        <w:t>3.1</w:t>
      </w:r>
      <w:r w:rsidR="00970E9E">
        <w:rPr>
          <w:sz w:val="28"/>
          <w:szCs w:val="28"/>
          <w:lang w:val="uk-UA"/>
        </w:rPr>
        <w:t xml:space="preserve"> </w:t>
      </w:r>
      <w:r w:rsidRPr="00D632CB">
        <w:rPr>
          <w:sz w:val="28"/>
          <w:szCs w:val="28"/>
          <w:lang w:val="uk-UA"/>
        </w:rPr>
        <w:t xml:space="preserve">Удосконалення методичних підходів діагностування банкрутства </w:t>
      </w:r>
    </w:p>
    <w:p w:rsidR="00D632CB" w:rsidRPr="00D632CB" w:rsidRDefault="00D632CB" w:rsidP="00970E9E">
      <w:pPr>
        <w:autoSpaceDE w:val="0"/>
        <w:autoSpaceDN w:val="0"/>
        <w:adjustRightInd w:val="0"/>
        <w:spacing w:line="360" w:lineRule="auto"/>
        <w:jc w:val="both"/>
        <w:rPr>
          <w:sz w:val="28"/>
          <w:szCs w:val="28"/>
          <w:lang w:val="uk-UA"/>
        </w:rPr>
      </w:pPr>
      <w:r w:rsidRPr="00D632CB">
        <w:rPr>
          <w:sz w:val="28"/>
          <w:szCs w:val="28"/>
          <w:lang w:val="uk-UA"/>
        </w:rPr>
        <w:t>3.2</w:t>
      </w:r>
      <w:r w:rsidR="00970E9E">
        <w:rPr>
          <w:sz w:val="28"/>
          <w:szCs w:val="28"/>
          <w:lang w:val="uk-UA"/>
        </w:rPr>
        <w:t xml:space="preserve"> </w:t>
      </w:r>
      <w:r w:rsidRPr="00D632CB">
        <w:rPr>
          <w:sz w:val="28"/>
          <w:szCs w:val="28"/>
          <w:lang w:val="uk-UA"/>
        </w:rPr>
        <w:t>Резерви  збільшення  прибутку  і  рентабельності</w:t>
      </w:r>
    </w:p>
    <w:p w:rsidR="00D632CB" w:rsidRPr="00D632CB" w:rsidRDefault="00D632CB" w:rsidP="00970E9E">
      <w:pPr>
        <w:autoSpaceDE w:val="0"/>
        <w:autoSpaceDN w:val="0"/>
        <w:adjustRightInd w:val="0"/>
        <w:spacing w:line="360" w:lineRule="auto"/>
        <w:jc w:val="both"/>
        <w:rPr>
          <w:rStyle w:val="rvts9"/>
          <w:lang w:val="uk-UA"/>
        </w:rPr>
      </w:pPr>
      <w:r w:rsidRPr="00D632CB">
        <w:rPr>
          <w:rStyle w:val="rvts9"/>
          <w:lang w:val="uk-UA"/>
        </w:rPr>
        <w:t>3.3</w:t>
      </w:r>
      <w:r w:rsidR="00970E9E">
        <w:rPr>
          <w:rStyle w:val="rvts9"/>
          <w:lang w:val="uk-UA"/>
        </w:rPr>
        <w:t xml:space="preserve"> </w:t>
      </w:r>
      <w:r w:rsidRPr="00D632CB">
        <w:rPr>
          <w:rStyle w:val="rvts9"/>
          <w:lang w:val="uk-UA"/>
        </w:rPr>
        <w:t xml:space="preserve">Комплекс заходів системи антикризового управління </w:t>
      </w:r>
    </w:p>
    <w:p w:rsidR="00D632CB" w:rsidRPr="00D632CB" w:rsidRDefault="00B86608" w:rsidP="00970E9E">
      <w:pPr>
        <w:autoSpaceDE w:val="0"/>
        <w:autoSpaceDN w:val="0"/>
        <w:adjustRightInd w:val="0"/>
        <w:spacing w:line="360" w:lineRule="auto"/>
        <w:jc w:val="both"/>
        <w:rPr>
          <w:sz w:val="28"/>
          <w:szCs w:val="28"/>
          <w:lang w:val="uk-UA"/>
        </w:rPr>
      </w:pPr>
      <w:r w:rsidRPr="00D632CB">
        <w:rPr>
          <w:sz w:val="28"/>
          <w:szCs w:val="28"/>
          <w:lang w:val="uk-UA"/>
        </w:rPr>
        <w:t>ВИСНОВКИ</w:t>
      </w:r>
    </w:p>
    <w:p w:rsidR="00B86608" w:rsidRDefault="00970E9E" w:rsidP="00970E9E">
      <w:pPr>
        <w:autoSpaceDE w:val="0"/>
        <w:autoSpaceDN w:val="0"/>
        <w:adjustRightInd w:val="0"/>
        <w:spacing w:line="360" w:lineRule="auto"/>
        <w:jc w:val="both"/>
        <w:rPr>
          <w:sz w:val="28"/>
          <w:szCs w:val="28"/>
          <w:lang w:val="uk-UA"/>
        </w:rPr>
      </w:pPr>
      <w:r>
        <w:rPr>
          <w:sz w:val="28"/>
          <w:szCs w:val="28"/>
          <w:lang w:val="uk-UA"/>
        </w:rPr>
        <w:t>СПИСОК</w:t>
      </w:r>
      <w:r w:rsidR="00B86608" w:rsidRPr="00D632CB">
        <w:rPr>
          <w:sz w:val="28"/>
          <w:szCs w:val="28"/>
          <w:lang w:val="uk-UA"/>
        </w:rPr>
        <w:t xml:space="preserve"> ВИКОР</w:t>
      </w:r>
      <w:r w:rsidR="00A224E7">
        <w:rPr>
          <w:sz w:val="28"/>
          <w:szCs w:val="28"/>
          <w:lang w:val="uk-UA"/>
        </w:rPr>
        <w:t>И</w:t>
      </w:r>
      <w:r w:rsidR="00B86608" w:rsidRPr="00D632CB">
        <w:rPr>
          <w:sz w:val="28"/>
          <w:szCs w:val="28"/>
          <w:lang w:val="uk-UA"/>
        </w:rPr>
        <w:t>СТАНИХ ДЖЕРЕЛ</w:t>
      </w:r>
    </w:p>
    <w:p w:rsidR="00970E9E" w:rsidRPr="00D632CB" w:rsidRDefault="00970E9E" w:rsidP="00970E9E">
      <w:pPr>
        <w:autoSpaceDE w:val="0"/>
        <w:autoSpaceDN w:val="0"/>
        <w:adjustRightInd w:val="0"/>
        <w:spacing w:line="360" w:lineRule="auto"/>
        <w:jc w:val="both"/>
        <w:rPr>
          <w:sz w:val="28"/>
          <w:szCs w:val="28"/>
          <w:lang w:val="uk-UA"/>
        </w:rPr>
      </w:pPr>
      <w:r>
        <w:rPr>
          <w:sz w:val="28"/>
          <w:szCs w:val="28"/>
          <w:lang w:val="uk-UA"/>
        </w:rPr>
        <w:t>ДОДАТКИ</w:t>
      </w:r>
    </w:p>
    <w:p w:rsidR="00B86608" w:rsidRDefault="00B86608" w:rsidP="00816301">
      <w:pPr>
        <w:spacing w:line="360" w:lineRule="auto"/>
        <w:ind w:firstLine="851"/>
        <w:jc w:val="both"/>
        <w:rPr>
          <w:sz w:val="28"/>
          <w:szCs w:val="28"/>
          <w:lang w:val="uk-UA"/>
        </w:rPr>
      </w:pPr>
    </w:p>
    <w:p w:rsidR="00A977A3" w:rsidRPr="003676E3" w:rsidRDefault="00A977A3" w:rsidP="00816301">
      <w:pPr>
        <w:spacing w:line="360" w:lineRule="auto"/>
        <w:ind w:firstLine="680"/>
        <w:jc w:val="center"/>
        <w:rPr>
          <w:sz w:val="28"/>
          <w:szCs w:val="28"/>
          <w:lang w:val="uk-UA"/>
        </w:rPr>
      </w:pPr>
    </w:p>
    <w:p w:rsidR="00954B64" w:rsidRDefault="00954B64" w:rsidP="00816301">
      <w:pPr>
        <w:spacing w:line="360" w:lineRule="auto"/>
        <w:ind w:firstLine="680"/>
        <w:jc w:val="center"/>
        <w:rPr>
          <w:b/>
          <w:sz w:val="28"/>
          <w:szCs w:val="28"/>
          <w:lang w:val="uk-UA"/>
        </w:rPr>
      </w:pPr>
      <w:r w:rsidRPr="00400AC3">
        <w:rPr>
          <w:b/>
          <w:sz w:val="28"/>
          <w:szCs w:val="28"/>
          <w:lang w:val="uk-UA"/>
        </w:rPr>
        <w:lastRenderedPageBreak/>
        <w:t>ВСТУП</w:t>
      </w:r>
    </w:p>
    <w:p w:rsidR="00970E9E" w:rsidRPr="00400AC3" w:rsidRDefault="00970E9E" w:rsidP="00816301">
      <w:pPr>
        <w:spacing w:line="360" w:lineRule="auto"/>
        <w:ind w:firstLine="680"/>
        <w:jc w:val="center"/>
        <w:rPr>
          <w:b/>
          <w:sz w:val="28"/>
          <w:szCs w:val="28"/>
          <w:lang w:val="uk-UA"/>
        </w:rPr>
      </w:pPr>
    </w:p>
    <w:p w:rsidR="00954B64" w:rsidRPr="003676E3" w:rsidRDefault="00954B64" w:rsidP="00816301">
      <w:pPr>
        <w:spacing w:line="360" w:lineRule="auto"/>
        <w:ind w:firstLine="680"/>
        <w:jc w:val="center"/>
        <w:rPr>
          <w:b/>
          <w:sz w:val="28"/>
          <w:szCs w:val="28"/>
          <w:lang w:val="uk-UA"/>
        </w:rPr>
      </w:pPr>
    </w:p>
    <w:p w:rsidR="00954B64" w:rsidRPr="003676E3" w:rsidRDefault="00954B64" w:rsidP="00816301">
      <w:pPr>
        <w:spacing w:line="360" w:lineRule="auto"/>
        <w:ind w:firstLine="680"/>
        <w:jc w:val="both"/>
        <w:rPr>
          <w:rFonts w:eastAsia="TimesNewRomanPSMT"/>
          <w:sz w:val="28"/>
          <w:szCs w:val="28"/>
          <w:lang w:val="uk-UA"/>
        </w:rPr>
      </w:pPr>
      <w:r w:rsidRPr="00263C60">
        <w:rPr>
          <w:rFonts w:eastAsia="TimesNewRomanPSMT"/>
          <w:sz w:val="28"/>
          <w:szCs w:val="28"/>
          <w:lang w:val="uk-UA"/>
        </w:rPr>
        <w:t>В умовах ринкової економіки однією з найважливіших є проблема</w:t>
      </w:r>
      <w:r w:rsidRPr="003676E3">
        <w:rPr>
          <w:rFonts w:eastAsia="TimesNewRomanPSMT"/>
          <w:sz w:val="28"/>
          <w:szCs w:val="28"/>
          <w:lang w:val="uk-UA"/>
        </w:rPr>
        <w:t xml:space="preserve"> </w:t>
      </w:r>
      <w:r w:rsidRPr="00263C60">
        <w:rPr>
          <w:rFonts w:eastAsia="TimesNewRomanPSMT"/>
          <w:sz w:val="28"/>
          <w:szCs w:val="28"/>
          <w:lang w:val="uk-UA"/>
        </w:rPr>
        <w:t>неплатоспроможності і банкрутства підприємств. В Україні досит</w:t>
      </w:r>
      <w:r w:rsidRPr="003676E3">
        <w:rPr>
          <w:rFonts w:eastAsia="TimesNewRomanPSMT"/>
          <w:sz w:val="28"/>
          <w:szCs w:val="28"/>
        </w:rPr>
        <w:t>ь велика кількість підприємств</w:t>
      </w:r>
      <w:r w:rsidRPr="003676E3">
        <w:rPr>
          <w:rFonts w:eastAsia="TimesNewRomanPSMT"/>
          <w:sz w:val="28"/>
          <w:szCs w:val="28"/>
          <w:lang w:val="uk-UA"/>
        </w:rPr>
        <w:t xml:space="preserve"> </w:t>
      </w:r>
      <w:r w:rsidRPr="003676E3">
        <w:rPr>
          <w:rFonts w:eastAsia="TimesNewRomanPSMT"/>
          <w:sz w:val="28"/>
          <w:szCs w:val="28"/>
        </w:rPr>
        <w:t>щороку проходить процедуру банкрутства, наслідком якої може бути їх ліквідація. Крім того,</w:t>
      </w:r>
      <w:r w:rsidRPr="003676E3">
        <w:rPr>
          <w:rFonts w:eastAsia="TimesNewRomanPSMT"/>
          <w:sz w:val="28"/>
          <w:szCs w:val="28"/>
          <w:lang w:val="uk-UA"/>
        </w:rPr>
        <w:t xml:space="preserve"> </w:t>
      </w:r>
      <w:r w:rsidRPr="003676E3">
        <w:rPr>
          <w:rFonts w:eastAsia="TimesNewRomanPSMT"/>
          <w:sz w:val="28"/>
          <w:szCs w:val="28"/>
        </w:rPr>
        <w:t>значна кількість підприємств знаходиться на межі платоспроможності і працює зі збитками, що</w:t>
      </w:r>
      <w:r w:rsidRPr="003676E3">
        <w:rPr>
          <w:rFonts w:eastAsia="TimesNewRomanPSMT"/>
          <w:sz w:val="28"/>
          <w:szCs w:val="28"/>
          <w:lang w:val="uk-UA"/>
        </w:rPr>
        <w:t xml:space="preserve"> </w:t>
      </w:r>
      <w:r w:rsidRPr="003676E3">
        <w:rPr>
          <w:rFonts w:eastAsia="TimesNewRomanPSMT"/>
          <w:sz w:val="28"/>
          <w:szCs w:val="28"/>
        </w:rPr>
        <w:t>може призвести до банкрутства в майбутньому. Підприємства-банкрути є в кожному регіоні</w:t>
      </w:r>
      <w:r w:rsidRPr="003676E3">
        <w:rPr>
          <w:rFonts w:eastAsia="TimesNewRomanPSMT"/>
          <w:sz w:val="28"/>
          <w:szCs w:val="28"/>
          <w:lang w:val="uk-UA"/>
        </w:rPr>
        <w:t xml:space="preserve"> </w:t>
      </w:r>
      <w:r w:rsidRPr="003676E3">
        <w:rPr>
          <w:rFonts w:eastAsia="TimesNewRomanPSMT"/>
          <w:sz w:val="28"/>
          <w:szCs w:val="28"/>
        </w:rPr>
        <w:t>України, банкрутами стають як малі, так і великі підприємства. Особливо гострою проблема</w:t>
      </w:r>
      <w:r w:rsidRPr="003676E3">
        <w:rPr>
          <w:rFonts w:eastAsia="TimesNewRomanPSMT"/>
          <w:sz w:val="28"/>
          <w:szCs w:val="28"/>
          <w:lang w:val="uk-UA"/>
        </w:rPr>
        <w:t xml:space="preserve"> </w:t>
      </w:r>
      <w:r w:rsidRPr="003676E3">
        <w:rPr>
          <w:rFonts w:eastAsia="TimesNewRomanPSMT"/>
          <w:sz w:val="28"/>
          <w:szCs w:val="28"/>
        </w:rPr>
        <w:t>неплатоспроможності і банкрутства є для підприємств сільськогосподарської галузі, оскільки</w:t>
      </w:r>
      <w:r w:rsidRPr="003676E3">
        <w:rPr>
          <w:rFonts w:eastAsia="TimesNewRomanPSMT"/>
          <w:sz w:val="28"/>
          <w:szCs w:val="28"/>
          <w:lang w:val="uk-UA"/>
        </w:rPr>
        <w:t xml:space="preserve"> </w:t>
      </w:r>
      <w:r w:rsidRPr="003676E3">
        <w:rPr>
          <w:rFonts w:eastAsia="TimesNewRomanPSMT"/>
          <w:sz w:val="28"/>
          <w:szCs w:val="28"/>
        </w:rPr>
        <w:t>понад 50% підприємств закінчили 200</w:t>
      </w:r>
      <w:r w:rsidR="002C0D34">
        <w:rPr>
          <w:rFonts w:eastAsia="TimesNewRomanPSMT"/>
          <w:sz w:val="28"/>
          <w:szCs w:val="28"/>
          <w:lang w:val="uk-UA"/>
        </w:rPr>
        <w:t>7</w:t>
      </w:r>
      <w:r w:rsidRPr="003676E3">
        <w:rPr>
          <w:rFonts w:eastAsia="TimesNewRomanPSMT"/>
          <w:sz w:val="28"/>
          <w:szCs w:val="28"/>
        </w:rPr>
        <w:t xml:space="preserve"> рік зі збитками і така тенденція спостерігається протягом</w:t>
      </w:r>
      <w:r w:rsidRPr="003676E3">
        <w:rPr>
          <w:rFonts w:eastAsia="TimesNewRomanPSMT"/>
          <w:sz w:val="28"/>
          <w:szCs w:val="28"/>
          <w:lang w:val="uk-UA"/>
        </w:rPr>
        <w:t xml:space="preserve"> </w:t>
      </w:r>
      <w:r w:rsidRPr="003676E3">
        <w:rPr>
          <w:rFonts w:eastAsia="TimesNewRomanPSMT"/>
          <w:sz w:val="28"/>
          <w:szCs w:val="28"/>
        </w:rPr>
        <w:t>останніх десяти років.</w:t>
      </w:r>
    </w:p>
    <w:p w:rsidR="00954B64" w:rsidRPr="001F1641" w:rsidRDefault="00954B64" w:rsidP="00816301">
      <w:pPr>
        <w:spacing w:line="360" w:lineRule="auto"/>
        <w:ind w:firstLine="680"/>
        <w:jc w:val="both"/>
        <w:rPr>
          <w:rFonts w:eastAsia="TimesNewRomanPSMT"/>
          <w:sz w:val="28"/>
          <w:szCs w:val="28"/>
          <w:lang w:val="uk-UA"/>
        </w:rPr>
      </w:pPr>
      <w:r w:rsidRPr="003676E3">
        <w:rPr>
          <w:rFonts w:eastAsia="TimesNewRomanPSMT"/>
          <w:sz w:val="28"/>
          <w:szCs w:val="28"/>
          <w:lang w:val="uk-UA"/>
        </w:rPr>
        <w:t xml:space="preserve">Банкрутство окремого суб’єкта господарювання має суттєві негативні наслідки на всіх рівнях економіки: на мікрорівні – для власників і робітників </w:t>
      </w:r>
      <w:r w:rsidRPr="001F1641">
        <w:rPr>
          <w:rFonts w:eastAsia="TimesNewRomanPSMT"/>
          <w:sz w:val="28"/>
          <w:szCs w:val="28"/>
          <w:lang w:val="uk-UA"/>
        </w:rPr>
        <w:t xml:space="preserve">підприємства – через фінансові втрати; на мезорівні – для регіону, в якому працює підприємство, через порушення господарських зв’язків підприємства-банкрута з партнерами і зниження економічних показників регіону; на макрорівні – для держави в цілому в зв’язку з порушенням макроекономічної рівноваги та зниженням </w:t>
      </w:r>
      <w:r w:rsidR="00CF3AE4">
        <w:rPr>
          <w:rFonts w:eastAsia="TimesNewRomanPSMT"/>
          <w:sz w:val="28"/>
          <w:szCs w:val="28"/>
          <w:lang w:val="uk-UA"/>
        </w:rPr>
        <w:t>обсягу</w:t>
      </w:r>
      <w:r w:rsidRPr="001F1641">
        <w:rPr>
          <w:rFonts w:eastAsia="TimesNewRomanPSMT"/>
          <w:sz w:val="28"/>
          <w:szCs w:val="28"/>
          <w:lang w:val="uk-UA"/>
        </w:rPr>
        <w:t xml:space="preserve"> ВВП і, як наслідок, зменшенням доходів державного бюджету.</w:t>
      </w:r>
    </w:p>
    <w:p w:rsidR="001F1641" w:rsidRPr="001F1641" w:rsidRDefault="00954B64" w:rsidP="00816301">
      <w:pPr>
        <w:spacing w:line="360" w:lineRule="auto"/>
        <w:ind w:firstLine="680"/>
        <w:jc w:val="both"/>
        <w:rPr>
          <w:rFonts w:eastAsia="TimesNewRomanPSMT"/>
          <w:sz w:val="28"/>
          <w:szCs w:val="28"/>
          <w:lang w:val="uk-UA"/>
        </w:rPr>
      </w:pPr>
      <w:r w:rsidRPr="001F1641">
        <w:rPr>
          <w:rFonts w:eastAsia="TimesNewRomanPSMT"/>
          <w:sz w:val="28"/>
          <w:szCs w:val="28"/>
        </w:rPr>
        <w:t>Подолання проблеми банкрутства залежить від своєчасного виявлення загрози банкрутства на підприємстві та розробки і впровадження відповідних антикризових заходів, що дозволять подолати кризу, відновити ліквідність і платоспроможність та запобігти процедурі банкрутства і ліквідації підприємства. Теоретичні основи антикризового управління підприємством і широке коло питань, пов’язаних з розробкою моделей оцінки схильності підприємства до банкрутства, відображені в роботах вітчизняних і зарубіжних учених, серед яких варто виділити таких авторів, як:</w:t>
      </w:r>
      <w:r w:rsidR="0067010B" w:rsidRPr="001F1641">
        <w:rPr>
          <w:rFonts w:eastAsia="TimesNewRomanPSMT"/>
          <w:sz w:val="28"/>
          <w:szCs w:val="28"/>
        </w:rPr>
        <w:t xml:space="preserve"> В.А.</w:t>
      </w:r>
      <w:r w:rsidRPr="001F1641">
        <w:rPr>
          <w:rFonts w:eastAsia="TimesNewRomanPSMT"/>
          <w:sz w:val="28"/>
          <w:szCs w:val="28"/>
        </w:rPr>
        <w:t xml:space="preserve"> Забродський, </w:t>
      </w:r>
      <w:r w:rsidR="0067010B" w:rsidRPr="001F1641">
        <w:rPr>
          <w:rFonts w:eastAsia="TimesNewRomanPSMT"/>
          <w:sz w:val="28"/>
          <w:szCs w:val="28"/>
        </w:rPr>
        <w:t xml:space="preserve">М.О. </w:t>
      </w:r>
      <w:r w:rsidRPr="001F1641">
        <w:rPr>
          <w:rFonts w:eastAsia="TimesNewRomanPSMT"/>
          <w:sz w:val="28"/>
          <w:szCs w:val="28"/>
        </w:rPr>
        <w:t xml:space="preserve">Кизим, </w:t>
      </w:r>
      <w:r w:rsidR="00157BDD" w:rsidRPr="001F1641">
        <w:rPr>
          <w:rFonts w:eastAsia="TimesNewRomanPSMT"/>
          <w:sz w:val="28"/>
          <w:szCs w:val="28"/>
        </w:rPr>
        <w:t xml:space="preserve">О.О. Терещенко, </w:t>
      </w:r>
      <w:r w:rsidR="00C34CA5" w:rsidRPr="001F1641">
        <w:rPr>
          <w:rFonts w:eastAsia="TimesNewRomanPSMT"/>
          <w:sz w:val="28"/>
          <w:szCs w:val="28"/>
        </w:rPr>
        <w:t>А.В. Череп,</w:t>
      </w:r>
      <w:r w:rsidR="00445876" w:rsidRPr="001F1641">
        <w:rPr>
          <w:rFonts w:eastAsia="TimesNewRomanPSMT"/>
          <w:sz w:val="28"/>
          <w:szCs w:val="28"/>
        </w:rPr>
        <w:t xml:space="preserve"> Р. С.,  Е. Альтман</w:t>
      </w:r>
      <w:r w:rsidRPr="001F1641">
        <w:rPr>
          <w:rFonts w:eastAsia="TimesNewRomanPSMT"/>
          <w:sz w:val="28"/>
          <w:szCs w:val="28"/>
        </w:rPr>
        <w:t xml:space="preserve">, </w:t>
      </w:r>
      <w:r w:rsidR="00445876" w:rsidRPr="001F1641">
        <w:rPr>
          <w:rFonts w:eastAsia="TimesNewRomanPSMT"/>
          <w:sz w:val="28"/>
          <w:szCs w:val="28"/>
        </w:rPr>
        <w:t xml:space="preserve"> У. </w:t>
      </w:r>
      <w:r w:rsidRPr="001F1641">
        <w:rPr>
          <w:rFonts w:eastAsia="TimesNewRomanPSMT"/>
          <w:sz w:val="28"/>
          <w:szCs w:val="28"/>
        </w:rPr>
        <w:t>Бівер,</w:t>
      </w:r>
      <w:r w:rsidR="00445876" w:rsidRPr="001F1641">
        <w:rPr>
          <w:rFonts w:eastAsia="TimesNewRomanPSMT"/>
          <w:sz w:val="28"/>
          <w:szCs w:val="28"/>
        </w:rPr>
        <w:t xml:space="preserve"> Р. Лис</w:t>
      </w:r>
      <w:r w:rsidRPr="001F1641">
        <w:rPr>
          <w:rFonts w:eastAsia="TimesNewRomanPSMT"/>
          <w:sz w:val="28"/>
          <w:szCs w:val="28"/>
        </w:rPr>
        <w:t xml:space="preserve"> та ін. </w:t>
      </w:r>
    </w:p>
    <w:p w:rsidR="001F1641" w:rsidRPr="001F1641" w:rsidRDefault="00501177" w:rsidP="00816301">
      <w:pPr>
        <w:spacing w:line="360" w:lineRule="auto"/>
        <w:ind w:firstLine="680"/>
        <w:jc w:val="both"/>
        <w:rPr>
          <w:sz w:val="28"/>
          <w:szCs w:val="28"/>
          <w:lang w:val="uk-UA" w:eastAsia="uk-UA"/>
        </w:rPr>
      </w:pPr>
      <w:r w:rsidRPr="001F1641">
        <w:rPr>
          <w:sz w:val="28"/>
          <w:szCs w:val="28"/>
          <w:lang w:eastAsia="uk-UA"/>
        </w:rPr>
        <w:lastRenderedPageBreak/>
        <w:t xml:space="preserve">Більшість сучасних українських підприємств знаходяться в кризовому стані, який вимагає впровадження активних антикризових заходів. Це вимагає від менеджменту підприємства конкретних скоординованих дій з виходу з нього. Для цього необхідне чітке розуміння процесів, що протікають на даний момент на підприємстві. У зв'язку з цим виникає необхідність у визначенні суті концепції активного антикризового управління, на яких стадіях розвитку кризи його необхідно застосовувати і за допомогою яких фінансових процедур, що існують на даний момент, його необхідно здійснювати. </w:t>
      </w:r>
    </w:p>
    <w:p w:rsidR="00501177" w:rsidRDefault="00501177" w:rsidP="00816301">
      <w:pPr>
        <w:spacing w:line="360" w:lineRule="auto"/>
        <w:ind w:firstLine="680"/>
        <w:jc w:val="both"/>
        <w:rPr>
          <w:sz w:val="28"/>
          <w:szCs w:val="28"/>
        </w:rPr>
      </w:pPr>
      <w:r w:rsidRPr="001F1641">
        <w:rPr>
          <w:sz w:val="28"/>
          <w:szCs w:val="28"/>
          <w:lang w:val="uk-UA" w:eastAsia="uk-UA"/>
        </w:rPr>
        <w:t xml:space="preserve">Дослідженням системи антикризового управління, а зокрема активного антикризового управління займалися багато учених – економісти, серед яких О.О.Терещенко, В.О.Василенко, Градов </w:t>
      </w:r>
      <w:r w:rsidR="00970E9E">
        <w:rPr>
          <w:sz w:val="28"/>
          <w:szCs w:val="28"/>
          <w:lang w:val="uk-UA" w:eastAsia="uk-UA"/>
        </w:rPr>
        <w:t>А</w:t>
      </w:r>
      <w:r w:rsidRPr="001F1641">
        <w:rPr>
          <w:sz w:val="28"/>
          <w:szCs w:val="28"/>
          <w:lang w:val="uk-UA" w:eastAsia="uk-UA"/>
        </w:rPr>
        <w:t xml:space="preserve">.П., Грязнова </w:t>
      </w:r>
      <w:r w:rsidR="00970E9E">
        <w:rPr>
          <w:sz w:val="28"/>
          <w:szCs w:val="28"/>
          <w:lang w:val="uk-UA" w:eastAsia="uk-UA"/>
        </w:rPr>
        <w:t>А</w:t>
      </w:r>
      <w:r w:rsidRPr="001F1641">
        <w:rPr>
          <w:sz w:val="28"/>
          <w:szCs w:val="28"/>
          <w:lang w:val="uk-UA" w:eastAsia="uk-UA"/>
        </w:rPr>
        <w:t>.</w:t>
      </w:r>
      <w:r w:rsidR="00970E9E">
        <w:rPr>
          <w:sz w:val="28"/>
          <w:szCs w:val="28"/>
          <w:lang w:val="uk-UA" w:eastAsia="uk-UA"/>
        </w:rPr>
        <w:t>Г. Іванов Г.П., Кошкін В.І., Дми</w:t>
      </w:r>
      <w:r w:rsidRPr="001F1641">
        <w:rPr>
          <w:sz w:val="28"/>
          <w:szCs w:val="28"/>
          <w:lang w:val="uk-UA" w:eastAsia="uk-UA"/>
        </w:rPr>
        <w:t xml:space="preserve">тренко А.І. та інші. </w:t>
      </w:r>
      <w:r>
        <w:rPr>
          <w:sz w:val="28"/>
          <w:szCs w:val="28"/>
          <w:lang w:eastAsia="uk-UA"/>
        </w:rPr>
        <w:t xml:space="preserve">Всі вони сходяться на тому, що система антикризового управління потребуе подальшого розвитку з урахуванням розвитку економічних відносин. </w:t>
      </w:r>
    </w:p>
    <w:p w:rsidR="00954B64" w:rsidRPr="003676E3" w:rsidRDefault="001F1641" w:rsidP="00816301">
      <w:pPr>
        <w:spacing w:line="360" w:lineRule="auto"/>
        <w:ind w:firstLine="680"/>
        <w:jc w:val="both"/>
        <w:rPr>
          <w:rFonts w:eastAsia="TimesNewRomanPSMT"/>
          <w:sz w:val="28"/>
          <w:szCs w:val="28"/>
        </w:rPr>
      </w:pPr>
      <w:r>
        <w:rPr>
          <w:rFonts w:eastAsia="TimesNewRomanPSMT"/>
          <w:sz w:val="28"/>
          <w:szCs w:val="28"/>
          <w:lang w:val="uk-UA"/>
        </w:rPr>
        <w:t>В</w:t>
      </w:r>
      <w:r w:rsidR="00954B64" w:rsidRPr="003676E3">
        <w:rPr>
          <w:rFonts w:eastAsia="TimesNewRomanPSMT"/>
          <w:sz w:val="28"/>
          <w:szCs w:val="28"/>
        </w:rPr>
        <w:t xml:space="preserve"> наукових</w:t>
      </w:r>
      <w:r w:rsidR="00954B64" w:rsidRPr="003676E3">
        <w:rPr>
          <w:rFonts w:eastAsia="TimesNewRomanPSMT"/>
          <w:sz w:val="28"/>
          <w:szCs w:val="28"/>
          <w:lang w:val="uk-UA"/>
        </w:rPr>
        <w:t xml:space="preserve"> </w:t>
      </w:r>
      <w:r w:rsidR="00954B64" w:rsidRPr="003676E3">
        <w:rPr>
          <w:rFonts w:eastAsia="TimesNewRomanPSMT"/>
          <w:sz w:val="28"/>
          <w:szCs w:val="28"/>
        </w:rPr>
        <w:t>працях не знайшли належного відображення питання, пов’язані з проблемами нечіткості класів</w:t>
      </w:r>
      <w:r w:rsidR="00954B64" w:rsidRPr="003676E3">
        <w:rPr>
          <w:rFonts w:eastAsia="TimesNewRomanPSMT"/>
          <w:sz w:val="28"/>
          <w:szCs w:val="28"/>
          <w:lang w:val="uk-UA"/>
        </w:rPr>
        <w:t xml:space="preserve"> </w:t>
      </w:r>
      <w:r w:rsidR="00954B64" w:rsidRPr="003676E3">
        <w:rPr>
          <w:rFonts w:eastAsia="TimesNewRomanPSMT"/>
          <w:sz w:val="28"/>
          <w:szCs w:val="28"/>
        </w:rPr>
        <w:t>кризи</w:t>
      </w:r>
      <w:r w:rsidR="00954B64" w:rsidRPr="003676E3">
        <w:rPr>
          <w:rFonts w:eastAsia="TimesNewRomanPSMT"/>
          <w:sz w:val="28"/>
          <w:szCs w:val="28"/>
          <w:lang w:val="uk-UA"/>
        </w:rPr>
        <w:t xml:space="preserve">, </w:t>
      </w:r>
      <w:r w:rsidR="00954B64" w:rsidRPr="003676E3">
        <w:rPr>
          <w:rFonts w:eastAsia="TimesNewRomanPSMT"/>
          <w:sz w:val="28"/>
          <w:szCs w:val="28"/>
        </w:rPr>
        <w:t>оскільки розроблені моделі базуються на припущенні, що класи кризи є чіткими</w:t>
      </w:r>
      <w:r w:rsidR="00954B64" w:rsidRPr="003676E3">
        <w:rPr>
          <w:rFonts w:eastAsia="TimesNewRomanPSMT"/>
          <w:sz w:val="28"/>
          <w:szCs w:val="28"/>
          <w:lang w:val="uk-UA"/>
        </w:rPr>
        <w:t xml:space="preserve"> </w:t>
      </w:r>
      <w:r w:rsidR="00954B64" w:rsidRPr="003676E3">
        <w:rPr>
          <w:rFonts w:eastAsia="TimesNewRomanPSMT"/>
          <w:sz w:val="28"/>
          <w:szCs w:val="28"/>
        </w:rPr>
        <w:t>множинами, які не перетинаються. Це суттєво знижує якість існуючих моделей, так як на практиці</w:t>
      </w:r>
      <w:r w:rsidR="00954B64" w:rsidRPr="003676E3">
        <w:rPr>
          <w:rFonts w:eastAsia="TimesNewRomanPSMT"/>
          <w:sz w:val="28"/>
          <w:szCs w:val="28"/>
          <w:lang w:val="uk-UA"/>
        </w:rPr>
        <w:t xml:space="preserve"> </w:t>
      </w:r>
      <w:r w:rsidR="00954B64" w:rsidRPr="003676E3">
        <w:rPr>
          <w:rFonts w:eastAsia="TimesNewRomanPSMT"/>
          <w:sz w:val="28"/>
          <w:szCs w:val="28"/>
        </w:rPr>
        <w:t>підприємство поступово переходить з одного класу кризи в інший, а отже, класи кризи мають</w:t>
      </w:r>
      <w:r w:rsidR="00954B64" w:rsidRPr="003676E3">
        <w:rPr>
          <w:rFonts w:eastAsia="TimesNewRomanPSMT"/>
          <w:sz w:val="28"/>
          <w:szCs w:val="28"/>
          <w:lang w:val="uk-UA"/>
        </w:rPr>
        <w:t xml:space="preserve"> </w:t>
      </w:r>
      <w:r w:rsidR="00954B64" w:rsidRPr="003676E3">
        <w:rPr>
          <w:rFonts w:eastAsia="TimesNewRomanPSMT"/>
          <w:sz w:val="28"/>
          <w:szCs w:val="28"/>
        </w:rPr>
        <w:t xml:space="preserve">нечіткі границі. </w:t>
      </w:r>
    </w:p>
    <w:p w:rsidR="00954B64" w:rsidRPr="003676E3" w:rsidRDefault="00954B64" w:rsidP="00816301">
      <w:pPr>
        <w:pStyle w:val="a3"/>
        <w:spacing w:before="0" w:beforeAutospacing="0" w:after="0" w:afterAutospacing="0" w:line="360" w:lineRule="auto"/>
        <w:ind w:firstLine="680"/>
        <w:jc w:val="both"/>
        <w:rPr>
          <w:sz w:val="28"/>
          <w:szCs w:val="28"/>
        </w:rPr>
      </w:pPr>
      <w:r w:rsidRPr="003676E3">
        <w:rPr>
          <w:sz w:val="28"/>
          <w:szCs w:val="28"/>
        </w:rPr>
        <w:t>На сьогоднішній день для більшості українських підприємств характерним є більш або менш однакове коло проблем:</w:t>
      </w:r>
      <w:r w:rsidRPr="003676E3">
        <w:rPr>
          <w:sz w:val="28"/>
          <w:szCs w:val="28"/>
          <w:lang w:val="uk-UA"/>
        </w:rPr>
        <w:t xml:space="preserve"> </w:t>
      </w:r>
      <w:r w:rsidRPr="003676E3">
        <w:rPr>
          <w:sz w:val="28"/>
          <w:szCs w:val="28"/>
        </w:rPr>
        <w:t>зміна економічного середовища, в якому вони існують;</w:t>
      </w:r>
      <w:r w:rsidRPr="003676E3">
        <w:rPr>
          <w:sz w:val="28"/>
          <w:szCs w:val="28"/>
          <w:lang w:val="uk-UA"/>
        </w:rPr>
        <w:t xml:space="preserve"> </w:t>
      </w:r>
      <w:r w:rsidRPr="003676E3">
        <w:rPr>
          <w:sz w:val="28"/>
          <w:szCs w:val="28"/>
        </w:rPr>
        <w:t>втрата традиційних ринків збуту власної продукції;</w:t>
      </w:r>
      <w:r w:rsidRPr="003676E3">
        <w:rPr>
          <w:sz w:val="28"/>
          <w:szCs w:val="28"/>
          <w:lang w:val="uk-UA"/>
        </w:rPr>
        <w:t xml:space="preserve"> </w:t>
      </w:r>
      <w:r w:rsidRPr="003676E3">
        <w:rPr>
          <w:sz w:val="28"/>
          <w:szCs w:val="28"/>
        </w:rPr>
        <w:t>зміна системи планування і, як результат – порушення ритмічності виробничої діяльності;</w:t>
      </w:r>
      <w:r w:rsidRPr="003676E3">
        <w:rPr>
          <w:sz w:val="28"/>
          <w:szCs w:val="28"/>
          <w:lang w:val="uk-UA"/>
        </w:rPr>
        <w:t xml:space="preserve"> </w:t>
      </w:r>
      <w:r w:rsidRPr="003676E3">
        <w:rPr>
          <w:sz w:val="28"/>
          <w:szCs w:val="28"/>
        </w:rPr>
        <w:t>нестабільність правового поля.</w:t>
      </w:r>
      <w:r w:rsidRPr="003676E3">
        <w:rPr>
          <w:sz w:val="28"/>
          <w:szCs w:val="28"/>
          <w:lang w:val="uk-UA"/>
        </w:rPr>
        <w:t xml:space="preserve"> </w:t>
      </w:r>
      <w:r w:rsidRPr="003676E3">
        <w:rPr>
          <w:sz w:val="28"/>
          <w:szCs w:val="28"/>
        </w:rPr>
        <w:t xml:space="preserve">Крім того, процес приватизації також призвів до корінної зміни принципів управління підприємством, зачепив основи його існування. В ході приватизації держава втратила роль адміністратора, передав її акціонерам та виконавчому органу управління – правлінню на чолі з головою. Саме ж підприємство опинилося в агресивному ринковому середовищі. З одного боку, вчорашні дружні колеги по галузі перетворилися на підступних </w:t>
      </w:r>
      <w:r w:rsidRPr="003676E3">
        <w:rPr>
          <w:sz w:val="28"/>
          <w:szCs w:val="28"/>
        </w:rPr>
        <w:lastRenderedPageBreak/>
        <w:t xml:space="preserve">конкурентів, з іншого – на утворений ринок хлинула більш якісна та часто більш дешева продукції іноземних виробників. По суті, у багатьох підприємств, в наслідок приватизації, так і не з’явився реальний господар, зацікавлений в розвитку підприємства і в стабільній його роботі. Це далеко не повний перелік проблем, які для багатьох українських підприємств стали причиною банкрутства і ліквідації. </w:t>
      </w:r>
    </w:p>
    <w:p w:rsidR="00B104CF" w:rsidRDefault="00D76154" w:rsidP="00816301">
      <w:pPr>
        <w:spacing w:line="360" w:lineRule="auto"/>
        <w:ind w:firstLine="851"/>
        <w:jc w:val="both"/>
        <w:rPr>
          <w:sz w:val="28"/>
          <w:szCs w:val="28"/>
          <w:lang w:val="uk-UA"/>
        </w:rPr>
      </w:pPr>
      <w:r>
        <w:rPr>
          <w:sz w:val="28"/>
          <w:szCs w:val="28"/>
          <w:lang w:val="uk-UA"/>
        </w:rPr>
        <w:t xml:space="preserve">Об’єктом дослідження є аналіз, методи розрахунків, та напрямки зниження ризику банкрутства підприємств (на прикладі товариства з обмеженою відповідальністю «РОСКО»). </w:t>
      </w:r>
    </w:p>
    <w:p w:rsidR="00D76154" w:rsidRDefault="00D76154" w:rsidP="00816301">
      <w:pPr>
        <w:spacing w:line="360" w:lineRule="auto"/>
        <w:ind w:firstLine="851"/>
        <w:jc w:val="both"/>
        <w:rPr>
          <w:sz w:val="28"/>
          <w:szCs w:val="28"/>
        </w:rPr>
      </w:pPr>
      <w:r>
        <w:rPr>
          <w:sz w:val="28"/>
          <w:szCs w:val="28"/>
        </w:rPr>
        <w:t>Предметом дослідження є</w:t>
      </w:r>
      <w:r>
        <w:rPr>
          <w:sz w:val="28"/>
          <w:szCs w:val="28"/>
          <w:lang w:val="uk-UA"/>
        </w:rPr>
        <w:t xml:space="preserve"> теоретична та практичн</w:t>
      </w:r>
      <w:r w:rsidR="00B104CF">
        <w:rPr>
          <w:sz w:val="28"/>
          <w:szCs w:val="28"/>
          <w:lang w:val="uk-UA"/>
        </w:rPr>
        <w:t xml:space="preserve">а база дослідження неплатоспроможного </w:t>
      </w:r>
      <w:r>
        <w:rPr>
          <w:sz w:val="28"/>
          <w:szCs w:val="28"/>
          <w:lang w:val="uk-UA"/>
        </w:rPr>
        <w:t>підприємства.</w:t>
      </w:r>
      <w:r>
        <w:rPr>
          <w:sz w:val="28"/>
          <w:szCs w:val="28"/>
        </w:rPr>
        <w:t xml:space="preserve"> </w:t>
      </w:r>
    </w:p>
    <w:p w:rsidR="00B104CF" w:rsidRDefault="00D76154" w:rsidP="00816301">
      <w:pPr>
        <w:spacing w:line="360" w:lineRule="auto"/>
        <w:ind w:firstLine="851"/>
        <w:jc w:val="both"/>
        <w:rPr>
          <w:sz w:val="28"/>
          <w:szCs w:val="28"/>
          <w:lang w:val="uk-UA"/>
        </w:rPr>
      </w:pPr>
      <w:r>
        <w:rPr>
          <w:sz w:val="28"/>
          <w:szCs w:val="28"/>
          <w:lang w:val="uk-UA"/>
        </w:rPr>
        <w:t xml:space="preserve">Мета роботи – дослідити теоретичні основи </w:t>
      </w:r>
      <w:r w:rsidR="00B104CF">
        <w:rPr>
          <w:sz w:val="28"/>
          <w:szCs w:val="28"/>
          <w:lang w:val="uk-UA"/>
        </w:rPr>
        <w:t xml:space="preserve">діагностики </w:t>
      </w:r>
      <w:r>
        <w:rPr>
          <w:sz w:val="28"/>
          <w:szCs w:val="28"/>
          <w:lang w:val="uk-UA"/>
        </w:rPr>
        <w:t xml:space="preserve">банкрутства підприємства; провести аналіз фінансового стану підприємства; надати пропозиції щодо шляхів вирішення, попередження, виходу підприємства з фінансової кризи. </w:t>
      </w:r>
    </w:p>
    <w:p w:rsidR="00D76154" w:rsidRDefault="00D76154" w:rsidP="00816301">
      <w:pPr>
        <w:spacing w:line="360" w:lineRule="auto"/>
        <w:ind w:firstLine="851"/>
        <w:jc w:val="both"/>
        <w:rPr>
          <w:sz w:val="28"/>
          <w:szCs w:val="28"/>
          <w:lang w:val="uk-UA"/>
        </w:rPr>
      </w:pPr>
      <w:r>
        <w:rPr>
          <w:sz w:val="28"/>
          <w:szCs w:val="28"/>
          <w:lang w:val="uk-UA"/>
        </w:rPr>
        <w:t>Методи дослідження: економічний, статичний аналіз та аналіз фінансового стану підприємства.</w:t>
      </w:r>
    </w:p>
    <w:p w:rsidR="00B104CF" w:rsidRDefault="00B104CF" w:rsidP="00816301">
      <w:pPr>
        <w:spacing w:line="360" w:lineRule="auto"/>
        <w:ind w:firstLine="851"/>
        <w:jc w:val="both"/>
        <w:rPr>
          <w:sz w:val="28"/>
          <w:szCs w:val="28"/>
          <w:lang w:val="uk-UA"/>
        </w:rPr>
      </w:pPr>
      <w:r>
        <w:rPr>
          <w:sz w:val="28"/>
          <w:szCs w:val="28"/>
          <w:lang w:val="uk-UA"/>
        </w:rPr>
        <w:t>Завдання:</w:t>
      </w:r>
    </w:p>
    <w:p w:rsidR="00B104CF" w:rsidRDefault="00B104CF" w:rsidP="00816301">
      <w:pPr>
        <w:numPr>
          <w:ilvl w:val="0"/>
          <w:numId w:val="2"/>
        </w:numPr>
        <w:spacing w:line="360" w:lineRule="auto"/>
        <w:jc w:val="both"/>
        <w:rPr>
          <w:sz w:val="28"/>
          <w:szCs w:val="28"/>
          <w:lang w:val="uk-UA"/>
        </w:rPr>
      </w:pPr>
      <w:r>
        <w:rPr>
          <w:sz w:val="28"/>
          <w:szCs w:val="28"/>
          <w:lang w:val="uk-UA"/>
        </w:rPr>
        <w:t>Дати визначення економічної сутності та причин, що спричиняють банкрутство.</w:t>
      </w:r>
    </w:p>
    <w:p w:rsidR="00B104CF" w:rsidRDefault="00B104CF" w:rsidP="00816301">
      <w:pPr>
        <w:numPr>
          <w:ilvl w:val="0"/>
          <w:numId w:val="2"/>
        </w:numPr>
        <w:spacing w:line="360" w:lineRule="auto"/>
        <w:jc w:val="both"/>
        <w:rPr>
          <w:sz w:val="28"/>
          <w:szCs w:val="28"/>
          <w:lang w:val="uk-UA"/>
        </w:rPr>
      </w:pPr>
      <w:r>
        <w:rPr>
          <w:sz w:val="28"/>
          <w:szCs w:val="28"/>
          <w:lang w:val="uk-UA"/>
        </w:rPr>
        <w:t>Розкрити методичне забезпечення діагностики банкрутства.</w:t>
      </w:r>
    </w:p>
    <w:p w:rsidR="00B104CF" w:rsidRDefault="00B104CF" w:rsidP="00816301">
      <w:pPr>
        <w:numPr>
          <w:ilvl w:val="0"/>
          <w:numId w:val="2"/>
        </w:numPr>
        <w:spacing w:line="360" w:lineRule="auto"/>
        <w:jc w:val="both"/>
        <w:rPr>
          <w:sz w:val="28"/>
          <w:szCs w:val="28"/>
          <w:lang w:val="uk-UA"/>
        </w:rPr>
      </w:pPr>
      <w:r>
        <w:rPr>
          <w:sz w:val="28"/>
          <w:szCs w:val="28"/>
          <w:lang w:val="uk-UA"/>
        </w:rPr>
        <w:t>Провести аналіз фі</w:t>
      </w:r>
      <w:r w:rsidR="008120B0">
        <w:rPr>
          <w:sz w:val="28"/>
          <w:szCs w:val="28"/>
          <w:lang w:val="uk-UA"/>
        </w:rPr>
        <w:t>нансового стану підприємства.</w:t>
      </w:r>
    </w:p>
    <w:p w:rsidR="008120B0" w:rsidRDefault="008120B0" w:rsidP="00816301">
      <w:pPr>
        <w:numPr>
          <w:ilvl w:val="0"/>
          <w:numId w:val="2"/>
        </w:numPr>
        <w:spacing w:line="360" w:lineRule="auto"/>
        <w:jc w:val="both"/>
        <w:rPr>
          <w:sz w:val="28"/>
          <w:szCs w:val="28"/>
          <w:lang w:val="uk-UA"/>
        </w:rPr>
      </w:pPr>
      <w:r>
        <w:rPr>
          <w:sz w:val="28"/>
          <w:szCs w:val="28"/>
          <w:lang w:val="uk-UA"/>
        </w:rPr>
        <w:t>Провести діагностику ймовірності банкрутства ТОВ «РОСКО».</w:t>
      </w:r>
    </w:p>
    <w:p w:rsidR="008120B0" w:rsidRDefault="008120B0" w:rsidP="00816301">
      <w:pPr>
        <w:numPr>
          <w:ilvl w:val="0"/>
          <w:numId w:val="2"/>
        </w:numPr>
        <w:spacing w:line="360" w:lineRule="auto"/>
        <w:jc w:val="both"/>
        <w:rPr>
          <w:sz w:val="28"/>
          <w:szCs w:val="28"/>
          <w:lang w:val="uk-UA"/>
        </w:rPr>
      </w:pPr>
      <w:r>
        <w:rPr>
          <w:sz w:val="28"/>
          <w:szCs w:val="28"/>
          <w:lang w:val="uk-UA"/>
        </w:rPr>
        <w:t>Надати пропозиції щодо попередження та виходу підприємства з фінансової кризи.</w:t>
      </w:r>
    </w:p>
    <w:p w:rsidR="00954B64" w:rsidRPr="003676E3" w:rsidRDefault="00954B64" w:rsidP="00816301">
      <w:pPr>
        <w:spacing w:line="360" w:lineRule="auto"/>
        <w:ind w:firstLine="680"/>
        <w:jc w:val="center"/>
        <w:rPr>
          <w:sz w:val="28"/>
          <w:szCs w:val="28"/>
          <w:lang w:val="uk-UA"/>
        </w:rPr>
      </w:pPr>
    </w:p>
    <w:p w:rsidR="00A977A3" w:rsidRDefault="00A977A3" w:rsidP="00816301">
      <w:pPr>
        <w:spacing w:line="360" w:lineRule="auto"/>
        <w:ind w:firstLine="680"/>
        <w:jc w:val="center"/>
        <w:rPr>
          <w:sz w:val="28"/>
          <w:szCs w:val="28"/>
          <w:lang w:val="uk-UA"/>
        </w:rPr>
      </w:pPr>
    </w:p>
    <w:p w:rsidR="008120B0" w:rsidRDefault="008120B0" w:rsidP="00816301">
      <w:pPr>
        <w:spacing w:line="360" w:lineRule="auto"/>
        <w:ind w:firstLine="680"/>
        <w:jc w:val="center"/>
        <w:rPr>
          <w:sz w:val="28"/>
          <w:szCs w:val="28"/>
          <w:lang w:val="uk-UA"/>
        </w:rPr>
      </w:pPr>
    </w:p>
    <w:p w:rsidR="000516B8" w:rsidRDefault="000516B8" w:rsidP="00816301">
      <w:pPr>
        <w:spacing w:line="360" w:lineRule="auto"/>
        <w:ind w:firstLine="680"/>
        <w:jc w:val="center"/>
        <w:rPr>
          <w:sz w:val="28"/>
          <w:szCs w:val="28"/>
          <w:lang w:val="uk-UA"/>
        </w:rPr>
      </w:pPr>
    </w:p>
    <w:p w:rsidR="000516B8" w:rsidRDefault="000516B8" w:rsidP="00816301">
      <w:pPr>
        <w:spacing w:line="360" w:lineRule="auto"/>
        <w:ind w:firstLine="680"/>
        <w:jc w:val="center"/>
        <w:rPr>
          <w:sz w:val="28"/>
          <w:szCs w:val="28"/>
          <w:lang w:val="uk-UA"/>
        </w:rPr>
      </w:pPr>
    </w:p>
    <w:p w:rsidR="000516B8" w:rsidRDefault="000516B8" w:rsidP="00816301">
      <w:pPr>
        <w:spacing w:line="360" w:lineRule="auto"/>
        <w:ind w:firstLine="680"/>
        <w:jc w:val="center"/>
        <w:rPr>
          <w:sz w:val="28"/>
          <w:szCs w:val="28"/>
          <w:lang w:val="uk-UA"/>
        </w:rPr>
      </w:pPr>
    </w:p>
    <w:p w:rsidR="000B3F5D" w:rsidRPr="00400AC3" w:rsidRDefault="005157FA" w:rsidP="00816301">
      <w:pPr>
        <w:spacing w:line="360" w:lineRule="auto"/>
        <w:ind w:firstLine="680"/>
        <w:jc w:val="center"/>
        <w:rPr>
          <w:b/>
          <w:sz w:val="28"/>
          <w:szCs w:val="28"/>
          <w:lang w:val="uk-UA"/>
        </w:rPr>
      </w:pPr>
      <w:r w:rsidRPr="00400AC3">
        <w:rPr>
          <w:b/>
          <w:sz w:val="28"/>
          <w:szCs w:val="28"/>
          <w:lang w:val="uk-UA"/>
        </w:rPr>
        <w:lastRenderedPageBreak/>
        <w:t>РОЗДІЛ 1</w:t>
      </w:r>
      <w:r w:rsidR="00145131">
        <w:rPr>
          <w:b/>
          <w:sz w:val="28"/>
          <w:szCs w:val="28"/>
          <w:lang w:val="uk-UA"/>
        </w:rPr>
        <w:t xml:space="preserve"> </w:t>
      </w:r>
      <w:r w:rsidR="00FC5DFA" w:rsidRPr="00400AC3">
        <w:rPr>
          <w:b/>
          <w:sz w:val="28"/>
          <w:szCs w:val="28"/>
          <w:lang w:val="uk-UA"/>
        </w:rPr>
        <w:t>ТЕОРЕТИКО-МЕТОДОЛОГІЧНІ ЗАСАДИ ДІАГНОСТУВАННЯ БАНКРУТСТВА</w:t>
      </w:r>
    </w:p>
    <w:p w:rsidR="00A977A3" w:rsidRPr="00400AC3" w:rsidRDefault="00A977A3" w:rsidP="00816301">
      <w:pPr>
        <w:spacing w:line="360" w:lineRule="auto"/>
        <w:ind w:firstLine="680"/>
        <w:jc w:val="center"/>
        <w:rPr>
          <w:b/>
          <w:sz w:val="28"/>
          <w:szCs w:val="28"/>
          <w:lang w:val="uk-UA"/>
        </w:rPr>
      </w:pPr>
    </w:p>
    <w:p w:rsidR="00A977A3" w:rsidRPr="00400AC3" w:rsidRDefault="00A977A3" w:rsidP="00816301">
      <w:pPr>
        <w:spacing w:line="360" w:lineRule="auto"/>
        <w:ind w:firstLine="680"/>
        <w:jc w:val="center"/>
        <w:rPr>
          <w:b/>
          <w:sz w:val="28"/>
          <w:szCs w:val="28"/>
          <w:lang w:val="uk-UA"/>
        </w:rPr>
      </w:pPr>
    </w:p>
    <w:p w:rsidR="00FC5DFA" w:rsidRPr="00400AC3" w:rsidRDefault="005157FA" w:rsidP="00816301">
      <w:pPr>
        <w:spacing w:line="360" w:lineRule="auto"/>
        <w:ind w:firstLine="680"/>
        <w:jc w:val="both"/>
        <w:rPr>
          <w:b/>
          <w:sz w:val="28"/>
          <w:szCs w:val="28"/>
          <w:lang w:val="uk-UA"/>
        </w:rPr>
      </w:pPr>
      <w:r w:rsidRPr="00400AC3">
        <w:rPr>
          <w:b/>
          <w:sz w:val="28"/>
          <w:szCs w:val="28"/>
          <w:lang w:val="uk-UA"/>
        </w:rPr>
        <w:t>1.1</w:t>
      </w:r>
      <w:r w:rsidR="004A7540">
        <w:rPr>
          <w:b/>
          <w:sz w:val="28"/>
          <w:szCs w:val="28"/>
          <w:lang w:val="uk-UA"/>
        </w:rPr>
        <w:t xml:space="preserve"> </w:t>
      </w:r>
      <w:r w:rsidR="00FC5DFA" w:rsidRPr="00400AC3">
        <w:rPr>
          <w:b/>
          <w:sz w:val="28"/>
          <w:szCs w:val="28"/>
        </w:rPr>
        <w:t>Економічна сутність</w:t>
      </w:r>
      <w:r w:rsidR="00FC5DFA" w:rsidRPr="00400AC3">
        <w:rPr>
          <w:b/>
          <w:sz w:val="28"/>
          <w:szCs w:val="28"/>
          <w:lang w:val="uk-UA"/>
        </w:rPr>
        <w:t xml:space="preserve"> та причини</w:t>
      </w:r>
      <w:r w:rsidR="00FC5DFA" w:rsidRPr="00400AC3">
        <w:rPr>
          <w:b/>
          <w:sz w:val="28"/>
          <w:szCs w:val="28"/>
        </w:rPr>
        <w:t xml:space="preserve"> банкрутства підприємства</w:t>
      </w:r>
    </w:p>
    <w:p w:rsidR="00A977A3" w:rsidRPr="003676E3" w:rsidRDefault="00A977A3" w:rsidP="00816301">
      <w:pPr>
        <w:spacing w:line="360" w:lineRule="auto"/>
        <w:ind w:firstLine="680"/>
        <w:jc w:val="both"/>
        <w:rPr>
          <w:sz w:val="28"/>
          <w:szCs w:val="28"/>
          <w:lang w:val="uk-UA"/>
        </w:rPr>
      </w:pPr>
    </w:p>
    <w:p w:rsidR="000506D1" w:rsidRDefault="000506D1" w:rsidP="00816301">
      <w:pPr>
        <w:spacing w:line="360" w:lineRule="auto"/>
        <w:ind w:firstLine="680"/>
        <w:jc w:val="both"/>
        <w:rPr>
          <w:sz w:val="28"/>
          <w:szCs w:val="28"/>
          <w:lang w:val="uk-UA"/>
        </w:rPr>
      </w:pPr>
      <w:r>
        <w:rPr>
          <w:sz w:val="28"/>
          <w:szCs w:val="28"/>
          <w:lang w:val="uk-UA"/>
        </w:rPr>
        <w:t xml:space="preserve">У працях відомих зарубіжних та вітчизняних економістів </w:t>
      </w:r>
      <w:r w:rsidR="00B744A8">
        <w:rPr>
          <w:sz w:val="28"/>
          <w:szCs w:val="28"/>
          <w:lang w:val="uk-UA"/>
        </w:rPr>
        <w:t>досліджувалося широке коло питань стосовно аналізу й оцінки фінансового стану підприємства. Засновниками розробки та розвитку цього питання вважають представників англо-американської школи (Р. Сміт, представники фірми Дюпон, Дж. Хорріган та інші), до науковців, які досліджували фінансовий стан підприємства, можна зарахувати таких, як В.В. Ковальов, А.Д. Шеремет, С.Б. Довбні, А.М. Поддєрьогіна, С.Ф. Покропивного.</w:t>
      </w:r>
    </w:p>
    <w:p w:rsidR="008D37BE" w:rsidRDefault="008D37BE" w:rsidP="00816301">
      <w:pPr>
        <w:spacing w:line="360" w:lineRule="auto"/>
        <w:ind w:firstLine="680"/>
        <w:jc w:val="both"/>
        <w:rPr>
          <w:sz w:val="28"/>
          <w:szCs w:val="28"/>
          <w:lang w:val="uk-UA"/>
        </w:rPr>
      </w:pPr>
      <w:r>
        <w:rPr>
          <w:sz w:val="28"/>
          <w:szCs w:val="28"/>
          <w:lang w:val="uk-UA"/>
        </w:rPr>
        <w:t>У згаданих працях дедалі більше можна помітити відмінності в розумінні фінансового стану підприємства або ж повторюються трактування, зроблені раніше, тому й існує необхідність уточнити це поняття. Дослідження офіційних методик і положень та розробок щодо трактування поняття «фінансовий стан підприємства» свідчить про їх різноманіття й неузгодженість, що підтверджується нижчевикладеним.</w:t>
      </w:r>
    </w:p>
    <w:p w:rsidR="008D37BE" w:rsidRDefault="008D37BE" w:rsidP="00816301">
      <w:pPr>
        <w:spacing w:line="360" w:lineRule="auto"/>
        <w:ind w:firstLine="680"/>
        <w:jc w:val="both"/>
        <w:rPr>
          <w:sz w:val="28"/>
          <w:szCs w:val="28"/>
          <w:lang w:val="uk-UA"/>
        </w:rPr>
      </w:pPr>
      <w:r>
        <w:rPr>
          <w:sz w:val="28"/>
          <w:szCs w:val="28"/>
          <w:lang w:val="uk-UA"/>
        </w:rPr>
        <w:t xml:space="preserve">Методикою інтегральної оцінки інвестиційної привабливості підприємств та організацій від 23 лютого 1998 р. </w:t>
      </w:r>
      <w:r w:rsidR="005C5DA7">
        <w:rPr>
          <w:sz w:val="28"/>
          <w:szCs w:val="28"/>
          <w:lang w:val="uk-UA"/>
        </w:rPr>
        <w:t>№</w:t>
      </w:r>
      <w:r>
        <w:rPr>
          <w:sz w:val="28"/>
          <w:szCs w:val="28"/>
          <w:lang w:val="uk-UA"/>
        </w:rPr>
        <w:t>22, сутність цього поняття визначено так: «фінансовий стан підприємства – це комплексне поняття, яке є результатом взаємодії всіх елементів системи фінансових відносин підприємств, визначається сукупністю виробничо-господарських факторів і характеризуються системою показників, що відображають наявність, розміщення і використання фінансових ресурсів».</w:t>
      </w:r>
    </w:p>
    <w:p w:rsidR="008D37BE" w:rsidRDefault="008D37BE" w:rsidP="00816301">
      <w:pPr>
        <w:spacing w:line="360" w:lineRule="auto"/>
        <w:ind w:firstLine="680"/>
        <w:jc w:val="both"/>
        <w:rPr>
          <w:sz w:val="28"/>
          <w:szCs w:val="28"/>
          <w:lang w:val="uk-UA"/>
        </w:rPr>
      </w:pPr>
      <w:r>
        <w:rPr>
          <w:sz w:val="28"/>
          <w:szCs w:val="28"/>
          <w:lang w:val="uk-UA"/>
        </w:rPr>
        <w:t xml:space="preserve">Дуже близьким до реальної сутності поняття «фінансовий стан підприємства» є визначення, яке надається в Положенні про порядок здійснення аналізу фінансового стану підприємства, що підлягають приватизації, затвердженому наказом Міністерства фінансів України та Фонду державного </w:t>
      </w:r>
      <w:r>
        <w:rPr>
          <w:sz w:val="28"/>
          <w:szCs w:val="28"/>
          <w:lang w:val="uk-UA"/>
        </w:rPr>
        <w:lastRenderedPageBreak/>
        <w:t>майна України від 26 січня 2001 р. №49/121. У ньому знаходять відображення характеристики, що є дуже важливими в цьому питанні, - спроможність підприємств фінансувати різні види діяльності, реальні та потенційні можливості.</w:t>
      </w:r>
    </w:p>
    <w:p w:rsidR="008D37BE" w:rsidRDefault="00D30B85" w:rsidP="00816301">
      <w:pPr>
        <w:spacing w:line="360" w:lineRule="auto"/>
        <w:ind w:firstLine="680"/>
        <w:jc w:val="both"/>
        <w:rPr>
          <w:sz w:val="28"/>
          <w:szCs w:val="28"/>
          <w:lang w:val="uk-UA"/>
        </w:rPr>
      </w:pPr>
      <w:r>
        <w:rPr>
          <w:sz w:val="28"/>
          <w:szCs w:val="28"/>
          <w:lang w:val="uk-UA"/>
        </w:rPr>
        <w:t xml:space="preserve">Щодо визначення поняття фінансового стану підприємства науковцями, то більшість із них повторює трактування цього поняття Методикою інтегральної оцінки інвестиційної привабливості підприємств та організацій. </w:t>
      </w:r>
      <w:r w:rsidR="008D37BE">
        <w:rPr>
          <w:sz w:val="28"/>
          <w:szCs w:val="28"/>
          <w:lang w:val="uk-UA"/>
        </w:rPr>
        <w:t>Не можна не погодитися з думкою А.Д. Шеремета</w:t>
      </w:r>
      <w:r w:rsidR="00AF1BCD">
        <w:rPr>
          <w:sz w:val="28"/>
          <w:szCs w:val="28"/>
          <w:lang w:val="uk-UA"/>
        </w:rPr>
        <w:t xml:space="preserve"> та, Р.С. Сайфуліна, Є.В. Негашева про те, що фінансовий стан підприємства виражається у співвідношенні коштів підприємства </w:t>
      </w:r>
      <w:r w:rsidR="00CF7DF7">
        <w:rPr>
          <w:sz w:val="28"/>
          <w:szCs w:val="28"/>
          <w:lang w:val="uk-UA"/>
        </w:rPr>
        <w:t>і їх джерел. Не уточнюється також визначення сутності поняття фінансового стану підприємства в авторів  О.П. Крайника, З.В. Клепникова. Ними дано таке визначення: «Фінансовий стан підприємства є комплексним поняттям і характеризується системою показників, які відображають наявність та розміщення коштів, реальні та потенційні можливості підприємств». Тобто, вони повторили суть поняття, яке наведене в Положенні про порядок здійснення аналізу фінансового стану підприємств, що підлягають приватизації.</w:t>
      </w:r>
    </w:p>
    <w:p w:rsidR="000506D1" w:rsidRDefault="006618A8" w:rsidP="00816301">
      <w:pPr>
        <w:spacing w:line="360" w:lineRule="auto"/>
        <w:ind w:firstLine="680"/>
        <w:jc w:val="both"/>
        <w:rPr>
          <w:sz w:val="28"/>
          <w:szCs w:val="28"/>
          <w:lang w:val="uk-UA"/>
        </w:rPr>
      </w:pPr>
      <w:r>
        <w:rPr>
          <w:sz w:val="28"/>
          <w:szCs w:val="28"/>
          <w:lang w:val="uk-UA"/>
        </w:rPr>
        <w:t>У ході дослідження різних трактувань категорії «фінансовий стан підприємства» можна зробити висновок, що фінансовий стан підприємства – це реальна і потенційна спроможність підприємства забезпечити певний рівень фінансування поточної діяльності, саморозвитку, фінансування потенційних можливостей, погашення зобов’язань перед державою, підприємствами. Тобто, його слід розуміти, насамперед, як фінансову спрожність підприємства.</w:t>
      </w:r>
    </w:p>
    <w:p w:rsidR="008A06BD" w:rsidRPr="00F22635" w:rsidRDefault="008A06BD" w:rsidP="00816301">
      <w:pPr>
        <w:pStyle w:val="a7"/>
        <w:spacing w:line="360" w:lineRule="auto"/>
        <w:ind w:firstLine="851"/>
        <w:rPr>
          <w:sz w:val="28"/>
          <w:szCs w:val="28"/>
        </w:rPr>
      </w:pPr>
      <w:r w:rsidRPr="00F22635">
        <w:rPr>
          <w:sz w:val="28"/>
          <w:szCs w:val="28"/>
          <w:lang w:eastAsia="uk-UA"/>
        </w:rPr>
        <w:t>Необхідно розрізняти поняття “неплатоспроможність” і “банкрутство”, адже останнє є наслідком першого. Згідно чинного законодавства Україні неплатоспроможністю є - “неспроможність суб’єкта підприємницької діяльності виконати після настання встановленого рядок їх сплати грошові зобов’язання перед кредиторами, в тому числі по заробітній платі, а також виконати зобов’язання щодо сплати податків і зборів (обов’язкових платежів) не інакше як через відновлення платоспроможності” [1].</w:t>
      </w:r>
    </w:p>
    <w:p w:rsidR="008A06BD" w:rsidRPr="00F22635" w:rsidRDefault="008A06BD" w:rsidP="00816301">
      <w:pPr>
        <w:pStyle w:val="a7"/>
        <w:spacing w:line="360" w:lineRule="auto"/>
        <w:ind w:firstLine="851"/>
        <w:rPr>
          <w:sz w:val="28"/>
          <w:szCs w:val="28"/>
        </w:rPr>
      </w:pPr>
      <w:r w:rsidRPr="00F22635">
        <w:rPr>
          <w:sz w:val="28"/>
          <w:szCs w:val="28"/>
          <w:lang w:eastAsia="uk-UA"/>
        </w:rPr>
        <w:t xml:space="preserve">На наш погляд, банкротство є негативним наслідком кризи, яка викликана неефективною діяльністю підприємства по її усуненню, що призводить до </w:t>
      </w:r>
      <w:r w:rsidRPr="00F22635">
        <w:rPr>
          <w:sz w:val="28"/>
          <w:szCs w:val="28"/>
          <w:lang w:eastAsia="uk-UA"/>
        </w:rPr>
        <w:lastRenderedPageBreak/>
        <w:t xml:space="preserve">порушення фінансових відносин і як, слідство ставить під загрозу подальше існування підприємства. </w:t>
      </w:r>
    </w:p>
    <w:p w:rsidR="008A06BD" w:rsidRPr="00F22635" w:rsidRDefault="008A06BD" w:rsidP="00816301">
      <w:pPr>
        <w:pStyle w:val="a7"/>
        <w:spacing w:line="360" w:lineRule="auto"/>
        <w:ind w:firstLine="851"/>
        <w:rPr>
          <w:sz w:val="28"/>
          <w:szCs w:val="28"/>
        </w:rPr>
      </w:pPr>
      <w:r w:rsidRPr="00F22635">
        <w:rPr>
          <w:sz w:val="28"/>
          <w:szCs w:val="28"/>
          <w:lang w:eastAsia="uk-UA"/>
        </w:rPr>
        <w:t xml:space="preserve">Факт банкрутства підприємства не означає, що збитки нестимуть тільки його власники, але також кредитори, партнери, споживачі і так далі Крім того, банкрутство є одним з чинників макроекономічної нестабільності, оскільки зменшуються податкові платежі до бюджету, збільшується число безробітних, формується негативний мультиплікативний ефект. </w:t>
      </w:r>
    </w:p>
    <w:p w:rsidR="008A06BD" w:rsidRPr="00F22635" w:rsidRDefault="008A06BD" w:rsidP="00816301">
      <w:pPr>
        <w:pStyle w:val="a7"/>
        <w:spacing w:line="360" w:lineRule="auto"/>
        <w:ind w:firstLine="851"/>
        <w:rPr>
          <w:sz w:val="28"/>
          <w:szCs w:val="28"/>
        </w:rPr>
      </w:pPr>
      <w:r w:rsidRPr="00F22635">
        <w:rPr>
          <w:sz w:val="28"/>
          <w:szCs w:val="28"/>
          <w:lang w:eastAsia="uk-UA"/>
        </w:rPr>
        <w:t xml:space="preserve">Класифікація </w:t>
      </w:r>
      <w:r w:rsidR="00400AC3" w:rsidRPr="00F22635">
        <w:rPr>
          <w:sz w:val="28"/>
          <w:szCs w:val="28"/>
          <w:lang w:eastAsia="uk-UA"/>
        </w:rPr>
        <w:t xml:space="preserve">банкрутства </w:t>
      </w:r>
      <w:r w:rsidRPr="00F22635">
        <w:rPr>
          <w:sz w:val="28"/>
          <w:szCs w:val="28"/>
          <w:lang w:eastAsia="uk-UA"/>
        </w:rPr>
        <w:t>проводиться по таких критеріях як:</w:t>
      </w:r>
    </w:p>
    <w:p w:rsidR="00400AC3" w:rsidRDefault="008A06BD" w:rsidP="00816301">
      <w:pPr>
        <w:pStyle w:val="a7"/>
        <w:numPr>
          <w:ilvl w:val="0"/>
          <w:numId w:val="8"/>
        </w:numPr>
        <w:spacing w:line="360" w:lineRule="auto"/>
        <w:rPr>
          <w:sz w:val="28"/>
          <w:szCs w:val="28"/>
        </w:rPr>
      </w:pPr>
      <w:r w:rsidRPr="00F22635">
        <w:rPr>
          <w:sz w:val="28"/>
          <w:szCs w:val="28"/>
          <w:lang w:eastAsia="uk-UA"/>
        </w:rPr>
        <w:t>навмисність дій певних осіб відносно доведення підприємства до процедури банкрутства (навмисне і ненавмисне банкрутство);</w:t>
      </w:r>
    </w:p>
    <w:p w:rsidR="008A06BD" w:rsidRPr="00F22635" w:rsidRDefault="008A06BD" w:rsidP="00816301">
      <w:pPr>
        <w:pStyle w:val="a7"/>
        <w:numPr>
          <w:ilvl w:val="0"/>
          <w:numId w:val="8"/>
        </w:numPr>
        <w:spacing w:line="360" w:lineRule="auto"/>
        <w:rPr>
          <w:sz w:val="28"/>
          <w:szCs w:val="28"/>
        </w:rPr>
      </w:pPr>
      <w:r w:rsidRPr="00F22635">
        <w:rPr>
          <w:sz w:val="28"/>
          <w:szCs w:val="28"/>
          <w:lang w:eastAsia="uk-UA"/>
        </w:rPr>
        <w:t xml:space="preserve">невідповідність стану активів підприємства їх реальному змісту (реальне, фіктивне і приховане банкрутство). </w:t>
      </w:r>
    </w:p>
    <w:p w:rsidR="008A06BD" w:rsidRPr="00F22635" w:rsidRDefault="008A06BD" w:rsidP="00816301">
      <w:pPr>
        <w:pStyle w:val="a7"/>
        <w:spacing w:line="360" w:lineRule="auto"/>
        <w:ind w:firstLine="851"/>
        <w:rPr>
          <w:sz w:val="28"/>
          <w:szCs w:val="28"/>
        </w:rPr>
      </w:pPr>
      <w:r w:rsidRPr="00F22635">
        <w:rPr>
          <w:sz w:val="28"/>
          <w:szCs w:val="28"/>
          <w:lang w:eastAsia="uk-UA"/>
        </w:rPr>
        <w:t xml:space="preserve">У першому випадку банкрутство може виникнути в результаті навмисних дій керівництва і власників, що пов'язане з витяганням певних вигод – умисне банкрутство. Ненавмисне банкрутство виникає в результаті неефективної господарської діяльності. </w:t>
      </w:r>
    </w:p>
    <w:p w:rsidR="008A06BD" w:rsidRPr="00F22635" w:rsidRDefault="008A06BD" w:rsidP="00816301">
      <w:pPr>
        <w:pStyle w:val="a7"/>
        <w:spacing w:line="360" w:lineRule="auto"/>
        <w:ind w:firstLine="851"/>
        <w:rPr>
          <w:sz w:val="28"/>
          <w:szCs w:val="28"/>
        </w:rPr>
      </w:pPr>
      <w:r w:rsidRPr="00F22635">
        <w:rPr>
          <w:sz w:val="28"/>
          <w:szCs w:val="28"/>
          <w:lang w:eastAsia="uk-UA"/>
        </w:rPr>
        <w:t>У другому випадку розрізняють:</w:t>
      </w:r>
    </w:p>
    <w:p w:rsidR="00400AC3" w:rsidRDefault="008A06BD" w:rsidP="00816301">
      <w:pPr>
        <w:pStyle w:val="a7"/>
        <w:numPr>
          <w:ilvl w:val="0"/>
          <w:numId w:val="9"/>
        </w:numPr>
        <w:spacing w:line="360" w:lineRule="auto"/>
        <w:rPr>
          <w:sz w:val="28"/>
          <w:szCs w:val="28"/>
        </w:rPr>
      </w:pPr>
      <w:r w:rsidRPr="00F22635">
        <w:rPr>
          <w:sz w:val="28"/>
          <w:szCs w:val="28"/>
          <w:lang w:eastAsia="uk-UA"/>
        </w:rPr>
        <w:t>реальне банкрутство – активи підприємства відповідає їх реальному негативному стану. Реальне банкрутство може виникнути в результ</w:t>
      </w:r>
      <w:r w:rsidR="00400AC3">
        <w:rPr>
          <w:sz w:val="28"/>
          <w:szCs w:val="28"/>
          <w:lang w:eastAsia="uk-UA"/>
        </w:rPr>
        <w:t>аті навмисних і ненавмисних дій;</w:t>
      </w:r>
    </w:p>
    <w:p w:rsidR="00400AC3" w:rsidRDefault="008A06BD" w:rsidP="00816301">
      <w:pPr>
        <w:pStyle w:val="a7"/>
        <w:numPr>
          <w:ilvl w:val="0"/>
          <w:numId w:val="9"/>
        </w:numPr>
        <w:spacing w:line="360" w:lineRule="auto"/>
        <w:rPr>
          <w:sz w:val="28"/>
          <w:szCs w:val="28"/>
        </w:rPr>
      </w:pPr>
      <w:r w:rsidRPr="00F22635">
        <w:rPr>
          <w:sz w:val="28"/>
          <w:szCs w:val="28"/>
          <w:lang w:eastAsia="uk-UA"/>
        </w:rPr>
        <w:t>фіктивне банкрутство – активи підприємства не відповідають їх фактичному стану. Фіктивне банкрутство є наслідком навмисних дій групи осіб, переслідуючих мету банкрутства, за допомогою виведення або приховання активів. Однак фіктивне банкрутство може бути і спробою повного або часткового спасіння вкладеного капіталу за розумів неможливості здійснення господарської діяльності чи виникнення форс-мажорних обставин</w:t>
      </w:r>
      <w:r w:rsidR="00400AC3">
        <w:rPr>
          <w:sz w:val="28"/>
          <w:szCs w:val="28"/>
          <w:lang w:eastAsia="uk-UA"/>
        </w:rPr>
        <w:t>;</w:t>
      </w:r>
    </w:p>
    <w:p w:rsidR="008A06BD" w:rsidRPr="00F22635" w:rsidRDefault="008A06BD" w:rsidP="00816301">
      <w:pPr>
        <w:pStyle w:val="a7"/>
        <w:numPr>
          <w:ilvl w:val="0"/>
          <w:numId w:val="9"/>
        </w:numPr>
        <w:spacing w:line="360" w:lineRule="auto"/>
        <w:rPr>
          <w:sz w:val="28"/>
          <w:szCs w:val="28"/>
        </w:rPr>
      </w:pPr>
      <w:r w:rsidRPr="00F22635">
        <w:rPr>
          <w:sz w:val="28"/>
          <w:szCs w:val="28"/>
          <w:lang w:eastAsia="uk-UA"/>
        </w:rPr>
        <w:t xml:space="preserve">приховане банкрутство – активи підприємства не відповідають їх фактичному стану. Даний вид є протилежним фіктивному банкрутству, оскільки його метою не є припинення діяльності підприємства, а навпаки приховання інформації про реальний фінансовий стан з метою продовження його діяльності. </w:t>
      </w:r>
    </w:p>
    <w:p w:rsidR="008A06BD" w:rsidRPr="00F22635" w:rsidRDefault="008A06BD" w:rsidP="00816301">
      <w:pPr>
        <w:spacing w:line="360" w:lineRule="auto"/>
        <w:ind w:firstLine="851"/>
        <w:jc w:val="both"/>
        <w:rPr>
          <w:sz w:val="28"/>
          <w:szCs w:val="28"/>
          <w:lang w:val="uk-UA"/>
        </w:rPr>
      </w:pPr>
      <w:r w:rsidRPr="00F22635">
        <w:rPr>
          <w:sz w:val="28"/>
          <w:szCs w:val="28"/>
          <w:lang w:val="uk-UA" w:eastAsia="uk-UA"/>
        </w:rPr>
        <w:lastRenderedPageBreak/>
        <w:t xml:space="preserve">Фіктівне, </w:t>
      </w:r>
      <w:r w:rsidRPr="00F22635">
        <w:rPr>
          <w:sz w:val="28"/>
          <w:szCs w:val="28"/>
          <w:lang w:eastAsia="uk-UA"/>
        </w:rPr>
        <w:t>приховане</w:t>
      </w:r>
      <w:r w:rsidRPr="00F22635">
        <w:rPr>
          <w:sz w:val="28"/>
          <w:szCs w:val="28"/>
          <w:lang w:val="uk-UA" w:eastAsia="uk-UA"/>
        </w:rPr>
        <w:t xml:space="preserve"> та </w:t>
      </w:r>
      <w:r w:rsidRPr="00F22635">
        <w:rPr>
          <w:sz w:val="28"/>
          <w:szCs w:val="28"/>
          <w:lang w:eastAsia="uk-UA"/>
        </w:rPr>
        <w:t>умисне</w:t>
      </w:r>
      <w:r w:rsidRPr="00F22635">
        <w:rPr>
          <w:sz w:val="28"/>
          <w:szCs w:val="28"/>
          <w:lang w:val="uk-UA" w:eastAsia="uk-UA"/>
        </w:rPr>
        <w:t xml:space="preserve"> </w:t>
      </w:r>
      <w:r w:rsidRPr="00F22635">
        <w:rPr>
          <w:sz w:val="28"/>
          <w:szCs w:val="28"/>
          <w:lang w:eastAsia="uk-UA"/>
        </w:rPr>
        <w:t>банкрутство</w:t>
      </w:r>
      <w:r w:rsidRPr="00F22635">
        <w:rPr>
          <w:sz w:val="28"/>
          <w:szCs w:val="28"/>
          <w:lang w:val="uk-UA" w:eastAsia="uk-UA"/>
        </w:rPr>
        <w:t xml:space="preserve"> є </w:t>
      </w:r>
      <w:r w:rsidRPr="00F22635">
        <w:rPr>
          <w:sz w:val="28"/>
          <w:szCs w:val="28"/>
          <w:lang w:eastAsia="uk-UA"/>
        </w:rPr>
        <w:t>кримінальними</w:t>
      </w:r>
      <w:r w:rsidRPr="00F22635">
        <w:rPr>
          <w:sz w:val="28"/>
          <w:szCs w:val="28"/>
          <w:lang w:val="uk-UA" w:eastAsia="uk-UA"/>
        </w:rPr>
        <w:t xml:space="preserve"> </w:t>
      </w:r>
      <w:r w:rsidRPr="00F22635">
        <w:rPr>
          <w:sz w:val="28"/>
          <w:szCs w:val="28"/>
          <w:lang w:eastAsia="uk-UA"/>
        </w:rPr>
        <w:t>злочинами</w:t>
      </w:r>
      <w:r w:rsidRPr="00F22635">
        <w:rPr>
          <w:sz w:val="28"/>
          <w:szCs w:val="28"/>
          <w:lang w:val="uk-UA" w:eastAsia="uk-UA"/>
        </w:rPr>
        <w:t xml:space="preserve">, тому </w:t>
      </w:r>
      <w:r w:rsidRPr="00F22635">
        <w:rPr>
          <w:sz w:val="28"/>
          <w:szCs w:val="28"/>
          <w:lang w:eastAsia="uk-UA"/>
        </w:rPr>
        <w:t>кваліфікаційні</w:t>
      </w:r>
      <w:r w:rsidRPr="00F22635">
        <w:rPr>
          <w:sz w:val="28"/>
          <w:szCs w:val="28"/>
          <w:lang w:val="uk-UA" w:eastAsia="uk-UA"/>
        </w:rPr>
        <w:t xml:space="preserve"> </w:t>
      </w:r>
      <w:r w:rsidRPr="00F22635">
        <w:rPr>
          <w:sz w:val="28"/>
          <w:szCs w:val="28"/>
          <w:lang w:eastAsia="uk-UA"/>
        </w:rPr>
        <w:t>ознаки</w:t>
      </w:r>
      <w:r w:rsidRPr="00F22635">
        <w:rPr>
          <w:sz w:val="28"/>
          <w:szCs w:val="28"/>
          <w:lang w:val="uk-UA" w:eastAsia="uk-UA"/>
        </w:rPr>
        <w:t xml:space="preserve"> таких </w:t>
      </w:r>
      <w:r w:rsidRPr="00F22635">
        <w:rPr>
          <w:sz w:val="28"/>
          <w:szCs w:val="28"/>
          <w:lang w:eastAsia="uk-UA"/>
        </w:rPr>
        <w:t>дій</w:t>
      </w:r>
      <w:r w:rsidRPr="00F22635">
        <w:rPr>
          <w:sz w:val="28"/>
          <w:szCs w:val="28"/>
          <w:lang w:val="uk-UA" w:eastAsia="uk-UA"/>
        </w:rPr>
        <w:t xml:space="preserve"> і </w:t>
      </w:r>
      <w:r w:rsidRPr="00F22635">
        <w:rPr>
          <w:sz w:val="28"/>
          <w:szCs w:val="28"/>
          <w:lang w:eastAsia="uk-UA"/>
        </w:rPr>
        <w:t>відповідальність</w:t>
      </w:r>
      <w:r w:rsidRPr="00F22635">
        <w:rPr>
          <w:sz w:val="28"/>
          <w:szCs w:val="28"/>
          <w:lang w:val="uk-UA" w:eastAsia="uk-UA"/>
        </w:rPr>
        <w:t xml:space="preserve"> за них </w:t>
      </w:r>
      <w:r w:rsidRPr="00F22635">
        <w:rPr>
          <w:sz w:val="28"/>
          <w:szCs w:val="28"/>
          <w:lang w:eastAsia="uk-UA"/>
        </w:rPr>
        <w:t>регламентуються</w:t>
      </w:r>
      <w:r w:rsidRPr="00F22635">
        <w:rPr>
          <w:sz w:val="28"/>
          <w:szCs w:val="28"/>
          <w:lang w:val="uk-UA" w:eastAsia="uk-UA"/>
        </w:rPr>
        <w:t xml:space="preserve"> </w:t>
      </w:r>
      <w:r w:rsidRPr="00F22635">
        <w:rPr>
          <w:sz w:val="28"/>
          <w:szCs w:val="28"/>
          <w:lang w:eastAsia="uk-UA"/>
        </w:rPr>
        <w:t>кримінальним</w:t>
      </w:r>
      <w:r w:rsidRPr="00F22635">
        <w:rPr>
          <w:sz w:val="28"/>
          <w:szCs w:val="28"/>
          <w:lang w:val="uk-UA" w:eastAsia="uk-UA"/>
        </w:rPr>
        <w:t xml:space="preserve"> правом </w:t>
      </w:r>
      <w:r w:rsidRPr="00F22635">
        <w:rPr>
          <w:sz w:val="28"/>
          <w:szCs w:val="28"/>
          <w:lang w:eastAsia="uk-UA"/>
        </w:rPr>
        <w:t xml:space="preserve">країни </w:t>
      </w:r>
      <w:r w:rsidRPr="00F22635">
        <w:rPr>
          <w:sz w:val="28"/>
          <w:szCs w:val="28"/>
          <w:lang w:val="uk-UA" w:eastAsia="uk-UA"/>
        </w:rPr>
        <w:t>[</w:t>
      </w:r>
      <w:r w:rsidRPr="00F22635">
        <w:rPr>
          <w:sz w:val="28"/>
          <w:szCs w:val="28"/>
          <w:lang w:eastAsia="uk-UA"/>
        </w:rPr>
        <w:t>2</w:t>
      </w:r>
      <w:r w:rsidRPr="00F22635">
        <w:rPr>
          <w:sz w:val="28"/>
          <w:szCs w:val="28"/>
          <w:lang w:val="uk-UA" w:eastAsia="uk-UA"/>
        </w:rPr>
        <w:t>].</w:t>
      </w:r>
    </w:p>
    <w:p w:rsidR="007A6BCF" w:rsidRPr="003676E3" w:rsidRDefault="007A6BCF" w:rsidP="00816301">
      <w:pPr>
        <w:spacing w:line="360" w:lineRule="auto"/>
        <w:ind w:firstLine="680"/>
        <w:jc w:val="both"/>
        <w:rPr>
          <w:sz w:val="28"/>
          <w:szCs w:val="28"/>
          <w:lang w:val="uk-UA"/>
        </w:rPr>
      </w:pPr>
      <w:r w:rsidRPr="003676E3">
        <w:rPr>
          <w:sz w:val="28"/>
          <w:szCs w:val="28"/>
        </w:rPr>
        <w:t>Поняття банкрутства органічно при</w:t>
      </w:r>
      <w:r w:rsidRPr="003676E3">
        <w:rPr>
          <w:sz w:val="28"/>
          <w:szCs w:val="28"/>
        </w:rPr>
        <w:softHyphen/>
        <w:t>таманне сучасним ринковим відно</w:t>
      </w:r>
      <w:r w:rsidRPr="003676E3">
        <w:rPr>
          <w:sz w:val="28"/>
          <w:szCs w:val="28"/>
        </w:rPr>
        <w:softHyphen/>
        <w:t>синам. Воно характеризує неспроможність підприємства (організації) задовольнити ви</w:t>
      </w:r>
      <w:r w:rsidRPr="003676E3">
        <w:rPr>
          <w:sz w:val="28"/>
          <w:szCs w:val="28"/>
        </w:rPr>
        <w:softHyphen/>
        <w:t>моги кредиторів щодо оплати товарів, робіт, послуг, а також забезпечити обов'язкові платежі в бюджет і позабюджетні фонди.</w:t>
      </w:r>
      <w:r w:rsidRPr="003676E3">
        <w:rPr>
          <w:sz w:val="28"/>
          <w:szCs w:val="28"/>
          <w:lang w:val="uk-UA"/>
        </w:rPr>
        <w:t xml:space="preserve"> Закон України «Про банкрутство» під банкрут</w:t>
      </w:r>
      <w:r w:rsidRPr="003676E3">
        <w:rPr>
          <w:sz w:val="28"/>
          <w:szCs w:val="28"/>
          <w:lang w:val="uk-UA"/>
        </w:rPr>
        <w:softHyphen/>
        <w:t>ством розуміє зв'язану з браком активів у ліквідній формі неспроможність юридичної особи суб'єкта підприємницької діяльності задовольнити в установ</w:t>
      </w:r>
      <w:r w:rsidRPr="003676E3">
        <w:rPr>
          <w:sz w:val="28"/>
          <w:szCs w:val="28"/>
          <w:lang w:val="uk-UA"/>
        </w:rPr>
        <w:softHyphen/>
        <w:t xml:space="preserve">лений для цього строк пред'явлені до нього з боку кредиторів вимоги та виконати зобов'язання перед бюджетом. </w:t>
      </w:r>
    </w:p>
    <w:p w:rsidR="007A6BCF" w:rsidRPr="003676E3" w:rsidRDefault="007A6BCF" w:rsidP="00816301">
      <w:pPr>
        <w:spacing w:line="360" w:lineRule="auto"/>
        <w:ind w:firstLine="680"/>
        <w:jc w:val="both"/>
        <w:rPr>
          <w:sz w:val="28"/>
          <w:szCs w:val="28"/>
          <w:lang w:val="uk-UA"/>
        </w:rPr>
      </w:pPr>
      <w:r w:rsidRPr="003676E3">
        <w:rPr>
          <w:sz w:val="28"/>
          <w:szCs w:val="28"/>
          <w:lang w:val="uk-UA"/>
        </w:rPr>
        <w:t xml:space="preserve">За нормальних умов господарювання акціонери та кредитори сподіваються на винагороду, рівень якої залежить від ступеня прибутковості фірми. </w:t>
      </w:r>
      <w:r w:rsidRPr="003676E3">
        <w:rPr>
          <w:sz w:val="28"/>
          <w:szCs w:val="28"/>
        </w:rPr>
        <w:t>Одна з перших ознак руху до банкрутства - спад прибутко</w:t>
      </w:r>
      <w:r w:rsidRPr="003676E3">
        <w:rPr>
          <w:sz w:val="28"/>
          <w:szCs w:val="28"/>
        </w:rPr>
        <w:softHyphen/>
        <w:t>вості фірми нижче за вартість її капіталу. Відсотки за кредит і дивіденди, що сплачуються фірмою, пере</w:t>
      </w:r>
      <w:r w:rsidRPr="003676E3">
        <w:rPr>
          <w:sz w:val="28"/>
          <w:szCs w:val="28"/>
        </w:rPr>
        <w:softHyphen/>
        <w:t>стають відповідати сучасним ринковим умовам гос</w:t>
      </w:r>
      <w:r w:rsidRPr="003676E3">
        <w:rPr>
          <w:sz w:val="28"/>
          <w:szCs w:val="28"/>
        </w:rPr>
        <w:softHyphen/>
        <w:t>подарювання, а вкладання коштів у таку фірму стає невигідним. Кредитори (власники облігацій</w:t>
      </w:r>
      <w:r w:rsidRPr="003676E3">
        <w:rPr>
          <w:sz w:val="28"/>
          <w:szCs w:val="28"/>
          <w:lang w:val="uk-UA"/>
        </w:rPr>
        <w:t xml:space="preserve">, банки чи інші підприємства, які дали кредит чи відстрочку платежу </w:t>
      </w:r>
      <w:r w:rsidRPr="003676E3">
        <w:rPr>
          <w:sz w:val="28"/>
          <w:szCs w:val="28"/>
        </w:rPr>
        <w:t>та інші) одержують певні суми, визначені кредитними угода</w:t>
      </w:r>
      <w:r w:rsidRPr="003676E3">
        <w:rPr>
          <w:sz w:val="28"/>
          <w:szCs w:val="28"/>
        </w:rPr>
        <w:softHyphen/>
        <w:t>ми, але відносна вигідність їхніх вкладень у дану фірму зменшується, а у зв'язку зі спадом вартості ак</w:t>
      </w:r>
      <w:r w:rsidRPr="003676E3">
        <w:rPr>
          <w:sz w:val="28"/>
          <w:szCs w:val="28"/>
        </w:rPr>
        <w:softHyphen/>
        <w:t>ціонерного капіталу падає й ціна акцій, збільшується ризик неповернення коштів, у фірми виникають труд</w:t>
      </w:r>
      <w:r w:rsidRPr="003676E3">
        <w:rPr>
          <w:sz w:val="28"/>
          <w:szCs w:val="28"/>
        </w:rPr>
        <w:softHyphen/>
        <w:t>нощі з готівкою, особливо якщо кредитори не пролонгують кредитні угоди на наступний період і фірма змушена буде виплатити не тільки відсотки, а й суму основного боргу. Може ви</w:t>
      </w:r>
      <w:r w:rsidRPr="003676E3">
        <w:rPr>
          <w:sz w:val="28"/>
          <w:szCs w:val="28"/>
        </w:rPr>
        <w:softHyphen/>
        <w:t>никнути криза ліквідності і фірма увійде в стан «технічної непла</w:t>
      </w:r>
      <w:r w:rsidRPr="003676E3">
        <w:rPr>
          <w:sz w:val="28"/>
          <w:szCs w:val="28"/>
        </w:rPr>
        <w:softHyphen/>
        <w:t>тоспроможності». Це явище можна вже розглядати як банкрутство.</w:t>
      </w:r>
      <w:r w:rsidR="002E41EA">
        <w:rPr>
          <w:sz w:val="28"/>
          <w:szCs w:val="28"/>
          <w:lang w:val="uk-UA"/>
        </w:rPr>
        <w:t xml:space="preserve"> </w:t>
      </w:r>
      <w:r w:rsidRPr="003676E3">
        <w:rPr>
          <w:sz w:val="28"/>
          <w:szCs w:val="28"/>
        </w:rPr>
        <w:t>Зарубіжний досвід показує, що спрогнозувати банкрутство мож</w:t>
      </w:r>
      <w:r w:rsidRPr="003676E3">
        <w:rPr>
          <w:sz w:val="28"/>
          <w:szCs w:val="28"/>
        </w:rPr>
        <w:softHyphen/>
        <w:t>на за 1,5-2 роки до появи його очевидних ознак. Цілком можли</w:t>
      </w:r>
      <w:r w:rsidRPr="003676E3">
        <w:rPr>
          <w:sz w:val="28"/>
          <w:szCs w:val="28"/>
          <w:lang w:val="uk-UA"/>
        </w:rPr>
        <w:t>в</w:t>
      </w:r>
      <w:r w:rsidRPr="003676E3">
        <w:rPr>
          <w:sz w:val="28"/>
          <w:szCs w:val="28"/>
        </w:rPr>
        <w:t>им є виявлення початкових ознак банкрутства через прогнозування «ці</w:t>
      </w:r>
      <w:r w:rsidRPr="003676E3">
        <w:rPr>
          <w:sz w:val="28"/>
          <w:szCs w:val="28"/>
          <w:lang w:val="uk-UA"/>
        </w:rPr>
        <w:t>н</w:t>
      </w:r>
      <w:r w:rsidRPr="003676E3">
        <w:rPr>
          <w:sz w:val="28"/>
          <w:szCs w:val="28"/>
        </w:rPr>
        <w:t>и підприємства» на найближчу та довгострокову перспективу.</w:t>
      </w:r>
    </w:p>
    <w:p w:rsidR="007A6BCF" w:rsidRPr="003676E3" w:rsidRDefault="007A6BCF" w:rsidP="00816301">
      <w:pPr>
        <w:spacing w:line="360" w:lineRule="auto"/>
        <w:ind w:firstLine="680"/>
        <w:jc w:val="both"/>
        <w:rPr>
          <w:sz w:val="28"/>
          <w:szCs w:val="28"/>
          <w:lang w:val="uk-UA"/>
        </w:rPr>
      </w:pPr>
      <w:r w:rsidRPr="003676E3">
        <w:rPr>
          <w:sz w:val="28"/>
          <w:szCs w:val="28"/>
          <w:lang w:val="uk-UA"/>
        </w:rPr>
        <w:lastRenderedPageBreak/>
        <w:t>Зниження прибутковості фірми або збільшення середньої вар</w:t>
      </w:r>
      <w:r w:rsidRPr="003676E3">
        <w:rPr>
          <w:sz w:val="28"/>
          <w:szCs w:val="28"/>
          <w:lang w:val="uk-UA"/>
        </w:rPr>
        <w:softHyphen/>
        <w:t xml:space="preserve">тості зобов'язань означає зниження її ціни. </w:t>
      </w:r>
      <w:r w:rsidRPr="003676E3">
        <w:rPr>
          <w:sz w:val="28"/>
          <w:szCs w:val="28"/>
        </w:rPr>
        <w:t>Ціна фірми - це при</w:t>
      </w:r>
      <w:r w:rsidRPr="003676E3">
        <w:rPr>
          <w:sz w:val="28"/>
          <w:szCs w:val="28"/>
        </w:rPr>
        <w:softHyphen/>
        <w:t>ведені до теперішнього часу потоки виплат кредиторам та акціо</w:t>
      </w:r>
      <w:r w:rsidRPr="003676E3">
        <w:rPr>
          <w:sz w:val="28"/>
          <w:szCs w:val="28"/>
        </w:rPr>
        <w:softHyphen/>
        <w:t>нерам. Як дисконтна ставка використовується середньозважена вартість капіталу. Ціна фірми може впасти нижче за суму зобов'я</w:t>
      </w:r>
      <w:r w:rsidRPr="003676E3">
        <w:rPr>
          <w:sz w:val="28"/>
          <w:szCs w:val="28"/>
        </w:rPr>
        <w:softHyphen/>
        <w:t>зань кредиторам. Це означає, що акціонерний капітал «зникає». Ось це і є повне банкрутство - банкрутство акціонерів. Ціна фірми може впасти навіть нижче за ліквідаційну вартість активів. Тоді ліквідаційна вартість розглядатиметься як ціна фірми, а ліквідація фірми стає вигіднішою за її експлуатацію. Акціонери в цьому разі втрачають свій капітал.</w:t>
      </w:r>
      <w:r w:rsidRPr="003676E3">
        <w:rPr>
          <w:sz w:val="28"/>
          <w:szCs w:val="28"/>
        </w:rPr>
        <w:br/>
        <w:t>Причини банкрутства підприємств (організацій) можуть бути найрізноманітнішими. Беручи загалом, їх можна поділити на дві групи: зовнішні, які практично дуже важко (іноді неможливо) вра</w:t>
      </w:r>
      <w:r w:rsidRPr="003676E3">
        <w:rPr>
          <w:sz w:val="28"/>
          <w:szCs w:val="28"/>
        </w:rPr>
        <w:softHyphen/>
        <w:t>хувати; внутрішні, що безпосередньо залежать від форм, методів та організації роботи на самому підприємстві. Результатом одночас</w:t>
      </w:r>
      <w:r w:rsidRPr="003676E3">
        <w:rPr>
          <w:sz w:val="28"/>
          <w:szCs w:val="28"/>
        </w:rPr>
        <w:softHyphen/>
        <w:t>ного впливу всіх чинників є настання банкрутства.</w:t>
      </w:r>
    </w:p>
    <w:p w:rsidR="007A6BCF" w:rsidRPr="003676E3" w:rsidRDefault="007A6BCF" w:rsidP="00816301">
      <w:pPr>
        <w:spacing w:line="360" w:lineRule="auto"/>
        <w:ind w:firstLine="680"/>
        <w:jc w:val="both"/>
        <w:rPr>
          <w:sz w:val="28"/>
          <w:szCs w:val="28"/>
          <w:lang w:val="uk-UA"/>
        </w:rPr>
      </w:pPr>
      <w:r w:rsidRPr="003676E3">
        <w:rPr>
          <w:sz w:val="28"/>
          <w:szCs w:val="28"/>
          <w:lang w:val="uk-UA"/>
        </w:rPr>
        <w:t>Зовнішні причини банкрутства:</w:t>
      </w:r>
    </w:p>
    <w:p w:rsidR="003D0F1C" w:rsidRDefault="007A6BCF" w:rsidP="00816301">
      <w:pPr>
        <w:numPr>
          <w:ilvl w:val="0"/>
          <w:numId w:val="10"/>
        </w:numPr>
        <w:spacing w:line="360" w:lineRule="auto"/>
        <w:jc w:val="both"/>
        <w:rPr>
          <w:sz w:val="28"/>
          <w:szCs w:val="28"/>
          <w:lang w:val="uk-UA"/>
        </w:rPr>
      </w:pPr>
      <w:r w:rsidRPr="003676E3">
        <w:rPr>
          <w:sz w:val="28"/>
          <w:szCs w:val="28"/>
          <w:lang w:val="uk-UA"/>
        </w:rPr>
        <w:t>політичні;</w:t>
      </w:r>
    </w:p>
    <w:p w:rsidR="003D0F1C" w:rsidRDefault="007A6BCF" w:rsidP="00816301">
      <w:pPr>
        <w:numPr>
          <w:ilvl w:val="0"/>
          <w:numId w:val="10"/>
        </w:numPr>
        <w:spacing w:line="360" w:lineRule="auto"/>
        <w:jc w:val="both"/>
        <w:rPr>
          <w:sz w:val="28"/>
          <w:szCs w:val="28"/>
          <w:lang w:val="uk-UA"/>
        </w:rPr>
      </w:pPr>
      <w:r w:rsidRPr="003676E3">
        <w:rPr>
          <w:sz w:val="28"/>
          <w:szCs w:val="28"/>
          <w:lang w:val="uk-UA"/>
        </w:rPr>
        <w:t>соціально-економічні;</w:t>
      </w:r>
    </w:p>
    <w:p w:rsidR="003D0F1C" w:rsidRDefault="007A6BCF" w:rsidP="00816301">
      <w:pPr>
        <w:numPr>
          <w:ilvl w:val="0"/>
          <w:numId w:val="10"/>
        </w:numPr>
        <w:spacing w:line="360" w:lineRule="auto"/>
        <w:jc w:val="both"/>
        <w:rPr>
          <w:sz w:val="28"/>
          <w:szCs w:val="28"/>
          <w:lang w:val="uk-UA"/>
        </w:rPr>
      </w:pPr>
      <w:r w:rsidRPr="003676E3">
        <w:rPr>
          <w:sz w:val="28"/>
          <w:szCs w:val="28"/>
          <w:lang w:val="uk-UA"/>
        </w:rPr>
        <w:t>науково-технічні;</w:t>
      </w:r>
    </w:p>
    <w:p w:rsidR="007A6BCF" w:rsidRPr="003676E3" w:rsidRDefault="007A6BCF" w:rsidP="00816301">
      <w:pPr>
        <w:numPr>
          <w:ilvl w:val="0"/>
          <w:numId w:val="10"/>
        </w:numPr>
        <w:spacing w:line="360" w:lineRule="auto"/>
        <w:jc w:val="both"/>
        <w:rPr>
          <w:sz w:val="28"/>
          <w:szCs w:val="28"/>
          <w:lang w:val="uk-UA"/>
        </w:rPr>
      </w:pPr>
      <w:r w:rsidRPr="003676E3">
        <w:rPr>
          <w:sz w:val="28"/>
          <w:szCs w:val="28"/>
          <w:lang w:val="uk-UA"/>
        </w:rPr>
        <w:t>зовнішньоекономічні.</w:t>
      </w:r>
    </w:p>
    <w:p w:rsidR="007A6BCF" w:rsidRPr="003676E3" w:rsidRDefault="007A6BCF" w:rsidP="00816301">
      <w:pPr>
        <w:spacing w:line="360" w:lineRule="auto"/>
        <w:ind w:firstLine="680"/>
        <w:jc w:val="both"/>
        <w:rPr>
          <w:sz w:val="28"/>
          <w:szCs w:val="28"/>
          <w:lang w:val="uk-UA"/>
        </w:rPr>
      </w:pPr>
      <w:r w:rsidRPr="003676E3">
        <w:rPr>
          <w:sz w:val="28"/>
          <w:szCs w:val="28"/>
          <w:lang w:val="uk-UA"/>
        </w:rPr>
        <w:t>Внутрішні причини банкрутства:</w:t>
      </w:r>
    </w:p>
    <w:p w:rsidR="003D0F1C" w:rsidRDefault="007A6BCF" w:rsidP="00816301">
      <w:pPr>
        <w:numPr>
          <w:ilvl w:val="0"/>
          <w:numId w:val="11"/>
        </w:numPr>
        <w:spacing w:line="360" w:lineRule="auto"/>
        <w:jc w:val="both"/>
        <w:rPr>
          <w:sz w:val="28"/>
          <w:szCs w:val="28"/>
          <w:lang w:val="uk-UA"/>
        </w:rPr>
      </w:pPr>
      <w:r w:rsidRPr="003676E3">
        <w:rPr>
          <w:sz w:val="28"/>
          <w:szCs w:val="28"/>
          <w:lang w:val="uk-UA"/>
        </w:rPr>
        <w:t>брак стратегічного плану розвитку;</w:t>
      </w:r>
    </w:p>
    <w:p w:rsidR="003D0F1C" w:rsidRDefault="007A6BCF" w:rsidP="00816301">
      <w:pPr>
        <w:numPr>
          <w:ilvl w:val="0"/>
          <w:numId w:val="11"/>
        </w:numPr>
        <w:spacing w:line="360" w:lineRule="auto"/>
        <w:jc w:val="both"/>
        <w:rPr>
          <w:sz w:val="28"/>
          <w:szCs w:val="28"/>
          <w:lang w:val="uk-UA"/>
        </w:rPr>
      </w:pPr>
      <w:r w:rsidRPr="003676E3">
        <w:rPr>
          <w:sz w:val="28"/>
          <w:szCs w:val="28"/>
          <w:lang w:val="uk-UA"/>
        </w:rPr>
        <w:t>низька якість менеджменту;</w:t>
      </w:r>
    </w:p>
    <w:p w:rsidR="003D0F1C" w:rsidRDefault="007A6BCF" w:rsidP="00816301">
      <w:pPr>
        <w:numPr>
          <w:ilvl w:val="0"/>
          <w:numId w:val="11"/>
        </w:numPr>
        <w:spacing w:line="360" w:lineRule="auto"/>
        <w:jc w:val="both"/>
        <w:rPr>
          <w:sz w:val="28"/>
          <w:szCs w:val="28"/>
          <w:lang w:val="uk-UA"/>
        </w:rPr>
      </w:pPr>
      <w:r w:rsidRPr="003676E3">
        <w:rPr>
          <w:sz w:val="28"/>
          <w:szCs w:val="28"/>
          <w:lang w:val="uk-UA"/>
        </w:rPr>
        <w:t>недосконалість механізму ціноутворення;</w:t>
      </w:r>
    </w:p>
    <w:p w:rsidR="003D0F1C" w:rsidRDefault="007A6BCF" w:rsidP="00816301">
      <w:pPr>
        <w:numPr>
          <w:ilvl w:val="0"/>
          <w:numId w:val="11"/>
        </w:numPr>
        <w:spacing w:line="360" w:lineRule="auto"/>
        <w:jc w:val="both"/>
        <w:rPr>
          <w:sz w:val="28"/>
          <w:szCs w:val="28"/>
          <w:lang w:val="uk-UA"/>
        </w:rPr>
      </w:pPr>
      <w:r w:rsidRPr="003676E3">
        <w:rPr>
          <w:sz w:val="28"/>
          <w:szCs w:val="28"/>
          <w:lang w:val="uk-UA"/>
        </w:rPr>
        <w:t>збільшення дебіторської заборгованості;</w:t>
      </w:r>
    </w:p>
    <w:p w:rsidR="003D0F1C" w:rsidRDefault="007A6BCF" w:rsidP="00816301">
      <w:pPr>
        <w:numPr>
          <w:ilvl w:val="0"/>
          <w:numId w:val="11"/>
        </w:numPr>
        <w:spacing w:line="360" w:lineRule="auto"/>
        <w:jc w:val="both"/>
        <w:rPr>
          <w:sz w:val="28"/>
          <w:szCs w:val="28"/>
          <w:lang w:val="uk-UA"/>
        </w:rPr>
      </w:pPr>
      <w:r w:rsidRPr="003676E3">
        <w:rPr>
          <w:sz w:val="28"/>
          <w:szCs w:val="28"/>
          <w:lang w:val="uk-UA"/>
        </w:rPr>
        <w:t>утримання зайвих робочих місць;</w:t>
      </w:r>
    </w:p>
    <w:p w:rsidR="003D0F1C" w:rsidRDefault="007A6BCF" w:rsidP="00816301">
      <w:pPr>
        <w:numPr>
          <w:ilvl w:val="0"/>
          <w:numId w:val="11"/>
        </w:numPr>
        <w:spacing w:line="360" w:lineRule="auto"/>
        <w:jc w:val="both"/>
        <w:rPr>
          <w:sz w:val="28"/>
          <w:szCs w:val="28"/>
          <w:lang w:val="uk-UA"/>
        </w:rPr>
      </w:pPr>
      <w:r w:rsidRPr="003676E3">
        <w:rPr>
          <w:sz w:val="28"/>
          <w:szCs w:val="28"/>
          <w:lang w:val="uk-UA"/>
        </w:rPr>
        <w:t>технологічна неузгодженість процесу виробництва;</w:t>
      </w:r>
    </w:p>
    <w:p w:rsidR="003D0F1C" w:rsidRDefault="007A6BCF" w:rsidP="00816301">
      <w:pPr>
        <w:numPr>
          <w:ilvl w:val="0"/>
          <w:numId w:val="11"/>
        </w:numPr>
        <w:spacing w:line="360" w:lineRule="auto"/>
        <w:jc w:val="both"/>
        <w:rPr>
          <w:sz w:val="28"/>
          <w:szCs w:val="28"/>
          <w:lang w:val="uk-UA"/>
        </w:rPr>
      </w:pPr>
      <w:r w:rsidRPr="003676E3">
        <w:rPr>
          <w:sz w:val="28"/>
          <w:szCs w:val="28"/>
          <w:lang w:val="uk-UA"/>
        </w:rPr>
        <w:t>брак довготермінового інвестування;</w:t>
      </w:r>
    </w:p>
    <w:p w:rsidR="003D0F1C" w:rsidRDefault="007A6BCF" w:rsidP="00816301">
      <w:pPr>
        <w:numPr>
          <w:ilvl w:val="0"/>
          <w:numId w:val="11"/>
        </w:numPr>
        <w:spacing w:line="360" w:lineRule="auto"/>
        <w:jc w:val="both"/>
        <w:rPr>
          <w:sz w:val="28"/>
          <w:szCs w:val="28"/>
          <w:lang w:val="uk-UA"/>
        </w:rPr>
      </w:pPr>
      <w:r w:rsidRPr="003676E3">
        <w:rPr>
          <w:sz w:val="28"/>
          <w:szCs w:val="28"/>
          <w:lang w:val="uk-UA"/>
        </w:rPr>
        <w:t>дефіцит власних оборотних коштів;</w:t>
      </w:r>
    </w:p>
    <w:p w:rsidR="007A6BCF" w:rsidRPr="003676E3" w:rsidRDefault="007A6BCF" w:rsidP="00816301">
      <w:pPr>
        <w:numPr>
          <w:ilvl w:val="0"/>
          <w:numId w:val="11"/>
        </w:numPr>
        <w:spacing w:line="360" w:lineRule="auto"/>
        <w:jc w:val="both"/>
        <w:rPr>
          <w:sz w:val="28"/>
          <w:szCs w:val="28"/>
          <w:lang w:val="uk-UA"/>
        </w:rPr>
      </w:pPr>
      <w:r w:rsidRPr="003676E3">
        <w:rPr>
          <w:sz w:val="28"/>
          <w:szCs w:val="28"/>
          <w:lang w:val="uk-UA"/>
        </w:rPr>
        <w:t>нераціональна організаційна структура.</w:t>
      </w:r>
    </w:p>
    <w:p w:rsidR="007A6BCF" w:rsidRPr="003676E3" w:rsidRDefault="007A6BCF" w:rsidP="00816301">
      <w:pPr>
        <w:spacing w:line="360" w:lineRule="auto"/>
        <w:ind w:firstLine="680"/>
        <w:jc w:val="both"/>
        <w:rPr>
          <w:sz w:val="28"/>
          <w:szCs w:val="28"/>
          <w:lang w:val="uk-UA"/>
        </w:rPr>
      </w:pPr>
      <w:r w:rsidRPr="003676E3">
        <w:rPr>
          <w:sz w:val="28"/>
          <w:szCs w:val="28"/>
          <w:lang w:val="uk-UA"/>
        </w:rPr>
        <w:lastRenderedPageBreak/>
        <w:t>Зовнішні фактори можуть бути міжнародними та національни</w:t>
      </w:r>
      <w:r w:rsidRPr="003676E3">
        <w:rPr>
          <w:sz w:val="28"/>
          <w:szCs w:val="28"/>
          <w:lang w:val="uk-UA"/>
        </w:rPr>
        <w:softHyphen/>
        <w:t>ми. Міжнародні фактори формуються під впливом динаміки за</w:t>
      </w:r>
      <w:r w:rsidRPr="003676E3">
        <w:rPr>
          <w:sz w:val="28"/>
          <w:szCs w:val="28"/>
          <w:lang w:val="uk-UA"/>
        </w:rPr>
        <w:softHyphen/>
        <w:t>гальноекономічних показників розвитку провідних країн, стану світової фінансової системи, стабільності міжнародної торгівлі, митної політики, рівня міжнародної конкуренції, руху міжнарод</w:t>
      </w:r>
      <w:r w:rsidRPr="003676E3">
        <w:rPr>
          <w:sz w:val="28"/>
          <w:szCs w:val="28"/>
          <w:lang w:val="uk-UA"/>
        </w:rPr>
        <w:softHyphen/>
        <w:t xml:space="preserve">ного капіталу та ін. </w:t>
      </w:r>
      <w:r w:rsidRPr="003676E3">
        <w:rPr>
          <w:sz w:val="28"/>
          <w:szCs w:val="28"/>
        </w:rPr>
        <w:t>Аналіз зарубіжної практики свідчить, що в країнах із розвину</w:t>
      </w:r>
      <w:r w:rsidRPr="003676E3">
        <w:rPr>
          <w:sz w:val="28"/>
          <w:szCs w:val="28"/>
        </w:rPr>
        <w:softHyphen/>
        <w:t>тою економікою та сталою політичною системою, як правило, 1/3 банкрутств спричиняється зовнішніми, а 2/3 - внутрішніми при</w:t>
      </w:r>
      <w:r w:rsidRPr="003676E3">
        <w:rPr>
          <w:sz w:val="28"/>
          <w:szCs w:val="28"/>
        </w:rPr>
        <w:softHyphen/>
        <w:t>чинами. Очевидним є й те, що фактори банкрутства для вітчизня</w:t>
      </w:r>
      <w:r w:rsidRPr="003676E3">
        <w:rPr>
          <w:sz w:val="28"/>
          <w:szCs w:val="28"/>
        </w:rPr>
        <w:softHyphen/>
        <w:t>них підприємств є іншими, похідними від кризового стану націо</w:t>
      </w:r>
      <w:r w:rsidRPr="003676E3">
        <w:rPr>
          <w:sz w:val="28"/>
          <w:szCs w:val="28"/>
        </w:rPr>
        <w:softHyphen/>
        <w:t>нальної економіки.</w:t>
      </w:r>
    </w:p>
    <w:p w:rsidR="007A6BCF" w:rsidRPr="003676E3" w:rsidRDefault="007A6BCF" w:rsidP="00816301">
      <w:pPr>
        <w:spacing w:line="360" w:lineRule="auto"/>
        <w:ind w:firstLine="680"/>
        <w:jc w:val="both"/>
        <w:rPr>
          <w:sz w:val="28"/>
          <w:szCs w:val="28"/>
          <w:lang w:val="uk-UA"/>
        </w:rPr>
      </w:pPr>
      <w:r w:rsidRPr="003676E3">
        <w:rPr>
          <w:sz w:val="28"/>
          <w:szCs w:val="28"/>
          <w:lang w:val="uk-UA"/>
        </w:rPr>
        <w:t>Саме необґрунтована економічна політика уряду, некеровані інфляційні процеси, тотальна економічна криза, політична не</w:t>
      </w:r>
      <w:r w:rsidRPr="003676E3">
        <w:rPr>
          <w:sz w:val="28"/>
          <w:szCs w:val="28"/>
          <w:lang w:val="uk-UA"/>
        </w:rPr>
        <w:softHyphen/>
        <w:t>стабільність суспільства, спад ділової активності в економіці найбільш впливають на результати діяльності підприємств пере</w:t>
      </w:r>
      <w:r w:rsidRPr="003676E3">
        <w:rPr>
          <w:sz w:val="28"/>
          <w:szCs w:val="28"/>
          <w:lang w:val="uk-UA"/>
        </w:rPr>
        <w:softHyphen/>
        <w:t xml:space="preserve">довсім через недосконалість законодавчої бази. </w:t>
      </w:r>
      <w:r w:rsidRPr="003676E3">
        <w:rPr>
          <w:sz w:val="28"/>
          <w:szCs w:val="28"/>
        </w:rPr>
        <w:t>На сучасному етапі дуже уповільнився розвиток науки і техніки знов-таки через гли</w:t>
      </w:r>
      <w:r w:rsidRPr="003676E3">
        <w:rPr>
          <w:sz w:val="28"/>
          <w:szCs w:val="28"/>
        </w:rPr>
        <w:softHyphen/>
        <w:t>боку кризу в інвестиційній сфері. Низький рівень інтегрованості вітчизняної економіки, неефективне використання зарубіжного капіталу, різке погірш</w:t>
      </w:r>
      <w:r w:rsidRPr="003676E3">
        <w:rPr>
          <w:sz w:val="28"/>
          <w:szCs w:val="28"/>
          <w:lang w:val="uk-UA"/>
        </w:rPr>
        <w:t>е</w:t>
      </w:r>
      <w:r w:rsidRPr="003676E3">
        <w:rPr>
          <w:sz w:val="28"/>
          <w:szCs w:val="28"/>
        </w:rPr>
        <w:t>ння кон'юнктури внутрішнього і зовнішнього ринків спричиняють помітні симптоми банкрутства в бага</w:t>
      </w:r>
      <w:r w:rsidRPr="003676E3">
        <w:rPr>
          <w:sz w:val="28"/>
          <w:szCs w:val="28"/>
        </w:rPr>
        <w:softHyphen/>
        <w:t>тьох підприємствах України.</w:t>
      </w:r>
    </w:p>
    <w:p w:rsidR="007A6BCF" w:rsidRPr="003676E3" w:rsidRDefault="007A6BCF" w:rsidP="00816301">
      <w:pPr>
        <w:spacing w:line="360" w:lineRule="auto"/>
        <w:ind w:firstLine="680"/>
        <w:jc w:val="both"/>
        <w:rPr>
          <w:sz w:val="28"/>
          <w:szCs w:val="28"/>
          <w:lang w:val="uk-UA"/>
        </w:rPr>
      </w:pPr>
      <w:r w:rsidRPr="003676E3">
        <w:rPr>
          <w:sz w:val="28"/>
          <w:szCs w:val="28"/>
          <w:lang w:val="uk-UA"/>
        </w:rPr>
        <w:t>Рух до кризового стану починається в момент виникнення ку</w:t>
      </w:r>
      <w:r w:rsidRPr="003676E3">
        <w:rPr>
          <w:sz w:val="28"/>
          <w:szCs w:val="28"/>
          <w:lang w:val="uk-UA"/>
        </w:rPr>
        <w:softHyphen/>
        <w:t>мулятивного зростання величини відхилення тих чи інших показників, які характеризують стан зовнішнього та внутрішнього середовища функціонування фірми, від довгострокових тенденцій динамі</w:t>
      </w:r>
      <w:r w:rsidRPr="003676E3">
        <w:rPr>
          <w:sz w:val="28"/>
          <w:szCs w:val="28"/>
          <w:lang w:val="uk-UA"/>
        </w:rPr>
        <w:softHyphen/>
        <w:t xml:space="preserve">ки цих показників. </w:t>
      </w:r>
      <w:r w:rsidRPr="003676E3">
        <w:rPr>
          <w:sz w:val="28"/>
          <w:szCs w:val="28"/>
        </w:rPr>
        <w:t>Наприклад, якщо обсяг продажу товару коли</w:t>
      </w:r>
      <w:r w:rsidRPr="003676E3">
        <w:rPr>
          <w:sz w:val="28"/>
          <w:szCs w:val="28"/>
        </w:rPr>
        <w:softHyphen/>
        <w:t>вався в межах ±3% середньомісячної величини від середньо квартальної, а наступного місяця впав на 10% і негативна тенденція наростає, то маємо вже певні симптоми кризового стану.</w:t>
      </w:r>
      <w:r w:rsidRPr="003676E3">
        <w:rPr>
          <w:sz w:val="28"/>
          <w:szCs w:val="28"/>
          <w:lang w:val="uk-UA"/>
        </w:rPr>
        <w:t xml:space="preserve"> Процес зростання процентних ставок і цін зумовлює подорож</w:t>
      </w:r>
      <w:r w:rsidRPr="003676E3">
        <w:rPr>
          <w:sz w:val="28"/>
          <w:szCs w:val="28"/>
          <w:lang w:val="uk-UA"/>
        </w:rPr>
        <w:softHyphen/>
        <w:t>чання сировини, матеріалів, комплектуючих виробів, яке випереджає підвищення цін на готову продукцію, збільшує за інших од</w:t>
      </w:r>
      <w:r w:rsidRPr="003676E3">
        <w:rPr>
          <w:sz w:val="28"/>
          <w:szCs w:val="28"/>
          <w:lang w:val="uk-UA"/>
        </w:rPr>
        <w:softHyphen/>
        <w:t xml:space="preserve">накових умов кредиторську заборгованість підприємства. </w:t>
      </w:r>
      <w:r w:rsidRPr="003676E3">
        <w:rPr>
          <w:sz w:val="28"/>
          <w:szCs w:val="28"/>
        </w:rPr>
        <w:t xml:space="preserve">Усе це потребує додаткових </w:t>
      </w:r>
      <w:r w:rsidRPr="003676E3">
        <w:rPr>
          <w:sz w:val="28"/>
          <w:szCs w:val="28"/>
        </w:rPr>
        <w:lastRenderedPageBreak/>
        <w:t>кредитних ресурсів і, як наслідок, призводить до негативних змін у структурі зобов'язань підприємства через підвищення середньої вартості пасивів.</w:t>
      </w:r>
    </w:p>
    <w:p w:rsidR="007A6BCF" w:rsidRPr="003676E3" w:rsidRDefault="007A6BCF" w:rsidP="00816301">
      <w:pPr>
        <w:spacing w:line="360" w:lineRule="auto"/>
        <w:ind w:firstLine="680"/>
        <w:jc w:val="both"/>
        <w:rPr>
          <w:sz w:val="28"/>
          <w:szCs w:val="28"/>
          <w:lang w:val="uk-UA"/>
        </w:rPr>
      </w:pPr>
      <w:r w:rsidRPr="003676E3">
        <w:rPr>
          <w:sz w:val="28"/>
          <w:szCs w:val="28"/>
          <w:lang w:val="uk-UA"/>
        </w:rPr>
        <w:t>У дальшому наростають кризові явища (більш явні ознаки бан</w:t>
      </w:r>
      <w:r w:rsidRPr="003676E3">
        <w:rPr>
          <w:sz w:val="28"/>
          <w:szCs w:val="28"/>
          <w:lang w:val="uk-UA"/>
        </w:rPr>
        <w:softHyphen/>
        <w:t>крутства), які зумовлено різкими змінами структури балансу підприємства, а саме: труднощі з готівкою та різке зменшення гро</w:t>
      </w:r>
      <w:r w:rsidRPr="003676E3">
        <w:rPr>
          <w:sz w:val="28"/>
          <w:szCs w:val="28"/>
          <w:lang w:val="uk-UA"/>
        </w:rPr>
        <w:softHyphen/>
        <w:t>шових коштів на рахунках; збільшення дебіторської заборгованості (різке зниження її теж може бути негативним явищем, бо свідчити</w:t>
      </w:r>
      <w:r w:rsidRPr="003676E3">
        <w:rPr>
          <w:sz w:val="28"/>
          <w:szCs w:val="28"/>
          <w:lang w:val="uk-UA"/>
        </w:rPr>
        <w:softHyphen/>
        <w:t>ме про труднощі зі збутом, зростання запасів готової продукції); збільшення кредиторської заборгованості; зниження обсягів про</w:t>
      </w:r>
      <w:r w:rsidRPr="003676E3">
        <w:rPr>
          <w:sz w:val="28"/>
          <w:szCs w:val="28"/>
          <w:lang w:val="uk-UA"/>
        </w:rPr>
        <w:softHyphen/>
        <w:t>дажу (хоча перед ліквідацією підприємства можливий повний роз</w:t>
      </w:r>
      <w:r w:rsidRPr="003676E3">
        <w:rPr>
          <w:sz w:val="28"/>
          <w:szCs w:val="28"/>
          <w:lang w:val="uk-UA"/>
        </w:rPr>
        <w:softHyphen/>
        <w:t xml:space="preserve">продаж його продукції). </w:t>
      </w:r>
      <w:r w:rsidRPr="003676E3">
        <w:rPr>
          <w:sz w:val="28"/>
          <w:szCs w:val="28"/>
        </w:rPr>
        <w:t>Крім того, характерною є затримка з по</w:t>
      </w:r>
      <w:r w:rsidRPr="003676E3">
        <w:rPr>
          <w:sz w:val="28"/>
          <w:szCs w:val="28"/>
        </w:rPr>
        <w:softHyphen/>
        <w:t>данням звітності, наявність конфліктних ситуацій на підприємстві.</w:t>
      </w:r>
      <w:r w:rsidRPr="003676E3">
        <w:rPr>
          <w:sz w:val="28"/>
          <w:szCs w:val="28"/>
          <w:lang w:val="uk-UA"/>
        </w:rPr>
        <w:t xml:space="preserve"> </w:t>
      </w:r>
      <w:r w:rsidRPr="003676E3">
        <w:rPr>
          <w:sz w:val="28"/>
          <w:szCs w:val="28"/>
        </w:rPr>
        <w:t>Банкрутство може виникнути на кожному з етапів життєвого циклу конкурентної переваги фірми (ЖЦКПФ). Дослідники нази</w:t>
      </w:r>
      <w:r w:rsidRPr="003676E3">
        <w:rPr>
          <w:sz w:val="28"/>
          <w:szCs w:val="28"/>
        </w:rPr>
        <w:softHyphen/>
        <w:t>вають такі основні фактори, що сприяють банкрутству фірми.</w:t>
      </w:r>
    </w:p>
    <w:p w:rsidR="007A6BCF" w:rsidRPr="003676E3" w:rsidRDefault="007A6BCF" w:rsidP="00816301">
      <w:pPr>
        <w:spacing w:line="360" w:lineRule="auto"/>
        <w:ind w:firstLine="680"/>
        <w:jc w:val="both"/>
        <w:rPr>
          <w:sz w:val="28"/>
          <w:szCs w:val="28"/>
          <w:lang w:val="uk-UA"/>
        </w:rPr>
      </w:pPr>
      <w:r w:rsidRPr="003676E3">
        <w:rPr>
          <w:sz w:val="28"/>
          <w:szCs w:val="28"/>
        </w:rPr>
        <w:t>Першим детермінантом є параметри факторів виробництва. Вплив цих факторів спостерігається на всіх стадіях (етапах) жит</w:t>
      </w:r>
      <w:r w:rsidRPr="003676E3">
        <w:rPr>
          <w:sz w:val="28"/>
          <w:szCs w:val="28"/>
        </w:rPr>
        <w:softHyphen/>
        <w:t>тєвого циклу КПФ, але особливо важливі вони на стадії зароджен</w:t>
      </w:r>
      <w:r w:rsidRPr="003676E3">
        <w:rPr>
          <w:sz w:val="28"/>
          <w:szCs w:val="28"/>
        </w:rPr>
        <w:softHyphen/>
        <w:t>ня. На даній стадії є сім причин, унаслідок дії яких фірма може зазнати банкрутства:</w:t>
      </w:r>
    </w:p>
    <w:p w:rsidR="003D0F1C" w:rsidRDefault="007A6BCF" w:rsidP="00816301">
      <w:pPr>
        <w:numPr>
          <w:ilvl w:val="0"/>
          <w:numId w:val="12"/>
        </w:numPr>
        <w:spacing w:line="360" w:lineRule="auto"/>
        <w:jc w:val="both"/>
        <w:rPr>
          <w:sz w:val="28"/>
          <w:szCs w:val="28"/>
          <w:lang w:val="uk-UA"/>
        </w:rPr>
      </w:pPr>
      <w:r w:rsidRPr="003676E3">
        <w:rPr>
          <w:sz w:val="28"/>
          <w:szCs w:val="28"/>
          <w:lang w:val="uk-UA"/>
        </w:rPr>
        <w:t>неправильне визначення місії фірми та її виробничого профілю;</w:t>
      </w:r>
    </w:p>
    <w:p w:rsidR="003D0F1C" w:rsidRDefault="007A6BCF" w:rsidP="00816301">
      <w:pPr>
        <w:numPr>
          <w:ilvl w:val="0"/>
          <w:numId w:val="12"/>
        </w:numPr>
        <w:spacing w:line="360" w:lineRule="auto"/>
        <w:jc w:val="both"/>
        <w:rPr>
          <w:sz w:val="28"/>
          <w:szCs w:val="28"/>
          <w:lang w:val="uk-UA"/>
        </w:rPr>
      </w:pPr>
      <w:r w:rsidRPr="003676E3">
        <w:rPr>
          <w:sz w:val="28"/>
          <w:szCs w:val="28"/>
          <w:lang w:val="uk-UA"/>
        </w:rPr>
        <w:t>низькі підприємницькі здібності власника (власників) фірми;</w:t>
      </w:r>
    </w:p>
    <w:p w:rsidR="003D0F1C" w:rsidRDefault="007A6BCF" w:rsidP="00816301">
      <w:pPr>
        <w:numPr>
          <w:ilvl w:val="0"/>
          <w:numId w:val="12"/>
        </w:numPr>
        <w:spacing w:line="360" w:lineRule="auto"/>
        <w:jc w:val="both"/>
        <w:rPr>
          <w:sz w:val="28"/>
          <w:szCs w:val="28"/>
          <w:lang w:val="uk-UA"/>
        </w:rPr>
      </w:pPr>
      <w:r w:rsidRPr="003676E3">
        <w:rPr>
          <w:sz w:val="28"/>
          <w:szCs w:val="28"/>
          <w:lang w:val="uk-UA"/>
        </w:rPr>
        <w:t>низька кваліфікація управлінського персоналу фірми;</w:t>
      </w:r>
    </w:p>
    <w:p w:rsidR="003D0F1C" w:rsidRDefault="007A6BCF" w:rsidP="00816301">
      <w:pPr>
        <w:numPr>
          <w:ilvl w:val="0"/>
          <w:numId w:val="12"/>
        </w:numPr>
        <w:spacing w:line="360" w:lineRule="auto"/>
        <w:jc w:val="both"/>
        <w:rPr>
          <w:sz w:val="28"/>
          <w:szCs w:val="28"/>
          <w:lang w:val="uk-UA"/>
        </w:rPr>
      </w:pPr>
      <w:r w:rsidRPr="003676E3">
        <w:rPr>
          <w:sz w:val="28"/>
          <w:szCs w:val="28"/>
          <w:lang w:val="uk-UA"/>
        </w:rPr>
        <w:t>неадекватний маркетинг;</w:t>
      </w:r>
    </w:p>
    <w:p w:rsidR="003D0F1C" w:rsidRDefault="007A6BCF" w:rsidP="00816301">
      <w:pPr>
        <w:numPr>
          <w:ilvl w:val="0"/>
          <w:numId w:val="12"/>
        </w:numPr>
        <w:spacing w:line="360" w:lineRule="auto"/>
        <w:jc w:val="both"/>
        <w:rPr>
          <w:sz w:val="28"/>
          <w:szCs w:val="28"/>
          <w:lang w:val="uk-UA"/>
        </w:rPr>
      </w:pPr>
      <w:r w:rsidRPr="003676E3">
        <w:rPr>
          <w:sz w:val="28"/>
          <w:szCs w:val="28"/>
          <w:lang w:val="uk-UA"/>
        </w:rPr>
        <w:t>велика частка позикового капіталу;</w:t>
      </w:r>
    </w:p>
    <w:p w:rsidR="003D0F1C" w:rsidRDefault="007A6BCF" w:rsidP="00816301">
      <w:pPr>
        <w:numPr>
          <w:ilvl w:val="0"/>
          <w:numId w:val="12"/>
        </w:numPr>
        <w:spacing w:line="360" w:lineRule="auto"/>
        <w:jc w:val="both"/>
        <w:rPr>
          <w:sz w:val="28"/>
          <w:szCs w:val="28"/>
          <w:lang w:val="uk-UA"/>
        </w:rPr>
      </w:pPr>
      <w:r w:rsidRPr="003676E3">
        <w:rPr>
          <w:sz w:val="28"/>
          <w:szCs w:val="28"/>
          <w:lang w:val="uk-UA"/>
        </w:rPr>
        <w:t>низька кваліфікація виконавців (робітників, інженерів і т. п.);</w:t>
      </w:r>
    </w:p>
    <w:p w:rsidR="007A6BCF" w:rsidRPr="003676E3" w:rsidRDefault="007A6BCF" w:rsidP="00816301">
      <w:pPr>
        <w:numPr>
          <w:ilvl w:val="0"/>
          <w:numId w:val="12"/>
        </w:numPr>
        <w:spacing w:line="360" w:lineRule="auto"/>
        <w:jc w:val="both"/>
        <w:rPr>
          <w:sz w:val="28"/>
          <w:szCs w:val="28"/>
          <w:lang w:val="uk-UA"/>
        </w:rPr>
      </w:pPr>
      <w:r w:rsidRPr="003676E3">
        <w:rPr>
          <w:sz w:val="28"/>
          <w:szCs w:val="28"/>
          <w:lang w:val="uk-UA"/>
        </w:rPr>
        <w:t>неадекватність трансакційних витрат.</w:t>
      </w:r>
    </w:p>
    <w:p w:rsidR="007A6BCF" w:rsidRPr="003676E3" w:rsidRDefault="007A6BCF" w:rsidP="00816301">
      <w:pPr>
        <w:spacing w:line="360" w:lineRule="auto"/>
        <w:ind w:firstLine="680"/>
        <w:jc w:val="both"/>
        <w:rPr>
          <w:sz w:val="28"/>
          <w:szCs w:val="28"/>
          <w:lang w:val="uk-UA"/>
        </w:rPr>
      </w:pPr>
      <w:r w:rsidRPr="003676E3">
        <w:rPr>
          <w:sz w:val="28"/>
          <w:szCs w:val="28"/>
        </w:rPr>
        <w:t>Наступним етапом життєвого циклу КПФ є прискорення зрос</w:t>
      </w:r>
      <w:r w:rsidRPr="003676E3">
        <w:rPr>
          <w:sz w:val="28"/>
          <w:szCs w:val="28"/>
        </w:rPr>
        <w:softHyphen/>
        <w:t>тання. Даний етап характеризується тим, що фірма має добрий попит на свою продукцію, сильну маркетингову стратегію, високу кваліфікацію управлінського персоналу, що дає змогу процвітати та збільшувати виробництво. У цій ситуації для фірми є небезпеч</w:t>
      </w:r>
      <w:r w:rsidRPr="003676E3">
        <w:rPr>
          <w:sz w:val="28"/>
          <w:szCs w:val="28"/>
        </w:rPr>
        <w:softHyphen/>
        <w:t>ною тільки велика частка позикових коштів у загальній масі капі</w:t>
      </w:r>
      <w:r w:rsidRPr="003676E3">
        <w:rPr>
          <w:sz w:val="28"/>
          <w:szCs w:val="28"/>
        </w:rPr>
        <w:softHyphen/>
        <w:t xml:space="preserve">талу, що </w:t>
      </w:r>
      <w:r w:rsidRPr="003676E3">
        <w:rPr>
          <w:sz w:val="28"/>
          <w:szCs w:val="28"/>
        </w:rPr>
        <w:lastRenderedPageBreak/>
        <w:t>використовується. Фірма може своєчасно не забезпечити виплат своїм кредиторам і збанкрутувати.[</w:t>
      </w:r>
      <w:r w:rsidR="008B1986">
        <w:rPr>
          <w:sz w:val="28"/>
          <w:szCs w:val="28"/>
          <w:lang w:val="uk-UA"/>
        </w:rPr>
        <w:t>4</w:t>
      </w:r>
      <w:r w:rsidRPr="003676E3">
        <w:rPr>
          <w:sz w:val="28"/>
          <w:szCs w:val="28"/>
        </w:rPr>
        <w:t>]</w:t>
      </w:r>
    </w:p>
    <w:p w:rsidR="007A6BCF" w:rsidRPr="003676E3" w:rsidRDefault="007A6BCF" w:rsidP="00816301">
      <w:pPr>
        <w:spacing w:line="360" w:lineRule="auto"/>
        <w:ind w:firstLine="680"/>
        <w:jc w:val="both"/>
        <w:rPr>
          <w:sz w:val="28"/>
          <w:szCs w:val="28"/>
          <w:lang w:val="uk-UA"/>
        </w:rPr>
      </w:pPr>
      <w:r w:rsidRPr="003676E3">
        <w:rPr>
          <w:sz w:val="28"/>
          <w:szCs w:val="28"/>
        </w:rPr>
        <w:t>На етапі уповільнення зростання загрозу банкрутства створю</w:t>
      </w:r>
      <w:r w:rsidRPr="003676E3">
        <w:rPr>
          <w:sz w:val="28"/>
          <w:szCs w:val="28"/>
        </w:rPr>
        <w:softHyphen/>
        <w:t>ють: погане використання оборотного капіталу, втрата гнучкості в управлінні, неадекватний маркетинг, неадекватність трансакційних витрат.</w:t>
      </w:r>
      <w:r w:rsidRPr="003676E3">
        <w:rPr>
          <w:sz w:val="28"/>
          <w:szCs w:val="28"/>
          <w:lang w:val="uk-UA"/>
        </w:rPr>
        <w:t xml:space="preserve"> Рівень використання капіталу можна визначити, аналізуючи коефіцієнти ліквідності активів. Швидкість обороту коштів, тобто , швидкість перетворення їх на гроші, безпосередньо впливає на ї платоспроможність підприємства. Брак гнучкості в управлінні призводить до неефективних уп</w:t>
      </w:r>
      <w:r w:rsidRPr="003676E3">
        <w:rPr>
          <w:sz w:val="28"/>
          <w:szCs w:val="28"/>
          <w:lang w:val="uk-UA"/>
        </w:rPr>
        <w:softHyphen/>
        <w:t>равлінських рішень, несвоєчасного прийняття таких і, як наслідок, до збільшення витрат на управління та до втрат прибутку від не</w:t>
      </w:r>
      <w:r w:rsidRPr="003676E3">
        <w:rPr>
          <w:sz w:val="28"/>
          <w:szCs w:val="28"/>
          <w:lang w:val="uk-UA"/>
        </w:rPr>
        <w:softHyphen/>
        <w:t>адекватного й несвоєчасного реагування на зовнішні та внутрішні відхилення.</w:t>
      </w:r>
    </w:p>
    <w:p w:rsidR="007A6BCF" w:rsidRPr="003676E3" w:rsidRDefault="007A6BCF" w:rsidP="00816301">
      <w:pPr>
        <w:spacing w:line="360" w:lineRule="auto"/>
        <w:ind w:firstLine="680"/>
        <w:jc w:val="both"/>
        <w:rPr>
          <w:sz w:val="28"/>
          <w:szCs w:val="28"/>
          <w:lang w:val="uk-UA"/>
        </w:rPr>
      </w:pPr>
      <w:r w:rsidRPr="003676E3">
        <w:rPr>
          <w:sz w:val="28"/>
          <w:szCs w:val="28"/>
        </w:rPr>
        <w:t>Етап зрілості характеризується стабільним станом фірми, ста</w:t>
      </w:r>
      <w:r w:rsidRPr="003676E3">
        <w:rPr>
          <w:sz w:val="28"/>
          <w:szCs w:val="28"/>
        </w:rPr>
        <w:softHyphen/>
        <w:t>більним прибутком, насиченням усіма виробничими ресурсами. На цьому етапі небезпечною є низка таких факторів: високий ступінь неліквідності оборотного капіталу, старіння основного капіталу, неадекватний маркетинг, неадекватність трансакційних витрат. Так, фізичне спрацювання та техніко-економічне старіння основного капіталу призводить до зниження продуктивності праці, як порівня</w:t>
      </w:r>
      <w:r w:rsidRPr="003676E3">
        <w:rPr>
          <w:sz w:val="28"/>
          <w:szCs w:val="28"/>
        </w:rPr>
        <w:softHyphen/>
        <w:t>ти з іншими фірмами, до втрати конкурентної переваги фірми, а внаслідок цього - до банкрутства.</w:t>
      </w:r>
      <w:r w:rsidRPr="003676E3">
        <w:rPr>
          <w:sz w:val="28"/>
          <w:szCs w:val="28"/>
          <w:lang w:val="uk-UA"/>
        </w:rPr>
        <w:t xml:space="preserve"> На етапі спаду виробництва діють ті самі фактори, що й на етапі зрілості. </w:t>
      </w:r>
      <w:r w:rsidRPr="003676E3">
        <w:rPr>
          <w:sz w:val="28"/>
          <w:szCs w:val="28"/>
        </w:rPr>
        <w:t>Але стан погіршується загальним незадовільним фінансовим становищем суб'єкта господарювання. Він втрачає споживачів, а негативна дія внутрішніх факторів може призвести до прискореного його банкрутства.</w:t>
      </w:r>
    </w:p>
    <w:p w:rsidR="007A6BCF" w:rsidRPr="003676E3" w:rsidRDefault="007A6BCF" w:rsidP="00816301">
      <w:pPr>
        <w:spacing w:line="360" w:lineRule="auto"/>
        <w:ind w:firstLine="680"/>
        <w:jc w:val="both"/>
        <w:rPr>
          <w:sz w:val="28"/>
          <w:szCs w:val="28"/>
          <w:lang w:val="uk-UA"/>
        </w:rPr>
      </w:pPr>
      <w:r w:rsidRPr="003676E3">
        <w:rPr>
          <w:sz w:val="28"/>
          <w:szCs w:val="28"/>
        </w:rPr>
        <w:t>Наступним детермінантом є рівень галузевої конкуренції. Збільшення конкурентних переваг інших фірм галузі може бути каталізатором банкрутства фірми на будь-якому етапі ЖЦКПФ. Цей процес свідчить про те, що інші фірми використовують ліпші тех</w:t>
      </w:r>
      <w:r w:rsidRPr="003676E3">
        <w:rPr>
          <w:sz w:val="28"/>
          <w:szCs w:val="28"/>
        </w:rPr>
        <w:softHyphen/>
        <w:t>нології, маркетингову стратегію та управлінські кадри. Відставан</w:t>
      </w:r>
      <w:r w:rsidRPr="003676E3">
        <w:rPr>
          <w:sz w:val="28"/>
          <w:szCs w:val="28"/>
        </w:rPr>
        <w:softHyphen/>
        <w:t>ня фірми погіршує її становище на ринку і також може призвести до банкрутства.</w:t>
      </w:r>
      <w:r w:rsidRPr="003676E3">
        <w:rPr>
          <w:sz w:val="28"/>
          <w:szCs w:val="28"/>
          <w:lang w:val="uk-UA"/>
        </w:rPr>
        <w:t xml:space="preserve"> </w:t>
      </w:r>
      <w:r w:rsidRPr="003676E3">
        <w:rPr>
          <w:sz w:val="28"/>
          <w:szCs w:val="28"/>
        </w:rPr>
        <w:t>Вплив державної політики є важливим фактором, що впливає на розвиток та функціонування фірми через фіскальну та кредит</w:t>
      </w:r>
      <w:r w:rsidRPr="003676E3">
        <w:rPr>
          <w:sz w:val="28"/>
          <w:szCs w:val="28"/>
        </w:rPr>
        <w:softHyphen/>
        <w:t>но-грошову системи. [</w:t>
      </w:r>
      <w:r w:rsidRPr="003676E3">
        <w:rPr>
          <w:sz w:val="28"/>
          <w:szCs w:val="28"/>
          <w:lang w:val="uk-UA"/>
        </w:rPr>
        <w:t>11</w:t>
      </w:r>
      <w:r w:rsidRPr="003676E3">
        <w:rPr>
          <w:sz w:val="28"/>
          <w:szCs w:val="28"/>
        </w:rPr>
        <w:t>]</w:t>
      </w:r>
    </w:p>
    <w:p w:rsidR="00FC5DFA" w:rsidRPr="002B7851" w:rsidRDefault="005157FA" w:rsidP="00816301">
      <w:pPr>
        <w:spacing w:line="360" w:lineRule="auto"/>
        <w:ind w:firstLine="680"/>
        <w:jc w:val="both"/>
        <w:rPr>
          <w:b/>
          <w:bCs/>
          <w:color w:val="000000"/>
          <w:sz w:val="28"/>
          <w:szCs w:val="28"/>
          <w:lang w:val="uk-UA"/>
        </w:rPr>
      </w:pPr>
      <w:r w:rsidRPr="002B7851">
        <w:rPr>
          <w:b/>
          <w:bCs/>
          <w:color w:val="000000"/>
          <w:sz w:val="28"/>
          <w:szCs w:val="28"/>
          <w:lang w:val="uk-UA"/>
        </w:rPr>
        <w:lastRenderedPageBreak/>
        <w:t>1.2</w:t>
      </w:r>
      <w:r w:rsidR="00A141C9">
        <w:rPr>
          <w:b/>
          <w:bCs/>
          <w:color w:val="000000"/>
          <w:sz w:val="28"/>
          <w:szCs w:val="28"/>
          <w:lang w:val="uk-UA"/>
        </w:rPr>
        <w:t xml:space="preserve"> </w:t>
      </w:r>
      <w:r w:rsidR="00FC5DFA" w:rsidRPr="002B7851">
        <w:rPr>
          <w:b/>
          <w:bCs/>
          <w:color w:val="000000"/>
          <w:sz w:val="28"/>
          <w:szCs w:val="28"/>
        </w:rPr>
        <w:t xml:space="preserve">Загальна характеристика методичного забезпечення діагностики </w:t>
      </w:r>
      <w:r w:rsidR="00862ADF" w:rsidRPr="002B7851">
        <w:rPr>
          <w:b/>
          <w:bCs/>
          <w:color w:val="000000"/>
          <w:sz w:val="28"/>
          <w:szCs w:val="28"/>
          <w:lang w:val="uk-UA"/>
        </w:rPr>
        <w:t>банкрутства</w:t>
      </w:r>
    </w:p>
    <w:p w:rsidR="002E0F01" w:rsidRPr="003676E3" w:rsidRDefault="002E0F01" w:rsidP="00816301">
      <w:pPr>
        <w:spacing w:line="360" w:lineRule="auto"/>
        <w:ind w:firstLine="680"/>
        <w:jc w:val="both"/>
        <w:rPr>
          <w:bCs/>
          <w:color w:val="000000"/>
          <w:sz w:val="28"/>
          <w:szCs w:val="28"/>
          <w:lang w:val="uk-UA"/>
        </w:rPr>
      </w:pPr>
    </w:p>
    <w:p w:rsidR="002E0F01" w:rsidRPr="003676E3" w:rsidRDefault="00204AAE" w:rsidP="00816301">
      <w:pPr>
        <w:spacing w:line="360" w:lineRule="auto"/>
        <w:ind w:firstLine="680"/>
        <w:jc w:val="both"/>
        <w:rPr>
          <w:sz w:val="28"/>
          <w:szCs w:val="28"/>
          <w:lang w:val="uk-UA"/>
        </w:rPr>
      </w:pPr>
      <w:r w:rsidRPr="003676E3">
        <w:rPr>
          <w:sz w:val="28"/>
          <w:szCs w:val="28"/>
        </w:rPr>
        <w:t>Методичне забезпечення діагностики кризового стану та загрози банкрутства характеризується великою різноманітністю підходів та інструментів її проведення. Практично кожне дослідження зарубіжних та вітчизняних фахівців з фінансового аналізу та антикризового управління містить викладення різноманітних методичних прийомів, які можуть використовуватися для здійснення цієї роботи.</w:t>
      </w:r>
      <w:r w:rsidR="002E0F01" w:rsidRPr="003676E3">
        <w:rPr>
          <w:sz w:val="28"/>
          <w:szCs w:val="28"/>
          <w:lang w:val="uk-UA"/>
        </w:rPr>
        <w:t xml:space="preserve"> </w:t>
      </w:r>
      <w:r w:rsidRPr="003676E3">
        <w:rPr>
          <w:sz w:val="28"/>
          <w:szCs w:val="28"/>
          <w:lang w:val="uk-UA"/>
        </w:rPr>
        <w:t xml:space="preserve">Наявність різноманітних методик діагностики кризових явищ підприємства обумовлює доцільність їх системної класифікації, яка надасть можливість об'єднати різноманітні методичні підходи в окремі групи, визначити спільні проблеми та недоліки, що притаманні окремим розробкам (рис. </w:t>
      </w:r>
      <w:r w:rsidR="002E0F01" w:rsidRPr="003676E3">
        <w:rPr>
          <w:sz w:val="28"/>
          <w:szCs w:val="28"/>
          <w:lang w:val="uk-UA"/>
        </w:rPr>
        <w:t>1</w:t>
      </w:r>
      <w:r w:rsidRPr="003676E3">
        <w:rPr>
          <w:sz w:val="28"/>
          <w:szCs w:val="28"/>
          <w:lang w:val="uk-UA"/>
        </w:rPr>
        <w:t>.1).</w:t>
      </w:r>
    </w:p>
    <w:p w:rsidR="002E0F01" w:rsidRPr="003676E3" w:rsidRDefault="00204AAE" w:rsidP="00816301">
      <w:pPr>
        <w:spacing w:line="360" w:lineRule="auto"/>
        <w:ind w:firstLine="680"/>
        <w:jc w:val="both"/>
        <w:rPr>
          <w:sz w:val="28"/>
          <w:szCs w:val="28"/>
          <w:lang w:val="uk-UA"/>
        </w:rPr>
      </w:pPr>
      <w:r w:rsidRPr="003676E3">
        <w:rPr>
          <w:sz w:val="28"/>
          <w:szCs w:val="28"/>
        </w:rPr>
        <w:t>Залежно від статусу методичні підходи до проведення діагностики поділяються на державні (обов'язкові) та наукові (рекомендаційні).</w:t>
      </w:r>
      <w:r w:rsidRPr="003676E3">
        <w:rPr>
          <w:sz w:val="28"/>
          <w:szCs w:val="28"/>
        </w:rPr>
        <w:br/>
        <w:t>Державні методики проведення діагностики фінансового стану та загрози банкрутства затверджуються Міністерством фінансів України, Агентством з питань банкрутства, іншими державними органами та є обов'язковими для використання в певних ситуаціях, перелік яких визначено.</w:t>
      </w:r>
      <w:r w:rsidR="002E0F01" w:rsidRPr="003676E3">
        <w:rPr>
          <w:sz w:val="28"/>
          <w:szCs w:val="28"/>
          <w:lang w:val="uk-UA"/>
        </w:rPr>
        <w:t xml:space="preserve"> </w:t>
      </w:r>
    </w:p>
    <w:p w:rsidR="00246CE1" w:rsidRDefault="002E0F01" w:rsidP="00816301">
      <w:pPr>
        <w:spacing w:line="360" w:lineRule="auto"/>
        <w:ind w:firstLine="680"/>
        <w:jc w:val="both"/>
        <w:rPr>
          <w:sz w:val="28"/>
          <w:szCs w:val="28"/>
          <w:lang w:val="uk-UA"/>
        </w:rPr>
      </w:pPr>
      <w:r w:rsidRPr="003676E3">
        <w:rPr>
          <w:sz w:val="28"/>
          <w:szCs w:val="28"/>
          <w:lang w:val="uk-UA"/>
        </w:rPr>
        <w:t xml:space="preserve">В Україні прикладом державних методик є: „Методика проведення поглибленого аналізу фінансово-господарського стану неплатоспроможних підприємств та організацій", яка затверджена наказом Агентства з питань запобігання банкрутству № 37 від 21.03.1997 </w:t>
      </w:r>
      <w:r w:rsidRPr="003676E3">
        <w:rPr>
          <w:sz w:val="28"/>
          <w:szCs w:val="28"/>
        </w:rPr>
        <w:t>p</w:t>
      </w:r>
      <w:r w:rsidRPr="003676E3">
        <w:rPr>
          <w:sz w:val="28"/>
          <w:szCs w:val="28"/>
          <w:lang w:val="uk-UA"/>
        </w:rPr>
        <w:t>.</w:t>
      </w:r>
      <w:r w:rsidR="00246CE1">
        <w:rPr>
          <w:sz w:val="28"/>
          <w:szCs w:val="28"/>
          <w:lang w:val="uk-UA"/>
        </w:rPr>
        <w:t>.</w:t>
      </w:r>
    </w:p>
    <w:p w:rsidR="002E41EA" w:rsidRPr="003676E3" w:rsidRDefault="002E41EA" w:rsidP="00816301">
      <w:pPr>
        <w:spacing w:line="360" w:lineRule="auto"/>
        <w:ind w:firstLine="680"/>
        <w:jc w:val="both"/>
        <w:rPr>
          <w:sz w:val="28"/>
          <w:szCs w:val="28"/>
          <w:lang w:val="uk-UA"/>
        </w:rPr>
      </w:pPr>
      <w:r>
        <w:rPr>
          <w:sz w:val="28"/>
          <w:szCs w:val="28"/>
          <w:lang w:val="uk-UA"/>
        </w:rPr>
        <w:t>Ї</w:t>
      </w:r>
      <w:r w:rsidRPr="003676E3">
        <w:rPr>
          <w:sz w:val="28"/>
          <w:szCs w:val="28"/>
          <w:lang w:val="uk-UA"/>
        </w:rPr>
        <w:t xml:space="preserve">ї цільове призначення - надання методичної допомоги фахівцям Агентства, спеціалістам міністерств, відомств, податкових органів тощо стосовно прийняття рішення про визнання структури балансу підприємства задовільною (незадовільною), підприємства - платоспроможним (неплатоспроможним), подання пропозицій щодо доцільності внесення цього підприємства до Реєстру неплатоспроможних підприємств та організацій; „Методичні рекомендації щодо виявлення ознак неплатоспроможності підприємства та ознак дій з приховування </w:t>
      </w:r>
      <w:r w:rsidRPr="003676E3">
        <w:rPr>
          <w:sz w:val="28"/>
          <w:szCs w:val="28"/>
          <w:lang w:val="uk-UA"/>
        </w:rPr>
        <w:lastRenderedPageBreak/>
        <w:t>банкрутства, фіктивного банкрутства чи доведення до банкрутства", затверджені наказом Міністерства економіки України від 17 січня 2001р. №10.</w:t>
      </w:r>
    </w:p>
    <w:p w:rsidR="002E0F01" w:rsidRPr="003676E3" w:rsidRDefault="006460DA" w:rsidP="00816301">
      <w:pPr>
        <w:spacing w:line="360" w:lineRule="auto"/>
        <w:ind w:firstLine="680"/>
        <w:jc w:val="center"/>
        <w:rPr>
          <w:sz w:val="28"/>
          <w:szCs w:val="28"/>
          <w:lang w:val="uk-UA"/>
        </w:rPr>
      </w:pPr>
      <w:r>
        <w:rPr>
          <w:sz w:val="28"/>
          <w:szCs w:val="28"/>
          <w:lang w:val="uk-UA"/>
        </w:rPr>
      </w:r>
      <w:r>
        <w:rPr>
          <w:sz w:val="28"/>
          <w:szCs w:val="28"/>
          <w:lang w:val="uk-UA"/>
        </w:rPr>
        <w:pict>
          <v:group id="_x0000_s1117" editas="canvas" style="width:456pt;height:495.05pt;mso-position-horizontal-relative:char;mso-position-vertical-relative:line" coordorigin="3403,1915" coordsize="6148,678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8" type="#_x0000_t75" style="position:absolute;left:3403;top:1915;width:6148;height:6789" o:preferrelative="f">
              <v:fill o:detectmouseclick="t"/>
              <v:path o:extrusionok="t" o:connecttype="none"/>
              <o:lock v:ext="edit" text="t"/>
            </v:shape>
            <v:rect id="_x0000_s1119" style="position:absolute;left:4212;top:2038;width:4531;height:495">
              <v:textbox style="mso-next-textbox:#_x0000_s1119">
                <w:txbxContent>
                  <w:p w:rsidR="00871B08" w:rsidRPr="005956B4" w:rsidRDefault="00871B08" w:rsidP="00246CE1">
                    <w:pPr>
                      <w:jc w:val="center"/>
                      <w:rPr>
                        <w:lang w:val="uk-UA"/>
                      </w:rPr>
                    </w:pPr>
                    <w:r>
                      <w:rPr>
                        <w:lang w:val="uk-UA"/>
                      </w:rPr>
                      <w:t>Методичне забезпечення діагностики кризового стану та загрози банкрутства</w:t>
                    </w:r>
                  </w:p>
                </w:txbxContent>
              </v:textbox>
            </v: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120" type="#_x0000_t176" style="position:absolute;left:3403;top:2779;width:1699;height:617">
              <v:textbox style="mso-next-textbox:#_x0000_s1120">
                <w:txbxContent>
                  <w:p w:rsidR="00871B08" w:rsidRDefault="00871B08" w:rsidP="00246CE1">
                    <w:pPr>
                      <w:jc w:val="center"/>
                      <w:rPr>
                        <w:lang w:val="uk-UA"/>
                      </w:rPr>
                    </w:pPr>
                    <w:r>
                      <w:rPr>
                        <w:lang w:val="uk-UA"/>
                      </w:rPr>
                      <w:t xml:space="preserve">Залежно від </w:t>
                    </w:r>
                  </w:p>
                  <w:p w:rsidR="00871B08" w:rsidRPr="005956B4" w:rsidRDefault="00871B08" w:rsidP="00246CE1">
                    <w:pPr>
                      <w:jc w:val="center"/>
                      <w:rPr>
                        <w:lang w:val="uk-UA"/>
                      </w:rPr>
                    </w:pPr>
                    <w:r>
                      <w:rPr>
                        <w:lang w:val="uk-UA"/>
                      </w:rPr>
                      <w:t>статусу</w:t>
                    </w:r>
                  </w:p>
                </w:txbxContent>
              </v:textbox>
            </v:shape>
            <v:shape id="_x0000_s1121" type="#_x0000_t176" style="position:absolute;left:5911;top:2656;width:2830;height:370">
              <v:textbox style="mso-next-textbox:#_x0000_s1121">
                <w:txbxContent>
                  <w:p w:rsidR="00871B08" w:rsidRPr="005956B4" w:rsidRDefault="00871B08" w:rsidP="00246CE1">
                    <w:pPr>
                      <w:jc w:val="center"/>
                      <w:rPr>
                        <w:lang w:val="uk-UA"/>
                      </w:rPr>
                    </w:pPr>
                    <w:r>
                      <w:rPr>
                        <w:lang w:val="uk-UA"/>
                      </w:rPr>
                      <w:t>державні методики (обов’язкові)</w:t>
                    </w:r>
                  </w:p>
                </w:txbxContent>
              </v:textbox>
            </v:shape>
            <v:shape id="_x0000_s1122" type="#_x0000_t176" style="position:absolute;left:5911;top:3149;width:2830;height:371">
              <v:textbox style="mso-next-textbox:#_x0000_s1122">
                <w:txbxContent>
                  <w:p w:rsidR="00871B08" w:rsidRPr="005956B4" w:rsidRDefault="00871B08" w:rsidP="00246CE1">
                    <w:pPr>
                      <w:jc w:val="center"/>
                      <w:rPr>
                        <w:lang w:val="uk-UA"/>
                      </w:rPr>
                    </w:pPr>
                    <w:r>
                      <w:rPr>
                        <w:lang w:val="uk-UA"/>
                      </w:rPr>
                      <w:t>наукові методики (рекомендаційні)</w:t>
                    </w:r>
                  </w:p>
                </w:txbxContent>
              </v:textbox>
            </v:shape>
            <v:shape id="_x0000_s1123" type="#_x0000_t176" style="position:absolute;left:3484;top:3890;width:1617;height:1111">
              <v:textbox style="mso-next-textbox:#_x0000_s1123">
                <w:txbxContent>
                  <w:p w:rsidR="00871B08" w:rsidRPr="005956B4" w:rsidRDefault="00871B08" w:rsidP="00246CE1">
                    <w:pPr>
                      <w:jc w:val="center"/>
                      <w:rPr>
                        <w:lang w:val="uk-UA"/>
                      </w:rPr>
                    </w:pPr>
                    <w:r>
                      <w:rPr>
                        <w:lang w:val="uk-UA"/>
                      </w:rPr>
                      <w:t>Залежно від характеру показників та їх інформаційного забезпечення</w:t>
                    </w:r>
                  </w:p>
                </w:txbxContent>
              </v:textbox>
            </v:shape>
            <v:shape id="_x0000_s1124" type="#_x0000_t176" style="position:absolute;left:5344;top:3890;width:1376;height:493">
              <v:textbox style="mso-next-textbox:#_x0000_s1124">
                <w:txbxContent>
                  <w:p w:rsidR="00871B08" w:rsidRPr="00992BF8" w:rsidRDefault="00871B08" w:rsidP="00246CE1">
                    <w:pPr>
                      <w:jc w:val="center"/>
                      <w:rPr>
                        <w:lang w:val="uk-UA"/>
                      </w:rPr>
                    </w:pPr>
                    <w:r>
                      <w:rPr>
                        <w:lang w:val="uk-UA"/>
                      </w:rPr>
                      <w:t>кількісні показники</w:t>
                    </w:r>
                  </w:p>
                </w:txbxContent>
              </v:textbox>
            </v:shape>
            <v:shape id="_x0000_s1125" type="#_x0000_t176" style="position:absolute;left:5344;top:4630;width:1376;height:493">
              <v:textbox style="mso-next-textbox:#_x0000_s1125">
                <w:txbxContent>
                  <w:p w:rsidR="00871B08" w:rsidRPr="00992BF8" w:rsidRDefault="00871B08" w:rsidP="00246CE1">
                    <w:pPr>
                      <w:jc w:val="center"/>
                      <w:rPr>
                        <w:lang w:val="uk-UA"/>
                      </w:rPr>
                    </w:pPr>
                    <w:r>
                      <w:rPr>
                        <w:lang w:val="uk-UA"/>
                      </w:rPr>
                      <w:t>якісні показники</w:t>
                    </w:r>
                  </w:p>
                </w:txbxContent>
              </v:textbox>
            </v:shape>
            <v:shape id="_x0000_s1126" type="#_x0000_t176" style="position:absolute;left:5344;top:5371;width:1374;height:493">
              <v:textbox style="mso-next-textbox:#_x0000_s1126">
                <w:txbxContent>
                  <w:p w:rsidR="00871B08" w:rsidRPr="00992BF8" w:rsidRDefault="00871B08" w:rsidP="00246CE1">
                    <w:pPr>
                      <w:jc w:val="center"/>
                      <w:rPr>
                        <w:lang w:val="uk-UA"/>
                      </w:rPr>
                    </w:pPr>
                    <w:r>
                      <w:rPr>
                        <w:lang w:val="uk-UA"/>
                      </w:rPr>
                      <w:t>змішані показники</w:t>
                    </w:r>
                  </w:p>
                </w:txbxContent>
              </v:textbox>
            </v:shape>
            <v:line id="_x0000_s1127" style="position:absolute;flip:y" from="5102,3890" to="5344,4507">
              <v:stroke endarrow="block"/>
            </v:line>
            <v:line id="_x0000_s1128" style="position:absolute" from="5102,4507" to="5344,4877">
              <v:stroke endarrow="block"/>
            </v:line>
            <v:line id="_x0000_s1129" style="position:absolute" from="5102,4507" to="5344,5741">
              <v:stroke endarrow="block"/>
            </v:line>
            <v:rect id="_x0000_s1130" style="position:absolute;left:7043;top:3643;width:2427;height:493">
              <v:textbox style="mso-next-textbox:#_x0000_s1130">
                <w:txbxContent>
                  <w:p w:rsidR="00871B08" w:rsidRPr="00992BF8" w:rsidRDefault="00871B08" w:rsidP="00246CE1">
                    <w:pPr>
                      <w:jc w:val="center"/>
                      <w:rPr>
                        <w:lang w:val="uk-UA"/>
                      </w:rPr>
                    </w:pPr>
                    <w:r>
                      <w:rPr>
                        <w:lang w:val="uk-UA"/>
                      </w:rPr>
                      <w:t>Бухгалтерської та статистичної звітності</w:t>
                    </w:r>
                  </w:p>
                </w:txbxContent>
              </v:textbox>
            </v:rect>
            <v:rect id="_x0000_s1131" style="position:absolute;left:7043;top:4260;width:2427;height:370">
              <v:textbox style="mso-next-textbox:#_x0000_s1131">
                <w:txbxContent>
                  <w:p w:rsidR="00871B08" w:rsidRPr="00992BF8" w:rsidRDefault="00871B08" w:rsidP="00246CE1">
                    <w:pPr>
                      <w:jc w:val="center"/>
                      <w:rPr>
                        <w:lang w:val="uk-UA"/>
                      </w:rPr>
                    </w:pPr>
                    <w:r>
                      <w:rPr>
                        <w:lang w:val="uk-UA"/>
                      </w:rPr>
                      <w:t>Управлінського обліку</w:t>
                    </w:r>
                  </w:p>
                </w:txbxContent>
              </v:textbox>
            </v:rect>
            <v:rect id="_x0000_s1132" style="position:absolute;left:7043;top:4754;width:2427;height:370">
              <v:textbox style="mso-next-textbox:#_x0000_s1132">
                <w:txbxContent>
                  <w:p w:rsidR="00871B08" w:rsidRPr="00992BF8" w:rsidRDefault="00871B08" w:rsidP="00246CE1">
                    <w:pPr>
                      <w:jc w:val="center"/>
                      <w:rPr>
                        <w:lang w:val="uk-UA"/>
                      </w:rPr>
                    </w:pPr>
                    <w:r>
                      <w:rPr>
                        <w:lang w:val="uk-UA"/>
                      </w:rPr>
                      <w:t>комбіновані</w:t>
                    </w:r>
                  </w:p>
                </w:txbxContent>
              </v:textbox>
            </v:rect>
            <v:rect id="_x0000_s1133" style="position:absolute;left:7043;top:5247;width:1699;height:369">
              <v:textbox style="mso-next-textbox:#_x0000_s1133">
                <w:txbxContent>
                  <w:p w:rsidR="00871B08" w:rsidRPr="002B2CD5" w:rsidRDefault="00871B08" w:rsidP="00246CE1">
                    <w:pPr>
                      <w:jc w:val="center"/>
                      <w:rPr>
                        <w:lang w:val="uk-UA"/>
                      </w:rPr>
                    </w:pPr>
                    <w:r>
                      <w:rPr>
                        <w:lang w:val="uk-UA"/>
                      </w:rPr>
                      <w:t>респонденті</w:t>
                    </w:r>
                  </w:p>
                </w:txbxContent>
              </v:textbox>
            </v:rect>
            <v:rect id="_x0000_s1134" style="position:absolute;left:7043;top:5741;width:1699;height:368">
              <v:textbox style="mso-next-textbox:#_x0000_s1134">
                <w:txbxContent>
                  <w:p w:rsidR="00871B08" w:rsidRPr="002B2CD5" w:rsidRDefault="00871B08" w:rsidP="00246CE1">
                    <w:pPr>
                      <w:jc w:val="center"/>
                      <w:rPr>
                        <w:lang w:val="uk-UA"/>
                      </w:rPr>
                    </w:pPr>
                    <w:r>
                      <w:rPr>
                        <w:lang w:val="uk-UA"/>
                      </w:rPr>
                      <w:t>експертні</w:t>
                    </w:r>
                  </w:p>
                </w:txbxContent>
              </v:textbox>
            </v:rect>
            <v:shape id="_x0000_s1135" type="#_x0000_t176" style="position:absolute;left:3564;top:6358;width:1620;height:741">
              <v:textbox style="mso-next-textbox:#_x0000_s1135">
                <w:txbxContent>
                  <w:p w:rsidR="00871B08" w:rsidRPr="005956B4" w:rsidRDefault="00871B08" w:rsidP="00246CE1">
                    <w:pPr>
                      <w:jc w:val="center"/>
                      <w:rPr>
                        <w:lang w:val="uk-UA"/>
                      </w:rPr>
                    </w:pPr>
                    <w:r>
                      <w:rPr>
                        <w:lang w:val="uk-UA"/>
                      </w:rPr>
                      <w:t>Залежно від напряму дослідження</w:t>
                    </w:r>
                  </w:p>
                </w:txbxContent>
              </v:textbox>
            </v:shape>
            <v:line id="_x0000_s1136" style="position:absolute;flip:y" from="6720,3890" to="7043,4137">
              <v:stroke endarrow="block"/>
            </v:line>
            <v:line id="_x0000_s1137" style="position:absolute" from="6720,4137" to="7043,4507">
              <v:stroke endarrow="block"/>
            </v:line>
            <v:line id="_x0000_s1138" style="position:absolute" from="6720,4137" to="7043,5001">
              <v:stroke endarrow="block"/>
            </v:line>
            <v:line id="_x0000_s1139" style="position:absolute" from="6720,4877" to="7043,5371">
              <v:stroke endarrow="block"/>
            </v:line>
            <v:line id="_x0000_s1140" style="position:absolute" from="6720,4877" to="7043,5988">
              <v:stroke endarrow="block"/>
            </v:line>
            <v:line id="_x0000_s1141" style="position:absolute;flip:y" from="5102,2902" to="5911,3026">
              <v:stroke endarrow="block"/>
            </v:line>
            <v:line id="_x0000_s1142" style="position:absolute" from="5102,3026" to="5911,3273">
              <v:stroke endarrow="block"/>
            </v:line>
            <v:shape id="_x0000_s1143" type="#_x0000_t176" style="position:absolute;left:5263;top:6235;width:1455;height:493">
              <v:textbox style="mso-next-textbox:#_x0000_s1143">
                <w:txbxContent>
                  <w:p w:rsidR="00871B08" w:rsidRPr="005014E6" w:rsidRDefault="00871B08" w:rsidP="00246CE1">
                    <w:pPr>
                      <w:jc w:val="center"/>
                      <w:rPr>
                        <w:lang w:val="uk-UA"/>
                      </w:rPr>
                    </w:pPr>
                    <w:r>
                      <w:rPr>
                        <w:lang w:val="uk-UA"/>
                      </w:rPr>
                      <w:t>фінансово-майновий стан</w:t>
                    </w:r>
                  </w:p>
                </w:txbxContent>
              </v:textbox>
            </v:shape>
            <v:shape id="_x0000_s1144" type="#_x0000_t176" style="position:absolute;left:6720;top:6235;width:2829;height:493">
              <v:textbox style="mso-next-textbox:#_x0000_s1144">
                <w:txbxContent>
                  <w:p w:rsidR="00871B08" w:rsidRPr="005014E6" w:rsidRDefault="00871B08" w:rsidP="00246CE1">
                    <w:pPr>
                      <w:jc w:val="center"/>
                      <w:rPr>
                        <w:lang w:val="uk-UA"/>
                      </w:rPr>
                    </w:pPr>
                    <w:r>
                      <w:rPr>
                        <w:lang w:val="uk-UA"/>
                      </w:rPr>
                      <w:t>Результати господарсько-фінансової діяльності</w:t>
                    </w:r>
                  </w:p>
                </w:txbxContent>
              </v:textbox>
            </v:shape>
            <v:shape id="_x0000_s1145" type="#_x0000_t176" style="position:absolute;left:5263;top:6976;width:1373;height:493">
              <v:textbox style="mso-next-textbox:#_x0000_s1145">
                <w:txbxContent>
                  <w:p w:rsidR="00871B08" w:rsidRPr="00992BF8" w:rsidRDefault="00871B08" w:rsidP="00246CE1">
                    <w:pPr>
                      <w:jc w:val="center"/>
                      <w:rPr>
                        <w:lang w:val="uk-UA"/>
                      </w:rPr>
                    </w:pPr>
                    <w:r>
                      <w:rPr>
                        <w:lang w:val="uk-UA"/>
                      </w:rPr>
                      <w:t>організація управління</w:t>
                    </w:r>
                  </w:p>
                </w:txbxContent>
              </v:textbox>
            </v:shape>
            <v:shape id="_x0000_s1146" type="#_x0000_t176" style="position:absolute;left:6720;top:6976;width:1373;height:493">
              <v:textbox style="mso-next-textbox:#_x0000_s1146">
                <w:txbxContent>
                  <w:p w:rsidR="00871B08" w:rsidRPr="00992BF8" w:rsidRDefault="00871B08" w:rsidP="00246CE1">
                    <w:pPr>
                      <w:jc w:val="center"/>
                      <w:rPr>
                        <w:lang w:val="uk-UA"/>
                      </w:rPr>
                    </w:pPr>
                    <w:r>
                      <w:rPr>
                        <w:lang w:val="uk-UA"/>
                      </w:rPr>
                      <w:t>ресурсне забезпечення</w:t>
                    </w:r>
                  </w:p>
                </w:txbxContent>
              </v:textbox>
            </v:shape>
            <v:shape id="_x0000_s1147" type="#_x0000_t176" style="position:absolute;left:8176;top:6976;width:1372;height:493">
              <v:textbox style="mso-next-textbox:#_x0000_s1147">
                <w:txbxContent>
                  <w:p w:rsidR="00871B08" w:rsidRPr="00992BF8" w:rsidRDefault="00871B08" w:rsidP="00246CE1">
                    <w:pPr>
                      <w:jc w:val="center"/>
                      <w:rPr>
                        <w:lang w:val="uk-UA"/>
                      </w:rPr>
                    </w:pPr>
                    <w:r>
                      <w:rPr>
                        <w:lang w:val="uk-UA"/>
                      </w:rPr>
                      <w:t>комбінований підхід</w:t>
                    </w:r>
                  </w:p>
                </w:txbxContent>
              </v:textbox>
            </v:shape>
            <v:shape id="_x0000_s1148" type="#_x0000_t176" style="position:absolute;left:5263;top:7716;width:1860;height:370">
              <v:textbox style="mso-next-textbox:#_x0000_s1148">
                <w:txbxContent>
                  <w:p w:rsidR="00871B08" w:rsidRPr="005014E6" w:rsidRDefault="00871B08" w:rsidP="00246CE1">
                    <w:pPr>
                      <w:jc w:val="center"/>
                      <w:rPr>
                        <w:lang w:val="uk-UA"/>
                      </w:rPr>
                    </w:pPr>
                    <w:r>
                      <w:rPr>
                        <w:lang w:val="uk-UA"/>
                      </w:rPr>
                      <w:t>коефіцієнтний підхід</w:t>
                    </w:r>
                  </w:p>
                </w:txbxContent>
              </v:textbox>
            </v:shape>
            <v:shape id="_x0000_s1149" type="#_x0000_t176" style="position:absolute;left:7286;top:7716;width:1860;height:370">
              <v:textbox style="mso-next-textbox:#_x0000_s1149">
                <w:txbxContent>
                  <w:p w:rsidR="00871B08" w:rsidRPr="005014E6" w:rsidRDefault="00871B08" w:rsidP="00246CE1">
                    <w:pPr>
                      <w:jc w:val="center"/>
                      <w:rPr>
                        <w:lang w:val="uk-UA"/>
                      </w:rPr>
                    </w:pPr>
                    <w:r>
                      <w:rPr>
                        <w:lang w:val="uk-UA"/>
                      </w:rPr>
                      <w:t>агрегатний підхід</w:t>
                    </w:r>
                  </w:p>
                </w:txbxContent>
              </v:textbox>
            </v:shape>
            <v:shape id="_x0000_s1150" type="#_x0000_t176" style="position:absolute;left:6315;top:8333;width:1860;height:369">
              <v:textbox style="mso-next-textbox:#_x0000_s1150">
                <w:txbxContent>
                  <w:p w:rsidR="00871B08" w:rsidRPr="005014E6" w:rsidRDefault="00871B08" w:rsidP="00246CE1">
                    <w:pPr>
                      <w:jc w:val="center"/>
                      <w:rPr>
                        <w:lang w:val="uk-UA"/>
                      </w:rPr>
                    </w:pPr>
                    <w:r>
                      <w:rPr>
                        <w:lang w:val="uk-UA"/>
                      </w:rPr>
                      <w:t>індексний підхід</w:t>
                    </w:r>
                  </w:p>
                </w:txbxContent>
              </v:textbox>
            </v:shape>
            <v:line id="_x0000_s1151" style="position:absolute" from="5182,6852" to="8904,6852"/>
            <v:line id="_x0000_s1152" style="position:absolute" from="8904,6852" to="8904,6976">
              <v:stroke endarrow="block"/>
            </v:line>
            <v:line id="_x0000_s1153" style="position:absolute" from="7286,6852" to="7286,6976">
              <v:stroke endarrow="block"/>
            </v:line>
            <v:line id="_x0000_s1154" style="position:absolute" from="5830,6852" to="5830,6976">
              <v:stroke endarrow="block"/>
            </v:line>
            <v:line id="_x0000_s1155" style="position:absolute;flip:y" from="5991,6729" to="5991,6852">
              <v:stroke endarrow="block"/>
            </v:line>
            <v:line id="_x0000_s1156" style="position:absolute;flip:y" from="8014,6729" to="8014,6852">
              <v:stroke endarrow="block"/>
            </v:line>
            <v:shape id="_x0000_s1157" type="#_x0000_t176" style="position:absolute;left:3564;top:7593;width:1620;height:1111">
              <v:textbox style="mso-next-textbox:#_x0000_s1157">
                <w:txbxContent>
                  <w:p w:rsidR="00871B08" w:rsidRPr="005956B4" w:rsidRDefault="00871B08" w:rsidP="00246CE1">
                    <w:pPr>
                      <w:jc w:val="center"/>
                      <w:rPr>
                        <w:lang w:val="uk-UA"/>
                      </w:rPr>
                    </w:pPr>
                    <w:r>
                      <w:rPr>
                        <w:lang w:val="uk-UA"/>
                      </w:rPr>
                      <w:t>Залежно від методики формування оцінюючих показників</w:t>
                    </w:r>
                  </w:p>
                </w:txbxContent>
              </v:textbox>
            </v:shape>
            <v:line id="_x0000_s1158" style="position:absolute" from="5182,8210" to="8338,8210"/>
            <v:line id="_x0000_s1159" style="position:absolute;flip:y" from="6072,8086" to="6072,8210">
              <v:stroke endarrow="block"/>
            </v:line>
            <v:line id="_x0000_s1160" style="position:absolute" from="7124,8210" to="7124,8333">
              <v:stroke endarrow="block"/>
            </v:line>
            <v:line id="_x0000_s1161" style="position:absolute;flip:y" from="8338,8086" to="8338,8210">
              <v:stroke endarrow="block"/>
            </v:line>
            <w10:wrap type="none"/>
            <w10:anchorlock/>
          </v:group>
        </w:pict>
      </w:r>
    </w:p>
    <w:p w:rsidR="002E0F01" w:rsidRDefault="002E0F01" w:rsidP="00816301">
      <w:pPr>
        <w:spacing w:line="360" w:lineRule="auto"/>
        <w:ind w:firstLine="680"/>
        <w:jc w:val="center"/>
        <w:rPr>
          <w:sz w:val="28"/>
          <w:szCs w:val="28"/>
          <w:lang w:val="uk-UA"/>
        </w:rPr>
      </w:pPr>
      <w:r w:rsidRPr="003676E3">
        <w:rPr>
          <w:sz w:val="28"/>
          <w:szCs w:val="28"/>
          <w:lang w:val="uk-UA"/>
        </w:rPr>
        <w:t xml:space="preserve">Рис. 1.1 </w:t>
      </w:r>
      <w:r w:rsidR="002C729C">
        <w:rPr>
          <w:sz w:val="28"/>
          <w:szCs w:val="28"/>
          <w:lang w:val="uk-UA"/>
        </w:rPr>
        <w:t xml:space="preserve"> - </w:t>
      </w:r>
      <w:r w:rsidRPr="003676E3">
        <w:rPr>
          <w:sz w:val="28"/>
          <w:szCs w:val="28"/>
          <w:lang w:val="uk-UA"/>
        </w:rPr>
        <w:t>Характеристика методичного забезпечення діагностики кризового стану та загрози банкрутства</w:t>
      </w:r>
    </w:p>
    <w:p w:rsidR="00A141C9" w:rsidRPr="003676E3" w:rsidRDefault="00A141C9" w:rsidP="00816301">
      <w:pPr>
        <w:spacing w:line="360" w:lineRule="auto"/>
        <w:ind w:firstLine="680"/>
        <w:jc w:val="center"/>
        <w:rPr>
          <w:sz w:val="28"/>
          <w:szCs w:val="28"/>
          <w:lang w:val="uk-UA"/>
        </w:rPr>
      </w:pPr>
    </w:p>
    <w:p w:rsidR="002E41EA" w:rsidRDefault="002E41EA" w:rsidP="00816301">
      <w:pPr>
        <w:spacing w:line="360" w:lineRule="auto"/>
        <w:ind w:firstLine="680"/>
        <w:jc w:val="both"/>
        <w:rPr>
          <w:sz w:val="28"/>
          <w:szCs w:val="28"/>
          <w:lang w:val="uk-UA"/>
        </w:rPr>
      </w:pPr>
      <w:r w:rsidRPr="003676E3">
        <w:rPr>
          <w:sz w:val="28"/>
          <w:szCs w:val="28"/>
        </w:rPr>
        <w:t xml:space="preserve">Наукові методики діагностики кризи і загрози банкрутства підприємства розроблюються та пропонуються для практичного використання фахівцями - фінансовими аналітиками, спеціалістами з антикризового управління. Вони використовуються на вибір та за потреби. Як правило, існують базові </w:t>
      </w:r>
      <w:r w:rsidRPr="003676E3">
        <w:rPr>
          <w:sz w:val="28"/>
          <w:szCs w:val="28"/>
        </w:rPr>
        <w:lastRenderedPageBreak/>
        <w:t>(загальновідомі) та авторські (комерційні) методики. Перші широко висвітлюються в спеціальній літературі, застосовуються в навчальному процесі та науково-дослідній роботі, інші - є комерційною таємницею та нематеріальним активом консалтингових фірм, що спеціалізуються на професійній діяльності з питань антикризового управління та фінансового консультування.</w:t>
      </w:r>
    </w:p>
    <w:p w:rsidR="002E0F01" w:rsidRPr="003676E3" w:rsidRDefault="00204AAE" w:rsidP="00816301">
      <w:pPr>
        <w:spacing w:line="360" w:lineRule="auto"/>
        <w:ind w:firstLine="680"/>
        <w:jc w:val="both"/>
        <w:rPr>
          <w:sz w:val="28"/>
          <w:szCs w:val="28"/>
          <w:lang w:val="uk-UA"/>
        </w:rPr>
      </w:pPr>
      <w:r w:rsidRPr="002E41EA">
        <w:rPr>
          <w:sz w:val="28"/>
          <w:szCs w:val="28"/>
          <w:lang w:val="uk-UA"/>
        </w:rPr>
        <w:t>Творчо розвиваючи базові методики, комерційні методичні розробки передбачають використання оригінального переліку критеріїв (показників) та стандартів оцінювання (визначення критичних меж), технології отримування експертного висновку тощо.</w:t>
      </w:r>
    </w:p>
    <w:p w:rsidR="002E0F01" w:rsidRPr="003676E3" w:rsidRDefault="00204AAE" w:rsidP="00816301">
      <w:pPr>
        <w:spacing w:line="360" w:lineRule="auto"/>
        <w:ind w:firstLine="680"/>
        <w:jc w:val="both"/>
        <w:rPr>
          <w:sz w:val="28"/>
          <w:szCs w:val="28"/>
          <w:lang w:val="uk-UA"/>
        </w:rPr>
      </w:pPr>
      <w:r w:rsidRPr="003676E3">
        <w:rPr>
          <w:sz w:val="28"/>
          <w:szCs w:val="28"/>
          <w:lang w:val="uk-UA"/>
        </w:rPr>
        <w:t>Залежно від напряму дослідження (функціонального спрямування оціночних показників) методичні підходи до проведення діагностики можуть бути орієнтовані на дослідження таких сфер діяльності підприємства:</w:t>
      </w:r>
    </w:p>
    <w:p w:rsidR="002C729C" w:rsidRDefault="00204AAE" w:rsidP="00816301">
      <w:pPr>
        <w:numPr>
          <w:ilvl w:val="0"/>
          <w:numId w:val="13"/>
        </w:numPr>
        <w:spacing w:line="360" w:lineRule="auto"/>
        <w:jc w:val="both"/>
        <w:rPr>
          <w:sz w:val="28"/>
          <w:szCs w:val="28"/>
          <w:lang w:val="uk-UA"/>
        </w:rPr>
      </w:pPr>
      <w:r w:rsidRPr="003676E3">
        <w:rPr>
          <w:sz w:val="28"/>
          <w:szCs w:val="28"/>
          <w:lang w:val="uk-UA"/>
        </w:rPr>
        <w:t>фінансово-майновий стан;</w:t>
      </w:r>
    </w:p>
    <w:p w:rsidR="002C729C" w:rsidRDefault="00204AAE" w:rsidP="00816301">
      <w:pPr>
        <w:numPr>
          <w:ilvl w:val="0"/>
          <w:numId w:val="13"/>
        </w:numPr>
        <w:spacing w:line="360" w:lineRule="auto"/>
        <w:jc w:val="both"/>
        <w:rPr>
          <w:sz w:val="28"/>
          <w:szCs w:val="28"/>
          <w:lang w:val="uk-UA"/>
        </w:rPr>
      </w:pPr>
      <w:r w:rsidRPr="003676E3">
        <w:rPr>
          <w:sz w:val="28"/>
          <w:szCs w:val="28"/>
          <w:lang w:val="uk-UA"/>
        </w:rPr>
        <w:t>результати господарської діяльності підприємств з окремих напрямів (операційної, фінансової, інвестиційної);</w:t>
      </w:r>
    </w:p>
    <w:p w:rsidR="002C729C" w:rsidRDefault="00204AAE" w:rsidP="00816301">
      <w:pPr>
        <w:numPr>
          <w:ilvl w:val="0"/>
          <w:numId w:val="13"/>
        </w:numPr>
        <w:spacing w:line="360" w:lineRule="auto"/>
        <w:jc w:val="both"/>
        <w:rPr>
          <w:sz w:val="28"/>
          <w:szCs w:val="28"/>
          <w:lang w:val="uk-UA"/>
        </w:rPr>
      </w:pPr>
      <w:r w:rsidRPr="003676E3">
        <w:rPr>
          <w:sz w:val="28"/>
          <w:szCs w:val="28"/>
          <w:lang w:val="uk-UA"/>
        </w:rPr>
        <w:t>організація управління підприємством;</w:t>
      </w:r>
    </w:p>
    <w:p w:rsidR="002C729C" w:rsidRDefault="00204AAE" w:rsidP="00816301">
      <w:pPr>
        <w:numPr>
          <w:ilvl w:val="0"/>
          <w:numId w:val="13"/>
        </w:numPr>
        <w:spacing w:line="360" w:lineRule="auto"/>
        <w:jc w:val="both"/>
        <w:rPr>
          <w:sz w:val="28"/>
          <w:szCs w:val="28"/>
          <w:lang w:val="uk-UA"/>
        </w:rPr>
      </w:pPr>
      <w:r w:rsidRPr="003676E3">
        <w:rPr>
          <w:sz w:val="28"/>
          <w:szCs w:val="28"/>
          <w:lang w:val="uk-UA"/>
        </w:rPr>
        <w:t>ресурсний потенціал підприємств;</w:t>
      </w:r>
    </w:p>
    <w:p w:rsidR="002E0F01" w:rsidRPr="003676E3" w:rsidRDefault="00204AAE" w:rsidP="00816301">
      <w:pPr>
        <w:numPr>
          <w:ilvl w:val="0"/>
          <w:numId w:val="13"/>
        </w:numPr>
        <w:spacing w:line="360" w:lineRule="auto"/>
        <w:jc w:val="both"/>
        <w:rPr>
          <w:sz w:val="28"/>
          <w:szCs w:val="28"/>
          <w:lang w:val="uk-UA"/>
        </w:rPr>
      </w:pPr>
      <w:r w:rsidRPr="003676E3">
        <w:rPr>
          <w:sz w:val="28"/>
          <w:szCs w:val="28"/>
          <w:lang w:val="uk-UA"/>
        </w:rPr>
        <w:t>комбінований підхід (збалансована система діагностичних показників у розрізі різних аспектів діяльності підприємства, наприклад ресурсна, клієнтська, фінансова, менеджерська складова).</w:t>
      </w:r>
    </w:p>
    <w:p w:rsidR="003676E3" w:rsidRPr="003676E3" w:rsidRDefault="00204AAE" w:rsidP="00816301">
      <w:pPr>
        <w:spacing w:line="360" w:lineRule="auto"/>
        <w:ind w:firstLine="680"/>
        <w:jc w:val="both"/>
        <w:rPr>
          <w:sz w:val="28"/>
          <w:szCs w:val="28"/>
          <w:lang w:val="uk-UA"/>
        </w:rPr>
      </w:pPr>
      <w:r w:rsidRPr="003676E3">
        <w:rPr>
          <w:sz w:val="28"/>
          <w:szCs w:val="28"/>
          <w:lang w:val="uk-UA"/>
        </w:rPr>
        <w:t xml:space="preserve">Найбільш коректним та доцільним для використання слід вважати комбінований підхід, який дає можливість узагальнити усі складові виникнення та перебігу кризових явищ. </w:t>
      </w:r>
      <w:r w:rsidRPr="003676E3">
        <w:rPr>
          <w:sz w:val="28"/>
          <w:szCs w:val="28"/>
        </w:rPr>
        <w:t>Найменш вдалим варіантом є використання тільки фінансових показників, які обчислюються на підставі балансу підприємства, оскільки вони лише констатують становище, що склалося, і не дають змоги встановити фактори, які його спричинили. Навіть для експрес-діагностики доцільним є сумісне використання фінансових та економічних показників.</w:t>
      </w:r>
      <w:r w:rsidRPr="003676E3">
        <w:rPr>
          <w:sz w:val="28"/>
          <w:szCs w:val="28"/>
        </w:rPr>
        <w:br/>
        <w:t xml:space="preserve">Залежно від інформаційного забезпечення діагностики існуючі методичні підходи до її проведення можуть передбачати використання виключно кількісної, якісної </w:t>
      </w:r>
      <w:r w:rsidRPr="003676E3">
        <w:rPr>
          <w:sz w:val="28"/>
          <w:szCs w:val="28"/>
        </w:rPr>
        <w:lastRenderedPageBreak/>
        <w:t>або змішаної інформації (сумісне використання кількісних та якісних показників діяльності підприємства).</w:t>
      </w:r>
    </w:p>
    <w:p w:rsidR="003676E3" w:rsidRPr="003676E3" w:rsidRDefault="00204AAE" w:rsidP="00816301">
      <w:pPr>
        <w:spacing w:line="360" w:lineRule="auto"/>
        <w:ind w:firstLine="680"/>
        <w:jc w:val="both"/>
        <w:rPr>
          <w:sz w:val="28"/>
          <w:szCs w:val="28"/>
          <w:lang w:val="uk-UA"/>
        </w:rPr>
      </w:pPr>
      <w:r w:rsidRPr="003676E3">
        <w:rPr>
          <w:sz w:val="28"/>
          <w:szCs w:val="28"/>
          <w:lang w:val="uk-UA"/>
        </w:rPr>
        <w:t>Найбільш продуктивним є третій підхід, оскільки окреме застосування тільки кількісної (об'єктивної) або тільки якісної (суб'єктивної) інформації має суттєві недоліки, які можуть бути нівельовані за умов спільного використання.</w:t>
      </w:r>
      <w:r w:rsidRPr="003676E3">
        <w:rPr>
          <w:sz w:val="28"/>
          <w:szCs w:val="28"/>
          <w:lang w:val="uk-UA"/>
        </w:rPr>
        <w:br/>
      </w:r>
      <w:r w:rsidRPr="003676E3">
        <w:rPr>
          <w:sz w:val="28"/>
          <w:szCs w:val="28"/>
        </w:rPr>
        <w:t>Основним недоліком кількісної інформації є, по-перше, її статичність, оскільки більшість оціночних показників розраховується за даними звітності підприємств на певну дату або за період діяльності, по-друге, можлива некоректність, зумовлена неадекватним бухгалтерським обліком та звітності або цілеспрямованими діями керівництва підприємства щодо її викривлення, по-третє, застосування тільки кількісних показників не завжди забезпечує ранню діагностику, виявлення передвісників кризи та не забезпечує можливості коректно визначити фактори, що її зумовлюють.</w:t>
      </w:r>
    </w:p>
    <w:p w:rsidR="003676E3" w:rsidRPr="003676E3" w:rsidRDefault="00204AAE" w:rsidP="00816301">
      <w:pPr>
        <w:spacing w:line="360" w:lineRule="auto"/>
        <w:ind w:firstLine="680"/>
        <w:jc w:val="both"/>
        <w:rPr>
          <w:sz w:val="28"/>
          <w:szCs w:val="28"/>
          <w:lang w:val="uk-UA"/>
        </w:rPr>
      </w:pPr>
      <w:r w:rsidRPr="003676E3">
        <w:rPr>
          <w:sz w:val="28"/>
          <w:szCs w:val="28"/>
          <w:lang w:val="uk-UA"/>
        </w:rPr>
        <w:t>Перелік та методика збирання якісної інформації визначається особою, що проводить діагностику, а отже, залежить від її особистих професійних якостей, досвіду роботи, коректності організації збирання інформації, відвертості відповідей опитуваних фахівців тощо, тобто висновок стосовно глибини кризових явищ має суб'єктивний характер банкрутства підприємства</w:t>
      </w:r>
      <w:r w:rsidR="00A141C9">
        <w:rPr>
          <w:sz w:val="28"/>
          <w:szCs w:val="28"/>
          <w:lang w:val="uk-UA"/>
        </w:rPr>
        <w:t xml:space="preserve">. </w:t>
      </w:r>
      <w:r w:rsidRPr="003676E3">
        <w:rPr>
          <w:sz w:val="28"/>
          <w:szCs w:val="28"/>
          <w:lang w:val="uk-UA"/>
        </w:rPr>
        <w:t>Залежно від джерел інформації, які використовуються для розрахунку кількісних показників, виокремлюються методичні підходи, що базуються на використанні:</w:t>
      </w:r>
    </w:p>
    <w:p w:rsidR="002C729C" w:rsidRDefault="00204AAE" w:rsidP="00816301">
      <w:pPr>
        <w:numPr>
          <w:ilvl w:val="0"/>
          <w:numId w:val="14"/>
        </w:numPr>
        <w:spacing w:line="360" w:lineRule="auto"/>
        <w:jc w:val="both"/>
        <w:rPr>
          <w:sz w:val="28"/>
          <w:szCs w:val="28"/>
          <w:lang w:val="uk-UA"/>
        </w:rPr>
      </w:pPr>
      <w:r w:rsidRPr="003676E3">
        <w:rPr>
          <w:sz w:val="28"/>
          <w:szCs w:val="28"/>
          <w:lang w:val="uk-UA"/>
        </w:rPr>
        <w:t>виключно затверджених форм фінансової та статистичної звітності підприємств;</w:t>
      </w:r>
    </w:p>
    <w:p w:rsidR="003676E3" w:rsidRPr="003676E3" w:rsidRDefault="00204AAE" w:rsidP="00816301">
      <w:pPr>
        <w:numPr>
          <w:ilvl w:val="0"/>
          <w:numId w:val="14"/>
        </w:numPr>
        <w:spacing w:line="360" w:lineRule="auto"/>
        <w:jc w:val="both"/>
        <w:rPr>
          <w:sz w:val="28"/>
          <w:szCs w:val="28"/>
          <w:lang w:val="uk-UA"/>
        </w:rPr>
      </w:pPr>
      <w:r w:rsidRPr="003676E3">
        <w:rPr>
          <w:sz w:val="28"/>
          <w:szCs w:val="28"/>
          <w:lang w:val="uk-UA"/>
        </w:rPr>
        <w:t>поєднання інформації форм фінансової та статистичної звітності з матеріалами оперативного та управлінського обліку підприємств.</w:t>
      </w:r>
    </w:p>
    <w:p w:rsidR="003676E3" w:rsidRPr="003676E3" w:rsidRDefault="00204AAE" w:rsidP="00816301">
      <w:pPr>
        <w:spacing w:line="360" w:lineRule="auto"/>
        <w:ind w:firstLine="680"/>
        <w:jc w:val="both"/>
        <w:rPr>
          <w:sz w:val="28"/>
          <w:szCs w:val="28"/>
          <w:lang w:val="uk-UA"/>
        </w:rPr>
      </w:pPr>
      <w:r w:rsidRPr="003676E3">
        <w:rPr>
          <w:sz w:val="28"/>
          <w:szCs w:val="28"/>
          <w:lang w:val="uk-UA"/>
        </w:rPr>
        <w:t>Перший підхід використовується для проведення експрес-діаг-ностики, тобто для попередньої, негайної та зовнішньої діагностики, яка доступна широкому колу зацікавлених осіб та може здійснюватися навіть без згоди оцінюваного підприємства, на базі його публічної звітності.</w:t>
      </w:r>
      <w:r w:rsidRPr="003676E3">
        <w:rPr>
          <w:sz w:val="28"/>
          <w:szCs w:val="28"/>
          <w:lang w:val="uk-UA"/>
        </w:rPr>
        <w:br/>
      </w:r>
      <w:r w:rsidRPr="003676E3">
        <w:rPr>
          <w:sz w:val="28"/>
          <w:szCs w:val="28"/>
        </w:rPr>
        <w:t xml:space="preserve">Другий підхід використовується для поглибленої (фундаментальної) діагностики та передбачає в обов'язковому порядку допуск експерта-діагноста до внутрішньої </w:t>
      </w:r>
      <w:r w:rsidRPr="003676E3">
        <w:rPr>
          <w:sz w:val="28"/>
          <w:szCs w:val="28"/>
        </w:rPr>
        <w:lastRenderedPageBreak/>
        <w:t>інформації стосовно діяльності підприємства. Безумовно, перелік оціночних показників, що використовується в цьому випадку, може бути досить широким та різноплановим.</w:t>
      </w:r>
    </w:p>
    <w:p w:rsidR="003676E3" w:rsidRPr="003676E3" w:rsidRDefault="00204AAE" w:rsidP="00816301">
      <w:pPr>
        <w:spacing w:line="360" w:lineRule="auto"/>
        <w:ind w:firstLine="680"/>
        <w:jc w:val="both"/>
        <w:rPr>
          <w:sz w:val="28"/>
          <w:szCs w:val="28"/>
          <w:lang w:val="uk-UA"/>
        </w:rPr>
      </w:pPr>
      <w:r w:rsidRPr="003676E3">
        <w:rPr>
          <w:sz w:val="28"/>
          <w:szCs w:val="28"/>
          <w:lang w:val="uk-UA"/>
        </w:rPr>
        <w:t>Якісні показники, які використовуються в перебігу діагностики, також можуть мати різні джерела отримання: особисті спостереження експерта-діагноста, опитування різного кола респондентів (керівники та фахівці самого підприємства, усі робітники підприємства, власники, банківські фахівці, найбільші споживачі та постачальники, незалежні експерти тощо).</w:t>
      </w:r>
      <w:r w:rsidRPr="003676E3">
        <w:rPr>
          <w:sz w:val="28"/>
          <w:szCs w:val="28"/>
          <w:lang w:val="uk-UA"/>
        </w:rPr>
        <w:br/>
      </w:r>
      <w:r w:rsidRPr="003676E3">
        <w:rPr>
          <w:sz w:val="28"/>
          <w:szCs w:val="28"/>
        </w:rPr>
        <w:t>Найбільш коректним та доцільним для використання є комбінований підхід, оскільки він дає можливість узагальнити усі складові виникнення та перебігу кризових явищ. Найменш вдалим варіантом методичного забезпечення діагностики є використання тільки фінансових показників, які обчислюються на основі балансу підприємства, оскільки вони лише констатують становище, що склалося, і не дають змоги встановити фактори, що його спричинили. Навіть для експрес-діагностики доцільним визнається сумісне використання фінансових та економічних показників.</w:t>
      </w:r>
    </w:p>
    <w:p w:rsidR="003676E3" w:rsidRPr="003676E3" w:rsidRDefault="00204AAE" w:rsidP="00816301">
      <w:pPr>
        <w:spacing w:line="360" w:lineRule="auto"/>
        <w:ind w:firstLine="680"/>
        <w:jc w:val="both"/>
        <w:rPr>
          <w:sz w:val="28"/>
          <w:szCs w:val="28"/>
          <w:lang w:val="uk-UA"/>
        </w:rPr>
      </w:pPr>
      <w:r w:rsidRPr="003676E3">
        <w:rPr>
          <w:sz w:val="28"/>
          <w:szCs w:val="28"/>
          <w:lang w:val="uk-UA"/>
        </w:rPr>
        <w:t>Залежно від методики визначення оціночних показників</w:t>
      </w:r>
      <w:r w:rsidRPr="003676E3">
        <w:rPr>
          <w:sz w:val="28"/>
          <w:szCs w:val="28"/>
          <w:lang w:val="uk-UA"/>
        </w:rPr>
        <w:br/>
        <w:t>можуть бути виділені такі методичні підходи:</w:t>
      </w:r>
    </w:p>
    <w:p w:rsidR="002C729C" w:rsidRDefault="00204AAE" w:rsidP="00816301">
      <w:pPr>
        <w:numPr>
          <w:ilvl w:val="0"/>
          <w:numId w:val="15"/>
        </w:numPr>
        <w:spacing w:line="360" w:lineRule="auto"/>
        <w:jc w:val="both"/>
        <w:rPr>
          <w:sz w:val="28"/>
          <w:szCs w:val="28"/>
          <w:lang w:val="uk-UA"/>
        </w:rPr>
      </w:pPr>
      <w:r w:rsidRPr="003676E3">
        <w:rPr>
          <w:sz w:val="28"/>
          <w:szCs w:val="28"/>
          <w:lang w:val="uk-UA"/>
        </w:rPr>
        <w:t>коефіцієнтний підхід, який передбачає розрахунок та використання різноманітних коефіцієнтів (відносних показників), що обраховуються шляхом порівняння певних абсолютних показників (наприклад, коефіцієнт абсолютної ліквідності, фінансової автономії, прибутковості тощо);</w:t>
      </w:r>
    </w:p>
    <w:p w:rsidR="002C729C" w:rsidRDefault="00204AAE" w:rsidP="00816301">
      <w:pPr>
        <w:numPr>
          <w:ilvl w:val="0"/>
          <w:numId w:val="15"/>
        </w:numPr>
        <w:spacing w:line="360" w:lineRule="auto"/>
        <w:jc w:val="both"/>
        <w:rPr>
          <w:sz w:val="28"/>
          <w:szCs w:val="28"/>
          <w:lang w:val="uk-UA"/>
        </w:rPr>
      </w:pPr>
      <w:r w:rsidRPr="003676E3">
        <w:rPr>
          <w:sz w:val="28"/>
          <w:szCs w:val="28"/>
          <w:lang w:val="uk-UA"/>
        </w:rPr>
        <w:t>індексний підхід, який передбачає розрахунок динамічних показників зміни стану об'єкта дослідження у часі (темп зростання, приросту тощо); у перебігу діагностики предметом дослідження може бути як одиничний індекс (оцінка значення відносно одиниці), пара індексів (перевірка співвідношення між ними), так і динамічний ряд індексів за певний період, вивчення якого дозволить визначити швидкість уповільнення або прискорення відповідних процесів;</w:t>
      </w:r>
    </w:p>
    <w:p w:rsidR="003676E3" w:rsidRPr="003676E3" w:rsidRDefault="00204AAE" w:rsidP="00816301">
      <w:pPr>
        <w:numPr>
          <w:ilvl w:val="0"/>
          <w:numId w:val="15"/>
        </w:numPr>
        <w:spacing w:line="360" w:lineRule="auto"/>
        <w:jc w:val="both"/>
        <w:rPr>
          <w:sz w:val="28"/>
          <w:szCs w:val="28"/>
          <w:lang w:val="uk-UA"/>
        </w:rPr>
      </w:pPr>
      <w:r w:rsidRPr="003676E3">
        <w:rPr>
          <w:sz w:val="28"/>
          <w:szCs w:val="28"/>
          <w:lang w:val="uk-UA"/>
        </w:rPr>
        <w:t xml:space="preserve">агрегатний підхід, суть якого полягає в обчисленні оціночних агрегатів - абсолютних оціночних показників, що розраховуються за спеціальними </w:t>
      </w:r>
      <w:r w:rsidRPr="003676E3">
        <w:rPr>
          <w:sz w:val="28"/>
          <w:szCs w:val="28"/>
          <w:lang w:val="uk-UA"/>
        </w:rPr>
        <w:lastRenderedPageBreak/>
        <w:t>методиками, наприклад нормальні джерела фінансування запасів, нетто-результат експлуатації інвестицій, результат господарсько-фінансової діяльності тощо; у перебігу дослідження провадиться порівняння абсолютних значень певних пар агрегатів або перевірка їхньої позитивності.</w:t>
      </w:r>
    </w:p>
    <w:p w:rsidR="003676E3" w:rsidRPr="003676E3" w:rsidRDefault="00204AAE" w:rsidP="00816301">
      <w:pPr>
        <w:spacing w:line="360" w:lineRule="auto"/>
        <w:ind w:firstLine="680"/>
        <w:jc w:val="both"/>
        <w:rPr>
          <w:sz w:val="28"/>
          <w:szCs w:val="28"/>
          <w:lang w:val="uk-UA"/>
        </w:rPr>
      </w:pPr>
      <w:r w:rsidRPr="003676E3">
        <w:rPr>
          <w:sz w:val="28"/>
          <w:szCs w:val="28"/>
          <w:lang w:val="uk-UA"/>
        </w:rPr>
        <w:t>Залежно від методики дослідження оціночних показників знайшли розповсюдження такі методичні підходи:</w:t>
      </w:r>
    </w:p>
    <w:p w:rsidR="002C729C" w:rsidRDefault="00204AAE" w:rsidP="00816301">
      <w:pPr>
        <w:numPr>
          <w:ilvl w:val="0"/>
          <w:numId w:val="16"/>
        </w:numPr>
        <w:spacing w:line="360" w:lineRule="auto"/>
        <w:jc w:val="both"/>
        <w:rPr>
          <w:sz w:val="28"/>
          <w:szCs w:val="28"/>
          <w:lang w:val="uk-UA"/>
        </w:rPr>
      </w:pPr>
      <w:r w:rsidRPr="003676E3">
        <w:rPr>
          <w:sz w:val="28"/>
          <w:szCs w:val="28"/>
          <w:lang w:val="uk-UA"/>
        </w:rPr>
        <w:t>динамічний (ретроспективний) аналіз певних показників, який передбачає їх вивчення в динаміці;</w:t>
      </w:r>
    </w:p>
    <w:p w:rsidR="002C729C" w:rsidRDefault="00204AAE" w:rsidP="00816301">
      <w:pPr>
        <w:numPr>
          <w:ilvl w:val="0"/>
          <w:numId w:val="16"/>
        </w:numPr>
        <w:spacing w:line="360" w:lineRule="auto"/>
        <w:jc w:val="both"/>
        <w:rPr>
          <w:sz w:val="28"/>
          <w:szCs w:val="28"/>
          <w:lang w:val="uk-UA"/>
        </w:rPr>
      </w:pPr>
      <w:r w:rsidRPr="003676E3">
        <w:rPr>
          <w:sz w:val="28"/>
          <w:szCs w:val="28"/>
          <w:lang w:val="uk-UA"/>
        </w:rPr>
        <w:t>порівняльний аналіз, підґрунтям якого є зіставлення фактично досягнутого значення показника із середньогалузевим або середнім по групі аналогічних підприємств;</w:t>
      </w:r>
    </w:p>
    <w:p w:rsidR="003676E3" w:rsidRPr="003676E3" w:rsidRDefault="00204AAE" w:rsidP="00816301">
      <w:pPr>
        <w:numPr>
          <w:ilvl w:val="0"/>
          <w:numId w:val="16"/>
        </w:numPr>
        <w:spacing w:line="360" w:lineRule="auto"/>
        <w:jc w:val="both"/>
        <w:rPr>
          <w:sz w:val="28"/>
          <w:szCs w:val="28"/>
          <w:lang w:val="uk-UA"/>
        </w:rPr>
      </w:pPr>
      <w:r w:rsidRPr="003676E3">
        <w:rPr>
          <w:sz w:val="28"/>
          <w:szCs w:val="28"/>
          <w:lang w:val="uk-UA"/>
        </w:rPr>
        <w:t>еталонний аналіз, проведення якого передбачає порівняння фактично досягнутого значення показника з певним еталоном (стандартом), який визначено як допустима (критична) межа його зміни.</w:t>
      </w:r>
    </w:p>
    <w:p w:rsidR="00CB395D" w:rsidRPr="003676E3" w:rsidRDefault="00204AAE" w:rsidP="00816301">
      <w:pPr>
        <w:spacing w:line="360" w:lineRule="auto"/>
        <w:ind w:firstLine="680"/>
        <w:jc w:val="both"/>
        <w:rPr>
          <w:bCs/>
          <w:color w:val="000000"/>
          <w:sz w:val="28"/>
          <w:szCs w:val="28"/>
          <w:lang w:val="uk-UA"/>
        </w:rPr>
      </w:pPr>
      <w:r w:rsidRPr="003676E3">
        <w:rPr>
          <w:sz w:val="28"/>
          <w:szCs w:val="28"/>
        </w:rPr>
        <w:t>За засобом обробки інформації методичні розробки з питань діагностики кризового стану та загрози банкрутства поділяються на ручні (неавтоматизовані) та автоматизовані. Останні передбачають виконання усіх необхідних розрахунків та отримання діагностичного висновку на базі застосування ЕОМ шляхом використання спеціально розроблених програмних продуктів.</w:t>
      </w:r>
      <w:r w:rsidR="003676E3" w:rsidRPr="003676E3">
        <w:rPr>
          <w:sz w:val="28"/>
          <w:szCs w:val="28"/>
          <w:lang w:val="uk-UA"/>
        </w:rPr>
        <w:t xml:space="preserve"> </w:t>
      </w:r>
      <w:r w:rsidRPr="003676E3">
        <w:rPr>
          <w:sz w:val="28"/>
          <w:szCs w:val="28"/>
        </w:rPr>
        <w:t>Застосування автоматизованих діагностичних систем значно спрощує та прискорює процедуру діагностики, дає можливість використовувати сучасний математичний апарат для обробки інформації, накопичувати інформацію в базах знань та використовувати її для подальших досліджень.</w:t>
      </w:r>
    </w:p>
    <w:p w:rsidR="00CB395D" w:rsidRPr="003676E3" w:rsidRDefault="00CB395D" w:rsidP="00816301">
      <w:pPr>
        <w:spacing w:line="360" w:lineRule="auto"/>
        <w:ind w:firstLine="680"/>
        <w:jc w:val="both"/>
        <w:rPr>
          <w:bCs/>
          <w:color w:val="000000"/>
          <w:sz w:val="28"/>
          <w:szCs w:val="28"/>
          <w:lang w:val="uk-UA"/>
        </w:rPr>
      </w:pPr>
    </w:p>
    <w:p w:rsidR="00FC5DFA" w:rsidRPr="00A141C9" w:rsidRDefault="005157FA" w:rsidP="00816301">
      <w:pPr>
        <w:spacing w:line="360" w:lineRule="auto"/>
        <w:ind w:firstLine="680"/>
        <w:jc w:val="both"/>
        <w:rPr>
          <w:b/>
          <w:bCs/>
          <w:color w:val="000000"/>
          <w:sz w:val="28"/>
          <w:szCs w:val="28"/>
          <w:lang w:val="uk-UA"/>
        </w:rPr>
      </w:pPr>
      <w:r w:rsidRPr="00A141C9">
        <w:rPr>
          <w:b/>
          <w:bCs/>
          <w:color w:val="000000"/>
          <w:sz w:val="28"/>
          <w:szCs w:val="28"/>
          <w:lang w:val="uk-UA"/>
        </w:rPr>
        <w:t>1.3</w:t>
      </w:r>
      <w:r w:rsidR="00A141C9">
        <w:rPr>
          <w:b/>
          <w:bCs/>
          <w:color w:val="000000"/>
          <w:sz w:val="28"/>
          <w:szCs w:val="28"/>
          <w:lang w:val="uk-UA"/>
        </w:rPr>
        <w:t xml:space="preserve"> </w:t>
      </w:r>
      <w:r w:rsidR="00FC5DFA" w:rsidRPr="00A141C9">
        <w:rPr>
          <w:b/>
          <w:bCs/>
          <w:color w:val="000000"/>
          <w:sz w:val="28"/>
          <w:szCs w:val="28"/>
        </w:rPr>
        <w:t>Методичні аспекти побудови та використання моделей діагностики банкрутства</w:t>
      </w:r>
    </w:p>
    <w:p w:rsidR="004F157C" w:rsidRDefault="004F157C" w:rsidP="00816301">
      <w:pPr>
        <w:pStyle w:val="t"/>
        <w:spacing w:line="360" w:lineRule="auto"/>
        <w:ind w:firstLine="680"/>
        <w:rPr>
          <w:rFonts w:ascii="Times New Roman" w:hAnsi="Times New Roman" w:cs="Times New Roman"/>
          <w:sz w:val="28"/>
          <w:szCs w:val="28"/>
          <w:lang w:val="uk-UA"/>
        </w:rPr>
      </w:pPr>
    </w:p>
    <w:p w:rsidR="004F157C" w:rsidRPr="004F157C" w:rsidRDefault="00BE06DE" w:rsidP="00816301">
      <w:pPr>
        <w:pStyle w:val="t"/>
        <w:spacing w:line="360" w:lineRule="auto"/>
        <w:ind w:firstLine="680"/>
        <w:rPr>
          <w:rFonts w:ascii="Times New Roman" w:hAnsi="Times New Roman" w:cs="Times New Roman"/>
          <w:sz w:val="28"/>
          <w:szCs w:val="28"/>
          <w:lang w:val="uk-UA"/>
        </w:rPr>
      </w:pPr>
      <w:r w:rsidRPr="003676E3">
        <w:rPr>
          <w:rFonts w:ascii="Times New Roman" w:hAnsi="Times New Roman" w:cs="Times New Roman"/>
          <w:sz w:val="28"/>
          <w:szCs w:val="28"/>
        </w:rPr>
        <w:t xml:space="preserve">Якість діагностики загрози банкрутства визначається насамперед набором оціночних показників (об'єктів дослідження), що використовуються для отримання експертного висновку. Саме тому розробці переліку таких показників </w:t>
      </w:r>
      <w:r w:rsidRPr="003676E3">
        <w:rPr>
          <w:rFonts w:ascii="Times New Roman" w:hAnsi="Times New Roman" w:cs="Times New Roman"/>
          <w:sz w:val="28"/>
          <w:szCs w:val="28"/>
        </w:rPr>
        <w:lastRenderedPageBreak/>
        <w:t>та обґрунтуванню доцільності їх застосування присвячено чимало досліджень іноземних та вітчизняних дослідників.</w:t>
      </w:r>
      <w:r w:rsidR="004F157C">
        <w:rPr>
          <w:rFonts w:ascii="Times New Roman" w:hAnsi="Times New Roman" w:cs="Times New Roman"/>
          <w:sz w:val="28"/>
          <w:szCs w:val="28"/>
          <w:lang w:val="uk-UA"/>
        </w:rPr>
        <w:t xml:space="preserve"> </w:t>
      </w:r>
      <w:r w:rsidRPr="004F157C">
        <w:rPr>
          <w:rFonts w:ascii="Times New Roman" w:hAnsi="Times New Roman" w:cs="Times New Roman"/>
          <w:sz w:val="28"/>
          <w:szCs w:val="28"/>
          <w:lang w:val="uk-UA"/>
        </w:rPr>
        <w:t>Оскільки донині не існує єдиного загальновизнаного переліку оціночних коефіцієнтів-індикаторів кризового стану та загрози банкрутства, кожен дослідник-теоретик та суб'єкт діагностування-практик підходять до вирішення цього завдання індивідуально.</w:t>
      </w:r>
      <w:r w:rsidRPr="004F157C">
        <w:rPr>
          <w:rFonts w:ascii="Times New Roman" w:hAnsi="Times New Roman" w:cs="Times New Roman"/>
          <w:sz w:val="28"/>
          <w:szCs w:val="28"/>
          <w:lang w:val="uk-UA"/>
        </w:rPr>
        <w:br/>
      </w:r>
      <w:r w:rsidRPr="003676E3">
        <w:rPr>
          <w:rFonts w:ascii="Times New Roman" w:hAnsi="Times New Roman" w:cs="Times New Roman"/>
          <w:sz w:val="28"/>
          <w:szCs w:val="28"/>
        </w:rPr>
        <w:t>Найбільшого поширення набув коефіцієнтний підхід, в перебігу якого об сктамн дослідження виступають різноманітні коефіцієнти — різноманітні відносні показники, що розраховуються шляхом порівняння між собою певних абсолютних показників господарсько-фінансової діяльності підприємств, інформація про які міститься у різноманітних видах звітності та обліку.</w:t>
      </w:r>
      <w:r w:rsidRPr="003676E3">
        <w:rPr>
          <w:rFonts w:ascii="Times New Roman" w:hAnsi="Times New Roman" w:cs="Times New Roman"/>
          <w:sz w:val="28"/>
          <w:szCs w:val="28"/>
        </w:rPr>
        <w:br/>
        <w:t>Формування системи показників-індикаторів кризового стану та загрози банкрутства повинно базуватися на нас</w:t>
      </w:r>
      <w:r w:rsidR="004F157C">
        <w:rPr>
          <w:rFonts w:ascii="Times New Roman" w:hAnsi="Times New Roman" w:cs="Times New Roman"/>
          <w:sz w:val="28"/>
          <w:szCs w:val="28"/>
        </w:rPr>
        <w:t>тупних методологічних принципах</w:t>
      </w:r>
      <w:r w:rsidR="004F157C">
        <w:rPr>
          <w:rFonts w:ascii="Times New Roman" w:hAnsi="Times New Roman" w:cs="Times New Roman"/>
          <w:sz w:val="28"/>
          <w:szCs w:val="28"/>
          <w:lang w:val="uk-UA"/>
        </w:rPr>
        <w:t>:</w:t>
      </w:r>
    </w:p>
    <w:p w:rsidR="002C729C" w:rsidRDefault="00BE06DE" w:rsidP="00816301">
      <w:pPr>
        <w:pStyle w:val="t"/>
        <w:numPr>
          <w:ilvl w:val="0"/>
          <w:numId w:val="17"/>
        </w:numPr>
        <w:spacing w:line="360" w:lineRule="auto"/>
        <w:rPr>
          <w:rFonts w:ascii="Times New Roman" w:hAnsi="Times New Roman" w:cs="Times New Roman"/>
          <w:sz w:val="28"/>
          <w:szCs w:val="28"/>
          <w:lang w:val="uk-UA"/>
        </w:rPr>
      </w:pPr>
      <w:r w:rsidRPr="004F157C">
        <w:rPr>
          <w:rFonts w:ascii="Times New Roman" w:hAnsi="Times New Roman" w:cs="Times New Roman"/>
          <w:sz w:val="28"/>
          <w:szCs w:val="28"/>
          <w:lang w:val="uk-UA"/>
        </w:rPr>
        <w:t>Адекватність системи показників завданням діагностичного дос</w:t>
      </w:r>
      <w:r w:rsidRPr="004F157C">
        <w:rPr>
          <w:rFonts w:ascii="Times New Roman" w:hAnsi="Times New Roman" w:cs="Times New Roman"/>
          <w:sz w:val="28"/>
          <w:szCs w:val="28"/>
          <w:lang w:val="uk-UA"/>
        </w:rPr>
        <w:br/>
        <w:t>лідження, тобто можливість за їх</w:t>
      </w:r>
      <w:r w:rsidR="004F157C">
        <w:rPr>
          <w:rFonts w:ascii="Times New Roman" w:hAnsi="Times New Roman" w:cs="Times New Roman"/>
          <w:sz w:val="28"/>
          <w:szCs w:val="28"/>
          <w:lang w:val="uk-UA"/>
        </w:rPr>
        <w:t xml:space="preserve"> допомогою забезпечити виявлен</w:t>
      </w:r>
      <w:r w:rsidRPr="004F157C">
        <w:rPr>
          <w:rFonts w:ascii="Times New Roman" w:hAnsi="Times New Roman" w:cs="Times New Roman"/>
          <w:sz w:val="28"/>
          <w:szCs w:val="28"/>
          <w:lang w:val="uk-UA"/>
        </w:rPr>
        <w:t>ня й оцінку глибини розвитку кризи та її окремих фаз, здійснення діагностики наявності передумов для її поглиблення або послаблення(переборення).</w:t>
      </w:r>
    </w:p>
    <w:p w:rsidR="002C729C" w:rsidRDefault="00BE06DE" w:rsidP="00816301">
      <w:pPr>
        <w:pStyle w:val="t"/>
        <w:numPr>
          <w:ilvl w:val="0"/>
          <w:numId w:val="17"/>
        </w:numPr>
        <w:spacing w:line="360" w:lineRule="auto"/>
        <w:rPr>
          <w:rFonts w:ascii="Times New Roman" w:hAnsi="Times New Roman" w:cs="Times New Roman"/>
          <w:sz w:val="28"/>
          <w:szCs w:val="28"/>
          <w:lang w:val="uk-UA"/>
        </w:rPr>
      </w:pPr>
      <w:r w:rsidRPr="003676E3">
        <w:rPr>
          <w:rFonts w:ascii="Times New Roman" w:hAnsi="Times New Roman" w:cs="Times New Roman"/>
          <w:sz w:val="28"/>
          <w:szCs w:val="28"/>
        </w:rPr>
        <w:t>Наявність інформаційного забезпечення для розрахунку значення показників, проведення динамічного та порівняльного аналізу.</w:t>
      </w:r>
    </w:p>
    <w:p w:rsidR="002C729C" w:rsidRDefault="00BE06DE" w:rsidP="00816301">
      <w:pPr>
        <w:pStyle w:val="t"/>
        <w:numPr>
          <w:ilvl w:val="0"/>
          <w:numId w:val="17"/>
        </w:numPr>
        <w:spacing w:line="360" w:lineRule="auto"/>
        <w:rPr>
          <w:rFonts w:ascii="Times New Roman" w:hAnsi="Times New Roman" w:cs="Times New Roman"/>
          <w:sz w:val="28"/>
          <w:szCs w:val="28"/>
          <w:lang w:val="uk-UA"/>
        </w:rPr>
      </w:pPr>
      <w:r w:rsidRPr="004F157C">
        <w:rPr>
          <w:rFonts w:ascii="Times New Roman" w:hAnsi="Times New Roman" w:cs="Times New Roman"/>
          <w:sz w:val="28"/>
          <w:szCs w:val="28"/>
          <w:lang w:val="uk-UA"/>
        </w:rPr>
        <w:t>Можливість чіткого визначення алгоритмів розрахунку показників-індикаторів кризи, що забезпечує тотожність їх економічного розуміння та тлумачення при використанні різними фахівцями-експертами.</w:t>
      </w:r>
    </w:p>
    <w:p w:rsidR="002C729C" w:rsidRDefault="00BE06DE" w:rsidP="00816301">
      <w:pPr>
        <w:pStyle w:val="t"/>
        <w:numPr>
          <w:ilvl w:val="0"/>
          <w:numId w:val="17"/>
        </w:numPr>
        <w:spacing w:line="360" w:lineRule="auto"/>
        <w:rPr>
          <w:rFonts w:ascii="Times New Roman" w:hAnsi="Times New Roman" w:cs="Times New Roman"/>
          <w:sz w:val="28"/>
          <w:szCs w:val="28"/>
          <w:lang w:val="uk-UA"/>
        </w:rPr>
      </w:pPr>
      <w:r w:rsidRPr="003676E3">
        <w:rPr>
          <w:rFonts w:ascii="Times New Roman" w:hAnsi="Times New Roman" w:cs="Times New Roman"/>
          <w:sz w:val="28"/>
          <w:szCs w:val="28"/>
        </w:rPr>
        <w:t>Можливість накопичення статистичної бази стосовно рівня та динаміки зміни показників, що з часом стане інформаційною</w:t>
      </w:r>
      <w:r w:rsidR="002C729C">
        <w:rPr>
          <w:rFonts w:ascii="Times New Roman" w:hAnsi="Times New Roman" w:cs="Times New Roman"/>
          <w:sz w:val="28"/>
          <w:szCs w:val="28"/>
          <w:lang w:val="uk-UA"/>
        </w:rPr>
        <w:t xml:space="preserve"> </w:t>
      </w:r>
      <w:r w:rsidRPr="003676E3">
        <w:rPr>
          <w:rFonts w:ascii="Times New Roman" w:hAnsi="Times New Roman" w:cs="Times New Roman"/>
          <w:sz w:val="28"/>
          <w:szCs w:val="28"/>
        </w:rPr>
        <w:t>передумовою розробки спеціальних критеріальних моделей (рей-тингових систем) діагностики кризи та загрози банкрутства.</w:t>
      </w:r>
    </w:p>
    <w:p w:rsidR="002C729C" w:rsidRDefault="00BE06DE" w:rsidP="00816301">
      <w:pPr>
        <w:pStyle w:val="t"/>
        <w:numPr>
          <w:ilvl w:val="0"/>
          <w:numId w:val="17"/>
        </w:numPr>
        <w:spacing w:line="360" w:lineRule="auto"/>
        <w:rPr>
          <w:rFonts w:ascii="Times New Roman" w:hAnsi="Times New Roman" w:cs="Times New Roman"/>
          <w:sz w:val="28"/>
          <w:szCs w:val="28"/>
          <w:lang w:val="uk-UA"/>
        </w:rPr>
      </w:pPr>
      <w:r w:rsidRPr="004F157C">
        <w:rPr>
          <w:rFonts w:ascii="Times New Roman" w:hAnsi="Times New Roman" w:cs="Times New Roman"/>
          <w:sz w:val="28"/>
          <w:szCs w:val="28"/>
          <w:lang w:val="uk-UA"/>
        </w:rPr>
        <w:t>Охоплення показниками усіх найважливіших напрямів (сфер) оцінки фінансового стану підприємств, в яких можуть знаходити віддзеркалення кризові явища, що притаманні їх діяльності, або передумови для їх появи.</w:t>
      </w:r>
    </w:p>
    <w:p w:rsidR="002C729C" w:rsidRDefault="00BE06DE" w:rsidP="00816301">
      <w:pPr>
        <w:pStyle w:val="t"/>
        <w:numPr>
          <w:ilvl w:val="0"/>
          <w:numId w:val="17"/>
        </w:numPr>
        <w:spacing w:line="360" w:lineRule="auto"/>
        <w:rPr>
          <w:rFonts w:ascii="Times New Roman" w:hAnsi="Times New Roman" w:cs="Times New Roman"/>
          <w:sz w:val="28"/>
          <w:szCs w:val="28"/>
          <w:lang w:val="uk-UA"/>
        </w:rPr>
      </w:pPr>
      <w:r w:rsidRPr="003676E3">
        <w:rPr>
          <w:rFonts w:ascii="Times New Roman" w:hAnsi="Times New Roman" w:cs="Times New Roman"/>
          <w:sz w:val="28"/>
          <w:szCs w:val="28"/>
        </w:rPr>
        <w:t xml:space="preserve">Оптимальна чисельність показників з кожного напряму дослідження, виключення зі складу системи показників, що дублюють один одного (тобто за </w:t>
      </w:r>
      <w:r w:rsidRPr="003676E3">
        <w:rPr>
          <w:rFonts w:ascii="Times New Roman" w:hAnsi="Times New Roman" w:cs="Times New Roman"/>
          <w:sz w:val="28"/>
          <w:szCs w:val="28"/>
        </w:rPr>
        <w:lastRenderedPageBreak/>
        <w:t>цими показниками можна отримати тотожний за економічним змістом аналітичний висновок).</w:t>
      </w:r>
    </w:p>
    <w:p w:rsidR="004F157C" w:rsidRDefault="00BE06DE" w:rsidP="00816301">
      <w:pPr>
        <w:pStyle w:val="t"/>
        <w:numPr>
          <w:ilvl w:val="0"/>
          <w:numId w:val="17"/>
        </w:numPr>
        <w:spacing w:line="360" w:lineRule="auto"/>
        <w:rPr>
          <w:rFonts w:ascii="Times New Roman" w:hAnsi="Times New Roman" w:cs="Times New Roman"/>
          <w:sz w:val="28"/>
          <w:szCs w:val="28"/>
          <w:lang w:val="uk-UA"/>
        </w:rPr>
      </w:pPr>
      <w:r w:rsidRPr="004F157C">
        <w:rPr>
          <w:rFonts w:ascii="Times New Roman" w:hAnsi="Times New Roman" w:cs="Times New Roman"/>
          <w:sz w:val="28"/>
          <w:szCs w:val="28"/>
          <w:lang w:val="uk-UA"/>
        </w:rPr>
        <w:t>Можливість чіткого та однозначного визначення негативного значення (критеріальної межі) або негативної динаміки (напряму зміни), які можуть використовуватись як база для ідентифікації кризового стану або передумов для його появи в майбутньому.</w:t>
      </w:r>
    </w:p>
    <w:p w:rsidR="004F157C" w:rsidRDefault="00BE06DE" w:rsidP="00816301">
      <w:pPr>
        <w:pStyle w:val="t"/>
        <w:spacing w:line="360" w:lineRule="auto"/>
        <w:ind w:firstLine="680"/>
        <w:rPr>
          <w:rFonts w:ascii="Times New Roman" w:hAnsi="Times New Roman" w:cs="Times New Roman"/>
          <w:sz w:val="28"/>
          <w:szCs w:val="28"/>
          <w:lang w:val="uk-UA"/>
        </w:rPr>
      </w:pPr>
      <w:r w:rsidRPr="003676E3">
        <w:rPr>
          <w:rFonts w:ascii="Times New Roman" w:hAnsi="Times New Roman" w:cs="Times New Roman"/>
          <w:sz w:val="28"/>
          <w:szCs w:val="28"/>
        </w:rPr>
        <w:t>Враховуючи визначені м</w:t>
      </w:r>
      <w:r w:rsidR="004F157C">
        <w:rPr>
          <w:rFonts w:ascii="Times New Roman" w:hAnsi="Times New Roman" w:cs="Times New Roman"/>
          <w:sz w:val="28"/>
          <w:szCs w:val="28"/>
        </w:rPr>
        <w:t xml:space="preserve">етодологічні принципи, на рис. </w:t>
      </w:r>
      <w:r w:rsidR="004F157C">
        <w:rPr>
          <w:rFonts w:ascii="Times New Roman" w:hAnsi="Times New Roman" w:cs="Times New Roman"/>
          <w:sz w:val="28"/>
          <w:szCs w:val="28"/>
          <w:lang w:val="uk-UA"/>
        </w:rPr>
        <w:t>1</w:t>
      </w:r>
      <w:r w:rsidRPr="003676E3">
        <w:rPr>
          <w:rFonts w:ascii="Times New Roman" w:hAnsi="Times New Roman" w:cs="Times New Roman"/>
          <w:sz w:val="28"/>
          <w:szCs w:val="28"/>
        </w:rPr>
        <w:t>.2 представлена декомпозиція системи показників-індикаторів кризового стану та загрози банкрутства за такими класифікаційними ознаками, як інформаційне забезпечення розрахунку, функціональне спрямування, призначення (сфера застосування).</w:t>
      </w:r>
      <w:r w:rsidR="004F157C">
        <w:rPr>
          <w:rFonts w:ascii="Times New Roman" w:hAnsi="Times New Roman" w:cs="Times New Roman"/>
          <w:sz w:val="28"/>
          <w:szCs w:val="28"/>
          <w:lang w:val="uk-UA"/>
        </w:rPr>
        <w:t xml:space="preserve"> </w:t>
      </w:r>
      <w:r w:rsidRPr="003676E3">
        <w:rPr>
          <w:rFonts w:ascii="Times New Roman" w:hAnsi="Times New Roman" w:cs="Times New Roman"/>
          <w:sz w:val="28"/>
          <w:szCs w:val="28"/>
        </w:rPr>
        <w:t>Виходячи з інформаційного забезпечення розрахунку показників-індикаторів, виокремлюються показники експрес- та фундаментальної діагностики.</w:t>
      </w:r>
      <w:r w:rsidR="004F157C">
        <w:rPr>
          <w:rFonts w:ascii="Times New Roman" w:hAnsi="Times New Roman" w:cs="Times New Roman"/>
          <w:sz w:val="28"/>
          <w:szCs w:val="28"/>
          <w:lang w:val="uk-UA"/>
        </w:rPr>
        <w:t xml:space="preserve"> </w:t>
      </w:r>
      <w:r w:rsidRPr="004F157C">
        <w:rPr>
          <w:rFonts w:ascii="Times New Roman" w:hAnsi="Times New Roman" w:cs="Times New Roman"/>
          <w:sz w:val="28"/>
          <w:szCs w:val="28"/>
          <w:lang w:val="uk-UA"/>
        </w:rPr>
        <w:t xml:space="preserve">До складу показників експрес-діагностики включають оціночні показники, що розраховуються тільки на підставі затверджених форм фінансової, статистичної та податкової звітності підприємства. </w:t>
      </w:r>
      <w:r w:rsidRPr="003676E3">
        <w:rPr>
          <w:rFonts w:ascii="Times New Roman" w:hAnsi="Times New Roman" w:cs="Times New Roman"/>
          <w:sz w:val="28"/>
          <w:szCs w:val="28"/>
        </w:rPr>
        <w:t>Ці показники можуть бути швидко розраховані будь-яким стороннім дослідником (органами державного контролю, кредиторами, господарськими партнерами тощо).</w:t>
      </w:r>
    </w:p>
    <w:p w:rsidR="004F157C" w:rsidRDefault="00BE06DE" w:rsidP="00816301">
      <w:pPr>
        <w:pStyle w:val="t"/>
        <w:spacing w:line="360" w:lineRule="auto"/>
        <w:ind w:firstLine="680"/>
        <w:rPr>
          <w:rFonts w:ascii="Times New Roman" w:hAnsi="Times New Roman" w:cs="Times New Roman"/>
          <w:sz w:val="28"/>
          <w:szCs w:val="28"/>
          <w:lang w:val="uk-UA"/>
        </w:rPr>
      </w:pPr>
      <w:r w:rsidRPr="003676E3">
        <w:rPr>
          <w:rFonts w:ascii="Times New Roman" w:hAnsi="Times New Roman" w:cs="Times New Roman"/>
          <w:sz w:val="28"/>
          <w:szCs w:val="28"/>
        </w:rPr>
        <w:t>Фундаментальна діагностика здійснюється спеціалістами самого підприємства або за його згодою відповідними фахівцями. Тому розрахунок показників фундаментальної діагностики потребує більш складного інформаційного забезпечення у вигляді матеріалів управлінського обліку та результатів спеціальних обстежень.</w:t>
      </w:r>
    </w:p>
    <w:p w:rsidR="002E41EA" w:rsidRDefault="002E41EA" w:rsidP="00816301">
      <w:pPr>
        <w:pStyle w:val="t"/>
        <w:spacing w:line="360" w:lineRule="auto"/>
        <w:ind w:firstLine="680"/>
        <w:rPr>
          <w:rFonts w:ascii="Times New Roman" w:hAnsi="Times New Roman" w:cs="Times New Roman"/>
          <w:sz w:val="28"/>
          <w:szCs w:val="28"/>
          <w:lang w:val="uk-UA"/>
        </w:rPr>
      </w:pPr>
      <w:r w:rsidRPr="004F157C">
        <w:rPr>
          <w:rFonts w:ascii="Times New Roman" w:hAnsi="Times New Roman" w:cs="Times New Roman"/>
          <w:sz w:val="28"/>
          <w:szCs w:val="28"/>
          <w:lang w:val="uk-UA"/>
        </w:rPr>
        <w:t>У складі показників експрес-діагностики залежно від виду звітності, що використовуються, можна відокремити наступні аналітичні підсистеми:</w:t>
      </w:r>
    </w:p>
    <w:p w:rsidR="002E41EA" w:rsidRDefault="002E41EA" w:rsidP="00816301">
      <w:pPr>
        <w:pStyle w:val="t"/>
        <w:numPr>
          <w:ilvl w:val="0"/>
          <w:numId w:val="18"/>
        </w:numPr>
        <w:spacing w:line="360" w:lineRule="auto"/>
        <w:rPr>
          <w:rFonts w:ascii="Times New Roman" w:hAnsi="Times New Roman" w:cs="Times New Roman"/>
          <w:sz w:val="28"/>
          <w:szCs w:val="28"/>
          <w:lang w:val="uk-UA"/>
        </w:rPr>
      </w:pPr>
      <w:r w:rsidRPr="004F157C">
        <w:rPr>
          <w:rFonts w:ascii="Times New Roman" w:hAnsi="Times New Roman" w:cs="Times New Roman"/>
          <w:sz w:val="28"/>
          <w:szCs w:val="28"/>
          <w:lang w:val="uk-UA"/>
        </w:rPr>
        <w:t>показники, які розраховуються щоквартально та за підсумками року виключно на базі даних фінансової звітності;</w:t>
      </w:r>
    </w:p>
    <w:p w:rsidR="002E41EA" w:rsidRDefault="002E41EA" w:rsidP="00816301">
      <w:pPr>
        <w:pStyle w:val="t"/>
        <w:numPr>
          <w:ilvl w:val="0"/>
          <w:numId w:val="18"/>
        </w:numPr>
        <w:spacing w:line="360" w:lineRule="auto"/>
        <w:rPr>
          <w:rFonts w:ascii="Times New Roman" w:hAnsi="Times New Roman" w:cs="Times New Roman"/>
          <w:sz w:val="28"/>
          <w:szCs w:val="28"/>
          <w:lang w:val="uk-UA"/>
        </w:rPr>
      </w:pPr>
      <w:r w:rsidRPr="004F157C">
        <w:rPr>
          <w:rFonts w:ascii="Times New Roman" w:hAnsi="Times New Roman" w:cs="Times New Roman"/>
          <w:sz w:val="28"/>
          <w:szCs w:val="28"/>
          <w:lang w:val="uk-UA"/>
        </w:rPr>
        <w:t>показники, розрахунок яких базується на спільному використанні форм фінансової та статистичної звітності, зокрема ф.№1-Б „Звіт про фінансові результати, дебіторську та кредиторську заборгованість" (місячна), яка містить інформацію про обсяг простроченої кредиторської заборгованості підприємства;</w:t>
      </w:r>
    </w:p>
    <w:p w:rsidR="002E41EA" w:rsidRDefault="002E41EA" w:rsidP="00816301">
      <w:pPr>
        <w:pStyle w:val="t"/>
        <w:numPr>
          <w:ilvl w:val="0"/>
          <w:numId w:val="18"/>
        </w:numPr>
        <w:spacing w:line="360" w:lineRule="auto"/>
        <w:rPr>
          <w:rFonts w:ascii="Times New Roman" w:hAnsi="Times New Roman" w:cs="Times New Roman"/>
          <w:sz w:val="28"/>
          <w:szCs w:val="28"/>
          <w:lang w:val="uk-UA"/>
        </w:rPr>
      </w:pPr>
      <w:r w:rsidRPr="004F157C">
        <w:rPr>
          <w:rFonts w:ascii="Times New Roman" w:hAnsi="Times New Roman" w:cs="Times New Roman"/>
          <w:sz w:val="28"/>
          <w:szCs w:val="28"/>
          <w:lang w:val="uk-UA"/>
        </w:rPr>
        <w:lastRenderedPageBreak/>
        <w:t>показники, які розраховуються на базі податкової звітності; на відміну від 2-х попередніх підсистем ці показники розраховуються за матеріалами податкового обліку та передбачають використання специфічних показників, перелік та методика розрахунку яких визначена відповідними нормати</w:t>
      </w:r>
      <w:r>
        <w:rPr>
          <w:rFonts w:ascii="Times New Roman" w:hAnsi="Times New Roman" w:cs="Times New Roman"/>
          <w:sz w:val="28"/>
          <w:szCs w:val="28"/>
          <w:lang w:val="uk-UA"/>
        </w:rPr>
        <w:t>вно-інструктивними матеріалами</w:t>
      </w:r>
      <w:r w:rsidRPr="004F157C">
        <w:rPr>
          <w:rFonts w:ascii="Times New Roman" w:hAnsi="Times New Roman" w:cs="Times New Roman"/>
          <w:sz w:val="28"/>
          <w:szCs w:val="28"/>
          <w:lang w:val="uk-UA"/>
        </w:rPr>
        <w:t>.</w:t>
      </w:r>
    </w:p>
    <w:p w:rsidR="00B61C93" w:rsidRDefault="00B61C93" w:rsidP="00816301">
      <w:pPr>
        <w:rPr>
          <w:lang w:val="uk-UA"/>
        </w:rPr>
      </w:pPr>
    </w:p>
    <w:p w:rsidR="00B61C93" w:rsidRDefault="006460DA" w:rsidP="00816301">
      <w:pPr>
        <w:rPr>
          <w:lang w:val="uk-UA"/>
        </w:rPr>
      </w:pPr>
      <w:r>
        <w:rPr>
          <w:lang w:val="uk-UA"/>
        </w:rPr>
      </w:r>
      <w:r>
        <w:rPr>
          <w:lang w:val="uk-UA"/>
        </w:rPr>
        <w:pict>
          <v:group id="_x0000_s1285" editas="canvas" style="width:486.15pt;height:396pt;mso-position-horizontal-relative:char;mso-position-vertical-relative:line" coordorigin="3079,4488" coordsize="6555,5431">
            <o:lock v:ext="edit" aspectratio="t"/>
            <v:shape id="_x0000_s1286" type="#_x0000_t75" style="position:absolute;left:3079;top:4488;width:6555;height:5431" o:preferrelative="f">
              <v:fill o:detectmouseclick="t"/>
              <v:path o:extrusionok="t" o:connecttype="none"/>
              <o:lock v:ext="edit" text="t"/>
            </v:shape>
            <v:shape id="_x0000_s1287" type="#_x0000_t176" style="position:absolute;left:3160;top:4488;width:1700;height:617">
              <v:textbox style="mso-next-textbox:#_x0000_s1287">
                <w:txbxContent>
                  <w:p w:rsidR="00871B08" w:rsidRPr="00154E27" w:rsidRDefault="00871B08" w:rsidP="00B61C93">
                    <w:pPr>
                      <w:jc w:val="center"/>
                      <w:rPr>
                        <w:sz w:val="20"/>
                        <w:szCs w:val="20"/>
                        <w:lang w:val="uk-UA"/>
                      </w:rPr>
                    </w:pPr>
                    <w:r w:rsidRPr="00154E27">
                      <w:rPr>
                        <w:sz w:val="20"/>
                        <w:szCs w:val="20"/>
                        <w:lang w:val="uk-UA"/>
                      </w:rPr>
                      <w:t>Платоспроможність</w:t>
                    </w:r>
                  </w:p>
                </w:txbxContent>
              </v:textbox>
            </v:shape>
            <v:shape id="_x0000_s1288" type="#_x0000_t176" style="position:absolute;left:6881;top:4488;width:1295;height:619">
              <v:textbox style="mso-next-textbox:#_x0000_s1288">
                <w:txbxContent>
                  <w:p w:rsidR="00871B08" w:rsidRPr="00154E27" w:rsidRDefault="00871B08" w:rsidP="00B61C93">
                    <w:pPr>
                      <w:jc w:val="center"/>
                      <w:rPr>
                        <w:sz w:val="20"/>
                        <w:szCs w:val="20"/>
                        <w:lang w:val="uk-UA"/>
                      </w:rPr>
                    </w:pPr>
                    <w:r w:rsidRPr="00154E27">
                      <w:rPr>
                        <w:sz w:val="20"/>
                        <w:szCs w:val="20"/>
                        <w:lang w:val="uk-UA"/>
                      </w:rPr>
                      <w:t>Оборотність</w:t>
                    </w:r>
                  </w:p>
                </w:txbxContent>
              </v:textbox>
            </v:shape>
            <v:shape id="_x0000_s1289" type="#_x0000_t176" style="position:absolute;left:3160;top:5229;width:1700;height:493">
              <v:textbox style="mso-next-textbox:#_x0000_s1289">
                <w:txbxContent>
                  <w:p w:rsidR="00871B08" w:rsidRPr="00154E27" w:rsidRDefault="00871B08" w:rsidP="00B61C93">
                    <w:pPr>
                      <w:jc w:val="center"/>
                      <w:rPr>
                        <w:sz w:val="20"/>
                        <w:szCs w:val="20"/>
                        <w:lang w:val="uk-UA"/>
                      </w:rPr>
                    </w:pPr>
                    <w:r w:rsidRPr="00154E27">
                      <w:rPr>
                        <w:sz w:val="20"/>
                        <w:szCs w:val="20"/>
                        <w:lang w:val="uk-UA"/>
                      </w:rPr>
                      <w:t>Коефіцієнт негайної (абсолютної) ліквідності</w:t>
                    </w:r>
                  </w:p>
                </w:txbxContent>
              </v:textbox>
            </v:shape>
            <v:shape id="_x0000_s1290" type="#_x0000_t176" style="position:absolute;left:3160;top:5845;width:1698;height:493">
              <v:textbox style="mso-next-textbox:#_x0000_s1290">
                <w:txbxContent>
                  <w:p w:rsidR="00871B08" w:rsidRPr="00154E27" w:rsidRDefault="00871B08" w:rsidP="00B61C93">
                    <w:pPr>
                      <w:jc w:val="center"/>
                      <w:rPr>
                        <w:sz w:val="20"/>
                        <w:szCs w:val="20"/>
                        <w:lang w:val="uk-UA"/>
                      </w:rPr>
                    </w:pPr>
                    <w:r w:rsidRPr="00154E27">
                      <w:rPr>
                        <w:sz w:val="20"/>
                        <w:szCs w:val="20"/>
                        <w:lang w:val="uk-UA"/>
                      </w:rPr>
                      <w:t>Загальний коефіцієнт покриття</w:t>
                    </w:r>
                  </w:p>
                </w:txbxContent>
              </v:textbox>
            </v:shape>
            <v:shape id="_x0000_s1291" type="#_x0000_t176" style="position:absolute;left:3160;top:6462;width:1698;height:495">
              <v:textbox style="mso-next-textbox:#_x0000_s1291">
                <w:txbxContent>
                  <w:p w:rsidR="00871B08" w:rsidRPr="00154E27" w:rsidRDefault="00871B08" w:rsidP="00B61C93">
                    <w:pPr>
                      <w:jc w:val="center"/>
                      <w:rPr>
                        <w:sz w:val="20"/>
                        <w:szCs w:val="20"/>
                        <w:lang w:val="uk-UA"/>
                      </w:rPr>
                    </w:pPr>
                    <w:r w:rsidRPr="00154E27">
                      <w:rPr>
                        <w:sz w:val="20"/>
                        <w:szCs w:val="20"/>
                        <w:lang w:val="uk-UA"/>
                      </w:rPr>
                      <w:t>Платіжний коефіцієнт покриття</w:t>
                    </w:r>
                  </w:p>
                </w:txbxContent>
              </v:textbox>
            </v:shape>
            <v:shape id="_x0000_s1292" type="#_x0000_t176" style="position:absolute;left:3160;top:7079;width:1698;height:493">
              <v:textbox style="mso-next-textbox:#_x0000_s1292">
                <w:txbxContent>
                  <w:p w:rsidR="00871B08" w:rsidRPr="00154E27" w:rsidRDefault="00871B08" w:rsidP="00B61C93">
                    <w:pPr>
                      <w:jc w:val="center"/>
                      <w:rPr>
                        <w:sz w:val="20"/>
                        <w:szCs w:val="20"/>
                        <w:lang w:val="uk-UA"/>
                      </w:rPr>
                    </w:pPr>
                    <w:r w:rsidRPr="00154E27">
                      <w:rPr>
                        <w:sz w:val="20"/>
                        <w:szCs w:val="20"/>
                        <w:lang w:val="uk-UA"/>
                      </w:rPr>
                      <w:t>Рівень операційної платоспроможності</w:t>
                    </w:r>
                  </w:p>
                </w:txbxContent>
              </v:textbox>
            </v:shape>
            <v:shape id="_x0000_s1293" type="#_x0000_t176" style="position:absolute;left:3160;top:7696;width:1700;height:618">
              <v:textbox style="mso-next-textbox:#_x0000_s1293">
                <w:txbxContent>
                  <w:p w:rsidR="00871B08" w:rsidRPr="00154E27" w:rsidRDefault="00871B08" w:rsidP="00B61C93">
                    <w:pPr>
                      <w:jc w:val="center"/>
                      <w:rPr>
                        <w:sz w:val="20"/>
                        <w:szCs w:val="20"/>
                        <w:lang w:val="uk-UA"/>
                      </w:rPr>
                    </w:pPr>
                    <w:r w:rsidRPr="00154E27">
                      <w:rPr>
                        <w:sz w:val="20"/>
                        <w:szCs w:val="20"/>
                        <w:lang w:val="uk-UA"/>
                      </w:rPr>
                      <w:t>Рівень ліквідності простроченої заборгованості</w:t>
                    </w:r>
                  </w:p>
                </w:txbxContent>
              </v:textbox>
            </v:shape>
            <v:shape id="_x0000_s1294" type="#_x0000_t176" style="position:absolute;left:3160;top:8437;width:1700;height:617">
              <v:textbox style="mso-next-textbox:#_x0000_s1294">
                <w:txbxContent>
                  <w:p w:rsidR="00871B08" w:rsidRPr="00154E27" w:rsidRDefault="00871B08" w:rsidP="00B61C93">
                    <w:pPr>
                      <w:jc w:val="center"/>
                      <w:rPr>
                        <w:sz w:val="20"/>
                        <w:szCs w:val="20"/>
                        <w:lang w:val="uk-UA"/>
                      </w:rPr>
                    </w:pPr>
                    <w:r w:rsidRPr="00154E27">
                      <w:rPr>
                        <w:sz w:val="20"/>
                        <w:szCs w:val="20"/>
                        <w:lang w:val="uk-UA"/>
                      </w:rPr>
                      <w:t>Середній індекс ліквідності обігових коштів</w:t>
                    </w:r>
                  </w:p>
                </w:txbxContent>
              </v:textbox>
            </v:shape>
            <v:shape id="_x0000_s1295" type="#_x0000_t176" style="position:absolute;left:5101;top:5229;width:1537;height:864">
              <v:textbox style="mso-next-textbox:#_x0000_s1295">
                <w:txbxContent>
                  <w:p w:rsidR="00871B08" w:rsidRPr="00154E27" w:rsidRDefault="00871B08" w:rsidP="00B61C93">
                    <w:pPr>
                      <w:jc w:val="center"/>
                      <w:rPr>
                        <w:sz w:val="20"/>
                        <w:szCs w:val="20"/>
                        <w:lang w:val="uk-UA"/>
                      </w:rPr>
                    </w:pPr>
                    <w:r w:rsidRPr="00154E27">
                      <w:rPr>
                        <w:sz w:val="20"/>
                        <w:szCs w:val="20"/>
                        <w:lang w:val="uk-UA"/>
                      </w:rPr>
                      <w:t>Коефіцієнт забезпеченості власними обіговими коштами</w:t>
                    </w:r>
                  </w:p>
                </w:txbxContent>
              </v:textbox>
            </v:shape>
            <v:shape id="_x0000_s1296" type="#_x0000_t176" style="position:absolute;left:5101;top:6215;width:1539;height:494">
              <v:textbox style="mso-next-textbox:#_x0000_s1296">
                <w:txbxContent>
                  <w:p w:rsidR="00871B08" w:rsidRPr="00154E27" w:rsidRDefault="00871B08" w:rsidP="00B61C93">
                    <w:pPr>
                      <w:jc w:val="center"/>
                      <w:rPr>
                        <w:sz w:val="20"/>
                        <w:szCs w:val="20"/>
                        <w:lang w:val="uk-UA"/>
                      </w:rPr>
                    </w:pPr>
                    <w:r>
                      <w:rPr>
                        <w:sz w:val="20"/>
                        <w:szCs w:val="20"/>
                        <w:lang w:val="uk-UA"/>
                      </w:rPr>
                      <w:t>Рівень простроченої заборгованості</w:t>
                    </w:r>
                  </w:p>
                </w:txbxContent>
              </v:textbox>
            </v:shape>
            <v:shape id="_x0000_s1297" type="#_x0000_t176" style="position:absolute;left:5101;top:6832;width:1538;height:493">
              <v:textbox style="mso-next-textbox:#_x0000_s1297">
                <w:txbxContent>
                  <w:p w:rsidR="00871B08" w:rsidRPr="00154E27" w:rsidRDefault="00871B08" w:rsidP="00B61C93">
                    <w:pPr>
                      <w:jc w:val="center"/>
                      <w:rPr>
                        <w:sz w:val="20"/>
                        <w:szCs w:val="20"/>
                        <w:lang w:val="uk-UA"/>
                      </w:rPr>
                    </w:pPr>
                    <w:r>
                      <w:rPr>
                        <w:sz w:val="20"/>
                        <w:szCs w:val="20"/>
                        <w:lang w:val="uk-UA"/>
                      </w:rPr>
                      <w:t>Коефіцієнт фінансової автономії</w:t>
                    </w:r>
                  </w:p>
                </w:txbxContent>
              </v:textbox>
            </v:shape>
            <v:shape id="_x0000_s1298" type="#_x0000_t176" style="position:absolute;left:5101;top:7450;width:1538;height:493">
              <v:textbox style="mso-next-textbox:#_x0000_s1298">
                <w:txbxContent>
                  <w:p w:rsidR="00871B08" w:rsidRPr="00154E27" w:rsidRDefault="00871B08" w:rsidP="00B61C93">
                    <w:pPr>
                      <w:jc w:val="center"/>
                      <w:rPr>
                        <w:sz w:val="20"/>
                        <w:szCs w:val="20"/>
                        <w:lang w:val="uk-UA"/>
                      </w:rPr>
                    </w:pPr>
                    <w:r>
                      <w:rPr>
                        <w:sz w:val="20"/>
                        <w:szCs w:val="20"/>
                        <w:lang w:val="uk-UA"/>
                      </w:rPr>
                      <w:t>Коефіцієнт заборгованості</w:t>
                    </w:r>
                  </w:p>
                </w:txbxContent>
              </v:textbox>
            </v:shape>
            <v:shape id="_x0000_s1299" type="#_x0000_t176" style="position:absolute;left:5101;top:8066;width:1538;height:493">
              <v:textbox style="mso-next-textbox:#_x0000_s1299">
                <w:txbxContent>
                  <w:p w:rsidR="00871B08" w:rsidRPr="00154E27" w:rsidRDefault="00871B08" w:rsidP="00B61C93">
                    <w:pPr>
                      <w:jc w:val="center"/>
                      <w:rPr>
                        <w:sz w:val="20"/>
                        <w:szCs w:val="20"/>
                        <w:lang w:val="uk-UA"/>
                      </w:rPr>
                    </w:pPr>
                    <w:r>
                      <w:rPr>
                        <w:sz w:val="20"/>
                        <w:szCs w:val="20"/>
                        <w:lang w:val="uk-UA"/>
                      </w:rPr>
                      <w:t>Коефіцієнт фінансового левириджу</w:t>
                    </w:r>
                  </w:p>
                </w:txbxContent>
              </v:textbox>
            </v:shape>
            <v:shape id="_x0000_s1300" type="#_x0000_t176" style="position:absolute;left:5101;top:8685;width:1538;height:986">
              <v:textbox style="mso-next-textbox:#_x0000_s1300">
                <w:txbxContent>
                  <w:p w:rsidR="00871B08" w:rsidRPr="00154E27" w:rsidRDefault="00871B08" w:rsidP="00B61C93">
                    <w:pPr>
                      <w:jc w:val="center"/>
                      <w:rPr>
                        <w:sz w:val="20"/>
                        <w:szCs w:val="20"/>
                        <w:lang w:val="uk-UA"/>
                      </w:rPr>
                    </w:pPr>
                    <w:r>
                      <w:rPr>
                        <w:sz w:val="20"/>
                        <w:szCs w:val="20"/>
                        <w:lang w:val="uk-UA"/>
                      </w:rPr>
                      <w:t>Коефіцієнт співвідношення кредиторської та дебіторської заборгованості</w:t>
                    </w:r>
                  </w:p>
                </w:txbxContent>
              </v:textbox>
            </v:shape>
            <v:shape id="_x0000_s1301" type="#_x0000_t176" style="position:absolute;left:6881;top:5229;width:1295;height:493">
              <v:textbox style="mso-next-textbox:#_x0000_s1301">
                <w:txbxContent>
                  <w:p w:rsidR="00871B08" w:rsidRPr="00154E27" w:rsidRDefault="00871B08" w:rsidP="00B61C93">
                    <w:pPr>
                      <w:jc w:val="center"/>
                      <w:rPr>
                        <w:sz w:val="20"/>
                        <w:szCs w:val="20"/>
                        <w:lang w:val="uk-UA"/>
                      </w:rPr>
                    </w:pPr>
                    <w:r w:rsidRPr="00154E27">
                      <w:rPr>
                        <w:sz w:val="20"/>
                        <w:szCs w:val="20"/>
                        <w:lang w:val="uk-UA"/>
                      </w:rPr>
                      <w:t>Оборотність обігових коштів</w:t>
                    </w:r>
                  </w:p>
                </w:txbxContent>
              </v:textbox>
            </v:shape>
            <v:shape id="_x0000_s1302" type="#_x0000_t176" style="position:absolute;left:6881;top:5845;width:1295;height:864">
              <v:textbox style="mso-next-textbox:#_x0000_s1302">
                <w:txbxContent>
                  <w:p w:rsidR="00871B08" w:rsidRPr="00154E27" w:rsidRDefault="00871B08" w:rsidP="00B61C93">
                    <w:pPr>
                      <w:jc w:val="center"/>
                      <w:rPr>
                        <w:sz w:val="20"/>
                        <w:szCs w:val="20"/>
                        <w:lang w:val="uk-UA"/>
                      </w:rPr>
                    </w:pPr>
                    <w:r>
                      <w:rPr>
                        <w:sz w:val="20"/>
                        <w:szCs w:val="20"/>
                        <w:lang w:val="uk-UA"/>
                      </w:rPr>
                      <w:t>Оборотність товарно-матеріальних цінностей</w:t>
                    </w:r>
                  </w:p>
                </w:txbxContent>
              </v:textbox>
            </v:shape>
            <v:shape id="_x0000_s1303" type="#_x0000_t176" style="position:absolute;left:6881;top:6832;width:1295;height:618">
              <v:textbox style="mso-next-textbox:#_x0000_s1303">
                <w:txbxContent>
                  <w:p w:rsidR="00871B08" w:rsidRPr="00154E27" w:rsidRDefault="00871B08" w:rsidP="00B61C93">
                    <w:pPr>
                      <w:jc w:val="center"/>
                      <w:rPr>
                        <w:sz w:val="20"/>
                        <w:szCs w:val="20"/>
                        <w:lang w:val="uk-UA"/>
                      </w:rPr>
                    </w:pPr>
                    <w:r>
                      <w:rPr>
                        <w:sz w:val="20"/>
                        <w:szCs w:val="20"/>
                        <w:lang w:val="uk-UA"/>
                      </w:rPr>
                      <w:t>Оборотність дебіторської заборгованості</w:t>
                    </w:r>
                  </w:p>
                </w:txbxContent>
              </v:textbox>
            </v:shape>
            <v:shape id="_x0000_s1304" type="#_x0000_t176" style="position:absolute;left:6881;top:7573;width:1295;height:617">
              <v:textbox style="mso-next-textbox:#_x0000_s1304">
                <w:txbxContent>
                  <w:p w:rsidR="00871B08" w:rsidRPr="00154E27" w:rsidRDefault="00871B08" w:rsidP="00B61C93">
                    <w:pPr>
                      <w:jc w:val="center"/>
                      <w:rPr>
                        <w:sz w:val="20"/>
                        <w:szCs w:val="20"/>
                        <w:lang w:val="uk-UA"/>
                      </w:rPr>
                    </w:pPr>
                    <w:r>
                      <w:rPr>
                        <w:sz w:val="20"/>
                        <w:szCs w:val="20"/>
                        <w:lang w:val="uk-UA"/>
                      </w:rPr>
                      <w:t>Тривалість операційного циклу</w:t>
                    </w:r>
                  </w:p>
                </w:txbxContent>
              </v:textbox>
            </v:shape>
            <v:shape id="_x0000_s1305" type="#_x0000_t176" style="position:absolute;left:6881;top:8314;width:1295;height:616">
              <v:textbox style="mso-next-textbox:#_x0000_s1305">
                <w:txbxContent>
                  <w:p w:rsidR="00871B08" w:rsidRPr="00154E27" w:rsidRDefault="00871B08" w:rsidP="00B61C93">
                    <w:pPr>
                      <w:jc w:val="center"/>
                      <w:rPr>
                        <w:sz w:val="20"/>
                        <w:szCs w:val="20"/>
                        <w:lang w:val="uk-UA"/>
                      </w:rPr>
                    </w:pPr>
                    <w:r>
                      <w:rPr>
                        <w:sz w:val="20"/>
                        <w:szCs w:val="20"/>
                        <w:lang w:val="uk-UA"/>
                      </w:rPr>
                      <w:t>Оборотність кредиторської заборгованості</w:t>
                    </w:r>
                  </w:p>
                </w:txbxContent>
              </v:textbox>
            </v:shape>
            <v:shape id="_x0000_s1306" type="#_x0000_t176" style="position:absolute;left:6881;top:9054;width:1295;height:617">
              <v:textbox style="mso-next-textbox:#_x0000_s1306">
                <w:txbxContent>
                  <w:p w:rsidR="00871B08" w:rsidRPr="00154E27" w:rsidRDefault="00871B08" w:rsidP="00B61C93">
                    <w:pPr>
                      <w:jc w:val="center"/>
                      <w:rPr>
                        <w:sz w:val="20"/>
                        <w:szCs w:val="20"/>
                        <w:lang w:val="uk-UA"/>
                      </w:rPr>
                    </w:pPr>
                    <w:r>
                      <w:rPr>
                        <w:sz w:val="20"/>
                        <w:szCs w:val="20"/>
                        <w:lang w:val="uk-UA"/>
                      </w:rPr>
                      <w:t>Тривалість фінансового циклу</w:t>
                    </w:r>
                  </w:p>
                </w:txbxContent>
              </v:textbox>
            </v:shape>
            <v:shape id="_x0000_s1307" type="#_x0000_t176" style="position:absolute;left:8500;top:5223;width:1133;height:870">
              <v:textbox style="mso-next-textbox:#_x0000_s1307">
                <w:txbxContent>
                  <w:p w:rsidR="00871B08" w:rsidRPr="00154E27" w:rsidRDefault="00871B08" w:rsidP="00B61C93">
                    <w:pPr>
                      <w:jc w:val="center"/>
                      <w:rPr>
                        <w:sz w:val="20"/>
                        <w:szCs w:val="20"/>
                        <w:lang w:val="uk-UA"/>
                      </w:rPr>
                    </w:pPr>
                    <w:r>
                      <w:rPr>
                        <w:sz w:val="20"/>
                        <w:szCs w:val="20"/>
                        <w:lang w:val="uk-UA"/>
                      </w:rPr>
                      <w:t>Чиста рентабельність власного капіталу</w:t>
                    </w:r>
                  </w:p>
                </w:txbxContent>
              </v:textbox>
            </v:shape>
            <v:shape id="_x0000_s1308" type="#_x0000_t176" style="position:absolute;left:8500;top:6216;width:1133;height:864">
              <v:textbox style="mso-next-textbox:#_x0000_s1308">
                <w:txbxContent>
                  <w:p w:rsidR="00871B08" w:rsidRPr="00154E27" w:rsidRDefault="00871B08" w:rsidP="00B61C93">
                    <w:pPr>
                      <w:jc w:val="center"/>
                      <w:rPr>
                        <w:sz w:val="20"/>
                        <w:szCs w:val="20"/>
                        <w:lang w:val="uk-UA"/>
                      </w:rPr>
                    </w:pPr>
                    <w:r>
                      <w:rPr>
                        <w:sz w:val="20"/>
                        <w:szCs w:val="20"/>
                        <w:lang w:val="uk-UA"/>
                      </w:rPr>
                      <w:t>Звичайна рентабельність власного капіталу</w:t>
                    </w:r>
                  </w:p>
                </w:txbxContent>
              </v:textbox>
            </v:shape>
            <v:shape id="_x0000_s1309" type="#_x0000_t176" style="position:absolute;left:8500;top:7203;width:1132;height:494">
              <v:textbox style="mso-next-textbox:#_x0000_s1309">
                <w:txbxContent>
                  <w:p w:rsidR="00871B08" w:rsidRPr="00154E27" w:rsidRDefault="00871B08" w:rsidP="00B61C93">
                    <w:pPr>
                      <w:jc w:val="center"/>
                      <w:rPr>
                        <w:sz w:val="20"/>
                        <w:szCs w:val="20"/>
                        <w:lang w:val="uk-UA"/>
                      </w:rPr>
                    </w:pPr>
                    <w:r>
                      <w:rPr>
                        <w:sz w:val="20"/>
                        <w:szCs w:val="20"/>
                        <w:lang w:val="uk-UA"/>
                      </w:rPr>
                      <w:t>Рентабельність активів</w:t>
                    </w:r>
                  </w:p>
                </w:txbxContent>
              </v:textbox>
            </v:shape>
            <v:shape id="_x0000_s1310" type="#_x0000_t176" style="position:absolute;left:8500;top:7821;width:1133;height:493">
              <v:textbox style="mso-next-textbox:#_x0000_s1310">
                <w:txbxContent>
                  <w:p w:rsidR="00871B08" w:rsidRPr="00154E27" w:rsidRDefault="00871B08" w:rsidP="00B61C93">
                    <w:pPr>
                      <w:jc w:val="center"/>
                      <w:rPr>
                        <w:sz w:val="20"/>
                        <w:szCs w:val="20"/>
                        <w:lang w:val="uk-UA"/>
                      </w:rPr>
                    </w:pPr>
                    <w:r>
                      <w:rPr>
                        <w:sz w:val="20"/>
                        <w:szCs w:val="20"/>
                        <w:lang w:val="uk-UA"/>
                      </w:rPr>
                      <w:t>Рентабельність обороту</w:t>
                    </w:r>
                  </w:p>
                </w:txbxContent>
              </v:textbox>
            </v:shape>
            <v:shape id="_x0000_s1311" type="#_x0000_t176" style="position:absolute;left:8500;top:8438;width:1133;height:746">
              <v:textbox style="mso-next-textbox:#_x0000_s1311">
                <w:txbxContent>
                  <w:p w:rsidR="00871B08" w:rsidRPr="00154E27" w:rsidRDefault="00871B08" w:rsidP="00B61C93">
                    <w:pPr>
                      <w:jc w:val="center"/>
                      <w:rPr>
                        <w:sz w:val="20"/>
                        <w:szCs w:val="20"/>
                        <w:lang w:val="uk-UA"/>
                      </w:rPr>
                    </w:pPr>
                    <w:r>
                      <w:rPr>
                        <w:sz w:val="20"/>
                        <w:szCs w:val="20"/>
                        <w:lang w:val="uk-UA"/>
                      </w:rPr>
                      <w:t>Рентабельність операційних витрат</w:t>
                    </w:r>
                  </w:p>
                </w:txbxContent>
              </v:textbox>
            </v:shape>
            <v:shape id="_x0000_s1312" type="#_x0000_t176" style="position:absolute;left:8500;top:9302;width:1133;height:616">
              <v:textbox style="mso-next-textbox:#_x0000_s1312">
                <w:txbxContent>
                  <w:p w:rsidR="00871B08" w:rsidRPr="00154E27" w:rsidRDefault="00871B08" w:rsidP="00B61C93">
                    <w:pPr>
                      <w:jc w:val="center"/>
                      <w:rPr>
                        <w:sz w:val="20"/>
                        <w:szCs w:val="20"/>
                        <w:lang w:val="uk-UA"/>
                      </w:rPr>
                    </w:pPr>
                    <w:r>
                      <w:rPr>
                        <w:sz w:val="20"/>
                        <w:szCs w:val="20"/>
                        <w:lang w:val="uk-UA"/>
                      </w:rPr>
                      <w:t>Рівень витрат власного капіталу</w:t>
                    </w:r>
                  </w:p>
                </w:txbxContent>
              </v:textbox>
            </v:shape>
            <v:line id="_x0000_s1313" style="position:absolute" from="3079,4735" to="3079,8808"/>
            <v:line id="_x0000_s1314" style="position:absolute" from="4940,4735" to="4941,9178"/>
            <v:line id="_x0000_s1315" style="position:absolute" from="6801,4735" to="6802,9302"/>
            <v:line id="_x0000_s1316" style="position:absolute" from="8338,5105" to="8338,9672"/>
            <v:line id="_x0000_s1317" style="position:absolute" from="3079,5475" to="3160,5475">
              <v:stroke endarrow="block"/>
            </v:line>
            <v:line id="_x0000_s1318" style="position:absolute" from="3079,6093" to="3160,6093">
              <v:stroke endarrow="block"/>
            </v:line>
            <v:line id="_x0000_s1319" style="position:absolute" from="3079,6710" to="3160,6710">
              <v:stroke endarrow="block"/>
            </v:line>
            <v:line id="_x0000_s1320" style="position:absolute" from="3079,7327" to="3160,7327">
              <v:stroke endarrow="block"/>
            </v:line>
            <v:line id="_x0000_s1321" style="position:absolute" from="3079,7944" to="3160,7944">
              <v:stroke endarrow="block"/>
            </v:line>
            <v:line id="_x0000_s1322" style="position:absolute" from="3079,8808" to="3160,8808">
              <v:stroke endarrow="block"/>
            </v:line>
            <v:line id="_x0000_s1323" style="position:absolute" from="3079,4735" to="3160,4735"/>
            <v:line id="_x0000_s1324" style="position:absolute" from="4940,4735" to="5021,4735"/>
            <v:line id="_x0000_s1325" style="position:absolute" from="4940,5722" to="5102,5722">
              <v:stroke endarrow="block"/>
            </v:line>
            <v:line id="_x0000_s1326" style="position:absolute" from="4940,6463" to="5102,6463">
              <v:stroke endarrow="block"/>
            </v:line>
            <v:line id="_x0000_s1327" style="position:absolute" from="4940,7080" to="5102,7080">
              <v:stroke endarrow="block"/>
            </v:line>
            <v:line id="_x0000_s1328" style="position:absolute" from="4940,7697" to="5102,7697">
              <v:stroke endarrow="block"/>
            </v:line>
            <v:line id="_x0000_s1329" style="position:absolute" from="4940,8314" to="5102,8314">
              <v:stroke endarrow="block"/>
            </v:line>
            <v:line id="_x0000_s1330" style="position:absolute" from="4940,9178" to="5102,9178">
              <v:stroke endarrow="block"/>
            </v:line>
            <v:line id="_x0000_s1331" style="position:absolute" from="6801,4735" to="6882,4735"/>
            <v:line id="_x0000_s1332" style="position:absolute" from="6801,5475" to="6882,5475">
              <v:stroke endarrow="block"/>
            </v:line>
            <v:line id="_x0000_s1333" style="position:absolute" from="6801,6339" to="6882,6339">
              <v:stroke endarrow="block"/>
            </v:line>
            <v:line id="_x0000_s1334" style="position:absolute" from="6801,7203" to="6882,7203">
              <v:stroke endarrow="block"/>
            </v:line>
            <v:line id="_x0000_s1335" style="position:absolute" from="6801,7944" to="6882,7944">
              <v:stroke endarrow="block"/>
            </v:line>
            <v:line id="_x0000_s1336" style="position:absolute" from="6801,8685" to="6882,8685">
              <v:stroke endarrow="block"/>
            </v:line>
            <v:line id="_x0000_s1337" style="position:absolute" from="6801,9302" to="6882,9302">
              <v:stroke endarrow="block"/>
            </v:line>
            <v:line id="_x0000_s1338" style="position:absolute" from="8338,5722" to="8500,5722">
              <v:stroke endarrow="block"/>
            </v:line>
            <v:line id="_x0000_s1339" style="position:absolute" from="8338,6710" to="8500,6710">
              <v:stroke endarrow="block"/>
            </v:line>
            <v:line id="_x0000_s1340" style="position:absolute" from="8338,7450" to="8500,7450">
              <v:stroke endarrow="block"/>
            </v:line>
            <v:line id="_x0000_s1341" style="position:absolute" from="8338,8067" to="8500,8067">
              <v:stroke endarrow="block"/>
            </v:line>
            <v:line id="_x0000_s1342" style="position:absolute" from="8338,8808" to="8500,8808">
              <v:stroke endarrow="block"/>
            </v:line>
            <v:line id="_x0000_s1343" style="position:absolute" from="8338,9672" to="8500,9672">
              <v:stroke endarrow="block"/>
            </v:line>
            <v:shape id="_x0000_s1346" type="#_x0000_t176" style="position:absolute;left:5021;top:4488;width:1700;height:618">
              <v:textbox style="mso-next-textbox:#_x0000_s1346">
                <w:txbxContent>
                  <w:p w:rsidR="00871B08" w:rsidRPr="00154E27" w:rsidRDefault="00871B08" w:rsidP="00B61C93">
                    <w:pPr>
                      <w:jc w:val="center"/>
                      <w:rPr>
                        <w:sz w:val="20"/>
                        <w:szCs w:val="20"/>
                        <w:lang w:val="uk-UA"/>
                      </w:rPr>
                    </w:pPr>
                    <w:r w:rsidRPr="00154E27">
                      <w:rPr>
                        <w:sz w:val="20"/>
                        <w:szCs w:val="20"/>
                        <w:lang w:val="uk-UA"/>
                      </w:rPr>
                      <w:t>Стан та структура капіталу</w:t>
                    </w:r>
                  </w:p>
                </w:txbxContent>
              </v:textbox>
            </v:shape>
            <v:shape id="_x0000_s1344" type="#_x0000_t176" style="position:absolute;left:8256;top:4488;width:1378;height:619">
              <v:textbox style="mso-next-textbox:#_x0000_s1344">
                <w:txbxContent>
                  <w:p w:rsidR="00871B08" w:rsidRPr="00154E27" w:rsidRDefault="00871B08" w:rsidP="00B61C93">
                    <w:pPr>
                      <w:jc w:val="center"/>
                      <w:rPr>
                        <w:sz w:val="20"/>
                        <w:szCs w:val="20"/>
                        <w:lang w:val="uk-UA"/>
                      </w:rPr>
                    </w:pPr>
                    <w:r w:rsidRPr="00154E27">
                      <w:rPr>
                        <w:sz w:val="20"/>
                        <w:szCs w:val="20"/>
                        <w:lang w:val="uk-UA"/>
                      </w:rPr>
                      <w:t>Прибутковість</w:t>
                    </w:r>
                  </w:p>
                </w:txbxContent>
              </v:textbox>
            </v:shape>
            <w10:wrap type="none"/>
            <w10:anchorlock/>
          </v:group>
        </w:pict>
      </w:r>
    </w:p>
    <w:p w:rsidR="004F157C" w:rsidRDefault="004F157C" w:rsidP="00816301">
      <w:pPr>
        <w:pStyle w:val="t"/>
        <w:spacing w:line="360" w:lineRule="auto"/>
        <w:ind w:firstLine="68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 1.2 </w:t>
      </w:r>
      <w:r w:rsidR="001506FC">
        <w:rPr>
          <w:rFonts w:ascii="Times New Roman" w:hAnsi="Times New Roman" w:cs="Times New Roman"/>
          <w:sz w:val="28"/>
          <w:szCs w:val="28"/>
          <w:lang w:val="uk-UA"/>
        </w:rPr>
        <w:t xml:space="preserve">-  </w:t>
      </w:r>
      <w:r>
        <w:rPr>
          <w:rFonts w:ascii="Times New Roman" w:hAnsi="Times New Roman" w:cs="Times New Roman"/>
          <w:sz w:val="28"/>
          <w:szCs w:val="28"/>
          <w:lang w:val="uk-UA"/>
        </w:rPr>
        <w:t>Система оцінюючих показників-індликаторів кризового стану та загрози банкрутства підприємства за функціональним спрямуванням</w:t>
      </w:r>
    </w:p>
    <w:p w:rsidR="00A141C9" w:rsidRDefault="00A141C9" w:rsidP="00816301">
      <w:pPr>
        <w:pStyle w:val="t"/>
        <w:spacing w:line="360" w:lineRule="auto"/>
        <w:ind w:firstLine="680"/>
        <w:rPr>
          <w:rFonts w:ascii="Times New Roman" w:hAnsi="Times New Roman" w:cs="Times New Roman"/>
          <w:sz w:val="28"/>
          <w:szCs w:val="28"/>
          <w:lang w:val="uk-UA"/>
        </w:rPr>
      </w:pPr>
    </w:p>
    <w:p w:rsidR="00AF03C6" w:rsidRDefault="00BE06DE" w:rsidP="00816301">
      <w:pPr>
        <w:pStyle w:val="t"/>
        <w:spacing w:line="360" w:lineRule="auto"/>
        <w:ind w:firstLine="680"/>
        <w:rPr>
          <w:rFonts w:ascii="Times New Roman" w:hAnsi="Times New Roman" w:cs="Times New Roman"/>
          <w:sz w:val="28"/>
          <w:szCs w:val="28"/>
          <w:lang w:val="uk-UA"/>
        </w:rPr>
      </w:pPr>
      <w:r w:rsidRPr="003676E3">
        <w:rPr>
          <w:rFonts w:ascii="Times New Roman" w:hAnsi="Times New Roman" w:cs="Times New Roman"/>
          <w:sz w:val="28"/>
          <w:szCs w:val="28"/>
        </w:rPr>
        <w:t>Виходячи з функціонального спрямування, показники-індикатори кризи традиційно об'єднуються у 4-ти підгрупи:</w:t>
      </w:r>
    </w:p>
    <w:p w:rsidR="001506FC" w:rsidRDefault="00BE06DE" w:rsidP="00816301">
      <w:pPr>
        <w:pStyle w:val="t"/>
        <w:numPr>
          <w:ilvl w:val="0"/>
          <w:numId w:val="19"/>
        </w:numPr>
        <w:spacing w:line="360" w:lineRule="auto"/>
        <w:rPr>
          <w:rFonts w:ascii="Times New Roman" w:hAnsi="Times New Roman" w:cs="Times New Roman"/>
          <w:sz w:val="28"/>
          <w:szCs w:val="28"/>
          <w:lang w:val="uk-UA"/>
        </w:rPr>
      </w:pPr>
      <w:r w:rsidRPr="003676E3">
        <w:rPr>
          <w:rFonts w:ascii="Times New Roman" w:hAnsi="Times New Roman" w:cs="Times New Roman"/>
          <w:sz w:val="28"/>
          <w:szCs w:val="28"/>
        </w:rPr>
        <w:t>стан ліквідності,</w:t>
      </w:r>
    </w:p>
    <w:p w:rsidR="001506FC" w:rsidRDefault="00BE06DE" w:rsidP="00816301">
      <w:pPr>
        <w:pStyle w:val="t"/>
        <w:numPr>
          <w:ilvl w:val="0"/>
          <w:numId w:val="19"/>
        </w:numPr>
        <w:spacing w:line="360" w:lineRule="auto"/>
        <w:rPr>
          <w:rFonts w:ascii="Times New Roman" w:hAnsi="Times New Roman" w:cs="Times New Roman"/>
          <w:sz w:val="28"/>
          <w:szCs w:val="28"/>
          <w:lang w:val="uk-UA"/>
        </w:rPr>
      </w:pPr>
      <w:r w:rsidRPr="003676E3">
        <w:rPr>
          <w:rFonts w:ascii="Times New Roman" w:hAnsi="Times New Roman" w:cs="Times New Roman"/>
          <w:sz w:val="28"/>
          <w:szCs w:val="28"/>
        </w:rPr>
        <w:t>структура капіталу,</w:t>
      </w:r>
    </w:p>
    <w:p w:rsidR="001506FC" w:rsidRDefault="00BE06DE" w:rsidP="00816301">
      <w:pPr>
        <w:pStyle w:val="t"/>
        <w:numPr>
          <w:ilvl w:val="0"/>
          <w:numId w:val="19"/>
        </w:numPr>
        <w:spacing w:line="360" w:lineRule="auto"/>
        <w:rPr>
          <w:rFonts w:ascii="Times New Roman" w:hAnsi="Times New Roman" w:cs="Times New Roman"/>
          <w:sz w:val="28"/>
          <w:szCs w:val="28"/>
          <w:lang w:val="uk-UA"/>
        </w:rPr>
      </w:pPr>
      <w:r w:rsidRPr="003676E3">
        <w:rPr>
          <w:rFonts w:ascii="Times New Roman" w:hAnsi="Times New Roman" w:cs="Times New Roman"/>
          <w:sz w:val="28"/>
          <w:szCs w:val="28"/>
        </w:rPr>
        <w:t>оборотність,</w:t>
      </w:r>
    </w:p>
    <w:p w:rsidR="00AF03C6" w:rsidRDefault="00BE06DE" w:rsidP="00816301">
      <w:pPr>
        <w:pStyle w:val="t"/>
        <w:numPr>
          <w:ilvl w:val="0"/>
          <w:numId w:val="19"/>
        </w:numPr>
        <w:spacing w:line="360" w:lineRule="auto"/>
        <w:rPr>
          <w:rFonts w:ascii="Times New Roman" w:hAnsi="Times New Roman" w:cs="Times New Roman"/>
          <w:sz w:val="28"/>
          <w:szCs w:val="28"/>
          <w:lang w:val="uk-UA"/>
        </w:rPr>
      </w:pPr>
      <w:r w:rsidRPr="003676E3">
        <w:rPr>
          <w:rFonts w:ascii="Times New Roman" w:hAnsi="Times New Roman" w:cs="Times New Roman"/>
          <w:sz w:val="28"/>
          <w:szCs w:val="28"/>
        </w:rPr>
        <w:lastRenderedPageBreak/>
        <w:t>рентабельність.</w:t>
      </w:r>
    </w:p>
    <w:p w:rsidR="00EA3DC7" w:rsidRDefault="00BE06DE" w:rsidP="00816301">
      <w:pPr>
        <w:pStyle w:val="t"/>
        <w:spacing w:line="360" w:lineRule="auto"/>
        <w:ind w:firstLine="680"/>
        <w:rPr>
          <w:rFonts w:ascii="Times New Roman" w:hAnsi="Times New Roman" w:cs="Times New Roman"/>
          <w:sz w:val="28"/>
          <w:szCs w:val="28"/>
          <w:lang w:val="uk-UA"/>
        </w:rPr>
      </w:pPr>
      <w:r w:rsidRPr="003676E3">
        <w:rPr>
          <w:rFonts w:ascii="Times New Roman" w:hAnsi="Times New Roman" w:cs="Times New Roman"/>
          <w:sz w:val="28"/>
          <w:szCs w:val="28"/>
        </w:rPr>
        <w:t>Перелік показників кожної групи є достатньо різноманітним та дискусійним. Більш того, в різних дослідженнях пропонуються різні назви одного показника (за однакового алгоритму) та різні алгоритми розрахунку (за однакової назви).</w:t>
      </w:r>
      <w:r w:rsidR="00AF03C6">
        <w:rPr>
          <w:rFonts w:ascii="Times New Roman" w:hAnsi="Times New Roman" w:cs="Times New Roman"/>
          <w:sz w:val="28"/>
          <w:szCs w:val="28"/>
          <w:lang w:val="uk-UA"/>
        </w:rPr>
        <w:t xml:space="preserve"> </w:t>
      </w:r>
      <w:r w:rsidRPr="00AF03C6">
        <w:rPr>
          <w:rFonts w:ascii="Times New Roman" w:hAnsi="Times New Roman" w:cs="Times New Roman"/>
          <w:sz w:val="28"/>
          <w:szCs w:val="28"/>
          <w:lang w:val="uk-UA"/>
        </w:rPr>
        <w:t>Для підприємств, акції яких котуються на фондовій біржі, з часом (при масових трансакціях з приводу купівлі-продажу акцій) доцільним є використання і 5-ої підгрупи показників за функціональним спрямуванням - „ринкової активності", які базуються на використанні такого специфічного показника як курсова вартість акції та ринкова вартість власного капіталу.</w:t>
      </w:r>
    </w:p>
    <w:p w:rsidR="00AF03C6" w:rsidRDefault="00BE06DE" w:rsidP="00816301">
      <w:pPr>
        <w:pStyle w:val="t"/>
        <w:spacing w:line="360" w:lineRule="auto"/>
        <w:ind w:firstLine="680"/>
        <w:rPr>
          <w:rFonts w:ascii="Times New Roman" w:hAnsi="Times New Roman" w:cs="Times New Roman"/>
          <w:sz w:val="28"/>
          <w:szCs w:val="28"/>
          <w:lang w:val="uk-UA"/>
        </w:rPr>
      </w:pPr>
      <w:r w:rsidRPr="003676E3">
        <w:rPr>
          <w:rFonts w:ascii="Times New Roman" w:hAnsi="Times New Roman" w:cs="Times New Roman"/>
          <w:sz w:val="28"/>
          <w:szCs w:val="28"/>
        </w:rPr>
        <w:t>Залежно від призначення (сфери застосування) показників</w:t>
      </w:r>
      <w:r w:rsidR="00AF03C6">
        <w:rPr>
          <w:rFonts w:ascii="Times New Roman" w:hAnsi="Times New Roman" w:cs="Times New Roman"/>
          <w:sz w:val="28"/>
          <w:szCs w:val="28"/>
          <w:lang w:val="uk-UA"/>
        </w:rPr>
        <w:t xml:space="preserve"> </w:t>
      </w:r>
      <w:r w:rsidRPr="003676E3">
        <w:rPr>
          <w:rFonts w:ascii="Times New Roman" w:hAnsi="Times New Roman" w:cs="Times New Roman"/>
          <w:sz w:val="28"/>
          <w:szCs w:val="28"/>
        </w:rPr>
        <w:t>виокремлюються показники поточної і майбутньої загрози банкрутства.</w:t>
      </w:r>
      <w:r w:rsidR="00AF03C6">
        <w:rPr>
          <w:rFonts w:ascii="Times New Roman" w:hAnsi="Times New Roman" w:cs="Times New Roman"/>
          <w:sz w:val="28"/>
          <w:szCs w:val="28"/>
          <w:lang w:val="uk-UA"/>
        </w:rPr>
        <w:t xml:space="preserve"> </w:t>
      </w:r>
      <w:r w:rsidRPr="00AF03C6">
        <w:rPr>
          <w:rFonts w:ascii="Times New Roman" w:hAnsi="Times New Roman" w:cs="Times New Roman"/>
          <w:sz w:val="28"/>
          <w:szCs w:val="28"/>
          <w:lang w:val="uk-UA"/>
        </w:rPr>
        <w:t xml:space="preserve">Розрахунок показників поточної загрози банкрутства дає змогу оцінити загрозу порушення передбачених законодавством про банкрутство термінів виконання фінансових зобов'язань (задоволення претензій кредиторів) за рахунок наявних високоліквідних активів або наявність передумов для ініціювання судових процедур (з боку кредиторів - наявність заборгованості, термін сплати якої минув, з боку самого підприємства - поточна збитковість та часткова втрата власного капіталу). </w:t>
      </w:r>
      <w:r w:rsidRPr="003676E3">
        <w:rPr>
          <w:rFonts w:ascii="Times New Roman" w:hAnsi="Times New Roman" w:cs="Times New Roman"/>
          <w:sz w:val="28"/>
          <w:szCs w:val="28"/>
        </w:rPr>
        <w:t>До складу цієї групи доцільно включати показники, що мають еталонний мінімум або критичне значення. Якщо рівень цих показників нижчий еталонного (критичного) - поточний стан підприємства діагностується як неблагополучний, а рівень поточної загрози банкрутства - високий.</w:t>
      </w:r>
    </w:p>
    <w:p w:rsidR="00AF03C6" w:rsidRDefault="00BE06DE" w:rsidP="00816301">
      <w:pPr>
        <w:pStyle w:val="t"/>
        <w:spacing w:line="360" w:lineRule="auto"/>
        <w:ind w:firstLine="680"/>
        <w:rPr>
          <w:rFonts w:ascii="Times New Roman" w:hAnsi="Times New Roman" w:cs="Times New Roman"/>
          <w:sz w:val="28"/>
          <w:szCs w:val="28"/>
          <w:lang w:val="uk-UA"/>
        </w:rPr>
      </w:pPr>
      <w:r w:rsidRPr="003676E3">
        <w:rPr>
          <w:rFonts w:ascii="Times New Roman" w:hAnsi="Times New Roman" w:cs="Times New Roman"/>
          <w:sz w:val="28"/>
          <w:szCs w:val="28"/>
        </w:rPr>
        <w:t>Оцінка рівня майбутньої загрози банкрутства може здійснюватися за допомогою дослідження динаміки показників структури капіталу, оборотності та прибутковості за ряд періодів. Стабільна тенденція до зниження рівня цих показників свідчить про зростаючу загрозу банкрутства підприємства, що може реалізуватися в майбутньому періоді. Порівняння абсолютних значень показників із се-редньогалузевим дає можливість встановити, як швидко „відкладена загроза банкрутства" може стати наявною.</w:t>
      </w:r>
      <w:r w:rsidR="00AF03C6">
        <w:rPr>
          <w:rFonts w:ascii="Times New Roman" w:hAnsi="Times New Roman" w:cs="Times New Roman"/>
          <w:sz w:val="28"/>
          <w:szCs w:val="28"/>
          <w:lang w:val="uk-UA"/>
        </w:rPr>
        <w:t xml:space="preserve"> </w:t>
      </w:r>
      <w:r w:rsidRPr="003676E3">
        <w:rPr>
          <w:rFonts w:ascii="Times New Roman" w:hAnsi="Times New Roman" w:cs="Times New Roman"/>
          <w:sz w:val="28"/>
          <w:szCs w:val="28"/>
        </w:rPr>
        <w:t xml:space="preserve">Діагностика кризового стану та виявлення загрози банкрутства на базі використання фінансових коефіцієнтів передбачає: </w:t>
      </w:r>
      <w:r w:rsidRPr="003676E3">
        <w:rPr>
          <w:rFonts w:ascii="Times New Roman" w:hAnsi="Times New Roman" w:cs="Times New Roman"/>
          <w:sz w:val="28"/>
          <w:szCs w:val="28"/>
        </w:rPr>
        <w:lastRenderedPageBreak/>
        <w:t>розрахунок їх величини, проведення горизонтального, порівняльного та еталонного аналізу, підготовку аналітичного висновку.</w:t>
      </w:r>
    </w:p>
    <w:p w:rsidR="00AF03C6" w:rsidRDefault="00BE06DE" w:rsidP="00816301">
      <w:pPr>
        <w:pStyle w:val="t"/>
        <w:spacing w:line="360" w:lineRule="auto"/>
        <w:ind w:firstLine="680"/>
        <w:rPr>
          <w:rFonts w:ascii="Times New Roman" w:hAnsi="Times New Roman" w:cs="Times New Roman"/>
          <w:sz w:val="28"/>
          <w:szCs w:val="28"/>
          <w:lang w:val="uk-UA"/>
        </w:rPr>
      </w:pPr>
      <w:r w:rsidRPr="003676E3">
        <w:rPr>
          <w:rFonts w:ascii="Times New Roman" w:hAnsi="Times New Roman" w:cs="Times New Roman"/>
          <w:sz w:val="28"/>
          <w:szCs w:val="28"/>
        </w:rPr>
        <w:t>Найбільш популярним прийомом діагностування є еталонний аналіз, який передбачає порівняння фактичних значень певних оціночних показників з еталонним значенням, яке встановлено у певному нормативному акті або є результатом певних статистичних досліджень.</w:t>
      </w:r>
    </w:p>
    <w:p w:rsidR="00AF03C6" w:rsidRPr="00AF03C6" w:rsidRDefault="00CD7A08" w:rsidP="00A141C9">
      <w:pPr>
        <w:pStyle w:val="t"/>
        <w:spacing w:before="100" w:beforeAutospacing="1" w:line="360" w:lineRule="auto"/>
        <w:ind w:firstLine="680"/>
        <w:rPr>
          <w:rFonts w:ascii="Times New Roman" w:hAnsi="Times New Roman" w:cs="Times New Roman"/>
          <w:sz w:val="28"/>
          <w:szCs w:val="28"/>
          <w:lang w:val="uk-UA"/>
        </w:rPr>
      </w:pPr>
      <w:r>
        <w:rPr>
          <w:rFonts w:ascii="Times New Roman" w:hAnsi="Times New Roman" w:cs="Times New Roman"/>
          <w:sz w:val="28"/>
          <w:szCs w:val="28"/>
          <w:lang w:val="uk-UA"/>
        </w:rPr>
        <w:t xml:space="preserve">Таблиця 1.1 - Рівні платоспроможності відповідно до методичних рекомендацій щодо виявлення ознак неплатоспроможності </w:t>
      </w:r>
    </w:p>
    <w:tbl>
      <w:tblPr>
        <w:tblStyle w:val="a9"/>
        <w:tblW w:w="0" w:type="auto"/>
        <w:tblLook w:val="01E0" w:firstRow="1" w:lastRow="1" w:firstColumn="1" w:lastColumn="1" w:noHBand="0" w:noVBand="0"/>
      </w:tblPr>
      <w:tblGrid>
        <w:gridCol w:w="3457"/>
        <w:gridCol w:w="3361"/>
        <w:gridCol w:w="3319"/>
      </w:tblGrid>
      <w:tr w:rsidR="00CD7A08">
        <w:tc>
          <w:tcPr>
            <w:tcW w:w="3457" w:type="dxa"/>
          </w:tcPr>
          <w:p w:rsidR="00CD7A08" w:rsidRDefault="00CD7A08" w:rsidP="00816301">
            <w:pPr>
              <w:jc w:val="center"/>
              <w:rPr>
                <w:lang w:val="uk-UA"/>
              </w:rPr>
            </w:pPr>
            <w:r>
              <w:rPr>
                <w:lang w:val="uk-UA"/>
              </w:rPr>
              <w:t>Назва стану</w:t>
            </w:r>
          </w:p>
        </w:tc>
        <w:tc>
          <w:tcPr>
            <w:tcW w:w="3361" w:type="dxa"/>
          </w:tcPr>
          <w:p w:rsidR="00CD7A08" w:rsidRDefault="00CD7A08" w:rsidP="00816301">
            <w:pPr>
              <w:jc w:val="center"/>
              <w:rPr>
                <w:lang w:val="uk-UA"/>
              </w:rPr>
            </w:pPr>
            <w:r>
              <w:rPr>
                <w:lang w:val="uk-UA"/>
              </w:rPr>
              <w:t>Визначення</w:t>
            </w:r>
          </w:p>
        </w:tc>
        <w:tc>
          <w:tcPr>
            <w:tcW w:w="3319" w:type="dxa"/>
          </w:tcPr>
          <w:p w:rsidR="00CD7A08" w:rsidRDefault="00CD7A08" w:rsidP="00816301">
            <w:pPr>
              <w:jc w:val="center"/>
              <w:rPr>
                <w:lang w:val="uk-UA"/>
              </w:rPr>
            </w:pPr>
            <w:r>
              <w:rPr>
                <w:lang w:val="uk-UA"/>
              </w:rPr>
              <w:t>Економічний критерій наявності</w:t>
            </w:r>
          </w:p>
        </w:tc>
      </w:tr>
      <w:tr w:rsidR="00CD7A08">
        <w:tc>
          <w:tcPr>
            <w:tcW w:w="3457" w:type="dxa"/>
          </w:tcPr>
          <w:p w:rsidR="00CD7A08" w:rsidRDefault="00CD7A08" w:rsidP="00CF54F2">
            <w:pPr>
              <w:jc w:val="both"/>
              <w:rPr>
                <w:lang w:val="uk-UA"/>
              </w:rPr>
            </w:pPr>
            <w:r>
              <w:rPr>
                <w:lang w:val="uk-UA"/>
              </w:rPr>
              <w:t>1.Поточна неплатоспроможність</w:t>
            </w:r>
          </w:p>
        </w:tc>
        <w:tc>
          <w:tcPr>
            <w:tcW w:w="3361" w:type="dxa"/>
          </w:tcPr>
          <w:p w:rsidR="00CD7A08" w:rsidRPr="00EC11F8" w:rsidRDefault="00CD7A08" w:rsidP="00816301">
            <w:pPr>
              <w:jc w:val="center"/>
              <w:rPr>
                <w:lang w:val="uk-UA"/>
              </w:rPr>
            </w:pPr>
            <w:r>
              <w:rPr>
                <w:color w:val="000000"/>
                <w:lang w:val="uk-UA" w:eastAsia="uk-UA"/>
              </w:rPr>
              <w:t xml:space="preserve">Фінансовий стан підприємства, при якому через випадковий збіг обставин суми наявних у нього коштів та високоліквідкнх активів недостатньо для погашення поточного боргу (виконання зобов'язань перед кредиторами після терміну їх сплати, у тому числі із заробітної плати, сплати податків і зборів). При </w:t>
            </w:r>
            <w:r w:rsidRPr="00EC11F8">
              <w:rPr>
                <w:color w:val="000000"/>
                <w:lang w:val="uk-UA" w:eastAsia="uk-UA"/>
              </w:rPr>
              <w:t xml:space="preserve">наявності на будь-яку дату відповідає законодавчому визначенню </w:t>
            </w:r>
            <w:r w:rsidRPr="00EC11F8">
              <w:rPr>
                <w:iCs/>
                <w:color w:val="000000"/>
                <w:lang w:val="uk-UA" w:eastAsia="uk-UA"/>
              </w:rPr>
              <w:t xml:space="preserve">„неспроможне підприємство", </w:t>
            </w:r>
            <w:r w:rsidRPr="00EC11F8">
              <w:rPr>
                <w:color w:val="000000"/>
                <w:lang w:val="uk-UA" w:eastAsia="uk-UA"/>
              </w:rPr>
              <w:t xml:space="preserve">на початок та кінець кварталу- </w:t>
            </w:r>
            <w:r w:rsidRPr="00EC11F8">
              <w:rPr>
                <w:color w:val="000000"/>
                <w:lang w:eastAsia="uk-UA"/>
              </w:rPr>
              <w:t>„</w:t>
            </w:r>
            <w:r>
              <w:rPr>
                <w:color w:val="000000"/>
                <w:lang w:eastAsia="uk-UA"/>
              </w:rPr>
              <w:t xml:space="preserve"> боржник»</w:t>
            </w:r>
          </w:p>
        </w:tc>
        <w:tc>
          <w:tcPr>
            <w:tcW w:w="3319" w:type="dxa"/>
          </w:tcPr>
          <w:p w:rsidR="00CD7A08" w:rsidRDefault="00CD7A08" w:rsidP="00816301">
            <w:pPr>
              <w:jc w:val="center"/>
              <w:rPr>
                <w:lang w:val="uk-UA"/>
              </w:rPr>
            </w:pPr>
            <w:r>
              <w:rPr>
                <w:lang w:val="uk-UA"/>
              </w:rPr>
              <w:t>Ш</w:t>
            </w:r>
            <w:r w:rsidRPr="00CD7A08">
              <w:t>&lt;0</w:t>
            </w:r>
          </w:p>
          <w:p w:rsidR="00CD7A08" w:rsidRDefault="00CD7A08" w:rsidP="00816301">
            <w:pPr>
              <w:jc w:val="center"/>
              <w:rPr>
                <w:lang w:val="uk-UA"/>
              </w:rPr>
            </w:pPr>
            <w:r w:rsidRPr="00EC11F8">
              <w:t>Пп = А</w:t>
            </w:r>
            <w:r w:rsidRPr="00EC11F8">
              <w:rPr>
                <w:vertAlign w:val="subscript"/>
                <w:lang w:val="uk-UA"/>
              </w:rPr>
              <w:t>040</w:t>
            </w:r>
            <w:r w:rsidRPr="00EC11F8">
              <w:t xml:space="preserve"> + А</w:t>
            </w:r>
            <w:r w:rsidRPr="00EC11F8">
              <w:rPr>
                <w:vertAlign w:val="subscript"/>
                <w:lang w:val="uk-UA"/>
              </w:rPr>
              <w:t>045</w:t>
            </w:r>
            <w:r w:rsidRPr="00EC11F8">
              <w:t xml:space="preserve"> +А</w:t>
            </w:r>
            <w:r w:rsidRPr="00EC11F8">
              <w:rPr>
                <w:vertAlign w:val="subscript"/>
                <w:lang w:val="uk-UA"/>
              </w:rPr>
              <w:t>220</w:t>
            </w:r>
            <w:r w:rsidRPr="00EC11F8">
              <w:t xml:space="preserve"> +А</w:t>
            </w:r>
            <w:r w:rsidRPr="00EC11F8">
              <w:rPr>
                <w:vertAlign w:val="subscript"/>
                <w:lang w:val="uk-UA"/>
              </w:rPr>
              <w:t>230</w:t>
            </w:r>
            <w:r w:rsidRPr="00EC11F8">
              <w:t xml:space="preserve"> + А</w:t>
            </w:r>
            <w:r w:rsidRPr="00EC11F8">
              <w:rPr>
                <w:vertAlign w:val="subscript"/>
                <w:lang w:val="uk-UA"/>
              </w:rPr>
              <w:t>240</w:t>
            </w:r>
          </w:p>
          <w:p w:rsidR="00CD7A08" w:rsidRDefault="00CD7A08" w:rsidP="00816301">
            <w:pPr>
              <w:jc w:val="center"/>
              <w:rPr>
                <w:lang w:val="uk-UA"/>
              </w:rPr>
            </w:pPr>
            <w:r>
              <w:rPr>
                <w:lang w:val="uk-UA"/>
              </w:rPr>
              <w:t>(наявні грошові кошти)</w:t>
            </w:r>
          </w:p>
          <w:p w:rsidR="00CD7A08" w:rsidRPr="00EC11F8" w:rsidRDefault="00CD7A08" w:rsidP="00816301">
            <w:pPr>
              <w:jc w:val="center"/>
              <w:rPr>
                <w:lang w:val="uk-UA"/>
              </w:rPr>
            </w:pPr>
            <w:r>
              <w:rPr>
                <w:lang w:val="uk-UA"/>
              </w:rPr>
              <w:t>- П</w:t>
            </w:r>
            <w:r>
              <w:rPr>
                <w:vertAlign w:val="subscript"/>
                <w:lang w:val="uk-UA"/>
              </w:rPr>
              <w:t>620</w:t>
            </w:r>
            <w:r>
              <w:rPr>
                <w:lang w:val="uk-UA"/>
              </w:rPr>
              <w:t xml:space="preserve"> (в частині прострочених поточних зобов’язань)</w:t>
            </w:r>
          </w:p>
        </w:tc>
      </w:tr>
      <w:tr w:rsidR="00CD7A08">
        <w:tc>
          <w:tcPr>
            <w:tcW w:w="3457" w:type="dxa"/>
          </w:tcPr>
          <w:p w:rsidR="00CD7A08" w:rsidRDefault="00CD7A08" w:rsidP="00CF54F2">
            <w:pPr>
              <w:jc w:val="both"/>
              <w:rPr>
                <w:lang w:val="uk-UA"/>
              </w:rPr>
            </w:pPr>
            <w:r>
              <w:rPr>
                <w:lang w:val="uk-UA"/>
              </w:rPr>
              <w:t>2.Критична неплатоспроможність</w:t>
            </w:r>
          </w:p>
        </w:tc>
        <w:tc>
          <w:tcPr>
            <w:tcW w:w="3361" w:type="dxa"/>
          </w:tcPr>
          <w:p w:rsidR="00CD7A08" w:rsidRDefault="00CD7A08" w:rsidP="00816301">
            <w:pPr>
              <w:jc w:val="center"/>
              <w:rPr>
                <w:lang w:val="uk-UA"/>
              </w:rPr>
            </w:pPr>
            <w:r>
              <w:rPr>
                <w:lang w:val="uk-UA"/>
              </w:rPr>
              <w:t>Фінансовий стан підприємства, при якому на початок і в кінці звітного кварталу, що передував поданню заяви про порушення справи про банкрутство, має місце невиконання нормативних значень коефіцієнта покриття (Аи) та коефіцієнта забезпеченості власними коштами (Аз). Відповідає законодавчому визначенню «потенційний банкрут».</w:t>
            </w:r>
          </w:p>
        </w:tc>
        <w:tc>
          <w:tcPr>
            <w:tcW w:w="3319" w:type="dxa"/>
          </w:tcPr>
          <w:p w:rsidR="00CD7A08" w:rsidRDefault="00CD7A08" w:rsidP="00816301">
            <w:pPr>
              <w:jc w:val="center"/>
              <w:rPr>
                <w:lang w:val="uk-UA"/>
              </w:rPr>
            </w:pPr>
            <w:r>
              <w:rPr>
                <w:lang w:val="uk-UA"/>
              </w:rPr>
              <w:t>ПП</w:t>
            </w:r>
            <w:r w:rsidRPr="00CD7A08">
              <w:t>&lt;</w:t>
            </w:r>
            <w:r>
              <w:rPr>
                <w:lang w:val="uk-UA"/>
              </w:rPr>
              <w:t>0</w:t>
            </w:r>
          </w:p>
          <w:p w:rsidR="00CD7A08" w:rsidRDefault="00CD7A08" w:rsidP="00816301">
            <w:pPr>
              <w:jc w:val="center"/>
              <w:rPr>
                <w:lang w:val="uk-UA"/>
              </w:rPr>
            </w:pPr>
            <w:r>
              <w:rPr>
                <w:lang w:val="uk-UA"/>
              </w:rPr>
              <w:t>Аи</w:t>
            </w:r>
            <w:r w:rsidRPr="00CD7A08">
              <w:t>&lt;1.5</w:t>
            </w:r>
          </w:p>
          <w:p w:rsidR="00CD7A08" w:rsidRDefault="00CD7A08" w:rsidP="00816301">
            <w:pPr>
              <w:jc w:val="center"/>
              <w:rPr>
                <w:lang w:val="uk-UA"/>
              </w:rPr>
            </w:pPr>
            <w:r>
              <w:rPr>
                <w:lang w:val="uk-UA"/>
              </w:rPr>
              <w:t>Аз</w:t>
            </w:r>
            <w:r w:rsidRPr="00CD7A08">
              <w:t>&lt;0.1</w:t>
            </w:r>
          </w:p>
          <w:p w:rsidR="00CD7A08" w:rsidRDefault="00CD7A08" w:rsidP="00816301">
            <w:pPr>
              <w:jc w:val="center"/>
              <w:rPr>
                <w:lang w:val="uk-UA"/>
              </w:rPr>
            </w:pPr>
            <w:r>
              <w:rPr>
                <w:lang w:val="uk-UA"/>
              </w:rPr>
              <w:t>Кп=А</w:t>
            </w:r>
            <w:r>
              <w:rPr>
                <w:vertAlign w:val="subscript"/>
                <w:lang w:val="uk-UA"/>
              </w:rPr>
              <w:t>220</w:t>
            </w:r>
            <w:r>
              <w:rPr>
                <w:lang w:val="uk-UA"/>
              </w:rPr>
              <w:t xml:space="preserve"> (оборотні активи):П</w:t>
            </w:r>
            <w:r>
              <w:rPr>
                <w:vertAlign w:val="subscript"/>
                <w:lang w:val="uk-UA"/>
              </w:rPr>
              <w:t>620</w:t>
            </w:r>
            <w:r>
              <w:rPr>
                <w:lang w:val="uk-UA"/>
              </w:rPr>
              <w:t xml:space="preserve"> (поточні зобов’язання)</w:t>
            </w:r>
          </w:p>
          <w:p w:rsidR="00CD7A08" w:rsidRPr="00EC11F8" w:rsidRDefault="00CD7A08" w:rsidP="00816301">
            <w:pPr>
              <w:jc w:val="center"/>
              <w:rPr>
                <w:lang w:val="uk-UA"/>
              </w:rPr>
            </w:pPr>
          </w:p>
        </w:tc>
      </w:tr>
    </w:tbl>
    <w:p w:rsidR="00EA3DC7" w:rsidRDefault="00EA3DC7" w:rsidP="00CF54F2">
      <w:pPr>
        <w:pStyle w:val="t"/>
        <w:spacing w:before="100" w:beforeAutospacing="1" w:line="360" w:lineRule="auto"/>
        <w:ind w:firstLine="680"/>
        <w:rPr>
          <w:rFonts w:ascii="Times New Roman" w:hAnsi="Times New Roman" w:cs="Times New Roman"/>
          <w:sz w:val="28"/>
          <w:szCs w:val="28"/>
          <w:lang w:val="uk-UA"/>
        </w:rPr>
      </w:pPr>
      <w:r w:rsidRPr="00AF03C6">
        <w:rPr>
          <w:rFonts w:ascii="Times New Roman" w:hAnsi="Times New Roman" w:cs="Times New Roman"/>
          <w:sz w:val="28"/>
          <w:szCs w:val="28"/>
          <w:lang w:val="uk-UA"/>
        </w:rPr>
        <w:lastRenderedPageBreak/>
        <w:t>Необхідно зазначити, що в нормативно-інструктивних матеріалах, прийнятих різними відомствами України (Комісією з цінних паперів та фондової біржі, Національним банком Україн</w:t>
      </w:r>
      <w:r>
        <w:rPr>
          <w:rFonts w:ascii="Times New Roman" w:hAnsi="Times New Roman" w:cs="Times New Roman"/>
          <w:sz w:val="28"/>
          <w:szCs w:val="28"/>
          <w:lang w:val="uk-UA"/>
        </w:rPr>
        <w:t>и</w:t>
      </w:r>
      <w:r w:rsidRPr="00AF03C6">
        <w:rPr>
          <w:rFonts w:ascii="Times New Roman" w:hAnsi="Times New Roman" w:cs="Times New Roman"/>
          <w:sz w:val="28"/>
          <w:szCs w:val="28"/>
          <w:lang w:val="uk-UA"/>
        </w:rPr>
        <w:t>, М</w:t>
      </w:r>
      <w:r>
        <w:rPr>
          <w:rFonts w:ascii="Times New Roman" w:hAnsi="Times New Roman" w:cs="Times New Roman"/>
          <w:sz w:val="28"/>
          <w:szCs w:val="28"/>
          <w:lang w:val="uk-UA"/>
        </w:rPr>
        <w:t>іністерством фінансів України</w:t>
      </w:r>
      <w:r w:rsidRPr="00AF03C6">
        <w:rPr>
          <w:rFonts w:ascii="Times New Roman" w:hAnsi="Times New Roman" w:cs="Times New Roman"/>
          <w:sz w:val="28"/>
          <w:szCs w:val="28"/>
          <w:lang w:val="uk-UA"/>
        </w:rPr>
        <w:t xml:space="preserve">, визначені еталонні (рекомендовані) значення </w:t>
      </w:r>
      <w:r>
        <w:rPr>
          <w:rFonts w:ascii="Times New Roman" w:hAnsi="Times New Roman" w:cs="Times New Roman"/>
          <w:sz w:val="28"/>
          <w:szCs w:val="28"/>
          <w:lang w:val="uk-UA"/>
        </w:rPr>
        <w:t>певних фінансових коефіцієнтів</w:t>
      </w:r>
      <w:r w:rsidRPr="00AF03C6">
        <w:rPr>
          <w:rFonts w:ascii="Times New Roman" w:hAnsi="Times New Roman" w:cs="Times New Roman"/>
          <w:sz w:val="28"/>
          <w:szCs w:val="28"/>
          <w:lang w:val="uk-UA"/>
        </w:rPr>
        <w:t xml:space="preserve">, які суттєво різняться між собою. </w:t>
      </w:r>
      <w:r w:rsidRPr="003676E3">
        <w:rPr>
          <w:rFonts w:ascii="Times New Roman" w:hAnsi="Times New Roman" w:cs="Times New Roman"/>
          <w:sz w:val="28"/>
          <w:szCs w:val="28"/>
        </w:rPr>
        <w:t>Це ще раз підтверджує, що використовувати цей методичний прийом діагностики слід надзвичайно обережно, оскільки еталонні значення, як правило, не мають відповідного обґрунтування чи статистичного підтвердження.</w:t>
      </w:r>
    </w:p>
    <w:p w:rsidR="00AF03C6" w:rsidRDefault="00423370" w:rsidP="00816301">
      <w:pPr>
        <w:spacing w:line="360" w:lineRule="auto"/>
        <w:ind w:firstLine="680"/>
        <w:jc w:val="both"/>
        <w:rPr>
          <w:sz w:val="28"/>
          <w:szCs w:val="28"/>
          <w:lang w:val="uk-UA"/>
        </w:rPr>
      </w:pPr>
      <w:r w:rsidRPr="003676E3">
        <w:rPr>
          <w:sz w:val="28"/>
          <w:szCs w:val="28"/>
        </w:rPr>
        <w:t>Ідея створення моделей для прогнозування банкрутства підприємств на основі використання статистичного апарату та теорії ймовірності народилася на початку 30-х років XX століття, в роки Великої депресії. Саме тоді в Західній Європі та Америці банкрутство великої кількості підприємств і необхідність захисту інтересів інвесторів та інших суб'єктів ринку від загрози фінансових втрат обумовили зацікавленість у розробці інструментарію, який би дав змогу заздалегідь визначити „проблемні підприємства" та провадити відносно них відповідну фінансову політику.</w:t>
      </w:r>
    </w:p>
    <w:p w:rsidR="00AF03C6" w:rsidRDefault="00423370" w:rsidP="00816301">
      <w:pPr>
        <w:spacing w:line="360" w:lineRule="auto"/>
        <w:ind w:firstLine="680"/>
        <w:jc w:val="both"/>
        <w:rPr>
          <w:sz w:val="28"/>
          <w:szCs w:val="28"/>
          <w:lang w:val="uk-UA"/>
        </w:rPr>
      </w:pPr>
      <w:r w:rsidRPr="00AF03C6">
        <w:rPr>
          <w:sz w:val="28"/>
          <w:szCs w:val="28"/>
          <w:lang w:val="uk-UA"/>
        </w:rPr>
        <w:t xml:space="preserve">Внаслідок створення статистичних моделей прогнозування банкрутства зацікавлені особи отримують простий та ефективний інструмент, при застосуванні якого є можливість з певною ймовірністю стверджувати, чи збанкрутує підприємство протягом певного періоду часу, чи ні. </w:t>
      </w:r>
      <w:r w:rsidRPr="003676E3">
        <w:rPr>
          <w:sz w:val="28"/>
          <w:szCs w:val="28"/>
        </w:rPr>
        <w:t>Простота використання статистичних моделей полягає в їх чисельному визначенні, тобто в отриманні чисельного показника вірогідності банкрутства на основі обробки певного обсягу економічної та фінансової інформації оцінюваного підприємства.</w:t>
      </w:r>
    </w:p>
    <w:p w:rsidR="00AF03C6" w:rsidRDefault="00423370" w:rsidP="00816301">
      <w:pPr>
        <w:spacing w:line="360" w:lineRule="auto"/>
        <w:ind w:firstLine="680"/>
        <w:jc w:val="both"/>
        <w:rPr>
          <w:sz w:val="28"/>
          <w:szCs w:val="28"/>
          <w:lang w:val="uk-UA"/>
        </w:rPr>
      </w:pPr>
      <w:r w:rsidRPr="00AF03C6">
        <w:rPr>
          <w:sz w:val="28"/>
          <w:szCs w:val="28"/>
          <w:lang w:val="uk-UA"/>
        </w:rPr>
        <w:t xml:space="preserve">Серед різних початкових досліджень поведінки коефіцієнтів, що попереджають крах фірми, були праці </w:t>
      </w:r>
      <w:r w:rsidRPr="003676E3">
        <w:rPr>
          <w:sz w:val="28"/>
          <w:szCs w:val="28"/>
        </w:rPr>
        <w:t>A</w:t>
      </w:r>
      <w:r w:rsidRPr="00AF03C6">
        <w:rPr>
          <w:sz w:val="28"/>
          <w:szCs w:val="28"/>
          <w:lang w:val="uk-UA"/>
        </w:rPr>
        <w:t xml:space="preserve">. </w:t>
      </w:r>
      <w:r w:rsidRPr="003676E3">
        <w:rPr>
          <w:sz w:val="28"/>
          <w:szCs w:val="28"/>
        </w:rPr>
        <w:t>Winaror</w:t>
      </w:r>
      <w:r w:rsidRPr="00AF03C6">
        <w:rPr>
          <w:sz w:val="28"/>
          <w:szCs w:val="28"/>
          <w:lang w:val="uk-UA"/>
        </w:rPr>
        <w:t xml:space="preserve"> і </w:t>
      </w:r>
      <w:r w:rsidRPr="003676E3">
        <w:rPr>
          <w:sz w:val="28"/>
          <w:szCs w:val="28"/>
        </w:rPr>
        <w:t>R</w:t>
      </w:r>
      <w:r w:rsidRPr="00AF03C6">
        <w:rPr>
          <w:sz w:val="28"/>
          <w:szCs w:val="28"/>
          <w:lang w:val="uk-UA"/>
        </w:rPr>
        <w:t>.</w:t>
      </w:r>
      <w:r w:rsidRPr="003676E3">
        <w:rPr>
          <w:sz w:val="28"/>
          <w:szCs w:val="28"/>
        </w:rPr>
        <w:t>F</w:t>
      </w:r>
      <w:r w:rsidRPr="00AF03C6">
        <w:rPr>
          <w:sz w:val="28"/>
          <w:szCs w:val="28"/>
          <w:lang w:val="uk-UA"/>
        </w:rPr>
        <w:t xml:space="preserve">. </w:t>
      </w:r>
      <w:r w:rsidRPr="003676E3">
        <w:rPr>
          <w:sz w:val="28"/>
          <w:szCs w:val="28"/>
        </w:rPr>
        <w:t>Smith</w:t>
      </w:r>
      <w:r w:rsidRPr="00AF03C6">
        <w:rPr>
          <w:sz w:val="28"/>
          <w:szCs w:val="28"/>
          <w:lang w:val="uk-UA"/>
        </w:rPr>
        <w:t xml:space="preserve">, які вивчили 183 фірми, що відчували фінансові складнощі протягом 10 років (до 1931 </w:t>
      </w:r>
      <w:r w:rsidRPr="003676E3">
        <w:rPr>
          <w:sz w:val="28"/>
          <w:szCs w:val="28"/>
        </w:rPr>
        <w:t>p</w:t>
      </w:r>
      <w:r w:rsidRPr="00AF03C6">
        <w:rPr>
          <w:sz w:val="28"/>
          <w:szCs w:val="28"/>
          <w:lang w:val="uk-UA"/>
        </w:rPr>
        <w:t>.). Дослідники дійшли висновку, що коефіцієнт співвідношення між чистим обіговим капіталом та сумою активів був одним з найбільш точних і надійних показників банкрутства.</w:t>
      </w:r>
      <w:r w:rsidR="00AF03C6">
        <w:rPr>
          <w:sz w:val="28"/>
          <w:szCs w:val="28"/>
          <w:lang w:val="uk-UA"/>
        </w:rPr>
        <w:t xml:space="preserve"> </w:t>
      </w:r>
      <w:r w:rsidR="00AF03C6">
        <w:rPr>
          <w:sz w:val="28"/>
          <w:szCs w:val="28"/>
        </w:rPr>
        <w:t>Fitzpatrick</w:t>
      </w:r>
      <w:r w:rsidR="00AF03C6" w:rsidRPr="00AF03C6">
        <w:rPr>
          <w:sz w:val="28"/>
          <w:szCs w:val="28"/>
          <w:lang w:val="uk-UA"/>
        </w:rPr>
        <w:t xml:space="preserve"> </w:t>
      </w:r>
      <w:r w:rsidR="00AF03C6">
        <w:rPr>
          <w:sz w:val="28"/>
          <w:szCs w:val="28"/>
        </w:rPr>
        <w:t>P</w:t>
      </w:r>
      <w:r w:rsidR="00AF03C6" w:rsidRPr="00AF03C6">
        <w:rPr>
          <w:sz w:val="28"/>
          <w:szCs w:val="28"/>
          <w:lang w:val="uk-UA"/>
        </w:rPr>
        <w:t>.</w:t>
      </w:r>
      <w:r w:rsidR="00AF03C6">
        <w:rPr>
          <w:sz w:val="28"/>
          <w:szCs w:val="28"/>
        </w:rPr>
        <w:t>J</w:t>
      </w:r>
      <w:r w:rsidR="00AF03C6" w:rsidRPr="00AF03C6">
        <w:rPr>
          <w:sz w:val="28"/>
          <w:szCs w:val="28"/>
          <w:lang w:val="uk-UA"/>
        </w:rPr>
        <w:t xml:space="preserve">. </w:t>
      </w:r>
      <w:r w:rsidRPr="00AF03C6">
        <w:rPr>
          <w:sz w:val="28"/>
          <w:szCs w:val="28"/>
          <w:lang w:val="uk-UA"/>
        </w:rPr>
        <w:t xml:space="preserve">аналізував 3- і 5-річні тренди 13 коефіцієнтів у 20 фірмах, що збанкрутували в 1920-1929 </w:t>
      </w:r>
      <w:r w:rsidRPr="003676E3">
        <w:rPr>
          <w:sz w:val="28"/>
          <w:szCs w:val="28"/>
        </w:rPr>
        <w:t>pp</w:t>
      </w:r>
      <w:r w:rsidRPr="00AF03C6">
        <w:rPr>
          <w:sz w:val="28"/>
          <w:szCs w:val="28"/>
          <w:lang w:val="uk-UA"/>
        </w:rPr>
        <w:t xml:space="preserve">. </w:t>
      </w:r>
      <w:r w:rsidRPr="003676E3">
        <w:rPr>
          <w:sz w:val="28"/>
          <w:szCs w:val="28"/>
        </w:rPr>
        <w:t xml:space="preserve">Порівнюючи їх з </w:t>
      </w:r>
      <w:r w:rsidRPr="003676E3">
        <w:rPr>
          <w:sz w:val="28"/>
          <w:szCs w:val="28"/>
        </w:rPr>
        <w:lastRenderedPageBreak/>
        <w:t>показниками контрольної групи, він дійшов висновку, що з 19 успішно діючих фірм всі аналізовані коефіцієнти деякою мірою передбачають кризу. Однак виявилось, що найкращими показниками є співвідношення „прибуток / чистий власний капітал" і „чистий власний капітал / сума заборгованості".</w:t>
      </w:r>
    </w:p>
    <w:p w:rsidR="00424A5D" w:rsidRDefault="00AF03C6" w:rsidP="00816301">
      <w:pPr>
        <w:spacing w:line="360" w:lineRule="auto"/>
        <w:ind w:firstLine="680"/>
        <w:jc w:val="both"/>
        <w:rPr>
          <w:sz w:val="28"/>
          <w:szCs w:val="28"/>
          <w:lang w:val="uk-UA"/>
        </w:rPr>
      </w:pPr>
      <w:r>
        <w:rPr>
          <w:sz w:val="28"/>
          <w:szCs w:val="28"/>
        </w:rPr>
        <w:t>C</w:t>
      </w:r>
      <w:r w:rsidRPr="00AF03C6">
        <w:rPr>
          <w:sz w:val="28"/>
          <w:szCs w:val="28"/>
          <w:lang w:val="uk-UA"/>
        </w:rPr>
        <w:t>.</w:t>
      </w:r>
      <w:r>
        <w:rPr>
          <w:sz w:val="28"/>
          <w:szCs w:val="28"/>
        </w:rPr>
        <w:t>L</w:t>
      </w:r>
      <w:r w:rsidRPr="00AF03C6">
        <w:rPr>
          <w:sz w:val="28"/>
          <w:szCs w:val="28"/>
          <w:lang w:val="uk-UA"/>
        </w:rPr>
        <w:t xml:space="preserve">. </w:t>
      </w:r>
      <w:r>
        <w:rPr>
          <w:sz w:val="28"/>
          <w:szCs w:val="28"/>
        </w:rPr>
        <w:t>Merwir</w:t>
      </w:r>
      <w:r w:rsidRPr="00AF03C6">
        <w:rPr>
          <w:sz w:val="28"/>
          <w:szCs w:val="28"/>
          <w:lang w:val="uk-UA"/>
        </w:rPr>
        <w:t xml:space="preserve"> </w:t>
      </w:r>
      <w:r w:rsidR="00423370" w:rsidRPr="00AF03C6">
        <w:rPr>
          <w:sz w:val="28"/>
          <w:szCs w:val="28"/>
          <w:lang w:val="uk-UA"/>
        </w:rPr>
        <w:t xml:space="preserve">вивчив досвід 939 фірм в 1926-1936 </w:t>
      </w:r>
      <w:r w:rsidR="00423370" w:rsidRPr="003676E3">
        <w:rPr>
          <w:sz w:val="28"/>
          <w:szCs w:val="28"/>
        </w:rPr>
        <w:t>pp</w:t>
      </w:r>
      <w:r w:rsidR="00423370" w:rsidRPr="00AF03C6">
        <w:rPr>
          <w:sz w:val="28"/>
          <w:szCs w:val="28"/>
          <w:lang w:val="uk-UA"/>
        </w:rPr>
        <w:t xml:space="preserve">. </w:t>
      </w:r>
      <w:r w:rsidR="00423370" w:rsidRPr="003676E3">
        <w:rPr>
          <w:sz w:val="28"/>
          <w:szCs w:val="28"/>
        </w:rPr>
        <w:t>Проаналізувавши декілька основних коефіцієнтів, він з'ясував, що З коефіцієнти були найбільш прийнятними для передбачення припинення діяльності фірми за 4-5 років заздалегідь. Це такі, як коефіцієнт покриття, відношення чистого обігового капіталу до суми активів і чистого власного капіталу до суми заборгованості. Вони характеризуються низхідними трендами перед припиненням діяльності і весь час показують значення нижче нормального рівня.</w:t>
      </w:r>
      <w:r>
        <w:rPr>
          <w:sz w:val="28"/>
          <w:szCs w:val="28"/>
          <w:lang w:val="uk-UA"/>
        </w:rPr>
        <w:t xml:space="preserve"> </w:t>
      </w:r>
      <w:r w:rsidR="00423370" w:rsidRPr="003676E3">
        <w:rPr>
          <w:sz w:val="28"/>
          <w:szCs w:val="28"/>
        </w:rPr>
        <w:t>Зосереджуючи свою увагу на досвіді компаній, деякі дослідники відчули складності з виплатою заборгованості та банкі</w:t>
      </w:r>
      <w:r>
        <w:rPr>
          <w:sz w:val="28"/>
          <w:szCs w:val="28"/>
        </w:rPr>
        <w:t xml:space="preserve">вських кредитів. Hickman W.B. </w:t>
      </w:r>
      <w:r w:rsidR="00423370" w:rsidRPr="003676E3">
        <w:rPr>
          <w:sz w:val="28"/>
          <w:szCs w:val="28"/>
        </w:rPr>
        <w:t>вивчив досвід випуску корпоративних облігацій 1900-1943 pp. і дійшов висновку, що коефіцієнт покриття відсоткових виплат (разів) і відношення чистого прибутку до обсягу продажу є досить корисним прогнозом невиконання умов випуску облігацій.</w:t>
      </w:r>
      <w:r w:rsidR="00423370" w:rsidRPr="003676E3">
        <w:rPr>
          <w:sz w:val="28"/>
          <w:szCs w:val="28"/>
        </w:rPr>
        <w:br/>
        <w:t>Застосовуючи більш складну статистичну методику, ніж була</w:t>
      </w:r>
      <w:r>
        <w:rPr>
          <w:sz w:val="28"/>
          <w:szCs w:val="28"/>
        </w:rPr>
        <w:t xml:space="preserve"> у попередників, Beaver W.H. </w:t>
      </w:r>
      <w:r w:rsidR="00423370" w:rsidRPr="003676E3">
        <w:rPr>
          <w:sz w:val="28"/>
          <w:szCs w:val="28"/>
        </w:rPr>
        <w:t>довів, що фінансові коефіцієнти виявились корисними для прогнозування банкрутства і невиконання зобов'язань по облігаціях не менш як за 5 років до краху. Він визначив, що коефіцієнти можна використовувати для точного розмежування фірм, які відчувають крах і уникають його в значно більшому ступені, ніж це можливо при випадковому прогнозі.</w:t>
      </w:r>
      <w:r w:rsidR="00423370" w:rsidRPr="003676E3">
        <w:rPr>
          <w:sz w:val="28"/>
          <w:szCs w:val="28"/>
        </w:rPr>
        <w:br/>
        <w:t>Одним з його висновків було те, що і в короткостроковій, і в довгостроковій перспективі відношення потоків грошових коштів до суми заборгованості було найкращим прогнозом, на другому місці були коефіцієнти структури капіталу, на третьому - коефіцієнти ліквідності, а найгіршими - коефіцієнти оборотності.</w:t>
      </w:r>
    </w:p>
    <w:p w:rsidR="00424A5D" w:rsidRDefault="00423370" w:rsidP="00816301">
      <w:pPr>
        <w:spacing w:line="360" w:lineRule="auto"/>
        <w:ind w:firstLine="680"/>
        <w:jc w:val="both"/>
        <w:rPr>
          <w:sz w:val="28"/>
          <w:szCs w:val="28"/>
          <w:lang w:val="uk-UA"/>
        </w:rPr>
      </w:pPr>
      <w:r w:rsidRPr="00AF03C6">
        <w:rPr>
          <w:sz w:val="28"/>
          <w:szCs w:val="28"/>
          <w:lang w:val="uk-UA"/>
        </w:rPr>
        <w:t xml:space="preserve">З початку 60-х років минулого століття до теперішнього часу-центр уваги теоретиків та практиків антикризового управління діяльністю підприємств перемістився на розробку багатомірних статистичних моделей, що прогнозують вірогідність ліквідних ускладнень та загрозу банкрутства на основі певної </w:t>
      </w:r>
      <w:r w:rsidRPr="00AF03C6">
        <w:rPr>
          <w:sz w:val="28"/>
          <w:szCs w:val="28"/>
          <w:lang w:val="uk-UA"/>
        </w:rPr>
        <w:lastRenderedPageBreak/>
        <w:t xml:space="preserve">системи показників господарсько-фінансової' діяльності. </w:t>
      </w:r>
      <w:r w:rsidRPr="003676E3">
        <w:rPr>
          <w:sz w:val="28"/>
          <w:szCs w:val="28"/>
        </w:rPr>
        <w:t>Новий підхід до розв'язання проблеми прогнозування банкрутства пов'язаний з ім'ям відомо</w:t>
      </w:r>
      <w:r w:rsidR="00424A5D">
        <w:rPr>
          <w:sz w:val="28"/>
          <w:szCs w:val="28"/>
        </w:rPr>
        <w:t>го дослідника Едварда Альтмана</w:t>
      </w:r>
      <w:r w:rsidRPr="003676E3">
        <w:rPr>
          <w:sz w:val="28"/>
          <w:szCs w:val="28"/>
        </w:rPr>
        <w:t>.</w:t>
      </w:r>
      <w:r w:rsidR="00424A5D">
        <w:rPr>
          <w:sz w:val="28"/>
          <w:szCs w:val="28"/>
          <w:lang w:val="uk-UA"/>
        </w:rPr>
        <w:t xml:space="preserve"> </w:t>
      </w:r>
      <w:r w:rsidRPr="003676E3">
        <w:rPr>
          <w:sz w:val="28"/>
          <w:szCs w:val="28"/>
        </w:rPr>
        <w:t>Внесок Е.Альтмана до проблеми діагностики банкрутства необхідно розглядати в двох аспектах.</w:t>
      </w:r>
      <w:r w:rsidR="00424A5D">
        <w:rPr>
          <w:sz w:val="28"/>
          <w:szCs w:val="28"/>
          <w:lang w:val="uk-UA"/>
        </w:rPr>
        <w:t xml:space="preserve"> </w:t>
      </w:r>
      <w:r w:rsidRPr="003676E3">
        <w:rPr>
          <w:sz w:val="28"/>
          <w:szCs w:val="28"/>
        </w:rPr>
        <w:t>По-перше, з ім'ям Е. Альтмана пов'язаний перехід від пошуку одномірних індикаторів кризи та банкрутства фірм до розробки багатомірної системи діагностики. Розглядаючи банкрутство як наслідок критичного порушення фінансової рівноваги, Е.Альтман висунув та апробував припущення стосовно неможливості оцінки такого багатомірного явища за допомогою єдиного показника, оскільки наслідки порушення фінансової рівноваги можуть виявляти себе через погіршення різноманітних показників діяльності підприємства.</w:t>
      </w:r>
      <w:r w:rsidR="00EA3DC7">
        <w:rPr>
          <w:sz w:val="28"/>
          <w:szCs w:val="28"/>
          <w:lang w:val="uk-UA"/>
        </w:rPr>
        <w:t xml:space="preserve"> </w:t>
      </w:r>
      <w:r w:rsidRPr="003676E3">
        <w:rPr>
          <w:sz w:val="28"/>
          <w:szCs w:val="28"/>
        </w:rPr>
        <w:t>По-друге, Е. Альтман є засновником технології розробки бага-тофакторної статистичної моделі прогнозування банкрутства на базі застосування багатофакторного дискримінантного аналізу (БДА).</w:t>
      </w:r>
    </w:p>
    <w:p w:rsidR="006B287F" w:rsidRDefault="00423370" w:rsidP="00816301">
      <w:pPr>
        <w:spacing w:line="360" w:lineRule="auto"/>
        <w:ind w:firstLine="680"/>
        <w:jc w:val="both"/>
        <w:rPr>
          <w:sz w:val="28"/>
          <w:szCs w:val="28"/>
          <w:lang w:val="uk-UA"/>
        </w:rPr>
      </w:pPr>
      <w:r w:rsidRPr="003676E3">
        <w:rPr>
          <w:sz w:val="28"/>
          <w:szCs w:val="28"/>
        </w:rPr>
        <w:t>БДА як статистичний метод дослідження був відомий ще до досліджень Е.Альтмана, але застосовувався переважно в біологічних та психологічних науках. Використання цього методу надає можливість здійснювати класифікацію деякої сукупності об'єктів на дві або більше груп залежно від їхніх індивідуальних характеристик. Особливістю цього методу є формування функції, яка характеризує взаємозв'язок між зміною кількісних характеристик та якісною ознакою відповідної групи. Наприклад, на базі використання інформації лабораторних досліджень внутрішніх органів людини можливо встановити її стать (чоловік або жінка) та вік (у межах визначених діапазонів).</w:t>
      </w:r>
      <w:r w:rsidRPr="003676E3">
        <w:rPr>
          <w:sz w:val="28"/>
          <w:szCs w:val="28"/>
        </w:rPr>
        <w:br/>
        <w:t>Використання БДА передбачає: визначення кількості вихідних груп, що мають бути утворені, та їх якісних характеристик;</w:t>
      </w:r>
      <w:r w:rsidR="00424A5D">
        <w:rPr>
          <w:sz w:val="28"/>
          <w:szCs w:val="28"/>
          <w:lang w:val="uk-UA"/>
        </w:rPr>
        <w:t xml:space="preserve"> </w:t>
      </w:r>
      <w:r w:rsidRPr="003676E3">
        <w:rPr>
          <w:sz w:val="28"/>
          <w:szCs w:val="28"/>
        </w:rPr>
        <w:t>формування інформаційної бази дослідження, тобто визначення залежності між деякою сукупністю кількісних характеристик масиву об'єктів дослідження та їх якісною ознакою;</w:t>
      </w:r>
      <w:r w:rsidR="00424A5D">
        <w:rPr>
          <w:sz w:val="28"/>
          <w:szCs w:val="28"/>
          <w:lang w:val="uk-UA"/>
        </w:rPr>
        <w:t xml:space="preserve"> </w:t>
      </w:r>
      <w:r w:rsidRPr="003676E3">
        <w:rPr>
          <w:sz w:val="28"/>
          <w:szCs w:val="28"/>
        </w:rPr>
        <w:t xml:space="preserve"> використання математичного апарату Б ДА, що дає змогу знайти лінійну комбінацію характеристик, яка найкращим чином поділяє сукупність на певні групи.</w:t>
      </w:r>
    </w:p>
    <w:p w:rsidR="00373C7B" w:rsidRDefault="00423370" w:rsidP="00816301">
      <w:pPr>
        <w:spacing w:line="360" w:lineRule="auto"/>
        <w:ind w:firstLine="680"/>
        <w:jc w:val="both"/>
        <w:rPr>
          <w:sz w:val="28"/>
          <w:szCs w:val="28"/>
          <w:lang w:val="uk-UA"/>
        </w:rPr>
      </w:pPr>
      <w:r w:rsidRPr="003676E3">
        <w:rPr>
          <w:sz w:val="28"/>
          <w:szCs w:val="28"/>
        </w:rPr>
        <w:lastRenderedPageBreak/>
        <w:t>Запропонований метод діагностики було використано й іншими дослідниками, що обумовило розробку чисельних статистичних моделей діагностики банкрутства та фінансових ускладнень (табл. 1</w:t>
      </w:r>
      <w:r w:rsidR="00373C7B">
        <w:rPr>
          <w:sz w:val="28"/>
          <w:szCs w:val="28"/>
          <w:lang w:val="uk-UA"/>
        </w:rPr>
        <w:t>.2</w:t>
      </w:r>
      <w:r w:rsidRPr="003676E3">
        <w:rPr>
          <w:sz w:val="28"/>
          <w:szCs w:val="28"/>
        </w:rPr>
        <w:t>).</w:t>
      </w:r>
    </w:p>
    <w:p w:rsidR="00905273" w:rsidRPr="00905273" w:rsidRDefault="00905273" w:rsidP="00CF54F2">
      <w:pPr>
        <w:spacing w:before="100" w:beforeAutospacing="1" w:line="360" w:lineRule="auto"/>
        <w:ind w:firstLine="680"/>
        <w:jc w:val="both"/>
        <w:rPr>
          <w:sz w:val="28"/>
          <w:szCs w:val="28"/>
          <w:lang w:val="uk-UA"/>
        </w:rPr>
      </w:pPr>
      <w:r>
        <w:rPr>
          <w:sz w:val="28"/>
          <w:szCs w:val="28"/>
          <w:lang w:val="uk-UA"/>
        </w:rPr>
        <w:t>Таблиця 1.2 – Приклади побудови дискримінант них моделей</w:t>
      </w:r>
    </w:p>
    <w:tbl>
      <w:tblPr>
        <w:tblStyle w:val="a9"/>
        <w:tblW w:w="10090" w:type="dxa"/>
        <w:tblLayout w:type="fixed"/>
        <w:tblLook w:val="01E0" w:firstRow="1" w:lastRow="1" w:firstColumn="1" w:lastColumn="1" w:noHBand="0" w:noVBand="0"/>
      </w:tblPr>
      <w:tblGrid>
        <w:gridCol w:w="1953"/>
        <w:gridCol w:w="1875"/>
        <w:gridCol w:w="3840"/>
        <w:gridCol w:w="2422"/>
      </w:tblGrid>
      <w:tr w:rsidR="00905273">
        <w:tc>
          <w:tcPr>
            <w:tcW w:w="1953" w:type="dxa"/>
          </w:tcPr>
          <w:p w:rsidR="00905273" w:rsidRDefault="00905273" w:rsidP="00816301">
            <w:pPr>
              <w:jc w:val="center"/>
              <w:rPr>
                <w:lang w:val="uk-UA"/>
              </w:rPr>
            </w:pPr>
            <w:r>
              <w:rPr>
                <w:lang w:val="uk-UA"/>
              </w:rPr>
              <w:t>Назва моделі</w:t>
            </w:r>
          </w:p>
        </w:tc>
        <w:tc>
          <w:tcPr>
            <w:tcW w:w="1875" w:type="dxa"/>
          </w:tcPr>
          <w:p w:rsidR="00905273" w:rsidRDefault="00905273" w:rsidP="00816301">
            <w:pPr>
              <w:jc w:val="center"/>
              <w:rPr>
                <w:lang w:val="uk-UA"/>
              </w:rPr>
            </w:pPr>
            <w:r>
              <w:rPr>
                <w:lang w:val="uk-UA"/>
              </w:rPr>
              <w:t>Модель</w:t>
            </w:r>
          </w:p>
        </w:tc>
        <w:tc>
          <w:tcPr>
            <w:tcW w:w="3840" w:type="dxa"/>
          </w:tcPr>
          <w:p w:rsidR="00905273" w:rsidRDefault="00905273" w:rsidP="00816301">
            <w:pPr>
              <w:jc w:val="center"/>
              <w:rPr>
                <w:lang w:val="uk-UA"/>
              </w:rPr>
            </w:pPr>
            <w:r>
              <w:rPr>
                <w:lang w:val="uk-UA"/>
              </w:rPr>
              <w:t>Умовні позначення</w:t>
            </w:r>
          </w:p>
        </w:tc>
        <w:tc>
          <w:tcPr>
            <w:tcW w:w="2422" w:type="dxa"/>
          </w:tcPr>
          <w:p w:rsidR="00905273" w:rsidRPr="00EC11F8" w:rsidRDefault="00905273" w:rsidP="00816301">
            <w:pPr>
              <w:jc w:val="center"/>
              <w:rPr>
                <w:lang w:val="en-US"/>
              </w:rPr>
            </w:pPr>
            <w:r>
              <w:rPr>
                <w:lang w:val="uk-UA"/>
              </w:rPr>
              <w:t xml:space="preserve">Характеристика значення </w:t>
            </w:r>
            <w:r>
              <w:rPr>
                <w:lang w:val="en-US"/>
              </w:rPr>
              <w:t>Z</w:t>
            </w:r>
          </w:p>
        </w:tc>
      </w:tr>
      <w:tr w:rsidR="00905273">
        <w:tc>
          <w:tcPr>
            <w:tcW w:w="1953" w:type="dxa"/>
          </w:tcPr>
          <w:p w:rsidR="00905273" w:rsidRPr="00EC11F8" w:rsidRDefault="00905273" w:rsidP="00CF54F2">
            <w:pPr>
              <w:jc w:val="both"/>
              <w:rPr>
                <w:lang w:val="uk-UA"/>
              </w:rPr>
            </w:pPr>
            <w:r>
              <w:rPr>
                <w:lang w:val="uk-UA"/>
              </w:rPr>
              <w:t>Модель Спрінгейта</w:t>
            </w:r>
          </w:p>
        </w:tc>
        <w:tc>
          <w:tcPr>
            <w:tcW w:w="1875" w:type="dxa"/>
          </w:tcPr>
          <w:p w:rsidR="00905273" w:rsidRPr="00EC11F8" w:rsidRDefault="00905273" w:rsidP="00816301">
            <w:pPr>
              <w:jc w:val="center"/>
              <w:rPr>
                <w:lang w:val="en-US"/>
              </w:rPr>
            </w:pPr>
            <w:r>
              <w:rPr>
                <w:lang w:val="en-US"/>
              </w:rPr>
              <w:t>Z=1.03X1+3.07X2+0.66X3+0.4X4</w:t>
            </w:r>
          </w:p>
        </w:tc>
        <w:tc>
          <w:tcPr>
            <w:tcW w:w="3840" w:type="dxa"/>
          </w:tcPr>
          <w:p w:rsidR="00905273" w:rsidRDefault="00905273" w:rsidP="00816301">
            <w:pPr>
              <w:jc w:val="center"/>
              <w:rPr>
                <w:lang w:val="uk-UA"/>
              </w:rPr>
            </w:pPr>
            <w:r>
              <w:rPr>
                <w:lang w:val="uk-UA"/>
              </w:rPr>
              <w:t>Х1 – робочий (обіговий) капітал/загальна вартість активів;</w:t>
            </w:r>
          </w:p>
          <w:p w:rsidR="00905273" w:rsidRDefault="00905273" w:rsidP="00816301">
            <w:pPr>
              <w:jc w:val="center"/>
              <w:rPr>
                <w:lang w:val="uk-UA"/>
              </w:rPr>
            </w:pPr>
            <w:r>
              <w:rPr>
                <w:lang w:val="uk-UA"/>
              </w:rPr>
              <w:t>Х2 – прибуток до сплати податків та процентів/загальна вартість активів;</w:t>
            </w:r>
          </w:p>
          <w:p w:rsidR="00905273" w:rsidRDefault="00905273" w:rsidP="00816301">
            <w:pPr>
              <w:jc w:val="center"/>
              <w:rPr>
                <w:lang w:val="uk-UA"/>
              </w:rPr>
            </w:pPr>
            <w:r>
              <w:rPr>
                <w:lang w:val="uk-UA"/>
              </w:rPr>
              <w:t>Х3 – прибуток до сплати податків/короткострокова заборгованість;</w:t>
            </w:r>
          </w:p>
          <w:p w:rsidR="00905273" w:rsidRPr="004A5306" w:rsidRDefault="00905273" w:rsidP="00816301">
            <w:pPr>
              <w:jc w:val="center"/>
              <w:rPr>
                <w:lang w:val="uk-UA"/>
              </w:rPr>
            </w:pPr>
            <w:r>
              <w:rPr>
                <w:lang w:val="uk-UA"/>
              </w:rPr>
              <w:t>Х4 – обсяг продажу/загальна вартість активів.</w:t>
            </w:r>
          </w:p>
        </w:tc>
        <w:tc>
          <w:tcPr>
            <w:tcW w:w="2422" w:type="dxa"/>
          </w:tcPr>
          <w:p w:rsidR="00905273" w:rsidRPr="004A5306" w:rsidRDefault="00905273" w:rsidP="00816301">
            <w:pPr>
              <w:jc w:val="center"/>
              <w:rPr>
                <w:lang w:val="uk-UA"/>
              </w:rPr>
            </w:pPr>
            <w:r>
              <w:rPr>
                <w:lang w:val="uk-UA"/>
              </w:rPr>
              <w:t xml:space="preserve">Якщо </w:t>
            </w:r>
            <w:r>
              <w:rPr>
                <w:lang w:val="en-US"/>
              </w:rPr>
              <w:t>Z</w:t>
            </w:r>
            <w:r w:rsidRPr="004A5306">
              <w:t>&lt;0.862</w:t>
            </w:r>
            <w:r>
              <w:rPr>
                <w:lang w:val="uk-UA"/>
              </w:rPr>
              <w:t xml:space="preserve"> підприємство є потенційним банкрутом.</w:t>
            </w:r>
          </w:p>
        </w:tc>
      </w:tr>
      <w:tr w:rsidR="00905273">
        <w:tc>
          <w:tcPr>
            <w:tcW w:w="1953" w:type="dxa"/>
          </w:tcPr>
          <w:p w:rsidR="00905273" w:rsidRPr="004A5306" w:rsidRDefault="00905273" w:rsidP="00CF54F2">
            <w:pPr>
              <w:jc w:val="both"/>
              <w:rPr>
                <w:lang w:val="uk-UA"/>
              </w:rPr>
            </w:pPr>
            <w:r>
              <w:rPr>
                <w:lang w:val="uk-UA"/>
              </w:rPr>
              <w:t xml:space="preserve">Показник платоспроможності </w:t>
            </w:r>
            <w:r>
              <w:rPr>
                <w:lang w:val="en-US"/>
              </w:rPr>
              <w:t>Z</w:t>
            </w:r>
            <w:r>
              <w:rPr>
                <w:lang w:val="uk-UA"/>
              </w:rPr>
              <w:t xml:space="preserve"> Конана і Гольдера </w:t>
            </w:r>
          </w:p>
        </w:tc>
        <w:tc>
          <w:tcPr>
            <w:tcW w:w="1875" w:type="dxa"/>
          </w:tcPr>
          <w:p w:rsidR="00905273" w:rsidRPr="004A5306" w:rsidRDefault="00905273" w:rsidP="00816301">
            <w:pPr>
              <w:jc w:val="center"/>
              <w:rPr>
                <w:lang w:val="en-US"/>
              </w:rPr>
            </w:pPr>
            <w:r>
              <w:rPr>
                <w:lang w:val="en-US"/>
              </w:rPr>
              <w:t>Z=-0.16X1+0.22X2+0.87X3+0.10X4+0.24X5</w:t>
            </w:r>
          </w:p>
        </w:tc>
        <w:tc>
          <w:tcPr>
            <w:tcW w:w="3840" w:type="dxa"/>
          </w:tcPr>
          <w:p w:rsidR="00905273" w:rsidRDefault="00905273" w:rsidP="00816301">
            <w:pPr>
              <w:jc w:val="center"/>
              <w:rPr>
                <w:lang w:val="uk-UA"/>
              </w:rPr>
            </w:pPr>
            <w:r>
              <w:rPr>
                <w:lang w:val="uk-UA"/>
              </w:rPr>
              <w:t>Х1 – дебіторська заборгованість+грошові кошти/зобов’язання;</w:t>
            </w:r>
          </w:p>
          <w:p w:rsidR="00905273" w:rsidRDefault="00905273" w:rsidP="00816301">
            <w:pPr>
              <w:jc w:val="center"/>
              <w:rPr>
                <w:lang w:val="uk-UA"/>
              </w:rPr>
            </w:pPr>
            <w:r>
              <w:rPr>
                <w:lang w:val="uk-UA"/>
              </w:rPr>
              <w:t>Х2 – постійний капітал/всього пасивів;</w:t>
            </w:r>
          </w:p>
          <w:p w:rsidR="00905273" w:rsidRDefault="00905273" w:rsidP="00816301">
            <w:pPr>
              <w:jc w:val="center"/>
              <w:rPr>
                <w:lang w:val="uk-UA"/>
              </w:rPr>
            </w:pPr>
            <w:r>
              <w:rPr>
                <w:lang w:val="uk-UA"/>
              </w:rPr>
              <w:t>Х3 – фінансові витрати/виручка від реалізації;</w:t>
            </w:r>
          </w:p>
          <w:p w:rsidR="00905273" w:rsidRDefault="00905273" w:rsidP="00816301">
            <w:pPr>
              <w:jc w:val="center"/>
              <w:rPr>
                <w:lang w:val="uk-UA"/>
              </w:rPr>
            </w:pPr>
            <w:r>
              <w:rPr>
                <w:lang w:val="uk-UA"/>
              </w:rPr>
              <w:t>Х4 – витрати на персонал/додана вартість;</w:t>
            </w:r>
          </w:p>
          <w:p w:rsidR="00905273" w:rsidRPr="004A5306" w:rsidRDefault="00905273" w:rsidP="00816301">
            <w:pPr>
              <w:jc w:val="center"/>
            </w:pPr>
            <w:r>
              <w:rPr>
                <w:lang w:val="uk-UA"/>
              </w:rPr>
              <w:t>Х5 – валовий прибуток/залучений капітал.</w:t>
            </w:r>
          </w:p>
        </w:tc>
        <w:tc>
          <w:tcPr>
            <w:tcW w:w="2422" w:type="dxa"/>
          </w:tcPr>
          <w:p w:rsidR="00905273" w:rsidRPr="004A5306" w:rsidRDefault="00905273" w:rsidP="00816301">
            <w:pPr>
              <w:jc w:val="center"/>
              <w:rPr>
                <w:lang w:val="uk-UA"/>
              </w:rPr>
            </w:pPr>
            <w:r>
              <w:rPr>
                <w:lang w:val="en-US"/>
              </w:rPr>
              <w:t>Z</w:t>
            </w:r>
            <w:r w:rsidRPr="004A5306">
              <w:t xml:space="preserve"> = 0.210 </w:t>
            </w:r>
            <w:r>
              <w:rPr>
                <w:lang w:val="uk-UA"/>
              </w:rPr>
              <w:t>вірогідність 100%</w:t>
            </w:r>
          </w:p>
          <w:p w:rsidR="00905273" w:rsidRPr="004A5306" w:rsidRDefault="00905273" w:rsidP="00816301">
            <w:pPr>
              <w:jc w:val="center"/>
              <w:rPr>
                <w:lang w:val="uk-UA"/>
              </w:rPr>
            </w:pPr>
            <w:r>
              <w:rPr>
                <w:lang w:val="en-US"/>
              </w:rPr>
              <w:t>Z</w:t>
            </w:r>
            <w:r w:rsidRPr="004A5306">
              <w:rPr>
                <w:lang w:val="uk-UA"/>
              </w:rPr>
              <w:t xml:space="preserve"> = 0.480</w:t>
            </w:r>
            <w:r>
              <w:rPr>
                <w:lang w:val="uk-UA"/>
              </w:rPr>
              <w:t xml:space="preserve"> вірогідність 90%</w:t>
            </w:r>
          </w:p>
          <w:p w:rsidR="00905273" w:rsidRPr="004A5306" w:rsidRDefault="00905273" w:rsidP="00816301">
            <w:pPr>
              <w:jc w:val="center"/>
              <w:rPr>
                <w:lang w:val="uk-UA"/>
              </w:rPr>
            </w:pPr>
            <w:r>
              <w:rPr>
                <w:lang w:val="en-US"/>
              </w:rPr>
              <w:t>Z</w:t>
            </w:r>
            <w:r w:rsidRPr="004A5306">
              <w:rPr>
                <w:lang w:val="uk-UA"/>
              </w:rPr>
              <w:t xml:space="preserve"> = 0.002</w:t>
            </w:r>
            <w:r>
              <w:rPr>
                <w:lang w:val="uk-UA"/>
              </w:rPr>
              <w:t xml:space="preserve"> вірогідність 80%</w:t>
            </w:r>
          </w:p>
          <w:p w:rsidR="00905273" w:rsidRPr="004A5306" w:rsidRDefault="00905273" w:rsidP="00816301">
            <w:pPr>
              <w:jc w:val="center"/>
              <w:rPr>
                <w:lang w:val="uk-UA"/>
              </w:rPr>
            </w:pPr>
            <w:r>
              <w:rPr>
                <w:lang w:val="en-US"/>
              </w:rPr>
              <w:t>Z</w:t>
            </w:r>
            <w:r w:rsidRPr="004A5306">
              <w:rPr>
                <w:lang w:val="uk-UA"/>
              </w:rPr>
              <w:t xml:space="preserve"> = -0.026</w:t>
            </w:r>
            <w:r>
              <w:rPr>
                <w:lang w:val="uk-UA"/>
              </w:rPr>
              <w:t xml:space="preserve"> вірогідність 70%</w:t>
            </w:r>
          </w:p>
          <w:p w:rsidR="00905273" w:rsidRPr="004A5306" w:rsidRDefault="00905273" w:rsidP="00816301">
            <w:pPr>
              <w:jc w:val="center"/>
              <w:rPr>
                <w:lang w:val="uk-UA"/>
              </w:rPr>
            </w:pPr>
            <w:r>
              <w:rPr>
                <w:lang w:val="en-US"/>
              </w:rPr>
              <w:t>Z</w:t>
            </w:r>
            <w:r w:rsidRPr="004A5306">
              <w:rPr>
                <w:lang w:val="uk-UA"/>
              </w:rPr>
              <w:t xml:space="preserve"> = -0.068</w:t>
            </w:r>
            <w:r>
              <w:rPr>
                <w:lang w:val="uk-UA"/>
              </w:rPr>
              <w:t xml:space="preserve"> вірогідність 50%</w:t>
            </w:r>
          </w:p>
          <w:p w:rsidR="00905273" w:rsidRPr="004A5306" w:rsidRDefault="00905273" w:rsidP="00816301">
            <w:pPr>
              <w:jc w:val="center"/>
              <w:rPr>
                <w:lang w:val="uk-UA"/>
              </w:rPr>
            </w:pPr>
            <w:r>
              <w:rPr>
                <w:lang w:val="en-US"/>
              </w:rPr>
              <w:t>Z</w:t>
            </w:r>
            <w:r w:rsidRPr="004A5306">
              <w:rPr>
                <w:lang w:val="uk-UA"/>
              </w:rPr>
              <w:t xml:space="preserve"> = -0.087</w:t>
            </w:r>
            <w:r>
              <w:rPr>
                <w:lang w:val="uk-UA"/>
              </w:rPr>
              <w:t xml:space="preserve"> вірогідність 40%</w:t>
            </w:r>
          </w:p>
          <w:p w:rsidR="00905273" w:rsidRPr="004A5306" w:rsidRDefault="00905273" w:rsidP="00816301">
            <w:pPr>
              <w:jc w:val="center"/>
              <w:rPr>
                <w:lang w:val="uk-UA"/>
              </w:rPr>
            </w:pPr>
            <w:r>
              <w:rPr>
                <w:lang w:val="en-US"/>
              </w:rPr>
              <w:t>Z</w:t>
            </w:r>
            <w:r w:rsidRPr="004A5306">
              <w:rPr>
                <w:lang w:val="uk-UA"/>
              </w:rPr>
              <w:t xml:space="preserve"> = -0.107</w:t>
            </w:r>
            <w:r>
              <w:rPr>
                <w:lang w:val="uk-UA"/>
              </w:rPr>
              <w:t xml:space="preserve"> вірогідність 30%</w:t>
            </w:r>
          </w:p>
          <w:p w:rsidR="00905273" w:rsidRPr="00905273" w:rsidRDefault="00905273" w:rsidP="00816301">
            <w:pPr>
              <w:jc w:val="center"/>
              <w:rPr>
                <w:lang w:val="uk-UA"/>
              </w:rPr>
            </w:pPr>
            <w:r>
              <w:rPr>
                <w:lang w:val="en-US"/>
              </w:rPr>
              <w:t>Z</w:t>
            </w:r>
            <w:r w:rsidRPr="00905273">
              <w:rPr>
                <w:lang w:val="uk-UA"/>
              </w:rPr>
              <w:t xml:space="preserve"> = -0.131</w:t>
            </w:r>
            <w:r>
              <w:rPr>
                <w:lang w:val="uk-UA"/>
              </w:rPr>
              <w:t xml:space="preserve"> вірогідність 20%</w:t>
            </w:r>
          </w:p>
          <w:p w:rsidR="00905273" w:rsidRPr="00905273" w:rsidRDefault="00905273" w:rsidP="00816301">
            <w:pPr>
              <w:jc w:val="center"/>
              <w:rPr>
                <w:lang w:val="uk-UA"/>
              </w:rPr>
            </w:pPr>
            <w:r>
              <w:rPr>
                <w:lang w:val="en-US"/>
              </w:rPr>
              <w:t>Z</w:t>
            </w:r>
            <w:r w:rsidRPr="00905273">
              <w:rPr>
                <w:lang w:val="uk-UA"/>
              </w:rPr>
              <w:t xml:space="preserve"> = -0.164</w:t>
            </w:r>
            <w:r>
              <w:rPr>
                <w:lang w:val="uk-UA"/>
              </w:rPr>
              <w:t xml:space="preserve"> вірогідність 10%</w:t>
            </w:r>
          </w:p>
        </w:tc>
      </w:tr>
      <w:tr w:rsidR="00905273">
        <w:tc>
          <w:tcPr>
            <w:tcW w:w="1953" w:type="dxa"/>
          </w:tcPr>
          <w:p w:rsidR="00905273" w:rsidRDefault="00905273" w:rsidP="00CF54F2">
            <w:pPr>
              <w:jc w:val="both"/>
              <w:rPr>
                <w:lang w:val="uk-UA"/>
              </w:rPr>
            </w:pPr>
            <w:r>
              <w:rPr>
                <w:lang w:val="uk-UA"/>
              </w:rPr>
              <w:t xml:space="preserve">Модель Ліса </w:t>
            </w:r>
          </w:p>
        </w:tc>
        <w:tc>
          <w:tcPr>
            <w:tcW w:w="1875" w:type="dxa"/>
          </w:tcPr>
          <w:p w:rsidR="00905273" w:rsidRPr="004A5306" w:rsidRDefault="00905273" w:rsidP="00816301">
            <w:pPr>
              <w:jc w:val="center"/>
              <w:rPr>
                <w:lang w:val="en-US"/>
              </w:rPr>
            </w:pPr>
            <w:r>
              <w:rPr>
                <w:lang w:val="en-US"/>
              </w:rPr>
              <w:t>Z = 0.063R1+0.092R2+0.057R3+0.001R4</w:t>
            </w:r>
          </w:p>
        </w:tc>
        <w:tc>
          <w:tcPr>
            <w:tcW w:w="3840" w:type="dxa"/>
          </w:tcPr>
          <w:p w:rsidR="00905273" w:rsidRDefault="00905273" w:rsidP="00816301">
            <w:pPr>
              <w:jc w:val="center"/>
              <w:rPr>
                <w:lang w:val="uk-UA"/>
              </w:rPr>
            </w:pPr>
            <w:r>
              <w:rPr>
                <w:lang w:val="uk-UA"/>
              </w:rPr>
              <w:t>К1 – обіговий капітал/сума активів;</w:t>
            </w:r>
          </w:p>
          <w:p w:rsidR="00905273" w:rsidRDefault="00905273" w:rsidP="00816301">
            <w:pPr>
              <w:jc w:val="center"/>
              <w:rPr>
                <w:lang w:val="uk-UA"/>
              </w:rPr>
            </w:pPr>
            <w:r>
              <w:rPr>
                <w:lang w:val="uk-UA"/>
              </w:rPr>
              <w:t>К2 – прибуток від реалізації/сума активів;</w:t>
            </w:r>
          </w:p>
          <w:p w:rsidR="00905273" w:rsidRDefault="00905273" w:rsidP="00816301">
            <w:pPr>
              <w:jc w:val="center"/>
              <w:rPr>
                <w:lang w:val="uk-UA"/>
              </w:rPr>
            </w:pPr>
            <w:r>
              <w:rPr>
                <w:lang w:val="uk-UA"/>
              </w:rPr>
              <w:t>К3 – нерозподілений прибуток/сума активів;</w:t>
            </w:r>
          </w:p>
          <w:p w:rsidR="00905273" w:rsidRPr="004A5306" w:rsidRDefault="00905273" w:rsidP="00816301">
            <w:pPr>
              <w:jc w:val="center"/>
              <w:rPr>
                <w:lang w:val="uk-UA"/>
              </w:rPr>
            </w:pPr>
            <w:r>
              <w:rPr>
                <w:lang w:val="uk-UA"/>
              </w:rPr>
              <w:t>К4 – ринкова вартість власного капіталу/позиковий капітал.</w:t>
            </w:r>
          </w:p>
        </w:tc>
        <w:tc>
          <w:tcPr>
            <w:tcW w:w="2422" w:type="dxa"/>
          </w:tcPr>
          <w:p w:rsidR="00905273" w:rsidRPr="004A5306" w:rsidRDefault="00905273" w:rsidP="00816301">
            <w:pPr>
              <w:jc w:val="center"/>
              <w:rPr>
                <w:lang w:val="uk-UA"/>
              </w:rPr>
            </w:pPr>
            <w:r>
              <w:rPr>
                <w:lang w:val="en-US"/>
              </w:rPr>
              <w:t>Z&lt;</w:t>
            </w:r>
            <w:r>
              <w:rPr>
                <w:lang w:val="uk-UA"/>
              </w:rPr>
              <w:t>0,037 – висока імовірність банкрутства.</w:t>
            </w:r>
          </w:p>
        </w:tc>
      </w:tr>
    </w:tbl>
    <w:p w:rsidR="00EA3DC7" w:rsidRDefault="00EA3DC7" w:rsidP="00CF54F2">
      <w:pPr>
        <w:spacing w:before="100" w:beforeAutospacing="1" w:line="360" w:lineRule="auto"/>
        <w:ind w:firstLine="284"/>
        <w:jc w:val="both"/>
        <w:rPr>
          <w:sz w:val="28"/>
          <w:szCs w:val="28"/>
          <w:lang w:val="uk-UA"/>
        </w:rPr>
      </w:pPr>
      <w:r>
        <w:rPr>
          <w:sz w:val="28"/>
          <w:szCs w:val="28"/>
          <w:lang w:val="uk-UA"/>
        </w:rPr>
        <w:t xml:space="preserve">        </w:t>
      </w:r>
      <w:r>
        <w:rPr>
          <w:sz w:val="28"/>
          <w:szCs w:val="28"/>
        </w:rPr>
        <w:t xml:space="preserve">Наведений </w:t>
      </w:r>
      <w:r>
        <w:rPr>
          <w:sz w:val="28"/>
          <w:szCs w:val="28"/>
          <w:lang w:val="uk-UA"/>
        </w:rPr>
        <w:t>нищ</w:t>
      </w:r>
      <w:r w:rsidRPr="003676E3">
        <w:rPr>
          <w:sz w:val="28"/>
          <w:szCs w:val="28"/>
        </w:rPr>
        <w:t>е детальний аналіз методики розробки статистичних моделей прогнозування банкрутства, зокрема Z-рахунку Е.Альтмана, дозволяє визначити найважливіші умови коректного застосування таких моделей.</w:t>
      </w:r>
    </w:p>
    <w:p w:rsidR="00EA3DC7" w:rsidRDefault="00EA3DC7" w:rsidP="00816301">
      <w:pPr>
        <w:numPr>
          <w:ilvl w:val="0"/>
          <w:numId w:val="32"/>
        </w:numPr>
        <w:spacing w:line="360" w:lineRule="auto"/>
        <w:jc w:val="both"/>
        <w:rPr>
          <w:sz w:val="28"/>
          <w:szCs w:val="28"/>
          <w:lang w:val="uk-UA"/>
        </w:rPr>
      </w:pPr>
      <w:r w:rsidRPr="003676E3">
        <w:rPr>
          <w:sz w:val="28"/>
          <w:szCs w:val="28"/>
        </w:rPr>
        <w:lastRenderedPageBreak/>
        <w:t>Часова відповідність, яка передбачає застосування моделі в тому періоді часу, в якому вона безпосередньо розроблена або з незначним лагом запізнення.</w:t>
      </w:r>
      <w:r>
        <w:rPr>
          <w:sz w:val="28"/>
          <w:szCs w:val="28"/>
          <w:lang w:val="uk-UA"/>
        </w:rPr>
        <w:t xml:space="preserve"> </w:t>
      </w:r>
      <w:r w:rsidRPr="00373C7B">
        <w:rPr>
          <w:sz w:val="28"/>
          <w:szCs w:val="28"/>
          <w:lang w:val="uk-UA"/>
        </w:rPr>
        <w:t xml:space="preserve">За ЗО років після розробки моделі відбулися суттєві зміни в макро- та мікросередовищі функціонування підприємств, механізмі їх державного регулювання, податковому законодавстві, інших чинниках, що обумовлюють появу кризових явищ. </w:t>
      </w:r>
      <w:r w:rsidRPr="003676E3">
        <w:rPr>
          <w:sz w:val="28"/>
          <w:szCs w:val="28"/>
        </w:rPr>
        <w:t>Все це не може не вплинути на значення дискримінантних коефіцієнтів та перелік параметрів розробленої моделі.</w:t>
      </w:r>
    </w:p>
    <w:p w:rsidR="00EA3DC7" w:rsidRDefault="00EA3DC7" w:rsidP="00816301">
      <w:pPr>
        <w:numPr>
          <w:ilvl w:val="0"/>
          <w:numId w:val="32"/>
        </w:numPr>
        <w:spacing w:line="360" w:lineRule="auto"/>
        <w:jc w:val="both"/>
        <w:rPr>
          <w:sz w:val="28"/>
          <w:szCs w:val="28"/>
          <w:lang w:val="uk-UA"/>
        </w:rPr>
      </w:pPr>
      <w:r w:rsidRPr="00373C7B">
        <w:rPr>
          <w:sz w:val="28"/>
          <w:szCs w:val="28"/>
          <w:lang w:val="uk-UA"/>
        </w:rPr>
        <w:t>Відповідність об'єкта оцінювання, яка передбачає застосування моделі для оцінки вірогідності банкрутства підприємств, що відповідають параметрам вибірки, зробленої для створення моделі.</w:t>
      </w:r>
      <w:r>
        <w:rPr>
          <w:sz w:val="28"/>
          <w:szCs w:val="28"/>
          <w:lang w:val="uk-UA"/>
        </w:rPr>
        <w:t xml:space="preserve"> </w:t>
      </w:r>
    </w:p>
    <w:p w:rsidR="00373C7B" w:rsidRDefault="00423370" w:rsidP="00816301">
      <w:pPr>
        <w:spacing w:line="360" w:lineRule="auto"/>
        <w:ind w:firstLine="680"/>
        <w:jc w:val="both"/>
        <w:rPr>
          <w:sz w:val="28"/>
          <w:szCs w:val="28"/>
          <w:lang w:val="uk-UA"/>
        </w:rPr>
      </w:pPr>
      <w:r w:rsidRPr="00373C7B">
        <w:rPr>
          <w:sz w:val="28"/>
          <w:szCs w:val="28"/>
          <w:lang w:val="uk-UA"/>
        </w:rPr>
        <w:t>Сучасна методика та інформаційна база розрахунку показників, що увійшли до моделі, суттєво відрізняються від прийомів їхньої оцінки, застосованих Е.Альтманом.</w:t>
      </w:r>
      <w:r w:rsidR="00373C7B">
        <w:rPr>
          <w:sz w:val="28"/>
          <w:szCs w:val="28"/>
          <w:lang w:val="uk-UA"/>
        </w:rPr>
        <w:t xml:space="preserve"> </w:t>
      </w:r>
      <w:r w:rsidRPr="00373C7B">
        <w:rPr>
          <w:sz w:val="28"/>
          <w:szCs w:val="28"/>
          <w:lang w:val="uk-UA"/>
        </w:rPr>
        <w:t xml:space="preserve">Отже, за сучасних умов модель Е.Альтмана та інші аналогічні статистичні моделі для оцінки вірогідності банкрутства українських підприємств використовувати недоцільно. </w:t>
      </w:r>
      <w:r w:rsidRPr="003676E3">
        <w:rPr>
          <w:sz w:val="28"/>
          <w:szCs w:val="28"/>
        </w:rPr>
        <w:t>Отриманий результат може бути помилковим у зв'язку з існуванням зазначених вище невідповідностей.</w:t>
      </w:r>
      <w:r w:rsidR="00EA3DC7">
        <w:rPr>
          <w:sz w:val="28"/>
          <w:szCs w:val="28"/>
          <w:lang w:val="uk-UA"/>
        </w:rPr>
        <w:t xml:space="preserve"> </w:t>
      </w:r>
      <w:r w:rsidRPr="00EA3DC7">
        <w:rPr>
          <w:sz w:val="28"/>
          <w:szCs w:val="28"/>
          <w:lang w:val="uk-UA"/>
        </w:rPr>
        <w:t xml:space="preserve">На жаль, в економічній літературі можна зустріти чисельні пропозиції „творчого" доопрацювання моделей закордонних дослідників - прийняття окремих показників нульовими, заміна окремих показників, зміна методики їх розрахунку тощо. </w:t>
      </w:r>
      <w:r w:rsidRPr="003676E3">
        <w:rPr>
          <w:sz w:val="28"/>
          <w:szCs w:val="28"/>
        </w:rPr>
        <w:t xml:space="preserve">Ці та подібні до них пропозиції не враховують економічної суті Z-рахунку як дискримінантної границі, обчисленої для певної вибірки підприємств-аналогів, що працюють за певних умов господарювання. </w:t>
      </w:r>
    </w:p>
    <w:p w:rsidR="00373C7B" w:rsidRDefault="00423370" w:rsidP="00816301">
      <w:pPr>
        <w:spacing w:line="360" w:lineRule="auto"/>
        <w:ind w:firstLine="680"/>
        <w:jc w:val="both"/>
        <w:rPr>
          <w:sz w:val="28"/>
          <w:szCs w:val="28"/>
          <w:lang w:val="uk-UA"/>
        </w:rPr>
      </w:pPr>
      <w:r w:rsidRPr="00373C7B">
        <w:rPr>
          <w:sz w:val="28"/>
          <w:szCs w:val="28"/>
          <w:lang w:val="uk-UA"/>
        </w:rPr>
        <w:t>Для підсилення прогнозованої ролі моделі фірма „</w:t>
      </w:r>
      <w:r w:rsidRPr="003676E3">
        <w:rPr>
          <w:sz w:val="28"/>
          <w:szCs w:val="28"/>
        </w:rPr>
        <w:t>Syspas</w:t>
      </w:r>
      <w:r w:rsidRPr="00373C7B">
        <w:rPr>
          <w:sz w:val="28"/>
          <w:szCs w:val="28"/>
          <w:lang w:val="uk-UA"/>
        </w:rPr>
        <w:t xml:space="preserve"> </w:t>
      </w:r>
      <w:r w:rsidRPr="003676E3">
        <w:rPr>
          <w:sz w:val="28"/>
          <w:szCs w:val="28"/>
        </w:rPr>
        <w:t>Ltol</w:t>
      </w:r>
      <w:r w:rsidRPr="00373C7B">
        <w:rPr>
          <w:sz w:val="28"/>
          <w:szCs w:val="28"/>
          <w:lang w:val="uk-UA"/>
        </w:rPr>
        <w:t xml:space="preserve">" трансформує </w:t>
      </w:r>
      <w:r w:rsidRPr="003676E3">
        <w:rPr>
          <w:sz w:val="28"/>
          <w:szCs w:val="28"/>
        </w:rPr>
        <w:t>Z</w:t>
      </w:r>
      <w:r w:rsidRPr="00373C7B">
        <w:rPr>
          <w:sz w:val="28"/>
          <w:szCs w:val="28"/>
          <w:lang w:val="uk-UA"/>
        </w:rPr>
        <w:t xml:space="preserve">-коефіцієнт в </w:t>
      </w:r>
      <w:r w:rsidRPr="003676E3">
        <w:rPr>
          <w:sz w:val="28"/>
          <w:szCs w:val="28"/>
        </w:rPr>
        <w:t>PAS</w:t>
      </w:r>
      <w:r w:rsidRPr="00373C7B">
        <w:rPr>
          <w:sz w:val="28"/>
          <w:szCs w:val="28"/>
          <w:lang w:val="uk-UA"/>
        </w:rPr>
        <w:t>-коефіцієнт (</w:t>
      </w:r>
      <w:r w:rsidRPr="003676E3">
        <w:rPr>
          <w:sz w:val="28"/>
          <w:szCs w:val="28"/>
        </w:rPr>
        <w:t>Perfomance</w:t>
      </w:r>
      <w:r w:rsidRPr="00373C7B">
        <w:rPr>
          <w:sz w:val="28"/>
          <w:szCs w:val="28"/>
          <w:lang w:val="uk-UA"/>
        </w:rPr>
        <w:t xml:space="preserve"> </w:t>
      </w:r>
      <w:r w:rsidRPr="003676E3">
        <w:rPr>
          <w:sz w:val="28"/>
          <w:szCs w:val="28"/>
        </w:rPr>
        <w:t>Analysys</w:t>
      </w:r>
      <w:r w:rsidRPr="00373C7B">
        <w:rPr>
          <w:sz w:val="28"/>
          <w:szCs w:val="28"/>
          <w:lang w:val="uk-UA"/>
        </w:rPr>
        <w:t xml:space="preserve"> </w:t>
      </w:r>
      <w:r w:rsidRPr="003676E3">
        <w:rPr>
          <w:sz w:val="28"/>
          <w:szCs w:val="28"/>
        </w:rPr>
        <w:t>Score</w:t>
      </w:r>
      <w:r w:rsidRPr="00373C7B">
        <w:rPr>
          <w:sz w:val="28"/>
          <w:szCs w:val="28"/>
          <w:lang w:val="uk-UA"/>
        </w:rPr>
        <w:t xml:space="preserve"> - коефіцієнт аналізу діяльності), що дає змогу відстежувати діяльність компанії в часі.</w:t>
      </w:r>
      <w:r w:rsidR="00373C7B">
        <w:rPr>
          <w:sz w:val="28"/>
          <w:szCs w:val="28"/>
          <w:lang w:val="uk-UA"/>
        </w:rPr>
        <w:t xml:space="preserve"> </w:t>
      </w:r>
      <w:r w:rsidRPr="003676E3">
        <w:rPr>
          <w:sz w:val="28"/>
          <w:szCs w:val="28"/>
        </w:rPr>
        <w:t>PAS</w:t>
      </w:r>
      <w:r w:rsidRPr="00373C7B">
        <w:rPr>
          <w:sz w:val="28"/>
          <w:szCs w:val="28"/>
          <w:lang w:val="uk-UA"/>
        </w:rPr>
        <w:t xml:space="preserve">-коефіцієнт - це відносний рівень діяльності компанії, виведений на основі її </w:t>
      </w:r>
      <w:r w:rsidRPr="003676E3">
        <w:rPr>
          <w:sz w:val="28"/>
          <w:szCs w:val="28"/>
        </w:rPr>
        <w:t>Z</w:t>
      </w:r>
      <w:r w:rsidRPr="00373C7B">
        <w:rPr>
          <w:sz w:val="28"/>
          <w:szCs w:val="28"/>
          <w:lang w:val="uk-UA"/>
        </w:rPr>
        <w:t xml:space="preserve">-коефіцієнта за певний рік, який виражений у відсотках від 1 до 100. </w:t>
      </w:r>
      <w:r w:rsidRPr="003676E3">
        <w:rPr>
          <w:sz w:val="28"/>
          <w:szCs w:val="28"/>
        </w:rPr>
        <w:t>Наприклад, PAS-коефіцієнт - 50 вказує, що діяльність компанії, яка обстежується в даному році, оцінюється * задовільно, тоді як PAS-коефіцієнт - 10 свідчить, що лише 10% компаній перебувають у гіршому становищі (незадовільна ситуація). Підрахувавши Z-</w:t>
      </w:r>
      <w:r w:rsidRPr="003676E3">
        <w:rPr>
          <w:sz w:val="28"/>
          <w:szCs w:val="28"/>
        </w:rPr>
        <w:lastRenderedPageBreak/>
        <w:t>коефіцієнт для компанії, можна привести абсолютний показник фінансового становища до відносного показника фінансової діяльності. Якщо Z-коефіцієнт може свідчити, що компанія перебуває в ризикованому становищі, то PAS-коефіцієнт відображає історичну тенденцію і поточну діяльність на перспективу.</w:t>
      </w:r>
    </w:p>
    <w:p w:rsidR="00373C7B" w:rsidRDefault="00423370" w:rsidP="00816301">
      <w:pPr>
        <w:spacing w:line="360" w:lineRule="auto"/>
        <w:ind w:firstLine="680"/>
        <w:jc w:val="both"/>
        <w:rPr>
          <w:sz w:val="28"/>
          <w:szCs w:val="28"/>
          <w:lang w:val="uk-UA"/>
        </w:rPr>
      </w:pPr>
      <w:r w:rsidRPr="003676E3">
        <w:rPr>
          <w:sz w:val="28"/>
          <w:szCs w:val="28"/>
        </w:rPr>
        <w:t>Сильною стороною такого підходу є його спроможність зіставляти ключові характеристики звіту прибутків і збитків та балансу в єдине представницьке співвідношення. Так, компанія, що одержує більші прибутки, але слабка з точки зору балансу, може бути прямо зіставлена з менш прибутковою компанією, баланс якої врівноважений. За суттю, підхід ґрунтується на тому принципі, що ціле більш цінне, ніж сума його складових.</w:t>
      </w:r>
      <w:r w:rsidR="00EA3DC7">
        <w:rPr>
          <w:sz w:val="28"/>
          <w:szCs w:val="28"/>
          <w:lang w:val="uk-UA"/>
        </w:rPr>
        <w:t xml:space="preserve"> </w:t>
      </w:r>
      <w:r w:rsidRPr="003676E3">
        <w:rPr>
          <w:sz w:val="28"/>
          <w:szCs w:val="28"/>
        </w:rPr>
        <w:t xml:space="preserve">Для компаній, що мають негативний Z-коефіцієнт додатково розраховується „рейтинг ризику". Він вираховується на основі тренду Z-коефіцієнта, величини негативного Z-коефіцієнта і кількості років, впродовж яких компанія знаходилася в ризикованому фінансовому становищі. Використовується п'ятибальна шкала, в якій оцінка в 1 бал вказує на „ризик, але незначну імовірність "негайного лиха"", а 5 балів означає, що компанія знаходиться „за межами збереження колишньої форми". </w:t>
      </w:r>
    </w:p>
    <w:p w:rsidR="00373C7B" w:rsidRDefault="00423370" w:rsidP="00816301">
      <w:pPr>
        <w:spacing w:line="360" w:lineRule="auto"/>
        <w:ind w:firstLine="680"/>
        <w:jc w:val="both"/>
        <w:rPr>
          <w:sz w:val="28"/>
          <w:szCs w:val="28"/>
          <w:lang w:val="uk-UA"/>
        </w:rPr>
      </w:pPr>
      <w:r w:rsidRPr="003676E3">
        <w:rPr>
          <w:sz w:val="28"/>
          <w:szCs w:val="28"/>
        </w:rPr>
        <w:t xml:space="preserve">Такий аналітичний підхід є практичним інструментом для оцінки ризику, що виявляється за бухгалтерськими даними. Наділений знаннями, професійний кредитний менеджер може варіювати умови угоди, уникати високих ризиків або управляти ними більш уміло і перегруповувати зусилля на перспективні компанії. </w:t>
      </w:r>
      <w:r w:rsidR="00373C7B">
        <w:rPr>
          <w:sz w:val="28"/>
          <w:szCs w:val="28"/>
          <w:lang w:val="uk-UA"/>
        </w:rPr>
        <w:t xml:space="preserve"> </w:t>
      </w:r>
      <w:r w:rsidRPr="003676E3">
        <w:rPr>
          <w:sz w:val="28"/>
          <w:szCs w:val="28"/>
        </w:rPr>
        <w:t>В Україні метод дискримінантного статистичного аналізу також отримав поширення і визнання. Зокрема, він використаний при розробці „Порядку проведення оцінки фінансового стану бенефіціара та визначення виду забезпечення для обслуговування та погашення позики, наданої за рахунок коштів міжнародних фінансових організацій", який затверджено наказом Міністерства фінансі</w:t>
      </w:r>
      <w:r w:rsidR="00373C7B">
        <w:rPr>
          <w:sz w:val="28"/>
          <w:szCs w:val="28"/>
        </w:rPr>
        <w:t>в України від 01.04.2003р. №247</w:t>
      </w:r>
      <w:r w:rsidRPr="003676E3">
        <w:rPr>
          <w:sz w:val="28"/>
          <w:szCs w:val="28"/>
        </w:rPr>
        <w:t>.</w:t>
      </w:r>
    </w:p>
    <w:p w:rsidR="00F40694" w:rsidRPr="004B749A" w:rsidRDefault="00423370" w:rsidP="00816301">
      <w:pPr>
        <w:spacing w:line="360" w:lineRule="auto"/>
        <w:ind w:firstLine="680"/>
        <w:jc w:val="both"/>
        <w:rPr>
          <w:sz w:val="28"/>
          <w:szCs w:val="28"/>
          <w:lang w:val="uk-UA"/>
        </w:rPr>
      </w:pPr>
      <w:r w:rsidRPr="00373C7B">
        <w:rPr>
          <w:sz w:val="28"/>
          <w:szCs w:val="28"/>
          <w:lang w:val="uk-UA"/>
        </w:rPr>
        <w:t>Порядок установлює єдині методичні засади проведення Міністерством фінансів України оцінки фінансового стану бенефіціара, а також визначення виду і розміру забезпечення для обслуговування та погашення позики, яку планується надати за рахунок коштів міжнародних фінансових організацій.</w:t>
      </w:r>
      <w:r w:rsidRPr="00373C7B">
        <w:rPr>
          <w:sz w:val="28"/>
          <w:szCs w:val="28"/>
          <w:lang w:val="uk-UA"/>
        </w:rPr>
        <w:br/>
      </w:r>
      <w:r w:rsidRPr="00373C7B">
        <w:rPr>
          <w:sz w:val="28"/>
          <w:szCs w:val="28"/>
          <w:lang w:val="uk-UA"/>
        </w:rPr>
        <w:lastRenderedPageBreak/>
        <w:t>Значення інтегрального показника є результатом розв'язку дискримінантної функції, незалежними змінними в якій є окремі коефіцієнти, що характеризують різні параметри фінансового стану бенефіціара.</w:t>
      </w:r>
      <w:r w:rsidR="00373C7B">
        <w:rPr>
          <w:sz w:val="28"/>
          <w:szCs w:val="28"/>
          <w:lang w:val="uk-UA"/>
        </w:rPr>
        <w:t xml:space="preserve"> </w:t>
      </w:r>
      <w:r w:rsidRPr="003676E3">
        <w:rPr>
          <w:sz w:val="28"/>
          <w:szCs w:val="28"/>
        </w:rPr>
        <w:t>Базовий алгоритм багатофакторної дискримінантної функції для розрахунку інтегрального показника має такий вигляд:</w:t>
      </w:r>
      <w:r w:rsidR="004B749A">
        <w:rPr>
          <w:sz w:val="28"/>
          <w:szCs w:val="28"/>
          <w:lang w:val="uk-UA"/>
        </w:rPr>
        <w:t xml:space="preserve"> </w:t>
      </w:r>
      <w:r w:rsidR="00F73FFD" w:rsidRPr="004B749A">
        <w:rPr>
          <w:position w:val="-4"/>
          <w:sz w:val="28"/>
          <w:szCs w:val="28"/>
          <w:lang w:val="uk-UA"/>
        </w:rPr>
        <w:object w:dxaOrig="180" w:dyaOrig="200">
          <v:shape id="_x0000_i1027" type="#_x0000_t75" style="width:9pt;height:9.75pt" o:ole="">
            <v:imagedata r:id="rId7" o:title=""/>
          </v:shape>
          <o:OLEObject Type="Embed" ProgID="Equation.3" ShapeID="_x0000_i1027" DrawAspect="Content" ObjectID="_1457663525" r:id="rId8"/>
        </w:object>
      </w:r>
    </w:p>
    <w:p w:rsidR="009B1833" w:rsidRPr="009B1833" w:rsidRDefault="009B1833" w:rsidP="00816301">
      <w:pPr>
        <w:spacing w:line="360" w:lineRule="auto"/>
        <w:ind w:firstLine="680"/>
        <w:jc w:val="both"/>
        <w:rPr>
          <w:sz w:val="28"/>
          <w:szCs w:val="28"/>
          <w:lang w:val="uk-UA"/>
        </w:rPr>
      </w:pPr>
    </w:p>
    <w:p w:rsidR="009B1833" w:rsidRDefault="00423370" w:rsidP="00816301">
      <w:pPr>
        <w:tabs>
          <w:tab w:val="right" w:pos="9638"/>
        </w:tabs>
        <w:spacing w:line="360" w:lineRule="auto"/>
        <w:jc w:val="center"/>
        <w:rPr>
          <w:sz w:val="28"/>
          <w:szCs w:val="28"/>
          <w:lang w:val="uk-UA"/>
        </w:rPr>
      </w:pPr>
      <w:r w:rsidRPr="003676E3">
        <w:rPr>
          <w:sz w:val="28"/>
          <w:szCs w:val="28"/>
        </w:rPr>
        <w:t>Z</w:t>
      </w:r>
      <w:r w:rsidRPr="00373C7B">
        <w:rPr>
          <w:sz w:val="28"/>
          <w:szCs w:val="28"/>
          <w:lang w:val="uk-UA"/>
        </w:rPr>
        <w:t>=0,97</w:t>
      </w:r>
      <w:r w:rsidR="004B749A" w:rsidRPr="004B749A">
        <w:rPr>
          <w:position w:val="-4"/>
          <w:sz w:val="28"/>
          <w:szCs w:val="28"/>
          <w:lang w:val="uk-UA"/>
        </w:rPr>
        <w:object w:dxaOrig="180" w:dyaOrig="200">
          <v:shape id="_x0000_i1028" type="#_x0000_t75" style="width:9pt;height:9.75pt" o:ole="">
            <v:imagedata r:id="rId9" o:title=""/>
          </v:shape>
          <o:OLEObject Type="Embed" ProgID="Equation.3" ShapeID="_x0000_i1028" DrawAspect="Content" ObjectID="_1457663526" r:id="rId10"/>
        </w:object>
      </w:r>
      <w:r w:rsidR="00373C7B">
        <w:rPr>
          <w:sz w:val="28"/>
          <w:szCs w:val="28"/>
          <w:lang w:val="uk-UA"/>
        </w:rPr>
        <w:t>Х1</w:t>
      </w:r>
      <w:r w:rsidRPr="00373C7B">
        <w:rPr>
          <w:sz w:val="28"/>
          <w:szCs w:val="28"/>
          <w:lang w:val="uk-UA"/>
        </w:rPr>
        <w:t xml:space="preserve"> + 1,33</w:t>
      </w:r>
      <w:r w:rsidR="004B749A" w:rsidRPr="004B749A">
        <w:rPr>
          <w:position w:val="-4"/>
          <w:sz w:val="28"/>
          <w:szCs w:val="28"/>
          <w:lang w:val="uk-UA"/>
        </w:rPr>
        <w:object w:dxaOrig="180" w:dyaOrig="200">
          <v:shape id="_x0000_i1029" type="#_x0000_t75" style="width:9pt;height:9.75pt" o:ole="">
            <v:imagedata r:id="rId9" o:title=""/>
          </v:shape>
          <o:OLEObject Type="Embed" ProgID="Equation.3" ShapeID="_x0000_i1029" DrawAspect="Content" ObjectID="_1457663527" r:id="rId11"/>
        </w:object>
      </w:r>
      <w:r w:rsidR="00373C7B">
        <w:rPr>
          <w:sz w:val="28"/>
          <w:szCs w:val="28"/>
          <w:lang w:val="uk-UA"/>
        </w:rPr>
        <w:t>Х</w:t>
      </w:r>
      <w:r w:rsidRPr="00373C7B">
        <w:rPr>
          <w:sz w:val="28"/>
          <w:szCs w:val="28"/>
          <w:lang w:val="uk-UA"/>
        </w:rPr>
        <w:t>2 + 0,5</w:t>
      </w:r>
      <w:r w:rsidR="004B749A" w:rsidRPr="004B749A">
        <w:rPr>
          <w:position w:val="-4"/>
          <w:sz w:val="28"/>
          <w:szCs w:val="28"/>
          <w:lang w:val="uk-UA"/>
        </w:rPr>
        <w:object w:dxaOrig="180" w:dyaOrig="200">
          <v:shape id="_x0000_i1030" type="#_x0000_t75" style="width:9pt;height:9.75pt" o:ole="">
            <v:imagedata r:id="rId9" o:title=""/>
          </v:shape>
          <o:OLEObject Type="Embed" ProgID="Equation.3" ShapeID="_x0000_i1030" DrawAspect="Content" ObjectID="_1457663528" r:id="rId12"/>
        </w:object>
      </w:r>
      <w:r w:rsidR="00373C7B">
        <w:rPr>
          <w:sz w:val="28"/>
          <w:szCs w:val="28"/>
          <w:lang w:val="uk-UA"/>
        </w:rPr>
        <w:t>Х3</w:t>
      </w:r>
      <w:r w:rsidRPr="00373C7B">
        <w:rPr>
          <w:sz w:val="28"/>
          <w:szCs w:val="28"/>
          <w:lang w:val="uk-UA"/>
        </w:rPr>
        <w:t xml:space="preserve"> + 0,6</w:t>
      </w:r>
      <w:r w:rsidR="004B749A" w:rsidRPr="004B749A">
        <w:rPr>
          <w:position w:val="-4"/>
          <w:sz w:val="28"/>
          <w:szCs w:val="28"/>
          <w:lang w:val="uk-UA"/>
        </w:rPr>
        <w:object w:dxaOrig="180" w:dyaOrig="200">
          <v:shape id="_x0000_i1031" type="#_x0000_t75" style="width:9pt;height:9.75pt" o:ole="">
            <v:imagedata r:id="rId9" o:title=""/>
          </v:shape>
          <o:OLEObject Type="Embed" ProgID="Equation.3" ShapeID="_x0000_i1031" DrawAspect="Content" ObjectID="_1457663529" r:id="rId13"/>
        </w:object>
      </w:r>
      <w:r w:rsidR="00373C7B">
        <w:rPr>
          <w:sz w:val="28"/>
          <w:szCs w:val="28"/>
          <w:lang w:val="uk-UA"/>
        </w:rPr>
        <w:t>Х4</w:t>
      </w:r>
      <w:r w:rsidR="009B1833">
        <w:rPr>
          <w:sz w:val="28"/>
          <w:szCs w:val="28"/>
          <w:lang w:val="uk-UA"/>
        </w:rPr>
        <w:t>+</w:t>
      </w:r>
    </w:p>
    <w:p w:rsidR="00373C7B" w:rsidRDefault="009B1833" w:rsidP="00816301">
      <w:pPr>
        <w:tabs>
          <w:tab w:val="center" w:pos="4819"/>
          <w:tab w:val="right" w:pos="9638"/>
        </w:tabs>
        <w:spacing w:line="360" w:lineRule="auto"/>
        <w:rPr>
          <w:sz w:val="28"/>
          <w:szCs w:val="28"/>
          <w:lang w:val="uk-UA"/>
        </w:rPr>
      </w:pPr>
      <w:r>
        <w:rPr>
          <w:sz w:val="28"/>
          <w:szCs w:val="28"/>
          <w:lang w:val="uk-UA"/>
        </w:rPr>
        <w:tab/>
        <w:t>+</w:t>
      </w:r>
      <w:r w:rsidR="00423370" w:rsidRPr="00373C7B">
        <w:rPr>
          <w:sz w:val="28"/>
          <w:szCs w:val="28"/>
          <w:lang w:val="uk-UA"/>
        </w:rPr>
        <w:t xml:space="preserve"> 2,063</w:t>
      </w:r>
      <w:r w:rsidR="004B749A" w:rsidRPr="004B749A">
        <w:rPr>
          <w:position w:val="-4"/>
          <w:sz w:val="28"/>
          <w:szCs w:val="28"/>
          <w:lang w:val="uk-UA"/>
        </w:rPr>
        <w:object w:dxaOrig="180" w:dyaOrig="200">
          <v:shape id="_x0000_i1032" type="#_x0000_t75" style="width:9pt;height:9.75pt" o:ole="">
            <v:imagedata r:id="rId9" o:title=""/>
          </v:shape>
          <o:OLEObject Type="Embed" ProgID="Equation.3" ShapeID="_x0000_i1032" DrawAspect="Content" ObjectID="_1457663530" r:id="rId14"/>
        </w:object>
      </w:r>
      <w:r w:rsidR="00373C7B">
        <w:rPr>
          <w:sz w:val="28"/>
          <w:szCs w:val="28"/>
          <w:lang w:val="uk-UA"/>
        </w:rPr>
        <w:t>Х5</w:t>
      </w:r>
      <w:r w:rsidR="00423370" w:rsidRPr="00373C7B">
        <w:rPr>
          <w:sz w:val="28"/>
          <w:szCs w:val="28"/>
          <w:lang w:val="uk-UA"/>
        </w:rPr>
        <w:t xml:space="preserve"> + 0,067</w:t>
      </w:r>
      <w:r w:rsidR="004B749A" w:rsidRPr="004B749A">
        <w:rPr>
          <w:position w:val="-4"/>
          <w:sz w:val="28"/>
          <w:szCs w:val="28"/>
          <w:lang w:val="uk-UA"/>
        </w:rPr>
        <w:object w:dxaOrig="180" w:dyaOrig="200">
          <v:shape id="_x0000_i1033" type="#_x0000_t75" style="width:9pt;height:9.75pt" o:ole="">
            <v:imagedata r:id="rId9" o:title=""/>
          </v:shape>
          <o:OLEObject Type="Embed" ProgID="Equation.3" ShapeID="_x0000_i1033" DrawAspect="Content" ObjectID="_1457663531" r:id="rId15"/>
        </w:object>
      </w:r>
      <w:r w:rsidR="00373C7B">
        <w:rPr>
          <w:sz w:val="28"/>
          <w:szCs w:val="28"/>
          <w:lang w:val="uk-UA"/>
        </w:rPr>
        <w:t>Х6</w:t>
      </w:r>
      <w:r w:rsidR="00F40694">
        <w:rPr>
          <w:sz w:val="28"/>
          <w:szCs w:val="28"/>
          <w:lang w:val="uk-UA"/>
        </w:rPr>
        <w:t>, - 4,15,</w:t>
      </w:r>
      <w:r>
        <w:rPr>
          <w:sz w:val="28"/>
          <w:szCs w:val="28"/>
          <w:lang w:val="uk-UA"/>
        </w:rPr>
        <w:t xml:space="preserve"> </w:t>
      </w:r>
      <w:r>
        <w:rPr>
          <w:sz w:val="28"/>
          <w:szCs w:val="28"/>
          <w:lang w:val="uk-UA"/>
        </w:rPr>
        <w:tab/>
        <w:t>(1.1)</w:t>
      </w:r>
    </w:p>
    <w:p w:rsidR="009B1833" w:rsidRDefault="009B1833" w:rsidP="00816301">
      <w:pPr>
        <w:spacing w:line="360" w:lineRule="auto"/>
        <w:ind w:firstLine="680"/>
        <w:jc w:val="both"/>
        <w:rPr>
          <w:sz w:val="28"/>
          <w:szCs w:val="28"/>
          <w:lang w:val="uk-UA"/>
        </w:rPr>
      </w:pPr>
    </w:p>
    <w:p w:rsidR="00373C7B" w:rsidRDefault="00373C7B" w:rsidP="00816301">
      <w:pPr>
        <w:spacing w:line="360" w:lineRule="auto"/>
        <w:jc w:val="both"/>
        <w:rPr>
          <w:sz w:val="28"/>
          <w:szCs w:val="28"/>
          <w:lang w:val="uk-UA"/>
        </w:rPr>
      </w:pPr>
      <w:r>
        <w:rPr>
          <w:sz w:val="28"/>
          <w:szCs w:val="28"/>
          <w:lang w:val="uk-UA"/>
        </w:rPr>
        <w:t xml:space="preserve">де </w:t>
      </w:r>
      <w:r w:rsidR="009B1833">
        <w:rPr>
          <w:sz w:val="28"/>
          <w:szCs w:val="28"/>
          <w:lang w:val="uk-UA"/>
        </w:rPr>
        <w:t xml:space="preserve">     </w:t>
      </w:r>
      <w:r>
        <w:rPr>
          <w:sz w:val="28"/>
          <w:szCs w:val="28"/>
          <w:lang w:val="uk-UA"/>
        </w:rPr>
        <w:t>Х1</w:t>
      </w:r>
      <w:r w:rsidR="00423370" w:rsidRPr="00373C7B">
        <w:rPr>
          <w:sz w:val="28"/>
          <w:szCs w:val="28"/>
          <w:lang w:val="uk-UA"/>
        </w:rPr>
        <w:t xml:space="preserve"> - коефіцієнт покриття;</w:t>
      </w:r>
    </w:p>
    <w:p w:rsidR="00373C7B" w:rsidRDefault="00423370" w:rsidP="00816301">
      <w:pPr>
        <w:spacing w:line="360" w:lineRule="auto"/>
        <w:ind w:firstLine="680"/>
        <w:jc w:val="both"/>
        <w:rPr>
          <w:sz w:val="28"/>
          <w:szCs w:val="28"/>
          <w:lang w:val="uk-UA"/>
        </w:rPr>
      </w:pPr>
      <w:r w:rsidRPr="00373C7B">
        <w:rPr>
          <w:sz w:val="28"/>
          <w:szCs w:val="28"/>
          <w:lang w:val="uk-UA"/>
        </w:rPr>
        <w:t>Х2 - коефіцієнт фінансової автономії;</w:t>
      </w:r>
    </w:p>
    <w:p w:rsidR="00373C7B" w:rsidRDefault="00423370" w:rsidP="00816301">
      <w:pPr>
        <w:spacing w:line="360" w:lineRule="auto"/>
        <w:ind w:firstLine="680"/>
        <w:jc w:val="both"/>
        <w:rPr>
          <w:sz w:val="28"/>
          <w:szCs w:val="28"/>
          <w:lang w:val="uk-UA"/>
        </w:rPr>
      </w:pPr>
      <w:r w:rsidRPr="00373C7B">
        <w:rPr>
          <w:sz w:val="28"/>
          <w:szCs w:val="28"/>
          <w:lang w:val="uk-UA"/>
        </w:rPr>
        <w:t>Х3 - коефіцієнт оборотності вкладеного капіталу;</w:t>
      </w:r>
    </w:p>
    <w:p w:rsidR="00373C7B" w:rsidRDefault="00423370" w:rsidP="00816301">
      <w:pPr>
        <w:spacing w:line="360" w:lineRule="auto"/>
        <w:ind w:firstLine="680"/>
        <w:jc w:val="both"/>
        <w:rPr>
          <w:sz w:val="28"/>
          <w:szCs w:val="28"/>
          <w:lang w:val="uk-UA"/>
        </w:rPr>
      </w:pPr>
      <w:r w:rsidRPr="00373C7B">
        <w:rPr>
          <w:sz w:val="28"/>
          <w:szCs w:val="28"/>
          <w:lang w:val="uk-UA"/>
        </w:rPr>
        <w:t>Х4 - рентабельність операційного продажу за грошовим потоком;</w:t>
      </w:r>
    </w:p>
    <w:p w:rsidR="00373C7B" w:rsidRDefault="00423370" w:rsidP="00816301">
      <w:pPr>
        <w:spacing w:line="360" w:lineRule="auto"/>
        <w:ind w:firstLine="680"/>
        <w:jc w:val="both"/>
        <w:rPr>
          <w:sz w:val="28"/>
          <w:szCs w:val="28"/>
          <w:lang w:val="uk-UA"/>
        </w:rPr>
      </w:pPr>
      <w:r w:rsidRPr="00373C7B">
        <w:rPr>
          <w:sz w:val="28"/>
          <w:szCs w:val="28"/>
          <w:lang w:val="uk-UA"/>
        </w:rPr>
        <w:t>Х5 - коефіцієнт рентабельності активів за грошовим потоком;</w:t>
      </w:r>
    </w:p>
    <w:p w:rsidR="00373C7B" w:rsidRDefault="00423370" w:rsidP="00816301">
      <w:pPr>
        <w:spacing w:line="360" w:lineRule="auto"/>
        <w:ind w:firstLine="680"/>
        <w:jc w:val="both"/>
        <w:rPr>
          <w:sz w:val="28"/>
          <w:szCs w:val="28"/>
          <w:lang w:val="uk-UA"/>
        </w:rPr>
      </w:pPr>
      <w:r w:rsidRPr="00373C7B">
        <w:rPr>
          <w:sz w:val="28"/>
          <w:szCs w:val="28"/>
          <w:lang w:val="uk-UA"/>
        </w:rPr>
        <w:t>Х6 - коефіцієнт відношення позичкового капіталу до чистої виручки від реалізації (зі знаком мінус).</w:t>
      </w:r>
    </w:p>
    <w:p w:rsidR="00F3088A" w:rsidRDefault="00423370" w:rsidP="00816301">
      <w:pPr>
        <w:spacing w:line="360" w:lineRule="auto"/>
        <w:ind w:firstLine="680"/>
        <w:jc w:val="both"/>
        <w:rPr>
          <w:sz w:val="28"/>
          <w:szCs w:val="28"/>
          <w:lang w:val="uk-UA"/>
        </w:rPr>
      </w:pPr>
      <w:r w:rsidRPr="00373C7B">
        <w:rPr>
          <w:sz w:val="28"/>
          <w:szCs w:val="28"/>
          <w:lang w:val="uk-UA"/>
        </w:rPr>
        <w:t>Для нейтралізації надмірного впливу коефіцієнта оборотності вкладеного капіталу на результати аналізу в розрахунках максимальне його значення запропоновано приймати:</w:t>
      </w:r>
      <w:r w:rsidR="00F3088A">
        <w:rPr>
          <w:sz w:val="28"/>
          <w:szCs w:val="28"/>
          <w:lang w:val="uk-UA"/>
        </w:rPr>
        <w:t xml:space="preserve"> </w:t>
      </w:r>
      <w:r w:rsidRPr="00373C7B">
        <w:rPr>
          <w:sz w:val="28"/>
          <w:szCs w:val="28"/>
          <w:lang w:val="uk-UA"/>
        </w:rPr>
        <w:t>для оптової і роздрібної торгівлі, готелів і ресторанів - фактичне значення;</w:t>
      </w:r>
      <w:r w:rsidR="00F3088A">
        <w:rPr>
          <w:sz w:val="28"/>
          <w:szCs w:val="28"/>
          <w:lang w:val="uk-UA"/>
        </w:rPr>
        <w:t xml:space="preserve"> </w:t>
      </w:r>
      <w:r w:rsidRPr="00373C7B">
        <w:rPr>
          <w:sz w:val="28"/>
          <w:szCs w:val="28"/>
          <w:lang w:val="uk-UA"/>
        </w:rPr>
        <w:t>для харчової промисловості, переробки сільськогосподарської продукції, сільського та лісового господарства, транспорту і зв'язку- 10,0;</w:t>
      </w:r>
      <w:r w:rsidR="00F3088A">
        <w:rPr>
          <w:sz w:val="28"/>
          <w:szCs w:val="28"/>
          <w:lang w:val="uk-UA"/>
        </w:rPr>
        <w:t xml:space="preserve"> </w:t>
      </w:r>
      <w:r w:rsidRPr="00373C7B">
        <w:rPr>
          <w:sz w:val="28"/>
          <w:szCs w:val="28"/>
          <w:lang w:val="uk-UA"/>
        </w:rPr>
        <w:t>для підприємств усіх інших видів діяльності - 5,0.</w:t>
      </w:r>
      <w:r w:rsidR="00EA3DC7">
        <w:rPr>
          <w:sz w:val="28"/>
          <w:szCs w:val="28"/>
          <w:lang w:val="uk-UA"/>
        </w:rPr>
        <w:t xml:space="preserve"> </w:t>
      </w:r>
      <w:r w:rsidRPr="003676E3">
        <w:rPr>
          <w:sz w:val="28"/>
          <w:szCs w:val="28"/>
        </w:rPr>
        <w:t>З метою нейтралізації надмірного впливу цього коефіцієнта на результати дискримінантного аналізу максимальне його значення рекомендується приймати на рівні 4,0; мінімальне - на рівні -4,0, тобто в межах від -4,0 до 4,0 фактичного значення показника.</w:t>
      </w:r>
    </w:p>
    <w:p w:rsidR="00F3088A" w:rsidRDefault="00423370" w:rsidP="00816301">
      <w:pPr>
        <w:spacing w:line="360" w:lineRule="auto"/>
        <w:ind w:firstLine="680"/>
        <w:jc w:val="both"/>
        <w:rPr>
          <w:sz w:val="28"/>
          <w:szCs w:val="28"/>
          <w:lang w:val="uk-UA"/>
        </w:rPr>
      </w:pPr>
      <w:r w:rsidRPr="003676E3">
        <w:rPr>
          <w:sz w:val="28"/>
          <w:szCs w:val="28"/>
        </w:rPr>
        <w:t>Економічна інтерпретація інтегрального показника дає прогнозну оцінку потенційного фінансового стану бенефіціара на наступні один-три роки:</w:t>
      </w:r>
      <w:r w:rsidR="00F3088A">
        <w:rPr>
          <w:sz w:val="28"/>
          <w:szCs w:val="28"/>
          <w:lang w:val="uk-UA"/>
        </w:rPr>
        <w:t xml:space="preserve"> </w:t>
      </w:r>
    </w:p>
    <w:p w:rsidR="009B1833" w:rsidRDefault="00423370" w:rsidP="00816301">
      <w:pPr>
        <w:numPr>
          <w:ilvl w:val="0"/>
          <w:numId w:val="21"/>
        </w:numPr>
        <w:spacing w:line="360" w:lineRule="auto"/>
        <w:jc w:val="both"/>
        <w:rPr>
          <w:sz w:val="28"/>
          <w:szCs w:val="28"/>
          <w:lang w:val="uk-UA"/>
        </w:rPr>
      </w:pPr>
      <w:r w:rsidRPr="00F3088A">
        <w:rPr>
          <w:sz w:val="28"/>
          <w:szCs w:val="28"/>
          <w:lang w:val="uk-UA"/>
        </w:rPr>
        <w:t xml:space="preserve">якщо значення інтегрального показника менше або дорівнює -0,90 -робиться висновок про незадовільний фінансовий стан бенефіціара та </w:t>
      </w:r>
      <w:r w:rsidRPr="00F3088A">
        <w:rPr>
          <w:sz w:val="28"/>
          <w:szCs w:val="28"/>
          <w:lang w:val="uk-UA"/>
        </w:rPr>
        <w:lastRenderedPageBreak/>
        <w:t>недоцільність залучення державою позики МФО для її подальшого кредитування бенефіціара;</w:t>
      </w:r>
    </w:p>
    <w:p w:rsidR="00AE1AA1" w:rsidRDefault="00423370" w:rsidP="00816301">
      <w:pPr>
        <w:numPr>
          <w:ilvl w:val="0"/>
          <w:numId w:val="21"/>
        </w:numPr>
        <w:spacing w:line="360" w:lineRule="auto"/>
        <w:jc w:val="both"/>
        <w:rPr>
          <w:sz w:val="28"/>
          <w:szCs w:val="28"/>
          <w:lang w:val="uk-UA"/>
        </w:rPr>
      </w:pPr>
      <w:r w:rsidRPr="00F3088A">
        <w:rPr>
          <w:sz w:val="28"/>
          <w:szCs w:val="28"/>
          <w:lang w:val="uk-UA"/>
        </w:rPr>
        <w:t>якщо значення інтегрального показника знаходиться в межах від -0,90 до +0,90 - визнається необхідність проведення додаткового аналізу;</w:t>
      </w:r>
    </w:p>
    <w:p w:rsidR="00F3088A" w:rsidRDefault="00423370" w:rsidP="00816301">
      <w:pPr>
        <w:numPr>
          <w:ilvl w:val="0"/>
          <w:numId w:val="21"/>
        </w:numPr>
        <w:spacing w:line="360" w:lineRule="auto"/>
        <w:jc w:val="both"/>
        <w:rPr>
          <w:sz w:val="28"/>
          <w:szCs w:val="28"/>
          <w:lang w:val="uk-UA"/>
        </w:rPr>
      </w:pPr>
      <w:r w:rsidRPr="00F3088A">
        <w:rPr>
          <w:sz w:val="28"/>
          <w:szCs w:val="28"/>
          <w:lang w:val="uk-UA"/>
        </w:rPr>
        <w:t>якщо значення інтегрального показника більше 0,90 - стан бенефіціара визнається як задовільний.</w:t>
      </w:r>
    </w:p>
    <w:p w:rsidR="00FA0BFF" w:rsidRDefault="00FA0BFF" w:rsidP="00816301">
      <w:pPr>
        <w:spacing w:line="360" w:lineRule="auto"/>
        <w:ind w:firstLine="397"/>
        <w:jc w:val="both"/>
        <w:rPr>
          <w:snapToGrid w:val="0"/>
          <w:sz w:val="28"/>
          <w:szCs w:val="28"/>
          <w:lang w:val="uk-UA" w:eastAsia="uk-UA"/>
        </w:rPr>
      </w:pPr>
      <w:r>
        <w:rPr>
          <w:snapToGrid w:val="0"/>
          <w:sz w:val="28"/>
          <w:szCs w:val="28"/>
          <w:lang w:val="uk-UA" w:eastAsia="uk-UA"/>
        </w:rPr>
        <w:t>Таким чином, існуючі в даний час методи діагностики банкрутства в основному базуються на використанні показників, що характеризують фінансовий стан підприємства і його фінансові результати, а отже, його фінансову безпеку. Тобто, рішення даної задачі актуальне як для підприємств, де криза очевидна і необхідно приймати антикризові заходи, так і для решти підприємств, оскільки дозволяє виявити і усунути (або зменшити) на ранній стадії вплив негативних чинників розвитку. Діагностика погроз фінансової безпеки припускає визначення і моніторинг чинників, що визначають стійкість фінансово-економічного положення на короткострокову і середньострокову перспективу, а також показників (індикаторів) оцінки рівня економічної безпеки; визначення їх порогових значень. При визначенні порогових (бар'єрних) значень індикаторів економічної безпеки використовують наступну класифікацію, що характеризує стан підприємства:</w:t>
      </w:r>
    </w:p>
    <w:p w:rsidR="00FA0BFF" w:rsidRDefault="00FA0BFF" w:rsidP="00816301">
      <w:pPr>
        <w:spacing w:line="360" w:lineRule="auto"/>
        <w:ind w:firstLine="397"/>
        <w:jc w:val="both"/>
        <w:rPr>
          <w:snapToGrid w:val="0"/>
          <w:sz w:val="28"/>
          <w:szCs w:val="28"/>
          <w:lang w:val="uk-UA" w:eastAsia="uk-UA"/>
        </w:rPr>
      </w:pPr>
      <w:r>
        <w:rPr>
          <w:snapToGrid w:val="0"/>
          <w:sz w:val="28"/>
          <w:szCs w:val="28"/>
          <w:lang w:val="uk-UA" w:eastAsia="uk-UA"/>
        </w:rPr>
        <w:t>1. Нормальне, що характеризує високий рівень економічної безпеки, при якому ступінь використання потенціалу максимальна або близька до обґрунтованих нормативів, що визначають здібність підприємства до відтворення.</w:t>
      </w:r>
    </w:p>
    <w:p w:rsidR="00FA0BFF" w:rsidRDefault="00FA0BFF" w:rsidP="00816301">
      <w:pPr>
        <w:spacing w:line="360" w:lineRule="auto"/>
        <w:ind w:firstLine="397"/>
        <w:jc w:val="both"/>
        <w:rPr>
          <w:snapToGrid w:val="0"/>
          <w:sz w:val="28"/>
          <w:szCs w:val="28"/>
          <w:lang w:val="uk-UA" w:eastAsia="uk-UA"/>
        </w:rPr>
      </w:pPr>
      <w:r>
        <w:rPr>
          <w:snapToGrid w:val="0"/>
          <w:sz w:val="28"/>
          <w:szCs w:val="28"/>
          <w:lang w:val="uk-UA" w:eastAsia="uk-UA"/>
        </w:rPr>
        <w:t>2. Критичне, при якому рівень економічної безпеки є мінімально допустимим. Подолання цього рівня означає перехід підприємства в економічно небезпечну зону, що характеризується недостатністю ресурсів для здійснення фінансової і виробничої діяльності, неефективним використанням ресурсів і т.д.</w:t>
      </w:r>
    </w:p>
    <w:p w:rsidR="00816301" w:rsidRDefault="00816301" w:rsidP="00816301">
      <w:pPr>
        <w:spacing w:line="360" w:lineRule="auto"/>
        <w:ind w:firstLine="851"/>
        <w:jc w:val="center"/>
        <w:rPr>
          <w:b/>
          <w:sz w:val="28"/>
          <w:szCs w:val="28"/>
          <w:lang w:val="uk-UA"/>
        </w:rPr>
      </w:pPr>
    </w:p>
    <w:p w:rsidR="00816301" w:rsidRDefault="00816301" w:rsidP="00816301">
      <w:pPr>
        <w:spacing w:line="360" w:lineRule="auto"/>
        <w:ind w:firstLine="851"/>
        <w:jc w:val="center"/>
        <w:rPr>
          <w:b/>
          <w:sz w:val="28"/>
          <w:szCs w:val="28"/>
          <w:lang w:val="uk-UA"/>
        </w:rPr>
      </w:pPr>
    </w:p>
    <w:p w:rsidR="00816301" w:rsidRDefault="00816301" w:rsidP="00816301">
      <w:pPr>
        <w:spacing w:line="360" w:lineRule="auto"/>
        <w:ind w:firstLine="851"/>
        <w:jc w:val="center"/>
        <w:rPr>
          <w:b/>
          <w:sz w:val="28"/>
          <w:szCs w:val="28"/>
          <w:lang w:val="uk-UA"/>
        </w:rPr>
      </w:pPr>
    </w:p>
    <w:p w:rsidR="00816301" w:rsidRDefault="00816301" w:rsidP="00816301">
      <w:pPr>
        <w:spacing w:line="360" w:lineRule="auto"/>
        <w:ind w:firstLine="851"/>
        <w:jc w:val="center"/>
        <w:rPr>
          <w:b/>
          <w:sz w:val="28"/>
          <w:szCs w:val="28"/>
          <w:lang w:val="uk-UA"/>
        </w:rPr>
      </w:pPr>
    </w:p>
    <w:p w:rsidR="00EE36F3" w:rsidRPr="00EE36F3" w:rsidRDefault="004765AB" w:rsidP="00430309">
      <w:pPr>
        <w:spacing w:line="360" w:lineRule="auto"/>
        <w:ind w:firstLine="851"/>
        <w:jc w:val="center"/>
        <w:rPr>
          <w:b/>
          <w:sz w:val="28"/>
          <w:szCs w:val="28"/>
          <w:lang w:val="uk-UA"/>
        </w:rPr>
      </w:pPr>
      <w:r>
        <w:rPr>
          <w:b/>
          <w:sz w:val="28"/>
          <w:szCs w:val="28"/>
          <w:lang w:val="uk-UA"/>
        </w:rPr>
        <w:lastRenderedPageBreak/>
        <w:t>РОЗДІЛ 2</w:t>
      </w:r>
      <w:r w:rsidR="00430309">
        <w:rPr>
          <w:b/>
          <w:sz w:val="28"/>
          <w:szCs w:val="28"/>
          <w:lang w:val="uk-UA"/>
        </w:rPr>
        <w:t xml:space="preserve"> </w:t>
      </w:r>
      <w:r w:rsidR="00EE36F3" w:rsidRPr="00EE36F3">
        <w:rPr>
          <w:b/>
          <w:sz w:val="28"/>
          <w:szCs w:val="28"/>
          <w:lang w:val="uk-UA"/>
        </w:rPr>
        <w:t>ДІАГНОСТИКА ФІНАНСОВОГО СТАНУ ТА ЗАГРОЗИ</w:t>
      </w:r>
    </w:p>
    <w:p w:rsidR="00EE36F3" w:rsidRPr="00EE36F3" w:rsidRDefault="00EE36F3" w:rsidP="00816301">
      <w:pPr>
        <w:spacing w:line="360" w:lineRule="auto"/>
        <w:jc w:val="center"/>
        <w:rPr>
          <w:b/>
          <w:sz w:val="28"/>
          <w:szCs w:val="28"/>
          <w:lang w:val="uk-UA"/>
        </w:rPr>
      </w:pPr>
      <w:r w:rsidRPr="00EE36F3">
        <w:rPr>
          <w:b/>
          <w:sz w:val="28"/>
          <w:szCs w:val="28"/>
          <w:lang w:val="uk-UA"/>
        </w:rPr>
        <w:t>БАНКРУТСТВА ТОВ «РОСКО»</w:t>
      </w:r>
    </w:p>
    <w:p w:rsidR="004765AB" w:rsidRDefault="004765AB" w:rsidP="00816301">
      <w:pPr>
        <w:spacing w:line="360" w:lineRule="auto"/>
        <w:ind w:firstLine="851"/>
        <w:jc w:val="center"/>
        <w:rPr>
          <w:b/>
          <w:sz w:val="28"/>
          <w:szCs w:val="28"/>
          <w:lang w:val="uk-UA"/>
        </w:rPr>
      </w:pPr>
    </w:p>
    <w:p w:rsidR="00816301" w:rsidRDefault="00816301" w:rsidP="00816301">
      <w:pPr>
        <w:spacing w:line="360" w:lineRule="auto"/>
        <w:ind w:firstLine="851"/>
        <w:jc w:val="center"/>
        <w:rPr>
          <w:b/>
          <w:sz w:val="28"/>
          <w:szCs w:val="28"/>
          <w:lang w:val="uk-UA"/>
        </w:rPr>
      </w:pPr>
    </w:p>
    <w:p w:rsidR="004765AB" w:rsidRDefault="004765AB" w:rsidP="00816301">
      <w:pPr>
        <w:spacing w:line="360" w:lineRule="auto"/>
        <w:ind w:firstLine="851"/>
        <w:jc w:val="both"/>
        <w:rPr>
          <w:b/>
          <w:sz w:val="28"/>
          <w:szCs w:val="28"/>
          <w:lang w:val="uk-UA"/>
        </w:rPr>
      </w:pPr>
      <w:r>
        <w:rPr>
          <w:b/>
          <w:sz w:val="28"/>
          <w:szCs w:val="28"/>
          <w:lang w:val="uk-UA"/>
        </w:rPr>
        <w:t>2.1</w:t>
      </w:r>
      <w:r w:rsidR="00430309">
        <w:rPr>
          <w:b/>
          <w:sz w:val="28"/>
          <w:szCs w:val="28"/>
          <w:lang w:val="uk-UA"/>
        </w:rPr>
        <w:t xml:space="preserve"> </w:t>
      </w:r>
      <w:r w:rsidR="00DF50BD">
        <w:rPr>
          <w:b/>
          <w:sz w:val="28"/>
          <w:szCs w:val="28"/>
          <w:lang w:val="uk-UA"/>
        </w:rPr>
        <w:t>Організаційно-економічна</w:t>
      </w:r>
      <w:r>
        <w:rPr>
          <w:b/>
          <w:sz w:val="28"/>
          <w:szCs w:val="28"/>
          <w:lang w:val="uk-UA"/>
        </w:rPr>
        <w:t xml:space="preserve"> характеристика </w:t>
      </w:r>
      <w:r w:rsidR="00DF50BD">
        <w:rPr>
          <w:b/>
          <w:sz w:val="28"/>
          <w:szCs w:val="28"/>
          <w:lang w:val="uk-UA"/>
        </w:rPr>
        <w:t>ТОВ «РОСКО»</w:t>
      </w:r>
    </w:p>
    <w:p w:rsidR="00AE1AA1" w:rsidRDefault="00AE1AA1" w:rsidP="00816301">
      <w:pPr>
        <w:spacing w:line="360" w:lineRule="auto"/>
        <w:ind w:firstLine="851"/>
        <w:jc w:val="both"/>
        <w:rPr>
          <w:b/>
          <w:sz w:val="28"/>
          <w:szCs w:val="28"/>
          <w:lang w:val="uk-UA"/>
        </w:rPr>
      </w:pPr>
    </w:p>
    <w:p w:rsidR="004765AB" w:rsidRDefault="004765AB" w:rsidP="00816301">
      <w:pPr>
        <w:spacing w:line="360" w:lineRule="auto"/>
        <w:ind w:firstLine="851"/>
        <w:jc w:val="both"/>
        <w:rPr>
          <w:sz w:val="28"/>
          <w:szCs w:val="28"/>
          <w:lang w:val="uk-UA"/>
        </w:rPr>
      </w:pPr>
      <w:r>
        <w:rPr>
          <w:sz w:val="28"/>
          <w:szCs w:val="28"/>
          <w:lang w:val="uk-UA"/>
        </w:rPr>
        <w:t>Запорізький силікатний завод стінових матеріалів вступив в ряд діючих підприємств в грудні місяці</w:t>
      </w:r>
      <w:r>
        <w:rPr>
          <w:noProof/>
          <w:sz w:val="28"/>
          <w:szCs w:val="28"/>
          <w:lang w:val="uk-UA"/>
        </w:rPr>
        <w:t xml:space="preserve"> 1959</w:t>
      </w:r>
      <w:r>
        <w:rPr>
          <w:sz w:val="28"/>
          <w:szCs w:val="28"/>
          <w:lang w:val="uk-UA"/>
        </w:rPr>
        <w:t xml:space="preserve"> року.</w:t>
      </w:r>
      <w:r w:rsidR="00AF50E8">
        <w:rPr>
          <w:sz w:val="28"/>
          <w:szCs w:val="28"/>
          <w:lang w:val="uk-UA"/>
        </w:rPr>
        <w:t xml:space="preserve"> </w:t>
      </w:r>
      <w:r>
        <w:rPr>
          <w:sz w:val="28"/>
          <w:szCs w:val="28"/>
          <w:lang w:val="uk-UA"/>
        </w:rPr>
        <w:t>В пусковий комплекс заводу входили дві шахтні печі по випалюванню вапна потужністю</w:t>
      </w:r>
      <w:r>
        <w:rPr>
          <w:noProof/>
          <w:sz w:val="28"/>
          <w:szCs w:val="28"/>
          <w:lang w:val="uk-UA"/>
        </w:rPr>
        <w:t xml:space="preserve"> </w:t>
      </w:r>
      <w:r>
        <w:rPr>
          <w:noProof/>
          <w:sz w:val="28"/>
          <w:szCs w:val="28"/>
        </w:rPr>
        <w:t>60</w:t>
      </w:r>
      <w:r>
        <w:rPr>
          <w:sz w:val="28"/>
          <w:szCs w:val="28"/>
        </w:rPr>
        <w:t xml:space="preserve"> тон вапна в добу кожна, а також цех силікатної цегли проектною потужністю </w:t>
      </w:r>
      <w:r>
        <w:rPr>
          <w:noProof/>
          <w:sz w:val="28"/>
          <w:szCs w:val="28"/>
        </w:rPr>
        <w:t>60</w:t>
      </w:r>
      <w:r>
        <w:rPr>
          <w:sz w:val="28"/>
          <w:szCs w:val="28"/>
        </w:rPr>
        <w:t xml:space="preserve"> млн. штук умовної цегли (мцц), за рік.</w:t>
      </w:r>
      <w:r>
        <w:rPr>
          <w:sz w:val="28"/>
          <w:szCs w:val="28"/>
          <w:lang w:val="uk-UA"/>
        </w:rPr>
        <w:t xml:space="preserve"> З вересня</w:t>
      </w:r>
      <w:r>
        <w:rPr>
          <w:noProof/>
          <w:sz w:val="28"/>
          <w:szCs w:val="28"/>
          <w:lang w:val="uk-UA"/>
        </w:rPr>
        <w:t xml:space="preserve"> 1994</w:t>
      </w:r>
      <w:r>
        <w:rPr>
          <w:sz w:val="28"/>
          <w:szCs w:val="28"/>
          <w:lang w:val="uk-UA"/>
        </w:rPr>
        <w:t xml:space="preserve"> року завод перетворений в ТОВ «РОСКО».В результаті постійної модернізації устаткування і механізації виробництва в наступні роки сьогодні завод має можливість виробляти силікатної цегли</w:t>
      </w:r>
      <w:r>
        <w:rPr>
          <w:noProof/>
          <w:sz w:val="28"/>
          <w:szCs w:val="28"/>
          <w:lang w:val="uk-UA"/>
        </w:rPr>
        <w:t xml:space="preserve"> 220-230</w:t>
      </w:r>
      <w:r w:rsidR="00AF50E8">
        <w:rPr>
          <w:sz w:val="28"/>
          <w:szCs w:val="28"/>
          <w:lang w:val="uk-UA"/>
        </w:rPr>
        <w:t xml:space="preserve"> тис. шт.</w:t>
      </w:r>
      <w:r>
        <w:rPr>
          <w:sz w:val="28"/>
          <w:szCs w:val="28"/>
          <w:lang w:val="uk-UA"/>
        </w:rPr>
        <w:t xml:space="preserve"> за рік.</w:t>
      </w:r>
    </w:p>
    <w:p w:rsidR="00AF50E8" w:rsidRDefault="00AF50E8" w:rsidP="00816301">
      <w:pPr>
        <w:spacing w:line="360" w:lineRule="auto"/>
        <w:ind w:firstLine="851"/>
        <w:jc w:val="both"/>
        <w:rPr>
          <w:sz w:val="28"/>
          <w:szCs w:val="28"/>
          <w:lang w:val="uk-UA"/>
        </w:rPr>
      </w:pPr>
      <w:r>
        <w:rPr>
          <w:sz w:val="28"/>
          <w:szCs w:val="28"/>
          <w:lang w:val="uk-UA"/>
        </w:rPr>
        <w:t xml:space="preserve">ТОВ «РОСКО» займається виробництвом та збутом продукції власного виробництва, а також є посередником в купівлі-продажу вугля. </w:t>
      </w:r>
    </w:p>
    <w:p w:rsidR="004765AB" w:rsidRDefault="004765AB" w:rsidP="00816301">
      <w:pPr>
        <w:spacing w:line="360" w:lineRule="auto"/>
        <w:ind w:firstLine="851"/>
        <w:jc w:val="both"/>
        <w:rPr>
          <w:sz w:val="28"/>
          <w:szCs w:val="28"/>
          <w:lang w:val="uk-UA"/>
        </w:rPr>
      </w:pPr>
      <w:r>
        <w:rPr>
          <w:sz w:val="28"/>
          <w:szCs w:val="28"/>
        </w:rPr>
        <w:t>Основна продукція заводу модульна силікатна цегла.</w:t>
      </w:r>
      <w:r w:rsidR="00BA3AD0">
        <w:rPr>
          <w:sz w:val="28"/>
          <w:szCs w:val="28"/>
          <w:lang w:val="uk-UA"/>
        </w:rPr>
        <w:t xml:space="preserve"> </w:t>
      </w:r>
      <w:r>
        <w:rPr>
          <w:sz w:val="28"/>
          <w:szCs w:val="28"/>
        </w:rPr>
        <w:t>Марки за міцністю</w:t>
      </w:r>
      <w:r>
        <w:rPr>
          <w:noProof/>
          <w:sz w:val="28"/>
          <w:szCs w:val="28"/>
        </w:rPr>
        <w:t xml:space="preserve"> - 75, 100, 125, 150. 175, 200, 250</w:t>
      </w:r>
      <w:r>
        <w:rPr>
          <w:noProof/>
          <w:sz w:val="28"/>
          <w:szCs w:val="28"/>
          <w:lang w:val="uk-UA"/>
        </w:rPr>
        <w:t xml:space="preserve">. </w:t>
      </w:r>
      <w:r>
        <w:rPr>
          <w:sz w:val="28"/>
          <w:szCs w:val="28"/>
        </w:rPr>
        <w:t>Колір виробу</w:t>
      </w:r>
      <w:r>
        <w:rPr>
          <w:noProof/>
          <w:sz w:val="28"/>
          <w:szCs w:val="28"/>
        </w:rPr>
        <w:t xml:space="preserve"> -</w:t>
      </w:r>
      <w:r>
        <w:rPr>
          <w:sz w:val="28"/>
          <w:szCs w:val="28"/>
        </w:rPr>
        <w:t xml:space="preserve"> світлосірий.</w:t>
      </w:r>
      <w:r>
        <w:rPr>
          <w:sz w:val="28"/>
          <w:szCs w:val="28"/>
          <w:lang w:val="uk-UA"/>
        </w:rPr>
        <w:t xml:space="preserve"> </w:t>
      </w:r>
      <w:r>
        <w:rPr>
          <w:noProof/>
          <w:sz w:val="28"/>
          <w:szCs w:val="28"/>
        </w:rPr>
        <w:t>26.07.96</w:t>
      </w:r>
      <w:r>
        <w:rPr>
          <w:sz w:val="28"/>
          <w:szCs w:val="28"/>
        </w:rPr>
        <w:t xml:space="preserve"> р. на зборах акціонерів ТОВ «РОСКО» був затверджений Устав підприємства. Устав складається із слідуючих розділів:</w:t>
      </w:r>
    </w:p>
    <w:p w:rsidR="00AF50E8" w:rsidRPr="00AF50E8" w:rsidRDefault="004765AB" w:rsidP="00816301">
      <w:pPr>
        <w:numPr>
          <w:ilvl w:val="0"/>
          <w:numId w:val="38"/>
        </w:numPr>
        <w:spacing w:line="360" w:lineRule="auto"/>
        <w:jc w:val="both"/>
        <w:rPr>
          <w:sz w:val="28"/>
          <w:szCs w:val="28"/>
        </w:rPr>
      </w:pPr>
      <w:r>
        <w:rPr>
          <w:sz w:val="28"/>
          <w:szCs w:val="28"/>
          <w:lang w:val="uk-UA"/>
        </w:rPr>
        <w:t>з</w:t>
      </w:r>
      <w:r>
        <w:rPr>
          <w:sz w:val="28"/>
          <w:szCs w:val="28"/>
        </w:rPr>
        <w:t>агальні положення.</w:t>
      </w:r>
      <w:r>
        <w:rPr>
          <w:sz w:val="28"/>
          <w:szCs w:val="28"/>
          <w:lang w:val="uk-UA"/>
        </w:rPr>
        <w:t xml:space="preserve"> </w:t>
      </w:r>
      <w:r>
        <w:rPr>
          <w:sz w:val="28"/>
          <w:szCs w:val="28"/>
        </w:rPr>
        <w:t>ТОВ «РОСКО» створено на підставі Постанов Президента України</w:t>
      </w:r>
      <w:r w:rsidR="00504EB4">
        <w:rPr>
          <w:sz w:val="28"/>
          <w:szCs w:val="28"/>
          <w:lang w:val="uk-UA"/>
        </w:rPr>
        <w:t xml:space="preserve"> </w:t>
      </w:r>
      <w:r>
        <w:rPr>
          <w:sz w:val="28"/>
          <w:szCs w:val="28"/>
        </w:rPr>
        <w:t>"Про Корпорації державних підприємств від</w:t>
      </w:r>
      <w:r>
        <w:rPr>
          <w:noProof/>
          <w:sz w:val="28"/>
          <w:szCs w:val="28"/>
        </w:rPr>
        <w:t xml:space="preserve"> 15</w:t>
      </w:r>
      <w:r>
        <w:rPr>
          <w:sz w:val="28"/>
          <w:szCs w:val="28"/>
        </w:rPr>
        <w:t xml:space="preserve"> червня</w:t>
      </w:r>
      <w:r>
        <w:rPr>
          <w:noProof/>
          <w:sz w:val="28"/>
          <w:szCs w:val="28"/>
        </w:rPr>
        <w:t xml:space="preserve"> 1993</w:t>
      </w:r>
      <w:r>
        <w:rPr>
          <w:sz w:val="28"/>
          <w:szCs w:val="28"/>
        </w:rPr>
        <w:t xml:space="preserve"> року</w:t>
      </w:r>
      <w:r>
        <w:rPr>
          <w:noProof/>
          <w:sz w:val="28"/>
          <w:szCs w:val="28"/>
        </w:rPr>
        <w:t xml:space="preserve"> .№</w:t>
      </w:r>
      <w:r>
        <w:rPr>
          <w:sz w:val="28"/>
          <w:szCs w:val="28"/>
        </w:rPr>
        <w:t xml:space="preserve"> 210/93.Про заходи по забезпеченню прав громадян за використання приватизаційних майнових сертифікатів від</w:t>
      </w:r>
      <w:r>
        <w:rPr>
          <w:noProof/>
          <w:sz w:val="28"/>
          <w:szCs w:val="28"/>
        </w:rPr>
        <w:t xml:space="preserve"> 26</w:t>
      </w:r>
      <w:r>
        <w:rPr>
          <w:sz w:val="28"/>
          <w:szCs w:val="28"/>
        </w:rPr>
        <w:t xml:space="preserve"> липня</w:t>
      </w:r>
      <w:r>
        <w:rPr>
          <w:noProof/>
          <w:sz w:val="28"/>
          <w:szCs w:val="28"/>
        </w:rPr>
        <w:t xml:space="preserve"> 1994</w:t>
      </w:r>
      <w:r>
        <w:rPr>
          <w:sz w:val="28"/>
          <w:szCs w:val="28"/>
        </w:rPr>
        <w:t xml:space="preserve"> року.</w:t>
      </w:r>
      <w:r>
        <w:rPr>
          <w:noProof/>
          <w:sz w:val="28"/>
          <w:szCs w:val="28"/>
        </w:rPr>
        <w:t xml:space="preserve"> № 699/94.</w:t>
      </w:r>
      <w:r w:rsidR="00504EB4">
        <w:rPr>
          <w:noProof/>
          <w:sz w:val="28"/>
          <w:szCs w:val="28"/>
          <w:lang w:val="uk-UA"/>
        </w:rPr>
        <w:t xml:space="preserve"> </w:t>
      </w:r>
      <w:r>
        <w:rPr>
          <w:sz w:val="28"/>
          <w:szCs w:val="28"/>
        </w:rPr>
        <w:t xml:space="preserve">Рішення </w:t>
      </w:r>
      <w:r>
        <w:rPr>
          <w:sz w:val="28"/>
          <w:szCs w:val="28"/>
          <w:lang w:val="uk-UA"/>
        </w:rPr>
        <w:t xml:space="preserve">Запорізької </w:t>
      </w:r>
      <w:r>
        <w:rPr>
          <w:sz w:val="28"/>
          <w:szCs w:val="28"/>
        </w:rPr>
        <w:t xml:space="preserve"> Обласної Ради народних депутатів від</w:t>
      </w:r>
      <w:r>
        <w:rPr>
          <w:noProof/>
          <w:sz w:val="28"/>
          <w:szCs w:val="28"/>
        </w:rPr>
        <w:t xml:space="preserve"> 4</w:t>
      </w:r>
      <w:r>
        <w:rPr>
          <w:sz w:val="28"/>
          <w:szCs w:val="28"/>
        </w:rPr>
        <w:t xml:space="preserve"> серпня</w:t>
      </w:r>
      <w:r>
        <w:rPr>
          <w:noProof/>
          <w:sz w:val="28"/>
          <w:szCs w:val="28"/>
        </w:rPr>
        <w:t xml:space="preserve"> 1994</w:t>
      </w:r>
      <w:r>
        <w:rPr>
          <w:sz w:val="28"/>
          <w:szCs w:val="28"/>
        </w:rPr>
        <w:t xml:space="preserve"> року "Про перетворення державного підприємства </w:t>
      </w:r>
      <w:r>
        <w:rPr>
          <w:sz w:val="28"/>
          <w:szCs w:val="28"/>
          <w:lang w:val="uk-UA"/>
        </w:rPr>
        <w:t>Запорізького</w:t>
      </w:r>
      <w:r>
        <w:rPr>
          <w:sz w:val="28"/>
          <w:szCs w:val="28"/>
        </w:rPr>
        <w:t xml:space="preserve"> заводу стінових матеріалів в процесі приватизації державного майна в </w:t>
      </w:r>
      <w:r>
        <w:rPr>
          <w:sz w:val="28"/>
          <w:szCs w:val="28"/>
          <w:lang w:val="uk-UA"/>
        </w:rPr>
        <w:t>ТОВ</w:t>
      </w:r>
      <w:r>
        <w:rPr>
          <w:sz w:val="28"/>
          <w:szCs w:val="28"/>
        </w:rPr>
        <w:t>".</w:t>
      </w:r>
    </w:p>
    <w:p w:rsidR="00AF50E8" w:rsidRPr="00AF50E8" w:rsidRDefault="00A224E7" w:rsidP="00816301">
      <w:pPr>
        <w:numPr>
          <w:ilvl w:val="0"/>
          <w:numId w:val="38"/>
        </w:numPr>
        <w:spacing w:line="360" w:lineRule="auto"/>
        <w:jc w:val="both"/>
        <w:rPr>
          <w:sz w:val="28"/>
          <w:szCs w:val="28"/>
        </w:rPr>
      </w:pPr>
      <w:r>
        <w:rPr>
          <w:sz w:val="28"/>
          <w:szCs w:val="28"/>
          <w:lang w:val="uk-UA"/>
        </w:rPr>
        <w:t>мета і</w:t>
      </w:r>
      <w:r w:rsidR="004765AB">
        <w:rPr>
          <w:sz w:val="28"/>
          <w:szCs w:val="28"/>
        </w:rPr>
        <w:t xml:space="preserve"> предмет Товариства</w:t>
      </w:r>
      <w:r w:rsidR="004765AB">
        <w:rPr>
          <w:sz w:val="28"/>
          <w:szCs w:val="28"/>
          <w:lang w:val="uk-UA"/>
        </w:rPr>
        <w:t>;</w:t>
      </w:r>
    </w:p>
    <w:p w:rsidR="00AF50E8" w:rsidRPr="00AF50E8" w:rsidRDefault="004765AB" w:rsidP="00816301">
      <w:pPr>
        <w:numPr>
          <w:ilvl w:val="0"/>
          <w:numId w:val="38"/>
        </w:numPr>
        <w:spacing w:line="360" w:lineRule="auto"/>
        <w:jc w:val="both"/>
        <w:rPr>
          <w:sz w:val="28"/>
          <w:szCs w:val="28"/>
        </w:rPr>
      </w:pPr>
      <w:r>
        <w:rPr>
          <w:sz w:val="28"/>
          <w:szCs w:val="28"/>
          <w:lang w:val="uk-UA"/>
        </w:rPr>
        <w:t>м</w:t>
      </w:r>
      <w:r>
        <w:rPr>
          <w:sz w:val="28"/>
          <w:szCs w:val="28"/>
        </w:rPr>
        <w:t>айно Товариства</w:t>
      </w:r>
      <w:r>
        <w:rPr>
          <w:sz w:val="28"/>
          <w:szCs w:val="28"/>
          <w:lang w:val="uk-UA"/>
        </w:rPr>
        <w:t>;</w:t>
      </w:r>
    </w:p>
    <w:p w:rsidR="00AF50E8" w:rsidRPr="00AF50E8" w:rsidRDefault="004765AB" w:rsidP="00816301">
      <w:pPr>
        <w:numPr>
          <w:ilvl w:val="0"/>
          <w:numId w:val="38"/>
        </w:numPr>
        <w:spacing w:line="360" w:lineRule="auto"/>
        <w:jc w:val="both"/>
        <w:rPr>
          <w:sz w:val="28"/>
          <w:szCs w:val="28"/>
        </w:rPr>
      </w:pPr>
      <w:r>
        <w:rPr>
          <w:noProof/>
          <w:sz w:val="28"/>
          <w:szCs w:val="28"/>
          <w:lang w:val="uk-UA"/>
        </w:rPr>
        <w:t>ю</w:t>
      </w:r>
      <w:r>
        <w:rPr>
          <w:sz w:val="28"/>
          <w:szCs w:val="28"/>
        </w:rPr>
        <w:t>ридичний Статут Товариства</w:t>
      </w:r>
      <w:r>
        <w:rPr>
          <w:sz w:val="28"/>
          <w:szCs w:val="28"/>
          <w:lang w:val="uk-UA"/>
        </w:rPr>
        <w:t>;</w:t>
      </w:r>
    </w:p>
    <w:p w:rsidR="00AF50E8" w:rsidRPr="00AF50E8" w:rsidRDefault="004765AB" w:rsidP="00816301">
      <w:pPr>
        <w:numPr>
          <w:ilvl w:val="0"/>
          <w:numId w:val="38"/>
        </w:numPr>
        <w:spacing w:line="360" w:lineRule="auto"/>
        <w:jc w:val="both"/>
        <w:rPr>
          <w:sz w:val="28"/>
          <w:szCs w:val="28"/>
        </w:rPr>
      </w:pPr>
      <w:r>
        <w:rPr>
          <w:sz w:val="28"/>
          <w:szCs w:val="28"/>
          <w:lang w:val="uk-UA"/>
        </w:rPr>
        <w:lastRenderedPageBreak/>
        <w:t>а</w:t>
      </w:r>
      <w:r>
        <w:rPr>
          <w:sz w:val="28"/>
          <w:szCs w:val="28"/>
        </w:rPr>
        <w:t>кціонери Товариства</w:t>
      </w:r>
      <w:r>
        <w:rPr>
          <w:sz w:val="28"/>
          <w:szCs w:val="28"/>
          <w:lang w:val="uk-UA"/>
        </w:rPr>
        <w:t>;</w:t>
      </w:r>
    </w:p>
    <w:p w:rsidR="00AF50E8" w:rsidRPr="00AF50E8" w:rsidRDefault="004765AB" w:rsidP="00816301">
      <w:pPr>
        <w:numPr>
          <w:ilvl w:val="0"/>
          <w:numId w:val="38"/>
        </w:numPr>
        <w:spacing w:line="360" w:lineRule="auto"/>
        <w:jc w:val="both"/>
        <w:rPr>
          <w:sz w:val="28"/>
          <w:szCs w:val="28"/>
        </w:rPr>
      </w:pPr>
      <w:r>
        <w:rPr>
          <w:sz w:val="28"/>
          <w:szCs w:val="28"/>
          <w:lang w:val="uk-UA"/>
        </w:rPr>
        <w:t>у</w:t>
      </w:r>
      <w:r>
        <w:rPr>
          <w:sz w:val="28"/>
          <w:szCs w:val="28"/>
        </w:rPr>
        <w:t>ставний фонд Товариства.</w:t>
      </w:r>
      <w:r>
        <w:rPr>
          <w:sz w:val="28"/>
          <w:szCs w:val="28"/>
          <w:lang w:val="uk-UA"/>
        </w:rPr>
        <w:t xml:space="preserve"> </w:t>
      </w:r>
      <w:r>
        <w:rPr>
          <w:sz w:val="28"/>
          <w:szCs w:val="28"/>
        </w:rPr>
        <w:t>За станом на</w:t>
      </w:r>
      <w:r>
        <w:rPr>
          <w:noProof/>
          <w:sz w:val="28"/>
          <w:szCs w:val="28"/>
        </w:rPr>
        <w:t xml:space="preserve"> </w:t>
      </w:r>
      <w:r>
        <w:rPr>
          <w:noProof/>
          <w:sz w:val="28"/>
          <w:szCs w:val="28"/>
          <w:lang w:val="uk-UA"/>
        </w:rPr>
        <w:t>01.01.2007</w:t>
      </w:r>
      <w:r>
        <w:rPr>
          <w:sz w:val="28"/>
          <w:szCs w:val="28"/>
        </w:rPr>
        <w:t xml:space="preserve"> р. Уставний фонд Товариства складав</w:t>
      </w:r>
      <w:r>
        <w:rPr>
          <w:noProof/>
          <w:sz w:val="28"/>
          <w:szCs w:val="28"/>
        </w:rPr>
        <w:t xml:space="preserve"> </w:t>
      </w:r>
      <w:r>
        <w:rPr>
          <w:noProof/>
          <w:sz w:val="28"/>
          <w:szCs w:val="28"/>
          <w:lang w:val="uk-UA"/>
        </w:rPr>
        <w:t>5803,14 тис.</w:t>
      </w:r>
      <w:r>
        <w:rPr>
          <w:sz w:val="28"/>
          <w:szCs w:val="28"/>
        </w:rPr>
        <w:t xml:space="preserve"> гривень. Уставний фонд розділений на</w:t>
      </w:r>
      <w:r>
        <w:rPr>
          <w:noProof/>
          <w:sz w:val="28"/>
          <w:szCs w:val="28"/>
        </w:rPr>
        <w:t xml:space="preserve"> 1389402</w:t>
      </w:r>
      <w:r>
        <w:rPr>
          <w:sz w:val="28"/>
          <w:szCs w:val="28"/>
        </w:rPr>
        <w:t xml:space="preserve"> простих іменних акцій номінальною вартістю</w:t>
      </w:r>
      <w:r>
        <w:rPr>
          <w:noProof/>
          <w:sz w:val="28"/>
          <w:szCs w:val="28"/>
        </w:rPr>
        <w:t xml:space="preserve"> </w:t>
      </w:r>
      <w:r>
        <w:rPr>
          <w:noProof/>
          <w:sz w:val="28"/>
          <w:szCs w:val="28"/>
          <w:lang w:val="uk-UA"/>
        </w:rPr>
        <w:t>42,3 грн.</w:t>
      </w:r>
      <w:r>
        <w:rPr>
          <w:sz w:val="28"/>
          <w:szCs w:val="28"/>
        </w:rPr>
        <w:t xml:space="preserve"> кожна</w:t>
      </w:r>
      <w:r>
        <w:rPr>
          <w:sz w:val="28"/>
          <w:szCs w:val="28"/>
          <w:lang w:val="uk-UA"/>
        </w:rPr>
        <w:t>;</w:t>
      </w:r>
    </w:p>
    <w:p w:rsidR="00AF50E8" w:rsidRPr="00AF50E8" w:rsidRDefault="004765AB" w:rsidP="00816301">
      <w:pPr>
        <w:numPr>
          <w:ilvl w:val="0"/>
          <w:numId w:val="38"/>
        </w:numPr>
        <w:spacing w:line="360" w:lineRule="auto"/>
        <w:jc w:val="both"/>
        <w:rPr>
          <w:sz w:val="28"/>
          <w:szCs w:val="28"/>
        </w:rPr>
      </w:pPr>
      <w:r>
        <w:rPr>
          <w:sz w:val="28"/>
          <w:szCs w:val="28"/>
          <w:lang w:val="uk-UA"/>
        </w:rPr>
        <w:t>а</w:t>
      </w:r>
      <w:r>
        <w:rPr>
          <w:sz w:val="28"/>
          <w:szCs w:val="28"/>
        </w:rPr>
        <w:t>кції Товариств</w:t>
      </w:r>
      <w:r>
        <w:rPr>
          <w:sz w:val="28"/>
          <w:szCs w:val="28"/>
          <w:lang w:val="uk-UA"/>
        </w:rPr>
        <w:t>а;</w:t>
      </w:r>
    </w:p>
    <w:p w:rsidR="00AF50E8" w:rsidRPr="00AF50E8" w:rsidRDefault="004765AB" w:rsidP="00816301">
      <w:pPr>
        <w:numPr>
          <w:ilvl w:val="0"/>
          <w:numId w:val="38"/>
        </w:numPr>
        <w:spacing w:line="360" w:lineRule="auto"/>
        <w:jc w:val="both"/>
        <w:rPr>
          <w:sz w:val="28"/>
          <w:szCs w:val="28"/>
        </w:rPr>
      </w:pPr>
      <w:r>
        <w:rPr>
          <w:sz w:val="28"/>
          <w:szCs w:val="28"/>
          <w:lang w:val="uk-UA"/>
        </w:rPr>
        <w:t>п</w:t>
      </w:r>
      <w:r>
        <w:rPr>
          <w:sz w:val="28"/>
          <w:szCs w:val="28"/>
        </w:rPr>
        <w:t>орядок розподілу прибутку і покриття затрат</w:t>
      </w:r>
      <w:r>
        <w:rPr>
          <w:sz w:val="28"/>
          <w:szCs w:val="28"/>
          <w:lang w:val="uk-UA"/>
        </w:rPr>
        <w:t>;</w:t>
      </w:r>
    </w:p>
    <w:p w:rsidR="00AF50E8" w:rsidRPr="00AF50E8" w:rsidRDefault="004765AB" w:rsidP="00816301">
      <w:pPr>
        <w:numPr>
          <w:ilvl w:val="0"/>
          <w:numId w:val="38"/>
        </w:numPr>
        <w:spacing w:line="360" w:lineRule="auto"/>
        <w:jc w:val="both"/>
        <w:rPr>
          <w:sz w:val="28"/>
          <w:szCs w:val="28"/>
        </w:rPr>
      </w:pPr>
      <w:r>
        <w:rPr>
          <w:sz w:val="28"/>
          <w:szCs w:val="28"/>
          <w:lang w:val="uk-UA"/>
        </w:rPr>
        <w:t>о</w:t>
      </w:r>
      <w:r>
        <w:rPr>
          <w:sz w:val="28"/>
          <w:szCs w:val="28"/>
        </w:rPr>
        <w:t>ргани управління Товариством. Управління Товариством здійснюється:</w:t>
      </w:r>
      <w:r>
        <w:rPr>
          <w:sz w:val="28"/>
          <w:szCs w:val="28"/>
          <w:lang w:val="uk-UA"/>
        </w:rPr>
        <w:t xml:space="preserve"> </w:t>
      </w:r>
      <w:r>
        <w:rPr>
          <w:sz w:val="28"/>
          <w:szCs w:val="28"/>
        </w:rPr>
        <w:t>вищий орган Товариства;</w:t>
      </w:r>
      <w:r>
        <w:rPr>
          <w:sz w:val="28"/>
          <w:szCs w:val="28"/>
          <w:lang w:val="uk-UA"/>
        </w:rPr>
        <w:t xml:space="preserve"> </w:t>
      </w:r>
      <w:r>
        <w:rPr>
          <w:sz w:val="28"/>
          <w:szCs w:val="28"/>
        </w:rPr>
        <w:t>спостережувальна рада;</w:t>
      </w:r>
      <w:r>
        <w:rPr>
          <w:sz w:val="28"/>
          <w:szCs w:val="28"/>
          <w:lang w:val="uk-UA"/>
        </w:rPr>
        <w:t xml:space="preserve"> </w:t>
      </w:r>
      <w:r>
        <w:rPr>
          <w:sz w:val="28"/>
          <w:szCs w:val="28"/>
        </w:rPr>
        <w:t>правління Товариства:</w:t>
      </w:r>
      <w:r>
        <w:rPr>
          <w:sz w:val="28"/>
          <w:szCs w:val="28"/>
          <w:lang w:val="uk-UA"/>
        </w:rPr>
        <w:t xml:space="preserve"> </w:t>
      </w:r>
      <w:r>
        <w:rPr>
          <w:sz w:val="28"/>
          <w:szCs w:val="28"/>
        </w:rPr>
        <w:t>ревізійна Комісія</w:t>
      </w:r>
      <w:r>
        <w:rPr>
          <w:sz w:val="28"/>
          <w:szCs w:val="28"/>
          <w:lang w:val="uk-UA"/>
        </w:rPr>
        <w:t>;</w:t>
      </w:r>
    </w:p>
    <w:p w:rsidR="00AF50E8" w:rsidRPr="00AF50E8" w:rsidRDefault="004765AB" w:rsidP="00816301">
      <w:pPr>
        <w:numPr>
          <w:ilvl w:val="0"/>
          <w:numId w:val="38"/>
        </w:numPr>
        <w:spacing w:line="360" w:lineRule="auto"/>
        <w:jc w:val="both"/>
        <w:rPr>
          <w:sz w:val="28"/>
          <w:szCs w:val="28"/>
        </w:rPr>
      </w:pPr>
      <w:r>
        <w:rPr>
          <w:sz w:val="28"/>
          <w:szCs w:val="28"/>
          <w:lang w:val="uk-UA"/>
        </w:rPr>
        <w:t>облік і звітність;</w:t>
      </w:r>
    </w:p>
    <w:p w:rsidR="00AF50E8" w:rsidRPr="00AF50E8" w:rsidRDefault="004765AB" w:rsidP="00816301">
      <w:pPr>
        <w:numPr>
          <w:ilvl w:val="0"/>
          <w:numId w:val="38"/>
        </w:numPr>
        <w:spacing w:line="360" w:lineRule="auto"/>
        <w:jc w:val="both"/>
        <w:rPr>
          <w:sz w:val="28"/>
          <w:szCs w:val="28"/>
        </w:rPr>
      </w:pPr>
      <w:r>
        <w:rPr>
          <w:noProof/>
          <w:sz w:val="28"/>
          <w:szCs w:val="28"/>
          <w:lang w:val="uk-UA"/>
        </w:rPr>
        <w:t>п</w:t>
      </w:r>
      <w:r>
        <w:rPr>
          <w:sz w:val="28"/>
          <w:szCs w:val="28"/>
        </w:rPr>
        <w:t>орядок внесення змін в Устав</w:t>
      </w:r>
      <w:r>
        <w:rPr>
          <w:sz w:val="28"/>
          <w:szCs w:val="28"/>
          <w:lang w:val="uk-UA"/>
        </w:rPr>
        <w:t>;</w:t>
      </w:r>
    </w:p>
    <w:p w:rsidR="00AF50E8" w:rsidRPr="00AF50E8" w:rsidRDefault="004765AB" w:rsidP="00816301">
      <w:pPr>
        <w:numPr>
          <w:ilvl w:val="0"/>
          <w:numId w:val="38"/>
        </w:numPr>
        <w:spacing w:line="360" w:lineRule="auto"/>
        <w:jc w:val="both"/>
        <w:rPr>
          <w:sz w:val="28"/>
          <w:szCs w:val="28"/>
        </w:rPr>
      </w:pPr>
      <w:r>
        <w:rPr>
          <w:noProof/>
          <w:sz w:val="28"/>
          <w:szCs w:val="28"/>
          <w:lang w:val="uk-UA"/>
        </w:rPr>
        <w:t>п</w:t>
      </w:r>
      <w:r>
        <w:rPr>
          <w:sz w:val="28"/>
          <w:szCs w:val="28"/>
        </w:rPr>
        <w:t>рипинення діяльності Товариства</w:t>
      </w:r>
      <w:r>
        <w:rPr>
          <w:sz w:val="28"/>
          <w:szCs w:val="28"/>
          <w:lang w:val="uk-UA"/>
        </w:rPr>
        <w:t>;</w:t>
      </w:r>
    </w:p>
    <w:p w:rsidR="004765AB" w:rsidRDefault="004765AB" w:rsidP="00816301">
      <w:pPr>
        <w:numPr>
          <w:ilvl w:val="0"/>
          <w:numId w:val="38"/>
        </w:numPr>
        <w:spacing w:line="360" w:lineRule="auto"/>
        <w:jc w:val="both"/>
        <w:rPr>
          <w:sz w:val="28"/>
          <w:szCs w:val="28"/>
        </w:rPr>
      </w:pPr>
      <w:r>
        <w:rPr>
          <w:noProof/>
          <w:sz w:val="28"/>
          <w:szCs w:val="28"/>
          <w:lang w:val="uk-UA"/>
        </w:rPr>
        <w:t>п</w:t>
      </w:r>
      <w:r>
        <w:rPr>
          <w:sz w:val="28"/>
          <w:szCs w:val="28"/>
        </w:rPr>
        <w:t>рофсоюзний комітет підприємства.</w:t>
      </w:r>
    </w:p>
    <w:p w:rsidR="004765AB" w:rsidRDefault="004765AB" w:rsidP="00816301">
      <w:pPr>
        <w:spacing w:line="360" w:lineRule="auto"/>
        <w:ind w:firstLine="851"/>
        <w:jc w:val="both"/>
        <w:rPr>
          <w:sz w:val="28"/>
          <w:szCs w:val="28"/>
        </w:rPr>
      </w:pPr>
      <w:r>
        <w:rPr>
          <w:sz w:val="28"/>
          <w:szCs w:val="28"/>
        </w:rPr>
        <w:t>ТОВ «РОСКО» на прикладі служби маркетингу має лінійно-функціональну організаційну структуру управління. Вона дозволяє організувати управління за лінійною схемою, а функціональні відділи апарату управління підприємства тільки допомагають лінійним керівникам вирішувати управлінські задачі.Така структура управління завдяки своїй ієрархічності забезпечує швидку реалізацію управлінських рішень. сприяє спеціалізації і підвищенню ефективності роботи, функціональних підрозділів, примножує швидкий маневр ресурсами.Дане підприємство в ієрархічній галузевій системі відноситься безпосередньо до Міністерства хімічної промисловості.</w:t>
      </w:r>
    </w:p>
    <w:p w:rsidR="004765AB" w:rsidRDefault="004765AB" w:rsidP="00816301">
      <w:pPr>
        <w:spacing w:line="360" w:lineRule="auto"/>
        <w:ind w:firstLine="851"/>
        <w:jc w:val="both"/>
        <w:rPr>
          <w:sz w:val="28"/>
          <w:szCs w:val="28"/>
          <w:lang w:val="uk-UA"/>
        </w:rPr>
      </w:pPr>
      <w:r>
        <w:rPr>
          <w:sz w:val="28"/>
          <w:szCs w:val="28"/>
        </w:rPr>
        <w:t>На ТОВ «РОСКО» постачальниками ресурсів являються:</w:t>
      </w:r>
    </w:p>
    <w:p w:rsidR="004765AB" w:rsidRDefault="004765AB" w:rsidP="00816301">
      <w:pPr>
        <w:numPr>
          <w:ilvl w:val="0"/>
          <w:numId w:val="4"/>
        </w:numPr>
        <w:spacing w:line="360" w:lineRule="auto"/>
        <w:jc w:val="both"/>
        <w:rPr>
          <w:sz w:val="28"/>
          <w:szCs w:val="28"/>
        </w:rPr>
      </w:pPr>
      <w:r>
        <w:rPr>
          <w:sz w:val="28"/>
          <w:szCs w:val="28"/>
        </w:rPr>
        <w:t>ВАТ "</w:t>
      </w:r>
      <w:r>
        <w:rPr>
          <w:sz w:val="28"/>
          <w:szCs w:val="28"/>
          <w:lang w:val="uk-UA"/>
        </w:rPr>
        <w:t>Запоріж</w:t>
      </w:r>
      <w:r>
        <w:rPr>
          <w:sz w:val="28"/>
          <w:szCs w:val="28"/>
        </w:rPr>
        <w:t>газ”</w:t>
      </w:r>
      <w:r>
        <w:rPr>
          <w:noProof/>
          <w:sz w:val="28"/>
          <w:szCs w:val="28"/>
        </w:rPr>
        <w:t xml:space="preserve">  -</w:t>
      </w:r>
      <w:r>
        <w:rPr>
          <w:sz w:val="28"/>
          <w:szCs w:val="28"/>
        </w:rPr>
        <w:t xml:space="preserve"> газ;</w:t>
      </w:r>
    </w:p>
    <w:p w:rsidR="004765AB" w:rsidRDefault="004765AB" w:rsidP="00816301">
      <w:pPr>
        <w:numPr>
          <w:ilvl w:val="0"/>
          <w:numId w:val="4"/>
        </w:numPr>
        <w:spacing w:line="360" w:lineRule="auto"/>
        <w:jc w:val="both"/>
        <w:rPr>
          <w:sz w:val="28"/>
          <w:szCs w:val="28"/>
        </w:rPr>
      </w:pPr>
      <w:r>
        <w:rPr>
          <w:sz w:val="28"/>
          <w:szCs w:val="28"/>
          <w:lang w:val="uk-UA"/>
        </w:rPr>
        <w:t>Запорізьк</w:t>
      </w:r>
      <w:r>
        <w:rPr>
          <w:sz w:val="28"/>
          <w:szCs w:val="28"/>
        </w:rPr>
        <w:t>обленерго</w:t>
      </w:r>
      <w:r>
        <w:rPr>
          <w:noProof/>
          <w:sz w:val="28"/>
          <w:szCs w:val="28"/>
        </w:rPr>
        <w:t xml:space="preserve">  -</w:t>
      </w:r>
      <w:r>
        <w:rPr>
          <w:sz w:val="28"/>
          <w:szCs w:val="28"/>
        </w:rPr>
        <w:t xml:space="preserve"> електроенергію;</w:t>
      </w:r>
    </w:p>
    <w:p w:rsidR="004765AB" w:rsidRDefault="004765AB" w:rsidP="00816301">
      <w:pPr>
        <w:numPr>
          <w:ilvl w:val="0"/>
          <w:numId w:val="4"/>
        </w:numPr>
        <w:spacing w:line="360" w:lineRule="auto"/>
        <w:jc w:val="both"/>
        <w:rPr>
          <w:sz w:val="28"/>
          <w:szCs w:val="28"/>
        </w:rPr>
      </w:pPr>
      <w:r>
        <w:rPr>
          <w:sz w:val="28"/>
          <w:szCs w:val="28"/>
        </w:rPr>
        <w:t xml:space="preserve">Придніпровське управління залізницею -  послуги, перевезення </w:t>
      </w:r>
    </w:p>
    <w:p w:rsidR="004765AB" w:rsidRDefault="004765AB" w:rsidP="00816301">
      <w:pPr>
        <w:spacing w:line="360" w:lineRule="auto"/>
        <w:jc w:val="both"/>
        <w:rPr>
          <w:sz w:val="28"/>
          <w:szCs w:val="28"/>
        </w:rPr>
      </w:pPr>
      <w:r>
        <w:rPr>
          <w:sz w:val="28"/>
          <w:szCs w:val="28"/>
        </w:rPr>
        <w:t>вантажів;</w:t>
      </w:r>
    </w:p>
    <w:p w:rsidR="004765AB" w:rsidRDefault="004765AB" w:rsidP="00816301">
      <w:pPr>
        <w:numPr>
          <w:ilvl w:val="0"/>
          <w:numId w:val="4"/>
        </w:numPr>
        <w:spacing w:line="360" w:lineRule="auto"/>
        <w:jc w:val="both"/>
        <w:rPr>
          <w:sz w:val="28"/>
          <w:szCs w:val="28"/>
        </w:rPr>
      </w:pPr>
      <w:r>
        <w:rPr>
          <w:sz w:val="28"/>
          <w:szCs w:val="28"/>
        </w:rPr>
        <w:t>ВАТ Запорізький річпорт</w:t>
      </w:r>
      <w:r>
        <w:rPr>
          <w:noProof/>
          <w:sz w:val="28"/>
          <w:szCs w:val="28"/>
        </w:rPr>
        <w:t xml:space="preserve"> -</w:t>
      </w:r>
      <w:r>
        <w:rPr>
          <w:sz w:val="28"/>
          <w:szCs w:val="28"/>
        </w:rPr>
        <w:t xml:space="preserve"> пісок;</w:t>
      </w:r>
    </w:p>
    <w:p w:rsidR="004765AB" w:rsidRDefault="004765AB" w:rsidP="00816301">
      <w:pPr>
        <w:numPr>
          <w:ilvl w:val="0"/>
          <w:numId w:val="4"/>
        </w:numPr>
        <w:spacing w:line="360" w:lineRule="auto"/>
        <w:jc w:val="both"/>
        <w:rPr>
          <w:sz w:val="28"/>
          <w:szCs w:val="28"/>
        </w:rPr>
      </w:pPr>
      <w:r>
        <w:rPr>
          <w:sz w:val="28"/>
          <w:szCs w:val="28"/>
        </w:rPr>
        <w:t>Комсомольське рудоуправління</w:t>
      </w:r>
      <w:r>
        <w:rPr>
          <w:noProof/>
          <w:sz w:val="28"/>
          <w:szCs w:val="28"/>
        </w:rPr>
        <w:t xml:space="preserve">  -</w:t>
      </w:r>
      <w:r>
        <w:rPr>
          <w:sz w:val="28"/>
          <w:szCs w:val="28"/>
        </w:rPr>
        <w:t xml:space="preserve"> поставка вапна;</w:t>
      </w:r>
    </w:p>
    <w:p w:rsidR="004765AB" w:rsidRDefault="004765AB" w:rsidP="00816301">
      <w:pPr>
        <w:numPr>
          <w:ilvl w:val="0"/>
          <w:numId w:val="4"/>
        </w:numPr>
        <w:spacing w:line="360" w:lineRule="auto"/>
        <w:jc w:val="both"/>
        <w:rPr>
          <w:sz w:val="28"/>
          <w:szCs w:val="28"/>
        </w:rPr>
      </w:pPr>
      <w:r>
        <w:rPr>
          <w:sz w:val="28"/>
          <w:szCs w:val="28"/>
        </w:rPr>
        <w:t>Нижньодніпровська нафтобаза</w:t>
      </w:r>
      <w:r>
        <w:rPr>
          <w:noProof/>
          <w:sz w:val="28"/>
          <w:szCs w:val="28"/>
        </w:rPr>
        <w:t xml:space="preserve">  -</w:t>
      </w:r>
      <w:r>
        <w:rPr>
          <w:sz w:val="28"/>
          <w:szCs w:val="28"/>
        </w:rPr>
        <w:t xml:space="preserve"> поставка нафтопродуктів і ПЗМ;</w:t>
      </w:r>
    </w:p>
    <w:p w:rsidR="004765AB" w:rsidRPr="00450568" w:rsidRDefault="004765AB" w:rsidP="00816301">
      <w:pPr>
        <w:numPr>
          <w:ilvl w:val="0"/>
          <w:numId w:val="4"/>
        </w:numPr>
        <w:spacing w:line="360" w:lineRule="auto"/>
        <w:jc w:val="both"/>
        <w:rPr>
          <w:sz w:val="28"/>
          <w:szCs w:val="28"/>
        </w:rPr>
      </w:pPr>
      <w:r>
        <w:rPr>
          <w:sz w:val="28"/>
          <w:szCs w:val="28"/>
          <w:lang w:val="uk-UA"/>
        </w:rPr>
        <w:lastRenderedPageBreak/>
        <w:t>а</w:t>
      </w:r>
      <w:r>
        <w:rPr>
          <w:sz w:val="28"/>
          <w:szCs w:val="28"/>
        </w:rPr>
        <w:t xml:space="preserve"> також інші юридичні особи.</w:t>
      </w:r>
    </w:p>
    <w:p w:rsidR="004765AB" w:rsidRDefault="006460DA" w:rsidP="00816301">
      <w:pPr>
        <w:pBdr>
          <w:top w:val="single" w:sz="6" w:space="1" w:color="auto"/>
          <w:left w:val="single" w:sz="6" w:space="15" w:color="auto"/>
          <w:bottom w:val="single" w:sz="6" w:space="1" w:color="auto"/>
          <w:right w:val="single" w:sz="6" w:space="0" w:color="auto"/>
        </w:pBdr>
        <w:spacing w:line="360" w:lineRule="auto"/>
        <w:ind w:firstLine="851"/>
        <w:jc w:val="center"/>
        <w:rPr>
          <w:sz w:val="28"/>
          <w:szCs w:val="28"/>
          <w:lang w:val="uk-UA"/>
        </w:rPr>
      </w:pPr>
      <w:r>
        <w:rPr>
          <w:noProof/>
        </w:rPr>
        <w:pict>
          <v:group id="_x0000_s1026" style="position:absolute;left:0;text-align:left;margin-left:-30pt;margin-top:25.8pt;width:480.35pt;height:220.65pt;z-index:251655680" coordorigin="1440,2016" coordsize="10225,4611">
            <v:line id="_x0000_s1027" style="position:absolute" from="2448,2016" to="2449,2737" o:allowincell="f">
              <v:stroke endarrow="block"/>
            </v:line>
            <v:group id="_x0000_s1028" style="position:absolute;left:1440;top:2737;width:1873;height:1008" coordsize="20000,20000" o:allowincell="f">
              <v:shape id="_x0000_s1029" style="position:absolute;width:20000;height:20000" coordsize="20000,20000" o:allowincell="f" path="m,l,20000r20000,l20000,,,e" filled="f">
                <v:path arrowok="t"/>
              </v:shape>
              <v:rect id="_x0000_s1030" style="position:absolute;width:20000;height:20000" o:allowincell="f" filled="f" stroked="f">
                <v:textbox style="mso-next-textbox:#_x0000_s1030" inset="1pt,1pt,1pt,1pt">
                  <w:txbxContent>
                    <w:p w:rsidR="00871B08" w:rsidRDefault="00871B08" w:rsidP="004765AB">
                      <w:pPr>
                        <w:pStyle w:val="BodyText21"/>
                      </w:pPr>
                      <w:r>
                        <w:t>Заступник директора по загальн. пит.</w:t>
                      </w:r>
                    </w:p>
                  </w:txbxContent>
                </v:textbox>
              </v:rect>
            </v:group>
            <v:group id="_x0000_s1031" style="position:absolute;left:3456;top:2735;width:1729;height:578" coordsize="20000,20000" o:allowincell="f">
              <v:shape id="_x0000_s1032" style="position:absolute;width:20000;height:20000" coordsize="20000,20000" o:allowincell="f" path="m,l,20000r20000,l20000,,,e" filled="f">
                <v:path arrowok="t"/>
              </v:shape>
              <v:rect id="_x0000_s1033" style="position:absolute;width:20000;height:20000" o:allowincell="f" filled="f" stroked="f">
                <v:textbox style="mso-next-textbox:#_x0000_s1033" inset="1pt,1pt,1pt,1pt">
                  <w:txbxContent>
                    <w:p w:rsidR="00871B08" w:rsidRDefault="00871B08" w:rsidP="004765AB">
                      <w:pPr>
                        <w:pStyle w:val="BodyText21"/>
                      </w:pPr>
                      <w:r>
                        <w:t>Економ</w:t>
                      </w:r>
                      <w:r>
                        <w:rPr>
                          <w:lang w:val="uk-UA"/>
                        </w:rPr>
                        <w:t>і</w:t>
                      </w:r>
                      <w:r>
                        <w:t>ст</w:t>
                      </w:r>
                    </w:p>
                  </w:txbxContent>
                </v:textbox>
              </v:rect>
            </v:group>
            <v:line id="_x0000_s1034" style="position:absolute" from="4176,2016" to="4177,2737" o:allowincell="f">
              <v:stroke endarrow="block"/>
            </v:line>
            <v:group id="_x0000_s1035" style="position:absolute;left:5328;top:2737;width:2593;height:864" coordsize="20000,20000" o:allowincell="f">
              <v:shape id="_x0000_s1036" style="position:absolute;width:20000;height:20000" coordsize="20000,20000" o:allowincell="f" path="m,l,20000r20000,l20000,,,e" filled="f">
                <v:path arrowok="t"/>
              </v:shape>
              <v:rect id="_x0000_s1037" style="position:absolute;width:20000;height:20000" o:allowincell="f" filled="f" stroked="f">
                <v:textbox style="mso-next-textbox:#_x0000_s1037" inset="1pt,1pt,1pt,1pt">
                  <w:txbxContent>
                    <w:p w:rsidR="00871B08" w:rsidRDefault="00871B08" w:rsidP="004765AB">
                      <w:pPr>
                        <w:pStyle w:val="BodyText21"/>
                      </w:pPr>
                      <w:r>
                        <w:t>Служба г</w:t>
                      </w:r>
                      <w:r>
                        <w:rPr>
                          <w:lang w:val="uk-UA"/>
                        </w:rPr>
                        <w:t>о</w:t>
                      </w:r>
                      <w:r>
                        <w:t>л</w:t>
                      </w:r>
                      <w:r>
                        <w:rPr>
                          <w:lang w:val="uk-UA"/>
                        </w:rPr>
                        <w:t>о</w:t>
                      </w:r>
                      <w:r>
                        <w:t xml:space="preserve">вного </w:t>
                      </w:r>
                      <w:r>
                        <w:rPr>
                          <w:lang w:val="uk-UA"/>
                        </w:rPr>
                        <w:t>і</w:t>
                      </w:r>
                      <w:r>
                        <w:t>нженера</w:t>
                      </w:r>
                    </w:p>
                  </w:txbxContent>
                </v:textbox>
              </v:rect>
            </v:group>
            <v:line id="_x0000_s1038" style="position:absolute" from="6768,2016" to="6769,2737" o:allowincell="f">
              <v:stroke endarrow="block"/>
            </v:line>
            <v:group id="_x0000_s1039" style="position:absolute;left:8208;top:2735;width:1585;height:866" coordsize="20000,20000" o:allowincell="f">
              <v:shape id="_x0000_s1040" style="position:absolute;width:20000;height:20000" coordsize="20000,20000" o:allowincell="f" path="m,l,20000r20000,l20000,,,e" filled="f">
                <v:path arrowok="t"/>
              </v:shape>
              <v:rect id="_x0000_s1041" style="position:absolute;width:20000;height:20000" o:allowincell="f" filled="f" stroked="f">
                <v:textbox style="mso-next-textbox:#_x0000_s1041" inset="1pt,1pt,1pt,1pt">
                  <w:txbxContent>
                    <w:p w:rsidR="00871B08" w:rsidRDefault="00871B08" w:rsidP="004765AB">
                      <w:pPr>
                        <w:jc w:val="center"/>
                        <w:rPr>
                          <w:sz w:val="28"/>
                          <w:szCs w:val="28"/>
                        </w:rPr>
                      </w:pPr>
                      <w:r>
                        <w:rPr>
                          <w:sz w:val="28"/>
                          <w:szCs w:val="28"/>
                        </w:rPr>
                        <w:t>Г</w:t>
                      </w:r>
                      <w:r>
                        <w:rPr>
                          <w:sz w:val="28"/>
                          <w:szCs w:val="28"/>
                          <w:lang w:val="uk-UA"/>
                        </w:rPr>
                        <w:t>о</w:t>
                      </w:r>
                      <w:r>
                        <w:rPr>
                          <w:sz w:val="28"/>
                          <w:szCs w:val="28"/>
                        </w:rPr>
                        <w:t>л</w:t>
                      </w:r>
                      <w:r>
                        <w:rPr>
                          <w:sz w:val="28"/>
                          <w:szCs w:val="28"/>
                          <w:lang w:val="uk-UA"/>
                        </w:rPr>
                        <w:t>о</w:t>
                      </w:r>
                      <w:r>
                        <w:rPr>
                          <w:sz w:val="28"/>
                          <w:szCs w:val="28"/>
                        </w:rPr>
                        <w:t>вн</w:t>
                      </w:r>
                      <w:r>
                        <w:rPr>
                          <w:sz w:val="28"/>
                          <w:szCs w:val="28"/>
                          <w:lang w:val="uk-UA"/>
                        </w:rPr>
                        <w:t>и</w:t>
                      </w:r>
                      <w:r>
                        <w:rPr>
                          <w:sz w:val="28"/>
                          <w:szCs w:val="28"/>
                        </w:rPr>
                        <w:t>й бухгалтер</w:t>
                      </w:r>
                    </w:p>
                  </w:txbxContent>
                </v:textbox>
              </v:rect>
            </v:group>
            <v:line id="_x0000_s1042" style="position:absolute" from="9072,2016" to="9073,2737" o:allowincell="f">
              <v:stroke endarrow="block"/>
            </v:line>
            <v:group id="_x0000_s1043" style="position:absolute;left:10224;top:2735;width:1297;height:1010" coordsize="20000,20000" o:allowincell="f">
              <v:shape id="_x0000_s1044" style="position:absolute;width:20000;height:20000" coordsize="20000,20000" o:allowincell="f" path="m,l,20000r20000,l20000,,,e" filled="f">
                <v:path arrowok="t"/>
              </v:shape>
              <v:rect id="_x0000_s1045" style="position:absolute;width:20000;height:20000" o:allowincell="f" filled="f" stroked="f">
                <v:textbox style="mso-next-textbox:#_x0000_s1045" inset="1pt,1pt,1pt,1pt">
                  <w:txbxContent>
                    <w:p w:rsidR="00871B08" w:rsidRDefault="00871B08" w:rsidP="004765AB">
                      <w:pPr>
                        <w:pStyle w:val="21"/>
                        <w:spacing w:line="240" w:lineRule="auto"/>
                        <w:jc w:val="center"/>
                        <w:rPr>
                          <w:sz w:val="28"/>
                          <w:szCs w:val="28"/>
                        </w:rPr>
                      </w:pPr>
                      <w:r>
                        <w:rPr>
                          <w:sz w:val="28"/>
                          <w:szCs w:val="28"/>
                        </w:rPr>
                        <w:t>Ком</w:t>
                      </w:r>
                      <w:r>
                        <w:rPr>
                          <w:sz w:val="28"/>
                          <w:szCs w:val="28"/>
                          <w:lang w:val="uk-UA"/>
                        </w:rPr>
                        <w:t xml:space="preserve">ерційний </w:t>
                      </w:r>
                      <w:r>
                        <w:rPr>
                          <w:sz w:val="28"/>
                          <w:szCs w:val="28"/>
                        </w:rPr>
                        <w:t>директор</w:t>
                      </w:r>
                    </w:p>
                  </w:txbxContent>
                </v:textbox>
              </v:rect>
            </v:group>
            <v:line id="_x0000_s1046" style="position:absolute" from="10944,2016" to="10945,2737" o:allowincell="f">
              <v:stroke endarrow="block"/>
            </v:line>
            <v:group id="_x0000_s1047" style="position:absolute;left:1440;top:4465;width:721;height:1008" coordsize="20000,20000" o:allowincell="f">
              <v:shape id="_x0000_s1048" style="position:absolute;width:20000;height:20000" coordsize="20000,20000" o:allowincell="f" path="m,l,20000r20000,l20000,,,e" filled="f">
                <v:path arrowok="t"/>
              </v:shape>
              <v:rect id="_x0000_s1049" style="position:absolute;width:20000;height:20000" o:allowincell="f" filled="f" stroked="f">
                <v:textbox style="mso-next-textbox:#_x0000_s1049" inset="1pt,1pt,1pt,1pt">
                  <w:txbxContent>
                    <w:p w:rsidR="00871B08" w:rsidRDefault="00871B08" w:rsidP="004765AB">
                      <w:pPr>
                        <w:pStyle w:val="BodyText21"/>
                      </w:pPr>
                      <w:r>
                        <w:rPr>
                          <w:lang w:val="uk-UA"/>
                        </w:rPr>
                        <w:t>Е</w:t>
                      </w:r>
                      <w:r>
                        <w:t>кспеди</w:t>
                      </w:r>
                      <w:r>
                        <w:rPr>
                          <w:lang w:val="uk-UA"/>
                        </w:rPr>
                        <w:t>-</w:t>
                      </w:r>
                      <w:r>
                        <w:t>ц</w:t>
                      </w:r>
                      <w:r>
                        <w:rPr>
                          <w:lang w:val="uk-UA"/>
                        </w:rPr>
                        <w:t>і</w:t>
                      </w:r>
                      <w:r>
                        <w:t>я</w:t>
                      </w:r>
                    </w:p>
                  </w:txbxContent>
                </v:textbox>
              </v:rect>
            </v:group>
            <v:line id="_x0000_s1050" style="position:absolute" from="1872,3744" to="1873,4465" o:allowincell="f">
              <v:stroke endarrow="block"/>
            </v:line>
            <v:group id="_x0000_s1051" style="position:absolute;left:2304;top:4465;width:1009;height:1008" coordsize="20000,20000" o:allowincell="f">
              <v:shape id="_x0000_s1052" style="position:absolute;width:20000;height:20000" coordsize="20000,20000" o:allowincell="f" path="m,l,20000r20000,l20000,,,e" filled="f">
                <v:path arrowok="t"/>
              </v:shape>
              <v:rect id="_x0000_s1053" style="position:absolute;width:20000;height:20000" o:allowincell="f" filled="f" stroked="f">
                <v:textbox style="mso-next-textbox:#_x0000_s1053" inset="1pt,1pt,1pt,1pt">
                  <w:txbxContent>
                    <w:p w:rsidR="00871B08" w:rsidRDefault="00871B08" w:rsidP="004765AB">
                      <w:pPr>
                        <w:pStyle w:val="BodyText21"/>
                      </w:pPr>
                      <w:r>
                        <w:rPr>
                          <w:lang w:val="uk-UA"/>
                        </w:rPr>
                        <w:t>Відділ</w:t>
                      </w:r>
                      <w:r>
                        <w:t xml:space="preserve"> кадр</w:t>
                      </w:r>
                      <w:r>
                        <w:rPr>
                          <w:lang w:val="uk-UA"/>
                        </w:rPr>
                        <w:t>і</w:t>
                      </w:r>
                      <w:r>
                        <w:t>в</w:t>
                      </w:r>
                    </w:p>
                  </w:txbxContent>
                </v:textbox>
              </v:rect>
            </v:group>
            <v:line id="_x0000_s1054" style="position:absolute" from="2880,3744" to="2881,4465" o:allowincell="f">
              <v:stroke endarrow="block"/>
            </v:line>
            <v:group id="_x0000_s1055" style="position:absolute;left:2448;top:5904;width:1297;height:720" coordsize="20000,20000" o:allowincell="f">
              <v:shape id="_x0000_s1056" style="position:absolute;width:20000;height:20000" coordsize="20000,20000" o:allowincell="f" path="m,l,20000r20000,l20000,,,e" filled="f">
                <v:path arrowok="t"/>
              </v:shape>
              <v:rect id="_x0000_s1057" style="position:absolute;width:20000;height:20000" o:allowincell="f" filled="f" stroked="f">
                <v:textbox style="mso-next-textbox:#_x0000_s1057" inset="1pt,1pt,1pt,1pt">
                  <w:txbxContent>
                    <w:p w:rsidR="00871B08" w:rsidRDefault="00871B08" w:rsidP="004765AB">
                      <w:pPr>
                        <w:pStyle w:val="BodyText21"/>
                      </w:pPr>
                      <w:r>
                        <w:t>Лаборатор</w:t>
                      </w:r>
                      <w:r>
                        <w:rPr>
                          <w:lang w:val="uk-UA"/>
                        </w:rPr>
                        <w:t>і</w:t>
                      </w:r>
                      <w:r>
                        <w:t>я</w:t>
                      </w:r>
                    </w:p>
                  </w:txbxContent>
                </v:textbox>
              </v:rect>
            </v:group>
            <v:group id="_x0000_s1058" style="position:absolute;left:3888;top:5904;width:1153;height:720" coordsize="20000,20000" o:allowincell="f">
              <v:shape id="_x0000_s1059" style="position:absolute;width:20000;height:20000" coordsize="20000,20000" o:allowincell="f" path="m,l,20000r20000,l20000,,,e" filled="f">
                <v:path arrowok="t"/>
              </v:shape>
              <v:rect id="_x0000_s1060" style="position:absolute;width:20000;height:20000" o:allowincell="f" filled="f" stroked="f">
                <v:textbox style="mso-next-textbox:#_x0000_s1060" inset="1pt,1pt,1pt,1pt">
                  <w:txbxContent>
                    <w:p w:rsidR="00871B08" w:rsidRDefault="00871B08" w:rsidP="004765AB">
                      <w:pPr>
                        <w:pStyle w:val="BodyText21"/>
                      </w:pPr>
                      <w:r>
                        <w:rPr>
                          <w:lang w:val="uk-UA"/>
                        </w:rPr>
                        <w:t>І</w:t>
                      </w:r>
                      <w:r>
                        <w:t xml:space="preserve">нженер </w:t>
                      </w:r>
                    </w:p>
                  </w:txbxContent>
                </v:textbox>
              </v:rect>
            </v:group>
            <v:group id="_x0000_s1061" style="position:absolute;left:4896;top:4321;width:1297;height:1153" coordsize="20000,20000" o:allowincell="f">
              <v:shape id="_x0000_s1062" style="position:absolute;width:20000;height:20000" coordsize="20000,20000" o:allowincell="f" path="m,l,20000r20000,l20000,,,e" filled="f">
                <v:path arrowok="t"/>
              </v:shape>
              <v:rect id="_x0000_s1063" style="position:absolute;width:20000;height:20000" o:allowincell="f" filled="f" stroked="f">
                <v:textbox style="mso-next-textbox:#_x0000_s1063" inset="1pt,1pt,1pt,1pt">
                  <w:txbxContent>
                    <w:p w:rsidR="00871B08" w:rsidRDefault="00871B08" w:rsidP="004765AB">
                      <w:pPr>
                        <w:pStyle w:val="BodyText21"/>
                      </w:pPr>
                      <w:r>
                        <w:t>Г</w:t>
                      </w:r>
                      <w:r>
                        <w:rPr>
                          <w:lang w:val="uk-UA"/>
                        </w:rPr>
                        <w:t>о</w:t>
                      </w:r>
                      <w:r>
                        <w:t>л</w:t>
                      </w:r>
                      <w:r>
                        <w:rPr>
                          <w:lang w:val="uk-UA"/>
                        </w:rPr>
                        <w:t>о</w:t>
                      </w:r>
                      <w:r>
                        <w:t>вн</w:t>
                      </w:r>
                      <w:r>
                        <w:rPr>
                          <w:lang w:val="uk-UA"/>
                        </w:rPr>
                        <w:t>и</w:t>
                      </w:r>
                      <w:r>
                        <w:t xml:space="preserve">й </w:t>
                      </w:r>
                      <w:r>
                        <w:rPr>
                          <w:lang w:val="uk-UA"/>
                        </w:rPr>
                        <w:t>е</w:t>
                      </w:r>
                      <w:r>
                        <w:t>нергетик</w:t>
                      </w:r>
                    </w:p>
                  </w:txbxContent>
                </v:textbox>
              </v:rect>
            </v:group>
            <v:group id="_x0000_s1064" style="position:absolute;left:6624;top:4320;width:1441;height:1153" coordsize="20000,20000" o:allowincell="f">
              <v:shape id="_x0000_s1065" style="position:absolute;width:20000;height:20000" coordsize="20000,20000" o:allowincell="f" path="m,l,20000r20000,l20000,,,e" filled="f">
                <v:path arrowok="t"/>
              </v:shape>
              <v:rect id="_x0000_s1066" style="position:absolute;width:20000;height:20000" o:allowincell="f" filled="f" stroked="f">
                <v:textbox style="mso-next-textbox:#_x0000_s1066" inset="1pt,1pt,1pt,1pt">
                  <w:txbxContent>
                    <w:p w:rsidR="00871B08" w:rsidRDefault="00871B08" w:rsidP="004765AB">
                      <w:pPr>
                        <w:pStyle w:val="BodyText21"/>
                      </w:pPr>
                      <w:r>
                        <w:t>Г</w:t>
                      </w:r>
                      <w:r>
                        <w:rPr>
                          <w:lang w:val="uk-UA"/>
                        </w:rPr>
                        <w:t>о</w:t>
                      </w:r>
                      <w:r>
                        <w:t>л</w:t>
                      </w:r>
                      <w:r>
                        <w:rPr>
                          <w:lang w:val="uk-UA"/>
                        </w:rPr>
                        <w:t>о</w:t>
                      </w:r>
                      <w:r>
                        <w:t>вн</w:t>
                      </w:r>
                      <w:r>
                        <w:rPr>
                          <w:lang w:val="uk-UA"/>
                        </w:rPr>
                        <w:t>и</w:t>
                      </w:r>
                      <w:r>
                        <w:t>й механ</w:t>
                      </w:r>
                      <w:r>
                        <w:rPr>
                          <w:lang w:val="uk-UA"/>
                        </w:rPr>
                        <w:t>і</w:t>
                      </w:r>
                      <w:r>
                        <w:t>к</w:t>
                      </w:r>
                    </w:p>
                  </w:txbxContent>
                </v:textbox>
              </v:rect>
            </v:group>
            <v:group id="_x0000_s1067" style="position:absolute;left:5184;top:5905;width:1585;height:722" coordsize="20000,20000" o:allowincell="f">
              <v:shape id="_x0000_s1068" style="position:absolute;width:20000;height:20000" coordsize="20000,20000" o:allowincell="f" path="m,l,20000r20000,l20000,,,e" filled="f">
                <v:path arrowok="t"/>
              </v:shape>
              <v:rect id="_x0000_s1069" style="position:absolute;width:20000;height:20000" o:allowincell="f" filled="f" stroked="f">
                <v:textbox style="mso-next-textbox:#_x0000_s1069" inset="1pt,1pt,1pt,1pt">
                  <w:txbxContent>
                    <w:p w:rsidR="00871B08" w:rsidRDefault="00871B08" w:rsidP="004765AB">
                      <w:pPr>
                        <w:pStyle w:val="BodyText21"/>
                        <w:rPr>
                          <w:lang w:val="uk-UA"/>
                        </w:rPr>
                      </w:pPr>
                      <w:r>
                        <w:t>Начальник котельно</w:t>
                      </w:r>
                      <w:r>
                        <w:rPr>
                          <w:lang w:val="uk-UA"/>
                        </w:rPr>
                        <w:t>ї</w:t>
                      </w:r>
                    </w:p>
                  </w:txbxContent>
                </v:textbox>
              </v:rect>
            </v:group>
            <v:line id="_x0000_s1070" style="position:absolute" from="6480,3600" to="6481,5904" o:allowincell="f">
              <v:stroke endarrow="block"/>
            </v:line>
            <v:line id="_x0000_s1071" style="position:absolute" from="5616,3600" to="5617,4321" o:allowincell="f">
              <v:stroke endarrow="block"/>
            </v:line>
            <v:line id="_x0000_s1072" style="position:absolute" from="7488,3600" to="7489,4321" o:allowincell="f">
              <v:stroke endarrow="block"/>
            </v:line>
            <v:line id="_x0000_s1073" style="position:absolute;flip:x" from="3456,3455" to="5329,3456" o:allowincell="f"/>
            <v:line id="_x0000_s1074" style="position:absolute" from="3456,3455" to="3457,5904" o:allowincell="f">
              <v:stroke endarrow="block"/>
            </v:line>
            <v:line id="_x0000_s1075" style="position:absolute" from="4032,3455" to="4033,5904" o:allowincell="f">
              <v:stroke endarrow="block"/>
            </v:line>
            <v:group id="_x0000_s1076" style="position:absolute;left:8352;top:4322;width:2161;height:1152" coordsize="20000,20000" o:allowincell="f">
              <v:shape id="_x0000_s1077" style="position:absolute;width:20000;height:20000" coordsize="20000,20000" o:allowincell="f" path="m,l,20000r20000,l20000,,,e" filled="f">
                <v:path arrowok="t"/>
              </v:shape>
              <v:rect id="_x0000_s1078" style="position:absolute;width:20000;height:20000" o:allowincell="f" filled="f" stroked="f">
                <v:textbox style="mso-next-textbox:#_x0000_s1078" inset="1pt,1pt,1pt,1pt">
                  <w:txbxContent>
                    <w:p w:rsidR="00871B08" w:rsidRDefault="00871B08" w:rsidP="004765AB">
                      <w:pPr>
                        <w:pStyle w:val="BodyText21"/>
                      </w:pPr>
                      <w:r>
                        <w:t>Бухгалтер</w:t>
                      </w:r>
                      <w:r>
                        <w:rPr>
                          <w:lang w:val="uk-UA"/>
                        </w:rPr>
                        <w:t>і</w:t>
                      </w:r>
                      <w:r>
                        <w:t>я</w:t>
                      </w:r>
                    </w:p>
                  </w:txbxContent>
                </v:textbox>
              </v:rect>
            </v:group>
            <v:line id="_x0000_s1079" style="position:absolute" from="9216,3600" to="9217,4321" o:allowincell="f">
              <v:stroke endarrow="block"/>
            </v:line>
            <v:group id="_x0000_s1080" style="position:absolute;left:10800;top:4321;width:865;height:1153" coordsize="20000,20000" o:allowincell="f">
              <v:shape id="_x0000_s1081" style="position:absolute;width:20000;height:20000" coordsize="20000,20000" o:allowincell="f" path="m,l,20000r20000,l20000,,,e" filled="f">
                <v:path arrowok="t"/>
              </v:shape>
              <v:rect id="_x0000_s1082" style="position:absolute;width:20000;height:20000" o:allowincell="f" filled="f" stroked="f">
                <v:textbox style="mso-next-textbox:#_x0000_s1082" inset="1pt,1pt,1pt,1pt">
                  <w:txbxContent>
                    <w:p w:rsidR="00871B08" w:rsidRDefault="00871B08" w:rsidP="004765AB">
                      <w:pPr>
                        <w:rPr>
                          <w:sz w:val="28"/>
                          <w:szCs w:val="28"/>
                        </w:rPr>
                      </w:pPr>
                      <w:r>
                        <w:rPr>
                          <w:sz w:val="28"/>
                          <w:szCs w:val="28"/>
                        </w:rPr>
                        <w:t>Склад</w:t>
                      </w:r>
                    </w:p>
                  </w:txbxContent>
                </v:textbox>
              </v:rect>
            </v:group>
            <v:line id="_x0000_s1083" style="position:absolute" from="11376,3744" to="11377,4321" o:allowincell="f">
              <v:stroke endarrow="block"/>
            </v:line>
          </v:group>
        </w:pict>
      </w:r>
      <w:r w:rsidR="004765AB">
        <w:rPr>
          <w:sz w:val="28"/>
          <w:szCs w:val="28"/>
          <w:lang w:val="uk-UA"/>
        </w:rPr>
        <w:t>ДИРЕКТОР</w:t>
      </w:r>
    </w:p>
    <w:p w:rsidR="004765AB" w:rsidRDefault="004765AB" w:rsidP="00816301">
      <w:pPr>
        <w:spacing w:line="360" w:lineRule="auto"/>
        <w:ind w:firstLine="851"/>
        <w:rPr>
          <w:b/>
          <w:bCs/>
          <w:lang w:val="uk-UA"/>
        </w:rPr>
      </w:pPr>
    </w:p>
    <w:p w:rsidR="004765AB" w:rsidRDefault="004765AB" w:rsidP="00816301">
      <w:pPr>
        <w:spacing w:line="360" w:lineRule="auto"/>
        <w:ind w:firstLine="851"/>
        <w:rPr>
          <w:b/>
          <w:bCs/>
          <w:lang w:val="uk-UA"/>
        </w:rPr>
      </w:pPr>
    </w:p>
    <w:p w:rsidR="004765AB" w:rsidRDefault="004765AB" w:rsidP="00816301">
      <w:pPr>
        <w:spacing w:line="360" w:lineRule="auto"/>
        <w:ind w:firstLine="851"/>
        <w:rPr>
          <w:lang w:val="uk-UA"/>
        </w:rPr>
      </w:pPr>
    </w:p>
    <w:p w:rsidR="004765AB" w:rsidRDefault="004765AB" w:rsidP="00816301">
      <w:pPr>
        <w:spacing w:line="360" w:lineRule="auto"/>
        <w:ind w:firstLine="851"/>
        <w:rPr>
          <w:lang w:val="uk-UA"/>
        </w:rPr>
      </w:pPr>
      <w:r>
        <w:rPr>
          <w:lang w:val="uk-UA"/>
        </w:rPr>
        <w:t xml:space="preserve"> </w:t>
      </w:r>
    </w:p>
    <w:p w:rsidR="004765AB" w:rsidRDefault="004765AB" w:rsidP="00816301">
      <w:pPr>
        <w:spacing w:line="360" w:lineRule="auto"/>
        <w:ind w:firstLine="851"/>
        <w:rPr>
          <w:lang w:val="uk-UA"/>
        </w:rPr>
      </w:pPr>
      <w:r>
        <w:rPr>
          <w:lang w:val="uk-UA"/>
        </w:rPr>
        <w:t xml:space="preserve">   </w:t>
      </w:r>
    </w:p>
    <w:p w:rsidR="004765AB" w:rsidRDefault="004765AB" w:rsidP="00816301">
      <w:pPr>
        <w:spacing w:line="360" w:lineRule="auto"/>
        <w:ind w:firstLine="851"/>
        <w:rPr>
          <w:lang w:val="uk-UA"/>
        </w:rPr>
      </w:pPr>
    </w:p>
    <w:p w:rsidR="004765AB" w:rsidRDefault="004765AB" w:rsidP="00816301">
      <w:pPr>
        <w:spacing w:line="360" w:lineRule="auto"/>
        <w:ind w:firstLine="851"/>
        <w:rPr>
          <w:lang w:val="uk-UA"/>
        </w:rPr>
      </w:pPr>
    </w:p>
    <w:p w:rsidR="004765AB" w:rsidRDefault="004765AB" w:rsidP="00816301">
      <w:pPr>
        <w:spacing w:line="360" w:lineRule="auto"/>
        <w:ind w:firstLine="851"/>
        <w:rPr>
          <w:lang w:val="uk-UA"/>
        </w:rPr>
      </w:pPr>
    </w:p>
    <w:p w:rsidR="004765AB" w:rsidRDefault="004765AB" w:rsidP="00816301">
      <w:pPr>
        <w:spacing w:line="360" w:lineRule="auto"/>
        <w:ind w:firstLine="851"/>
        <w:rPr>
          <w:b/>
          <w:bCs/>
          <w:lang w:val="uk-UA"/>
        </w:rPr>
      </w:pPr>
    </w:p>
    <w:p w:rsidR="004765AB" w:rsidRDefault="004765AB" w:rsidP="00816301">
      <w:pPr>
        <w:spacing w:line="360" w:lineRule="auto"/>
        <w:ind w:firstLine="851"/>
        <w:rPr>
          <w:b/>
          <w:bCs/>
          <w:lang w:val="uk-UA"/>
        </w:rPr>
      </w:pPr>
    </w:p>
    <w:p w:rsidR="001A04BF" w:rsidRDefault="001A04BF" w:rsidP="00816301">
      <w:pPr>
        <w:spacing w:line="480" w:lineRule="auto"/>
        <w:ind w:firstLine="851"/>
        <w:jc w:val="both"/>
        <w:rPr>
          <w:sz w:val="28"/>
          <w:szCs w:val="28"/>
          <w:lang w:val="uk-UA"/>
        </w:rPr>
      </w:pPr>
    </w:p>
    <w:p w:rsidR="004765AB" w:rsidRDefault="004765AB" w:rsidP="00EC63C2">
      <w:pPr>
        <w:spacing w:line="480" w:lineRule="auto"/>
        <w:ind w:firstLine="851"/>
        <w:jc w:val="center"/>
        <w:rPr>
          <w:sz w:val="28"/>
          <w:szCs w:val="28"/>
          <w:lang w:val="uk-UA"/>
        </w:rPr>
      </w:pPr>
      <w:r>
        <w:rPr>
          <w:sz w:val="28"/>
          <w:szCs w:val="28"/>
          <w:lang w:val="uk-UA"/>
        </w:rPr>
        <w:t>Рис.2.1</w:t>
      </w:r>
      <w:r w:rsidR="00450568">
        <w:rPr>
          <w:sz w:val="28"/>
          <w:szCs w:val="28"/>
          <w:lang w:val="uk-UA"/>
        </w:rPr>
        <w:t xml:space="preserve"> -</w:t>
      </w:r>
      <w:r>
        <w:rPr>
          <w:sz w:val="28"/>
          <w:szCs w:val="28"/>
          <w:lang w:val="uk-UA"/>
        </w:rPr>
        <w:t xml:space="preserve"> Організаційна структура управління  </w:t>
      </w:r>
      <w:r>
        <w:rPr>
          <w:sz w:val="28"/>
          <w:szCs w:val="28"/>
        </w:rPr>
        <w:t>ТОВ «РОСКО»</w:t>
      </w:r>
    </w:p>
    <w:p w:rsidR="004765AB" w:rsidRDefault="006460DA" w:rsidP="00816301">
      <w:pPr>
        <w:spacing w:line="360" w:lineRule="auto"/>
        <w:ind w:firstLine="851"/>
        <w:jc w:val="center"/>
        <w:rPr>
          <w:sz w:val="28"/>
          <w:szCs w:val="28"/>
          <w:lang w:val="uk-UA"/>
        </w:rPr>
      </w:pPr>
      <w:r>
        <w:rPr>
          <w:noProof/>
        </w:rPr>
        <w:pict>
          <v:group id="_x0000_s1085" style="position:absolute;left:0;text-align:left;margin-left:-12pt;margin-top:2.1pt;width:492pt;height:234pt;z-index:251657728" coordorigin="2016,2736" coordsize="8784,5760">
            <v:line id="_x0000_s1086" style="position:absolute" from="6336,4176" to="6337,4897" o:allowincell="f">
              <v:stroke endarrow="block"/>
            </v:line>
            <v:group id="_x0000_s1087" style="position:absolute;left:2016;top:2736;width:8784;height:5760" coordorigin="2016,2736" coordsize="8784,5760" o:allowincell="f">
              <v:group id="_x0000_s1088" style="position:absolute;left:2016;top:2736;width:8784;height:5760" coordorigin="2016,2736" coordsize="8784,5760" o:allowincell="f">
                <v:group id="_x0000_s1089" style="position:absolute;left:5184;top:2736;width:2304;height:1442" coordsize="20000,20000" o:allowincell="f">
                  <v:shape id="_x0000_s1090" style="position:absolute;width:20000;height:20000" coordsize="20000,20000" o:allowincell="f" path="m,l,20000r20000,l20000,,,e" filled="f">
                    <v:path arrowok="t"/>
                  </v:shape>
                  <v:rect id="_x0000_s1091" style="position:absolute;width:20000;height:20000" o:allowincell="f" filled="f" stroked="f">
                    <v:textbox style="mso-next-textbox:#_x0000_s1091" inset="1pt,1pt,1pt,1pt">
                      <w:txbxContent>
                        <w:p w:rsidR="00871B08" w:rsidRDefault="00871B08" w:rsidP="004765AB">
                          <w:pPr>
                            <w:pStyle w:val="BodyText21"/>
                          </w:pPr>
                          <w:r>
                            <w:t>Г</w:t>
                          </w:r>
                          <w:r>
                            <w:rPr>
                              <w:lang w:val="uk-UA"/>
                            </w:rPr>
                            <w:t>о</w:t>
                          </w:r>
                          <w:r>
                            <w:t>л</w:t>
                          </w:r>
                          <w:r>
                            <w:rPr>
                              <w:lang w:val="uk-UA"/>
                            </w:rPr>
                            <w:t>о</w:t>
                          </w:r>
                          <w:r>
                            <w:t>вн</w:t>
                          </w:r>
                          <w:r>
                            <w:rPr>
                              <w:lang w:val="uk-UA"/>
                            </w:rPr>
                            <w:t>и</w:t>
                          </w:r>
                          <w:r>
                            <w:t xml:space="preserve">й </w:t>
                          </w:r>
                        </w:p>
                        <w:p w:rsidR="00871B08" w:rsidRDefault="00871B08" w:rsidP="004765AB">
                          <w:pPr>
                            <w:pStyle w:val="BodyText21"/>
                          </w:pPr>
                          <w:r>
                            <w:t>бухгалтер</w:t>
                          </w:r>
                        </w:p>
                      </w:txbxContent>
                    </v:textbox>
                  </v:rect>
                </v:group>
                <v:group id="_x0000_s1092" style="position:absolute;left:5472;top:4896;width:2160;height:1152" coordsize="20000,20000" o:allowincell="f">
                  <v:shape id="_x0000_s1093" style="position:absolute;width:20000;height:20000" coordsize="20000,20000" o:allowincell="f" path="m,l,20000r20000,l20000,,,e" filled="f">
                    <v:path arrowok="t"/>
                  </v:shape>
                  <v:rect id="_x0000_s1094" style="position:absolute;width:20000;height:20000" o:allowincell="f" filled="f" stroked="f">
                    <v:textbox style="mso-next-textbox:#_x0000_s1094" inset="1pt,1pt,1pt,1pt">
                      <w:txbxContent>
                        <w:p w:rsidR="00871B08" w:rsidRDefault="00871B08" w:rsidP="004765AB">
                          <w:pPr>
                            <w:pStyle w:val="BodyText21"/>
                          </w:pPr>
                          <w:r>
                            <w:t>За</w:t>
                          </w:r>
                          <w:r>
                            <w:rPr>
                              <w:lang w:val="uk-UA"/>
                            </w:rPr>
                            <w:t>ступник</w:t>
                          </w:r>
                          <w:r>
                            <w:t xml:space="preserve"> г</w:t>
                          </w:r>
                          <w:r>
                            <w:rPr>
                              <w:lang w:val="uk-UA"/>
                            </w:rPr>
                            <w:t>о</w:t>
                          </w:r>
                          <w:r>
                            <w:t>л</w:t>
                          </w:r>
                          <w:r>
                            <w:rPr>
                              <w:lang w:val="uk-UA"/>
                            </w:rPr>
                            <w:t>о</w:t>
                          </w:r>
                          <w:r>
                            <w:t>вного бухгалтера</w:t>
                          </w:r>
                        </w:p>
                        <w:p w:rsidR="00871B08" w:rsidRDefault="00871B08" w:rsidP="004765AB"/>
                      </w:txbxContent>
                    </v:textbox>
                  </v:rect>
                </v:group>
                <v:group id="_x0000_s1095" style="position:absolute;left:2736;top:4176;width:1728;height:864" coordsize="20000,20000" o:allowincell="f">
                  <v:shape id="_x0000_s1096" style="position:absolute;width:20000;height:20000" coordsize="20000,20000" o:allowincell="f" path="m,l,20000r20000,l20000,,,e" filled="f">
                    <v:path arrowok="t"/>
                  </v:shape>
                  <v:rect id="_x0000_s1097" style="position:absolute;width:20000;height:20000" o:allowincell="f" filled="f" stroked="f">
                    <v:textbox style="mso-next-textbox:#_x0000_s1097" inset="1pt,1pt,1pt,1pt">
                      <w:txbxContent>
                        <w:p w:rsidR="00871B08" w:rsidRDefault="00871B08" w:rsidP="004765AB">
                          <w:pPr>
                            <w:jc w:val="center"/>
                          </w:pPr>
                        </w:p>
                        <w:p w:rsidR="00871B08" w:rsidRDefault="00871B08" w:rsidP="004765AB">
                          <w:pPr>
                            <w:pStyle w:val="BodyText21"/>
                          </w:pPr>
                          <w:r>
                            <w:t>Касир</w:t>
                          </w:r>
                        </w:p>
                      </w:txbxContent>
                    </v:textbox>
                  </v:rect>
                </v:group>
                <v:group id="_x0000_s1098" style="position:absolute;left:2016;top:6912;width:1872;height:1584" coordsize="20000,20000" o:allowincell="f">
                  <v:shape id="_x0000_s1099" style="position:absolute;width:20000;height:20000" coordsize="20000,20000" o:allowincell="f" path="m,l,20000r20000,l20000,,,e" filled="f">
                    <v:path arrowok="t"/>
                  </v:shape>
                  <v:rect id="_x0000_s1100" style="position:absolute;width:20000;height:20000" o:allowincell="f" filled="f" stroked="f">
                    <v:textbox style="mso-next-textbox:#_x0000_s1100" inset="1pt,1pt,1pt,1pt">
                      <w:txbxContent>
                        <w:p w:rsidR="00871B08" w:rsidRDefault="00871B08" w:rsidP="004765AB">
                          <w:pPr>
                            <w:pStyle w:val="BodyText21"/>
                          </w:pPr>
                          <w:r>
                            <w:t xml:space="preserve">Бухгалтер по </w:t>
                          </w:r>
                        </w:p>
                        <w:p w:rsidR="00871B08" w:rsidRDefault="00871B08" w:rsidP="004765AB">
                          <w:pPr>
                            <w:pStyle w:val="BodyText21"/>
                            <w:rPr>
                              <w:lang w:val="uk-UA"/>
                            </w:rPr>
                          </w:pPr>
                          <w:r>
                            <w:rPr>
                              <w:lang w:val="uk-UA"/>
                            </w:rPr>
                            <w:t>обліку</w:t>
                          </w:r>
                        </w:p>
                        <w:p w:rsidR="00871B08" w:rsidRDefault="00871B08" w:rsidP="004765AB">
                          <w:pPr>
                            <w:pStyle w:val="BodyText21"/>
                          </w:pPr>
                          <w:r>
                            <w:t>матер</w:t>
                          </w:r>
                          <w:r>
                            <w:rPr>
                              <w:lang w:val="uk-UA"/>
                            </w:rPr>
                            <w:t>і</w:t>
                          </w:r>
                          <w:r>
                            <w:t>ал</w:t>
                          </w:r>
                          <w:r>
                            <w:rPr>
                              <w:lang w:val="uk-UA"/>
                            </w:rPr>
                            <w:t>і</w:t>
                          </w:r>
                          <w:r>
                            <w:t>в</w:t>
                          </w:r>
                        </w:p>
                      </w:txbxContent>
                    </v:textbox>
                  </v:rect>
                </v:group>
                <v:group id="_x0000_s1101" style="position:absolute;left:5616;top:6912;width:2017;height:1584" coordsize="20000,20000" o:allowincell="f">
                  <v:shape id="_x0000_s1102" style="position:absolute;width:20000;height:20000" coordsize="20000,20000" o:allowincell="f" path="m,l,20000r20000,l20000,,,e" filled="f">
                    <v:path arrowok="t"/>
                  </v:shape>
                  <v:rect id="_x0000_s1103" style="position:absolute;width:20000;height:20000" o:allowincell="f" filled="f" stroked="f">
                    <v:textbox style="mso-next-textbox:#_x0000_s1103" inset="1pt,1pt,1pt,1pt">
                      <w:txbxContent>
                        <w:p w:rsidR="00871B08" w:rsidRDefault="00871B08" w:rsidP="004765AB">
                          <w:pPr>
                            <w:pStyle w:val="BodyText21"/>
                            <w:rPr>
                              <w:lang w:val="uk-UA"/>
                            </w:rPr>
                          </w:pPr>
                          <w:r>
                            <w:t xml:space="preserve">Бухгалтер по </w:t>
                          </w:r>
                          <w:r>
                            <w:rPr>
                              <w:lang w:val="uk-UA"/>
                            </w:rPr>
                            <w:t>розрахункам</w:t>
                          </w:r>
                        </w:p>
                      </w:txbxContent>
                    </v:textbox>
                  </v:rect>
                </v:group>
                <v:group id="_x0000_s1104" style="position:absolute;left:8640;top:6912;width:2160;height:1584" coordsize="20000,20000" o:allowincell="f">
                  <v:shape id="_x0000_s1105" style="position:absolute;width:20000;height:20000" coordsize="20000,20000" o:allowincell="f" path="m,l,20000r20000,l20000,,,e" filled="f">
                    <v:path arrowok="t"/>
                  </v:shape>
                  <v:rect id="_x0000_s1106" style="position:absolute;width:20000;height:20000" o:allowincell="f" filled="f" stroked="f">
                    <v:textbox style="mso-next-textbox:#_x0000_s1106" inset="1pt,1pt,1pt,1pt">
                      <w:txbxContent>
                        <w:p w:rsidR="00871B08" w:rsidRDefault="00871B08" w:rsidP="004765AB">
                          <w:pPr>
                            <w:pStyle w:val="BodyText21"/>
                            <w:rPr>
                              <w:lang w:val="uk-UA"/>
                            </w:rPr>
                          </w:pPr>
                          <w:r>
                            <w:t>Бухгалтер по          реал</w:t>
                          </w:r>
                          <w:r>
                            <w:rPr>
                              <w:lang w:val="uk-UA"/>
                            </w:rPr>
                            <w:t>і</w:t>
                          </w:r>
                          <w:r>
                            <w:t>зац</w:t>
                          </w:r>
                          <w:r>
                            <w:rPr>
                              <w:lang w:val="uk-UA"/>
                            </w:rPr>
                            <w:t>ії</w:t>
                          </w:r>
                          <w:r>
                            <w:t xml:space="preserve"> готово</w:t>
                          </w:r>
                          <w:r>
                            <w:rPr>
                              <w:lang w:val="uk-UA"/>
                            </w:rPr>
                            <w:t>ї</w:t>
                          </w:r>
                          <w:r>
                            <w:t xml:space="preserve"> продукц</w:t>
                          </w:r>
                          <w:r>
                            <w:rPr>
                              <w:lang w:val="uk-UA"/>
                            </w:rPr>
                            <w:t>ії</w:t>
                          </w:r>
                        </w:p>
                      </w:txbxContent>
                    </v:textbox>
                  </v:rect>
                </v:group>
              </v:group>
              <v:group id="_x0000_s1107" style="position:absolute;left:4032;top:3744;width:1152;height:432" coordorigin="4032,3744" coordsize="1152,432" o:allowincell="f">
                <v:line id="_x0000_s1108" style="position:absolute;flip:x" from="4032,3744" to="5184,3744" o:allowincell="f"/>
                <v:line id="_x0000_s1109" style="position:absolute" from="4032,3744" to="4032,4176" o:allowincell="f">
                  <v:stroke endarrow="block"/>
                </v:line>
              </v:group>
              <v:group id="_x0000_s1110" style="position:absolute;left:3024;top:5760;width:2448;height:1152" coordorigin="3024,5760" coordsize="2448,1152" o:allowincell="f">
                <v:line id="_x0000_s1111" style="position:absolute;flip:x" from="3024,5760" to="5472,5760" o:allowincell="f"/>
                <v:line id="_x0000_s1112" style="position:absolute" from="3024,5760" to="3024,6912" o:allowincell="f">
                  <v:stroke endarrow="block"/>
                </v:line>
              </v:group>
              <v:group id="_x0000_s1113" style="position:absolute;left:7632;top:5760;width:2016;height:1152" coordorigin="7632,5760" coordsize="2016,1152" o:allowincell="f">
                <v:line id="_x0000_s1114" style="position:absolute" from="7632,5760" to="9648,5760" o:allowincell="f"/>
                <v:line id="_x0000_s1115" style="position:absolute" from="9648,5760" to="9648,6912" o:allowincell="f">
                  <v:stroke endarrow="block"/>
                </v:line>
              </v:group>
            </v:group>
            <v:line id="_x0000_s1116" style="position:absolute" from="6480,6048" to="6480,6912" o:allowincell="f">
              <v:stroke endarrow="block"/>
            </v:line>
          </v:group>
        </w:pict>
      </w:r>
    </w:p>
    <w:p w:rsidR="004765AB" w:rsidRDefault="004765AB" w:rsidP="00816301">
      <w:pPr>
        <w:spacing w:line="360" w:lineRule="auto"/>
        <w:ind w:firstLine="851"/>
        <w:jc w:val="center"/>
        <w:rPr>
          <w:sz w:val="28"/>
          <w:szCs w:val="28"/>
          <w:lang w:val="uk-UA"/>
        </w:rPr>
      </w:pPr>
    </w:p>
    <w:p w:rsidR="004765AB" w:rsidRDefault="004765AB" w:rsidP="00816301">
      <w:pPr>
        <w:spacing w:line="360" w:lineRule="auto"/>
        <w:ind w:firstLine="851"/>
        <w:jc w:val="center"/>
        <w:rPr>
          <w:sz w:val="28"/>
          <w:szCs w:val="28"/>
          <w:lang w:val="uk-UA"/>
        </w:rPr>
      </w:pPr>
    </w:p>
    <w:p w:rsidR="004765AB" w:rsidRDefault="004765AB" w:rsidP="00816301">
      <w:pPr>
        <w:spacing w:line="360" w:lineRule="auto"/>
        <w:ind w:firstLine="851"/>
        <w:jc w:val="center"/>
        <w:rPr>
          <w:sz w:val="28"/>
          <w:szCs w:val="28"/>
          <w:lang w:val="uk-UA"/>
        </w:rPr>
      </w:pPr>
    </w:p>
    <w:p w:rsidR="004765AB" w:rsidRDefault="004765AB" w:rsidP="00816301">
      <w:pPr>
        <w:pStyle w:val="30"/>
        <w:spacing w:after="0"/>
        <w:ind w:firstLine="851"/>
      </w:pPr>
    </w:p>
    <w:p w:rsidR="004765AB" w:rsidRDefault="004765AB" w:rsidP="00816301">
      <w:pPr>
        <w:pStyle w:val="30"/>
        <w:spacing w:after="0"/>
        <w:ind w:firstLine="851"/>
      </w:pPr>
    </w:p>
    <w:p w:rsidR="004765AB" w:rsidRDefault="004765AB" w:rsidP="00816301">
      <w:pPr>
        <w:pStyle w:val="30"/>
        <w:spacing w:after="0"/>
        <w:ind w:firstLine="851"/>
      </w:pPr>
    </w:p>
    <w:p w:rsidR="004765AB" w:rsidRDefault="004765AB" w:rsidP="00816301">
      <w:pPr>
        <w:pStyle w:val="30"/>
        <w:spacing w:after="0"/>
        <w:ind w:firstLine="851"/>
      </w:pPr>
    </w:p>
    <w:p w:rsidR="004765AB" w:rsidRDefault="004765AB" w:rsidP="00816301">
      <w:pPr>
        <w:pStyle w:val="30"/>
        <w:spacing w:after="0"/>
        <w:ind w:firstLine="851"/>
      </w:pPr>
    </w:p>
    <w:p w:rsidR="004765AB" w:rsidRDefault="004765AB" w:rsidP="00816301">
      <w:pPr>
        <w:pStyle w:val="20"/>
        <w:spacing w:after="0"/>
        <w:ind w:firstLine="851"/>
        <w:jc w:val="center"/>
        <w:rPr>
          <w:b/>
          <w:bCs/>
          <w:lang w:val="uk-UA"/>
        </w:rPr>
      </w:pPr>
    </w:p>
    <w:p w:rsidR="001A04BF" w:rsidRDefault="001A04BF" w:rsidP="00816301">
      <w:pPr>
        <w:pStyle w:val="20"/>
        <w:spacing w:after="0"/>
        <w:ind w:firstLine="851"/>
        <w:jc w:val="center"/>
        <w:rPr>
          <w:b/>
          <w:bCs/>
          <w:lang w:val="uk-UA"/>
        </w:rPr>
      </w:pPr>
    </w:p>
    <w:p w:rsidR="001A04BF" w:rsidRDefault="001A04BF" w:rsidP="00816301">
      <w:pPr>
        <w:pStyle w:val="20"/>
        <w:spacing w:after="0"/>
        <w:ind w:firstLine="851"/>
        <w:jc w:val="center"/>
        <w:rPr>
          <w:b/>
          <w:bCs/>
          <w:lang w:val="uk-UA"/>
        </w:rPr>
      </w:pPr>
    </w:p>
    <w:p w:rsidR="001A04BF" w:rsidRPr="001A04BF" w:rsidRDefault="001A04BF" w:rsidP="00816301">
      <w:pPr>
        <w:pStyle w:val="20"/>
        <w:spacing w:after="0"/>
        <w:ind w:firstLine="851"/>
        <w:jc w:val="center"/>
        <w:rPr>
          <w:b/>
          <w:bCs/>
          <w:lang w:val="uk-UA"/>
        </w:rPr>
      </w:pPr>
    </w:p>
    <w:p w:rsidR="004765AB" w:rsidRDefault="006460DA" w:rsidP="00EC63C2">
      <w:pPr>
        <w:pStyle w:val="20"/>
        <w:spacing w:after="0"/>
        <w:ind w:left="284" w:firstLine="851"/>
        <w:jc w:val="center"/>
        <w:rPr>
          <w:sz w:val="28"/>
          <w:szCs w:val="28"/>
        </w:rPr>
      </w:pPr>
      <w:r>
        <w:rPr>
          <w:noProof/>
        </w:rPr>
        <w:pict>
          <v:line id="_x0000_s1084" style="position:absolute;left:0;text-align:left;z-index:251656704" from="174.35pt,9.5pt" to="174.35pt,9.5pt" o:allowincell="f"/>
        </w:pict>
      </w:r>
      <w:r w:rsidR="004765AB">
        <w:rPr>
          <w:sz w:val="28"/>
          <w:szCs w:val="28"/>
        </w:rPr>
        <w:t>Рис. 2.2</w:t>
      </w:r>
      <w:r w:rsidR="00450568">
        <w:rPr>
          <w:sz w:val="28"/>
          <w:szCs w:val="28"/>
          <w:lang w:val="uk-UA"/>
        </w:rPr>
        <w:t xml:space="preserve"> -</w:t>
      </w:r>
      <w:r w:rsidR="004765AB">
        <w:rPr>
          <w:sz w:val="28"/>
          <w:szCs w:val="28"/>
        </w:rPr>
        <w:t xml:space="preserve"> Структура бухгалтерії ТОВ «РОСКО»</w:t>
      </w:r>
    </w:p>
    <w:p w:rsidR="004765AB" w:rsidRDefault="004765AB" w:rsidP="00816301">
      <w:pPr>
        <w:shd w:val="clear" w:color="auto" w:fill="FFFFFF"/>
        <w:autoSpaceDE w:val="0"/>
        <w:autoSpaceDN w:val="0"/>
        <w:adjustRightInd w:val="0"/>
        <w:spacing w:line="360" w:lineRule="auto"/>
        <w:ind w:firstLine="851"/>
        <w:jc w:val="both"/>
        <w:rPr>
          <w:color w:val="000000"/>
          <w:spacing w:val="2"/>
          <w:sz w:val="28"/>
          <w:szCs w:val="28"/>
          <w:lang w:val="uk-UA"/>
        </w:rPr>
      </w:pPr>
      <w:r>
        <w:rPr>
          <w:color w:val="000000"/>
          <w:spacing w:val="1"/>
          <w:sz w:val="28"/>
          <w:szCs w:val="28"/>
          <w:lang w:val="uk-UA"/>
        </w:rPr>
        <w:t>Традиційно структура і джерела утворення майна підприємства дос</w:t>
      </w:r>
      <w:r>
        <w:rPr>
          <w:color w:val="000000"/>
          <w:spacing w:val="-1"/>
          <w:sz w:val="28"/>
          <w:szCs w:val="28"/>
          <w:lang w:val="uk-UA"/>
        </w:rPr>
        <w:t>ліджуються за допомогою порівняльного аналітичного балансу. Мето</w:t>
      </w:r>
      <w:r>
        <w:rPr>
          <w:color w:val="000000"/>
          <w:spacing w:val="5"/>
          <w:sz w:val="28"/>
          <w:szCs w:val="28"/>
          <w:lang w:val="uk-UA"/>
        </w:rPr>
        <w:t xml:space="preserve">дику Його складання запропонував у 20-ті роки один з фундаторів </w:t>
      </w:r>
      <w:r>
        <w:rPr>
          <w:color w:val="000000"/>
          <w:sz w:val="28"/>
          <w:szCs w:val="28"/>
          <w:lang w:val="uk-UA"/>
        </w:rPr>
        <w:t>балансознавства М. Блатов. Щоб отримати порівняльний аналі</w:t>
      </w:r>
      <w:r>
        <w:rPr>
          <w:color w:val="000000"/>
          <w:sz w:val="28"/>
          <w:szCs w:val="28"/>
          <w:lang w:val="uk-UA"/>
        </w:rPr>
        <w:softHyphen/>
        <w:t>тичний баланс, треба вихідний баланс доповнити показниками струк</w:t>
      </w:r>
      <w:r>
        <w:rPr>
          <w:color w:val="000000"/>
          <w:sz w:val="28"/>
          <w:szCs w:val="28"/>
          <w:lang w:val="uk-UA"/>
        </w:rPr>
        <w:softHyphen/>
        <w:t xml:space="preserve">тури, абсолютної та структурної динаміки </w:t>
      </w:r>
      <w:r>
        <w:rPr>
          <w:color w:val="000000"/>
          <w:sz w:val="28"/>
          <w:szCs w:val="28"/>
          <w:lang w:val="uk-UA"/>
        </w:rPr>
        <w:lastRenderedPageBreak/>
        <w:t xml:space="preserve">вкладень (активи) і джерел коштів (пасиви) підприємства за звітний період. </w:t>
      </w:r>
      <w:r>
        <w:rPr>
          <w:color w:val="000000"/>
          <w:spacing w:val="2"/>
          <w:sz w:val="28"/>
          <w:szCs w:val="28"/>
          <w:lang w:val="uk-UA"/>
        </w:rPr>
        <w:t xml:space="preserve">При складанні та аналізі порівняльного балансу використовують </w:t>
      </w:r>
      <w:r>
        <w:rPr>
          <w:color w:val="000000"/>
          <w:sz w:val="28"/>
          <w:szCs w:val="28"/>
          <w:lang w:val="uk-UA"/>
        </w:rPr>
        <w:t xml:space="preserve">прийоми аналізу горизонтального (визначають абсолютні та відносні </w:t>
      </w:r>
      <w:r>
        <w:rPr>
          <w:color w:val="000000"/>
          <w:spacing w:val="3"/>
          <w:sz w:val="28"/>
          <w:szCs w:val="28"/>
          <w:lang w:val="uk-UA"/>
        </w:rPr>
        <w:t xml:space="preserve">(міни різних статей балансу) та вертикального (визначають питому </w:t>
      </w:r>
      <w:r>
        <w:rPr>
          <w:color w:val="000000"/>
          <w:sz w:val="28"/>
          <w:szCs w:val="28"/>
          <w:lang w:val="uk-UA"/>
        </w:rPr>
        <w:t xml:space="preserve">вагу окремих статей та їх змій). </w:t>
      </w:r>
      <w:r>
        <w:rPr>
          <w:color w:val="000000"/>
          <w:spacing w:val="2"/>
          <w:sz w:val="28"/>
          <w:szCs w:val="28"/>
          <w:lang w:val="uk-UA"/>
        </w:rPr>
        <w:t>Показники порівняльного балансу можна об'єднати у групи:</w:t>
      </w:r>
    </w:p>
    <w:p w:rsidR="004765AB" w:rsidRDefault="004765AB" w:rsidP="00816301">
      <w:pPr>
        <w:numPr>
          <w:ilvl w:val="0"/>
          <w:numId w:val="5"/>
        </w:numPr>
        <w:shd w:val="clear" w:color="auto" w:fill="FFFFFF"/>
        <w:autoSpaceDE w:val="0"/>
        <w:autoSpaceDN w:val="0"/>
        <w:adjustRightInd w:val="0"/>
        <w:spacing w:line="360" w:lineRule="auto"/>
        <w:jc w:val="both"/>
        <w:rPr>
          <w:color w:val="000000"/>
          <w:sz w:val="28"/>
          <w:szCs w:val="28"/>
          <w:lang w:val="uk-UA"/>
        </w:rPr>
      </w:pPr>
      <w:r>
        <w:rPr>
          <w:color w:val="000000"/>
          <w:spacing w:val="3"/>
          <w:sz w:val="28"/>
          <w:szCs w:val="28"/>
          <w:lang w:val="uk-UA"/>
        </w:rPr>
        <w:t>структури балансу;</w:t>
      </w:r>
    </w:p>
    <w:p w:rsidR="004765AB" w:rsidRDefault="004765AB" w:rsidP="00816301">
      <w:pPr>
        <w:numPr>
          <w:ilvl w:val="0"/>
          <w:numId w:val="5"/>
        </w:numPr>
        <w:shd w:val="clear" w:color="auto" w:fill="FFFFFF"/>
        <w:autoSpaceDE w:val="0"/>
        <w:autoSpaceDN w:val="0"/>
        <w:adjustRightInd w:val="0"/>
        <w:spacing w:line="360" w:lineRule="auto"/>
        <w:jc w:val="both"/>
        <w:rPr>
          <w:color w:val="000000"/>
          <w:sz w:val="28"/>
          <w:szCs w:val="28"/>
          <w:lang w:val="uk-UA"/>
        </w:rPr>
      </w:pPr>
      <w:r>
        <w:rPr>
          <w:color w:val="000000"/>
          <w:spacing w:val="2"/>
          <w:sz w:val="28"/>
          <w:szCs w:val="28"/>
          <w:lang w:val="uk-UA"/>
        </w:rPr>
        <w:t>динаміки балансу;</w:t>
      </w:r>
    </w:p>
    <w:p w:rsidR="004765AB" w:rsidRDefault="004765AB" w:rsidP="00816301">
      <w:pPr>
        <w:numPr>
          <w:ilvl w:val="0"/>
          <w:numId w:val="5"/>
        </w:numPr>
        <w:shd w:val="clear" w:color="auto" w:fill="FFFFFF"/>
        <w:autoSpaceDE w:val="0"/>
        <w:autoSpaceDN w:val="0"/>
        <w:adjustRightInd w:val="0"/>
        <w:spacing w:line="360" w:lineRule="auto"/>
        <w:jc w:val="both"/>
        <w:rPr>
          <w:color w:val="000000"/>
          <w:sz w:val="28"/>
          <w:szCs w:val="28"/>
          <w:lang w:val="uk-UA"/>
        </w:rPr>
      </w:pPr>
      <w:r>
        <w:rPr>
          <w:color w:val="000000"/>
          <w:spacing w:val="3"/>
          <w:sz w:val="28"/>
          <w:szCs w:val="28"/>
          <w:lang w:val="uk-UA"/>
        </w:rPr>
        <w:t>структурної динаміки балансу.</w:t>
      </w:r>
    </w:p>
    <w:p w:rsidR="004765AB" w:rsidRDefault="004765AB" w:rsidP="00816301">
      <w:pPr>
        <w:shd w:val="clear" w:color="auto" w:fill="FFFFFF"/>
        <w:spacing w:line="360" w:lineRule="auto"/>
        <w:ind w:left="14" w:right="62" w:firstLine="851"/>
        <w:jc w:val="both"/>
        <w:rPr>
          <w:color w:val="000000"/>
          <w:spacing w:val="-5"/>
          <w:sz w:val="28"/>
          <w:szCs w:val="28"/>
          <w:lang w:val="uk-UA"/>
        </w:rPr>
      </w:pPr>
      <w:r>
        <w:rPr>
          <w:color w:val="000000"/>
          <w:spacing w:val="-8"/>
          <w:sz w:val="28"/>
          <w:szCs w:val="28"/>
          <w:lang w:val="uk-UA"/>
        </w:rPr>
        <w:t xml:space="preserve">На основі структури змін в активі та пасиві можна зробити висновки про те, які джерела в основному забезпечували надходження нових </w:t>
      </w:r>
      <w:r>
        <w:rPr>
          <w:color w:val="000000"/>
          <w:spacing w:val="-5"/>
          <w:sz w:val="28"/>
          <w:szCs w:val="28"/>
          <w:lang w:val="uk-UA"/>
        </w:rPr>
        <w:t xml:space="preserve">коштів і в які активи вони були інвестовані. Забезпечення наступних </w:t>
      </w:r>
      <w:r>
        <w:rPr>
          <w:color w:val="000000"/>
          <w:spacing w:val="-1"/>
          <w:sz w:val="28"/>
          <w:szCs w:val="28"/>
          <w:lang w:val="uk-UA"/>
        </w:rPr>
        <w:t xml:space="preserve">витрат і платежів (розд. </w:t>
      </w:r>
      <w:r>
        <w:rPr>
          <w:color w:val="000000"/>
          <w:spacing w:val="-1"/>
          <w:sz w:val="28"/>
          <w:szCs w:val="28"/>
          <w:lang w:val="en-US"/>
        </w:rPr>
        <w:t>II</w:t>
      </w:r>
      <w:r>
        <w:rPr>
          <w:color w:val="000000"/>
          <w:spacing w:val="-1"/>
          <w:sz w:val="28"/>
          <w:szCs w:val="28"/>
        </w:rPr>
        <w:t xml:space="preserve"> </w:t>
      </w:r>
      <w:r>
        <w:rPr>
          <w:color w:val="000000"/>
          <w:spacing w:val="-1"/>
          <w:sz w:val="28"/>
          <w:szCs w:val="28"/>
          <w:lang w:val="uk-UA"/>
        </w:rPr>
        <w:t xml:space="preserve">пасиву) та доходи майбутніх періодів </w:t>
      </w:r>
      <w:r>
        <w:rPr>
          <w:color w:val="000000"/>
          <w:spacing w:val="-6"/>
          <w:sz w:val="28"/>
          <w:szCs w:val="28"/>
          <w:lang w:val="uk-UA"/>
        </w:rPr>
        <w:t xml:space="preserve">(розд. </w:t>
      </w:r>
      <w:r>
        <w:rPr>
          <w:color w:val="000000"/>
          <w:spacing w:val="-6"/>
          <w:sz w:val="28"/>
          <w:szCs w:val="28"/>
          <w:lang w:val="en-US"/>
        </w:rPr>
        <w:t>V</w:t>
      </w:r>
      <w:r>
        <w:rPr>
          <w:color w:val="000000"/>
          <w:spacing w:val="-6"/>
          <w:sz w:val="28"/>
          <w:szCs w:val="28"/>
        </w:rPr>
        <w:t xml:space="preserve"> </w:t>
      </w:r>
      <w:r>
        <w:rPr>
          <w:color w:val="000000"/>
          <w:spacing w:val="-6"/>
          <w:sz w:val="28"/>
          <w:szCs w:val="28"/>
          <w:lang w:val="uk-UA"/>
        </w:rPr>
        <w:t xml:space="preserve">пасиву) показують заборгованість підприємства власне собі, </w:t>
      </w:r>
      <w:r>
        <w:rPr>
          <w:color w:val="000000"/>
          <w:spacing w:val="-5"/>
          <w:sz w:val="28"/>
          <w:szCs w:val="28"/>
          <w:lang w:val="uk-UA"/>
        </w:rPr>
        <w:t xml:space="preserve">тобто йдеться про власні кошти підприємства. Тому в агрегованому </w:t>
      </w:r>
      <w:r>
        <w:rPr>
          <w:color w:val="000000"/>
          <w:spacing w:val="-6"/>
          <w:sz w:val="28"/>
          <w:szCs w:val="28"/>
          <w:lang w:val="uk-UA"/>
        </w:rPr>
        <w:t>порівняльному балансі суми цих розділів слід додати до власного ка</w:t>
      </w:r>
      <w:r>
        <w:rPr>
          <w:color w:val="000000"/>
          <w:spacing w:val="-6"/>
          <w:sz w:val="28"/>
          <w:szCs w:val="28"/>
          <w:lang w:val="uk-UA"/>
        </w:rPr>
        <w:softHyphen/>
        <w:t xml:space="preserve">піталу. </w:t>
      </w:r>
      <w:r>
        <w:rPr>
          <w:color w:val="000000"/>
          <w:spacing w:val="-5"/>
          <w:sz w:val="28"/>
          <w:szCs w:val="28"/>
          <w:lang w:val="uk-UA"/>
        </w:rPr>
        <w:t>Складемо агрегований аналітичний баланс за вихідними даними балансу.</w:t>
      </w:r>
    </w:p>
    <w:p w:rsidR="00430309" w:rsidRDefault="00123F83" w:rsidP="00430309">
      <w:pPr>
        <w:shd w:val="clear" w:color="auto" w:fill="FFFFFF"/>
        <w:tabs>
          <w:tab w:val="left" w:pos="5592"/>
        </w:tabs>
        <w:spacing w:line="360" w:lineRule="auto"/>
        <w:ind w:left="34" w:right="24" w:firstLine="851"/>
        <w:jc w:val="both"/>
        <w:rPr>
          <w:color w:val="000000"/>
          <w:spacing w:val="-7"/>
          <w:sz w:val="28"/>
          <w:szCs w:val="28"/>
          <w:lang w:val="uk-UA"/>
        </w:rPr>
      </w:pPr>
      <w:r>
        <w:rPr>
          <w:color w:val="000000"/>
          <w:spacing w:val="-7"/>
          <w:sz w:val="28"/>
          <w:szCs w:val="28"/>
          <w:lang w:val="uk-UA"/>
        </w:rPr>
        <w:t>Проаналізувавши агрегований аналітичний баланс, можна виявити як позитивне, так і негативне у фінансовому стані підприємства.</w:t>
      </w:r>
    </w:p>
    <w:p w:rsidR="00123F83" w:rsidRDefault="00123F83" w:rsidP="00430309">
      <w:pPr>
        <w:shd w:val="clear" w:color="auto" w:fill="FFFFFF"/>
        <w:tabs>
          <w:tab w:val="left" w:pos="5592"/>
        </w:tabs>
        <w:spacing w:line="360" w:lineRule="auto"/>
        <w:ind w:left="34" w:right="24" w:firstLine="851"/>
        <w:jc w:val="both"/>
        <w:rPr>
          <w:color w:val="000000"/>
          <w:spacing w:val="-8"/>
          <w:sz w:val="28"/>
          <w:szCs w:val="28"/>
          <w:lang w:val="uk-UA"/>
        </w:rPr>
      </w:pPr>
      <w:r>
        <w:rPr>
          <w:color w:val="000000"/>
          <w:spacing w:val="-8"/>
          <w:sz w:val="28"/>
          <w:szCs w:val="28"/>
          <w:lang w:val="uk-UA"/>
        </w:rPr>
        <w:t>Позитивне:</w:t>
      </w:r>
    </w:p>
    <w:p w:rsidR="00123F83" w:rsidRDefault="00123F83" w:rsidP="00816301">
      <w:pPr>
        <w:numPr>
          <w:ilvl w:val="0"/>
          <w:numId w:val="6"/>
        </w:numPr>
        <w:shd w:val="clear" w:color="auto" w:fill="FFFFFF"/>
        <w:spacing w:line="360" w:lineRule="auto"/>
        <w:jc w:val="both"/>
        <w:rPr>
          <w:sz w:val="28"/>
          <w:szCs w:val="28"/>
        </w:rPr>
      </w:pPr>
      <w:r>
        <w:rPr>
          <w:sz w:val="28"/>
          <w:szCs w:val="28"/>
          <w:lang w:val="uk-UA"/>
        </w:rPr>
        <w:t xml:space="preserve">відбулося зростання величини сформованих необоротних активів, </w:t>
      </w:r>
    </w:p>
    <w:p w:rsidR="00123F83" w:rsidRDefault="00123F83" w:rsidP="00816301">
      <w:pPr>
        <w:shd w:val="clear" w:color="auto" w:fill="FFFFFF"/>
        <w:spacing w:line="360" w:lineRule="auto"/>
        <w:jc w:val="both"/>
        <w:rPr>
          <w:sz w:val="28"/>
          <w:szCs w:val="28"/>
          <w:lang w:val="uk-UA"/>
        </w:rPr>
      </w:pPr>
      <w:r>
        <w:rPr>
          <w:sz w:val="28"/>
          <w:szCs w:val="28"/>
          <w:lang w:val="uk-UA"/>
        </w:rPr>
        <w:t>так і оборотних активів (запаси і витрати майбутніх періодів) підприємства за рахунок власних коштів, причому це зростання відбулося за рахунок як статутного капіталу так і за рахунок інших джерел;</w:t>
      </w:r>
    </w:p>
    <w:p w:rsidR="00123F83" w:rsidRDefault="00123F83" w:rsidP="00816301">
      <w:pPr>
        <w:numPr>
          <w:ilvl w:val="0"/>
          <w:numId w:val="6"/>
        </w:numPr>
        <w:shd w:val="clear" w:color="auto" w:fill="FFFFFF"/>
        <w:spacing w:line="360" w:lineRule="auto"/>
        <w:jc w:val="both"/>
        <w:rPr>
          <w:sz w:val="28"/>
          <w:szCs w:val="28"/>
        </w:rPr>
      </w:pPr>
      <w:r>
        <w:rPr>
          <w:sz w:val="28"/>
          <w:szCs w:val="28"/>
          <w:lang w:val="uk-UA"/>
        </w:rPr>
        <w:t xml:space="preserve">відбулося істотне збільшення частки власних коштів у формуванні </w:t>
      </w:r>
    </w:p>
    <w:p w:rsidR="00123F83" w:rsidRDefault="00123F83" w:rsidP="00816301">
      <w:pPr>
        <w:shd w:val="clear" w:color="auto" w:fill="FFFFFF"/>
        <w:spacing w:line="360" w:lineRule="auto"/>
        <w:jc w:val="both"/>
        <w:rPr>
          <w:sz w:val="28"/>
          <w:szCs w:val="28"/>
        </w:rPr>
      </w:pPr>
      <w:r>
        <w:rPr>
          <w:sz w:val="28"/>
          <w:szCs w:val="28"/>
          <w:lang w:val="uk-UA"/>
        </w:rPr>
        <w:t>запасів (з 10,5% на початок року до 27,3% на кінець року);</w:t>
      </w:r>
    </w:p>
    <w:p w:rsidR="00123F83" w:rsidRDefault="00123F83" w:rsidP="00816301">
      <w:pPr>
        <w:numPr>
          <w:ilvl w:val="0"/>
          <w:numId w:val="6"/>
        </w:numPr>
        <w:shd w:val="clear" w:color="auto" w:fill="FFFFFF"/>
        <w:spacing w:line="360" w:lineRule="auto"/>
        <w:jc w:val="both"/>
        <w:rPr>
          <w:sz w:val="28"/>
          <w:szCs w:val="28"/>
        </w:rPr>
      </w:pPr>
      <w:r>
        <w:rPr>
          <w:sz w:val="28"/>
          <w:szCs w:val="28"/>
          <w:lang w:val="uk-UA"/>
        </w:rPr>
        <w:t xml:space="preserve">відбулося зростання кредиторської заборгованості, при скороченні </w:t>
      </w:r>
    </w:p>
    <w:p w:rsidR="00123F83" w:rsidRDefault="00123F83" w:rsidP="00816301">
      <w:pPr>
        <w:shd w:val="clear" w:color="auto" w:fill="FFFFFF"/>
        <w:spacing w:line="360" w:lineRule="auto"/>
        <w:jc w:val="both"/>
        <w:rPr>
          <w:sz w:val="28"/>
          <w:szCs w:val="28"/>
        </w:rPr>
      </w:pPr>
      <w:r>
        <w:rPr>
          <w:sz w:val="28"/>
          <w:szCs w:val="28"/>
          <w:lang w:val="uk-UA"/>
        </w:rPr>
        <w:t>короткострокових позик, що зменшує витрати по кредитам підприємства.</w:t>
      </w:r>
    </w:p>
    <w:p w:rsidR="00430309" w:rsidRDefault="00430309" w:rsidP="00430309">
      <w:pPr>
        <w:shd w:val="clear" w:color="auto" w:fill="FFFFFF"/>
        <w:spacing w:line="360" w:lineRule="auto"/>
        <w:ind w:firstLine="851"/>
        <w:jc w:val="both"/>
        <w:rPr>
          <w:color w:val="000000"/>
          <w:spacing w:val="-3"/>
          <w:sz w:val="28"/>
          <w:szCs w:val="28"/>
          <w:lang w:val="uk-UA"/>
        </w:rPr>
      </w:pPr>
      <w:r>
        <w:rPr>
          <w:color w:val="000000"/>
          <w:spacing w:val="-3"/>
          <w:sz w:val="28"/>
          <w:szCs w:val="28"/>
          <w:lang w:val="uk-UA"/>
        </w:rPr>
        <w:t>Негативне:</w:t>
      </w:r>
    </w:p>
    <w:p w:rsidR="00430309" w:rsidRPr="00123F83" w:rsidRDefault="00430309" w:rsidP="00430309">
      <w:pPr>
        <w:numPr>
          <w:ilvl w:val="0"/>
          <w:numId w:val="33"/>
        </w:numPr>
        <w:shd w:val="clear" w:color="auto" w:fill="FFFFFF"/>
        <w:spacing w:line="360" w:lineRule="auto"/>
        <w:jc w:val="both"/>
        <w:rPr>
          <w:color w:val="000000"/>
          <w:sz w:val="28"/>
          <w:szCs w:val="28"/>
          <w:lang w:val="uk-UA"/>
        </w:rPr>
      </w:pPr>
      <w:r>
        <w:rPr>
          <w:color w:val="000000"/>
          <w:spacing w:val="-4"/>
          <w:sz w:val="28"/>
          <w:szCs w:val="28"/>
          <w:lang w:val="uk-UA"/>
        </w:rPr>
        <w:t>дебіторська заборгованість збільшилась у 1,63 рази, що,</w:t>
      </w:r>
      <w:r>
        <w:rPr>
          <w:color w:val="000000"/>
          <w:spacing w:val="-2"/>
          <w:sz w:val="28"/>
          <w:szCs w:val="28"/>
          <w:lang w:val="uk-UA"/>
        </w:rPr>
        <w:t xml:space="preserve"> можливо, спричинилось зниженням платоспроможності спо</w:t>
      </w:r>
      <w:r>
        <w:rPr>
          <w:color w:val="000000"/>
          <w:spacing w:val="1"/>
          <w:sz w:val="28"/>
          <w:szCs w:val="28"/>
          <w:lang w:val="uk-UA"/>
        </w:rPr>
        <w:t>живачів продукції підприємства</w:t>
      </w:r>
      <w:r>
        <w:rPr>
          <w:color w:val="000000"/>
          <w:spacing w:val="-5"/>
          <w:sz w:val="28"/>
          <w:szCs w:val="28"/>
          <w:lang w:val="uk-UA"/>
        </w:rPr>
        <w:t>;</w:t>
      </w:r>
    </w:p>
    <w:p w:rsidR="004765AB" w:rsidRDefault="004765AB" w:rsidP="00816301">
      <w:pPr>
        <w:spacing w:line="360" w:lineRule="auto"/>
        <w:ind w:firstLine="851"/>
        <w:jc w:val="center"/>
        <w:rPr>
          <w:sz w:val="28"/>
          <w:szCs w:val="28"/>
          <w:lang w:val="uk-UA"/>
        </w:rPr>
      </w:pPr>
      <w:r>
        <w:rPr>
          <w:sz w:val="28"/>
          <w:szCs w:val="28"/>
          <w:lang w:val="uk-UA"/>
        </w:rPr>
        <w:t>Таблиця 2.1</w:t>
      </w:r>
      <w:r w:rsidR="00D1036E">
        <w:rPr>
          <w:sz w:val="28"/>
          <w:szCs w:val="28"/>
          <w:lang w:val="uk-UA"/>
        </w:rPr>
        <w:t xml:space="preserve"> - </w:t>
      </w:r>
      <w:r>
        <w:rPr>
          <w:sz w:val="28"/>
          <w:szCs w:val="28"/>
          <w:lang w:val="uk-UA"/>
        </w:rPr>
        <w:t>Агрегований аналітичний баланс</w:t>
      </w:r>
      <w:r w:rsidR="00D1036E">
        <w:rPr>
          <w:sz w:val="28"/>
          <w:szCs w:val="28"/>
          <w:lang w:val="uk-UA"/>
        </w:rPr>
        <w:t xml:space="preserve"> ТОВ «РОСКО» за 2006-2007 рр.</w:t>
      </w:r>
    </w:p>
    <w:tbl>
      <w:tblPr>
        <w:tblW w:w="5000" w:type="pct"/>
        <w:tblCellMar>
          <w:left w:w="40" w:type="dxa"/>
          <w:right w:w="40" w:type="dxa"/>
        </w:tblCellMar>
        <w:tblLook w:val="0000" w:firstRow="0" w:lastRow="0" w:firstColumn="0" w:lastColumn="0" w:noHBand="0" w:noVBand="0"/>
      </w:tblPr>
      <w:tblGrid>
        <w:gridCol w:w="1721"/>
        <w:gridCol w:w="588"/>
        <w:gridCol w:w="620"/>
        <w:gridCol w:w="468"/>
        <w:gridCol w:w="590"/>
        <w:gridCol w:w="342"/>
        <w:gridCol w:w="1194"/>
        <w:gridCol w:w="46"/>
        <w:gridCol w:w="934"/>
        <w:gridCol w:w="852"/>
        <w:gridCol w:w="80"/>
        <w:gridCol w:w="808"/>
        <w:gridCol w:w="52"/>
        <w:gridCol w:w="880"/>
        <w:gridCol w:w="82"/>
        <w:gridCol w:w="744"/>
      </w:tblGrid>
      <w:tr w:rsidR="004765AB">
        <w:trPr>
          <w:cantSplit/>
          <w:trHeight w:hRule="exact" w:val="346"/>
        </w:trPr>
        <w:tc>
          <w:tcPr>
            <w:tcW w:w="860" w:type="pct"/>
            <w:vMerge w:val="restart"/>
            <w:tcBorders>
              <w:top w:val="single" w:sz="6" w:space="0" w:color="auto"/>
              <w:left w:val="single" w:sz="4" w:space="0" w:color="auto"/>
              <w:right w:val="single" w:sz="6" w:space="0" w:color="auto"/>
            </w:tcBorders>
            <w:shd w:val="clear" w:color="auto" w:fill="FFFFFF"/>
            <w:vAlign w:val="center"/>
          </w:tcPr>
          <w:p w:rsidR="004765AB" w:rsidRDefault="004765AB" w:rsidP="00816301">
            <w:pPr>
              <w:jc w:val="center"/>
              <w:rPr>
                <w:sz w:val="28"/>
                <w:szCs w:val="28"/>
              </w:rPr>
            </w:pPr>
            <w:r>
              <w:rPr>
                <w:color w:val="000000"/>
                <w:spacing w:val="-2"/>
                <w:sz w:val="28"/>
                <w:szCs w:val="28"/>
                <w:lang w:val="uk-UA"/>
              </w:rPr>
              <w:t>Стаття балансу</w:t>
            </w:r>
          </w:p>
        </w:tc>
        <w:tc>
          <w:tcPr>
            <w:tcW w:w="1133" w:type="pct"/>
            <w:gridSpan w:val="4"/>
            <w:vMerge w:val="restart"/>
            <w:tcBorders>
              <w:top w:val="single" w:sz="6" w:space="0" w:color="auto"/>
              <w:left w:val="single" w:sz="6" w:space="0" w:color="auto"/>
              <w:right w:val="single" w:sz="6" w:space="0" w:color="auto"/>
            </w:tcBorders>
            <w:shd w:val="clear" w:color="auto" w:fill="FFFFFF"/>
            <w:vAlign w:val="center"/>
          </w:tcPr>
          <w:p w:rsidR="004765AB" w:rsidRDefault="004765AB" w:rsidP="00816301">
            <w:pPr>
              <w:shd w:val="clear" w:color="auto" w:fill="FFFFFF"/>
              <w:jc w:val="center"/>
              <w:rPr>
                <w:sz w:val="28"/>
                <w:szCs w:val="28"/>
              </w:rPr>
            </w:pPr>
            <w:r>
              <w:rPr>
                <w:color w:val="000000"/>
                <w:spacing w:val="1"/>
                <w:sz w:val="28"/>
                <w:szCs w:val="28"/>
                <w:lang w:val="uk-UA"/>
              </w:rPr>
              <w:t xml:space="preserve">На </w:t>
            </w:r>
            <w:r w:rsidR="00D1036E">
              <w:rPr>
                <w:color w:val="000000"/>
                <w:spacing w:val="1"/>
                <w:sz w:val="28"/>
                <w:szCs w:val="28"/>
                <w:lang w:val="uk-UA"/>
              </w:rPr>
              <w:t>2006 р.</w:t>
            </w:r>
          </w:p>
        </w:tc>
        <w:tc>
          <w:tcPr>
            <w:tcW w:w="1258" w:type="pct"/>
            <w:gridSpan w:val="4"/>
            <w:vMerge w:val="restart"/>
            <w:tcBorders>
              <w:top w:val="single" w:sz="6" w:space="0" w:color="auto"/>
              <w:left w:val="single" w:sz="6" w:space="0" w:color="auto"/>
              <w:right w:val="single" w:sz="6" w:space="0" w:color="auto"/>
            </w:tcBorders>
            <w:shd w:val="clear" w:color="auto" w:fill="FFFFFF"/>
            <w:vAlign w:val="center"/>
          </w:tcPr>
          <w:p w:rsidR="004765AB" w:rsidRDefault="004765AB" w:rsidP="00816301">
            <w:pPr>
              <w:shd w:val="clear" w:color="auto" w:fill="FFFFFF"/>
              <w:ind w:left="14"/>
              <w:jc w:val="center"/>
              <w:rPr>
                <w:sz w:val="28"/>
                <w:szCs w:val="28"/>
              </w:rPr>
            </w:pPr>
            <w:r>
              <w:rPr>
                <w:color w:val="000000"/>
                <w:spacing w:val="1"/>
                <w:sz w:val="28"/>
                <w:szCs w:val="28"/>
                <w:lang w:val="uk-UA"/>
              </w:rPr>
              <w:t xml:space="preserve">На </w:t>
            </w:r>
            <w:r w:rsidR="00D1036E">
              <w:rPr>
                <w:color w:val="000000"/>
                <w:spacing w:val="1"/>
                <w:sz w:val="28"/>
                <w:szCs w:val="28"/>
                <w:lang w:val="uk-UA"/>
              </w:rPr>
              <w:t>2007 р.</w:t>
            </w:r>
          </w:p>
        </w:tc>
        <w:tc>
          <w:tcPr>
            <w:tcW w:w="1749" w:type="pct"/>
            <w:gridSpan w:val="7"/>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shd w:val="clear" w:color="auto" w:fill="FFFFFF"/>
              <w:jc w:val="center"/>
              <w:rPr>
                <w:sz w:val="28"/>
                <w:szCs w:val="28"/>
              </w:rPr>
            </w:pPr>
            <w:r>
              <w:rPr>
                <w:color w:val="000000"/>
                <w:spacing w:val="-3"/>
                <w:sz w:val="28"/>
                <w:szCs w:val="28"/>
                <w:lang w:val="uk-UA"/>
              </w:rPr>
              <w:t xml:space="preserve">Зміни за </w:t>
            </w:r>
            <w:r w:rsidR="00D1036E">
              <w:rPr>
                <w:color w:val="000000"/>
                <w:spacing w:val="-3"/>
                <w:sz w:val="28"/>
                <w:szCs w:val="28"/>
                <w:lang w:val="uk-UA"/>
              </w:rPr>
              <w:t>2007 р.</w:t>
            </w:r>
          </w:p>
        </w:tc>
      </w:tr>
      <w:tr w:rsidR="004765AB">
        <w:trPr>
          <w:cantSplit/>
          <w:trHeight w:hRule="exact" w:val="676"/>
        </w:trPr>
        <w:tc>
          <w:tcPr>
            <w:tcW w:w="860" w:type="pct"/>
            <w:vMerge/>
            <w:tcBorders>
              <w:left w:val="single" w:sz="4" w:space="0" w:color="auto"/>
              <w:right w:val="single" w:sz="6" w:space="0" w:color="auto"/>
            </w:tcBorders>
            <w:shd w:val="clear" w:color="auto" w:fill="FFFFFF"/>
            <w:vAlign w:val="center"/>
          </w:tcPr>
          <w:p w:rsidR="004765AB" w:rsidRDefault="004765AB" w:rsidP="00816301">
            <w:pPr>
              <w:jc w:val="center"/>
              <w:rPr>
                <w:sz w:val="28"/>
                <w:szCs w:val="28"/>
              </w:rPr>
            </w:pPr>
          </w:p>
        </w:tc>
        <w:tc>
          <w:tcPr>
            <w:tcW w:w="1133" w:type="pct"/>
            <w:gridSpan w:val="4"/>
            <w:vMerge/>
            <w:tcBorders>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p>
        </w:tc>
        <w:tc>
          <w:tcPr>
            <w:tcW w:w="1258" w:type="pct"/>
            <w:gridSpan w:val="4"/>
            <w:vMerge/>
            <w:tcBorders>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p>
        </w:tc>
        <w:tc>
          <w:tcPr>
            <w:tcW w:w="426" w:type="pct"/>
            <w:vMerge w:val="restart"/>
            <w:tcBorders>
              <w:top w:val="single" w:sz="6" w:space="0" w:color="auto"/>
              <w:left w:val="single" w:sz="6" w:space="0" w:color="auto"/>
              <w:right w:val="single" w:sz="6" w:space="0" w:color="auto"/>
            </w:tcBorders>
            <w:shd w:val="clear" w:color="auto" w:fill="FFFFFF"/>
            <w:vAlign w:val="center"/>
          </w:tcPr>
          <w:p w:rsidR="004765AB" w:rsidRDefault="004765AB" w:rsidP="00816301">
            <w:pPr>
              <w:shd w:val="clear" w:color="auto" w:fill="FFFFFF"/>
              <w:jc w:val="center"/>
              <w:rPr>
                <w:sz w:val="28"/>
                <w:szCs w:val="28"/>
              </w:rPr>
            </w:pPr>
            <w:r>
              <w:rPr>
                <w:color w:val="000000"/>
                <w:sz w:val="28"/>
                <w:szCs w:val="28"/>
                <w:lang w:val="uk-UA"/>
              </w:rPr>
              <w:t>абсо</w:t>
            </w:r>
            <w:r>
              <w:rPr>
                <w:color w:val="000000"/>
                <w:sz w:val="28"/>
                <w:szCs w:val="28"/>
                <w:lang w:val="uk-UA"/>
              </w:rPr>
              <w:softHyphen/>
            </w:r>
            <w:r>
              <w:rPr>
                <w:color w:val="000000"/>
                <w:spacing w:val="-8"/>
                <w:sz w:val="28"/>
                <w:szCs w:val="28"/>
                <w:lang w:val="uk-UA"/>
              </w:rPr>
              <w:t>лютні</w:t>
            </w:r>
          </w:p>
          <w:p w:rsidR="004765AB" w:rsidRDefault="004765AB" w:rsidP="00816301">
            <w:pPr>
              <w:jc w:val="center"/>
              <w:rPr>
                <w:sz w:val="28"/>
                <w:szCs w:val="28"/>
              </w:rPr>
            </w:pPr>
            <w:r>
              <w:rPr>
                <w:color w:val="000000"/>
                <w:spacing w:val="-6"/>
                <w:sz w:val="28"/>
                <w:szCs w:val="28"/>
                <w:lang w:val="uk-UA"/>
              </w:rPr>
              <w:t xml:space="preserve">тис. </w:t>
            </w:r>
            <w:r>
              <w:rPr>
                <w:color w:val="000000"/>
                <w:spacing w:val="-4"/>
                <w:sz w:val="28"/>
                <w:szCs w:val="28"/>
                <w:lang w:val="uk-UA"/>
              </w:rPr>
              <w:t>грн.</w:t>
            </w:r>
          </w:p>
        </w:tc>
        <w:tc>
          <w:tcPr>
            <w:tcW w:w="470" w:type="pct"/>
            <w:gridSpan w:val="3"/>
            <w:vMerge w:val="restart"/>
            <w:tcBorders>
              <w:top w:val="single" w:sz="6" w:space="0" w:color="auto"/>
              <w:left w:val="single" w:sz="6" w:space="0" w:color="auto"/>
              <w:right w:val="single" w:sz="6" w:space="0" w:color="auto"/>
            </w:tcBorders>
            <w:shd w:val="clear" w:color="auto" w:fill="FFFFFF"/>
            <w:vAlign w:val="center"/>
          </w:tcPr>
          <w:p w:rsidR="004765AB" w:rsidRDefault="004765AB" w:rsidP="00816301">
            <w:pPr>
              <w:shd w:val="clear" w:color="auto" w:fill="FFFFFF"/>
              <w:jc w:val="center"/>
              <w:rPr>
                <w:sz w:val="28"/>
                <w:szCs w:val="28"/>
              </w:rPr>
            </w:pPr>
            <w:r>
              <w:rPr>
                <w:color w:val="000000"/>
                <w:spacing w:val="-10"/>
                <w:sz w:val="28"/>
                <w:szCs w:val="28"/>
                <w:lang w:val="uk-UA"/>
              </w:rPr>
              <w:t>темп,</w:t>
            </w:r>
          </w:p>
          <w:p w:rsidR="004765AB" w:rsidRDefault="004765AB" w:rsidP="00816301">
            <w:pPr>
              <w:shd w:val="clear" w:color="auto" w:fill="FFFFFF"/>
              <w:jc w:val="center"/>
              <w:rPr>
                <w:sz w:val="28"/>
                <w:szCs w:val="28"/>
              </w:rPr>
            </w:pPr>
            <w:r>
              <w:rPr>
                <w:color w:val="000000"/>
                <w:sz w:val="28"/>
                <w:szCs w:val="28"/>
                <w:lang w:val="uk-UA"/>
              </w:rPr>
              <w:t>%</w:t>
            </w:r>
          </w:p>
        </w:tc>
        <w:tc>
          <w:tcPr>
            <w:tcW w:w="481" w:type="pct"/>
            <w:gridSpan w:val="2"/>
            <w:vMerge w:val="restart"/>
            <w:tcBorders>
              <w:top w:val="single" w:sz="6" w:space="0" w:color="auto"/>
              <w:left w:val="single" w:sz="6" w:space="0" w:color="auto"/>
              <w:right w:val="single" w:sz="6" w:space="0" w:color="auto"/>
            </w:tcBorders>
            <w:shd w:val="clear" w:color="auto" w:fill="FFFFFF"/>
            <w:vAlign w:val="center"/>
          </w:tcPr>
          <w:p w:rsidR="004765AB" w:rsidRDefault="004765AB" w:rsidP="00816301">
            <w:pPr>
              <w:shd w:val="clear" w:color="auto" w:fill="FFFFFF"/>
              <w:jc w:val="center"/>
              <w:rPr>
                <w:sz w:val="28"/>
                <w:szCs w:val="28"/>
              </w:rPr>
            </w:pPr>
            <w:r>
              <w:rPr>
                <w:color w:val="000000"/>
                <w:spacing w:val="-4"/>
                <w:sz w:val="28"/>
                <w:szCs w:val="28"/>
                <w:lang w:val="uk-UA"/>
              </w:rPr>
              <w:t>стру</w:t>
            </w:r>
            <w:r>
              <w:rPr>
                <w:color w:val="000000"/>
                <w:spacing w:val="-4"/>
                <w:sz w:val="28"/>
                <w:szCs w:val="28"/>
                <w:lang w:val="uk-UA"/>
              </w:rPr>
              <w:softHyphen/>
            </w:r>
            <w:r>
              <w:rPr>
                <w:color w:val="000000"/>
                <w:spacing w:val="-3"/>
                <w:sz w:val="28"/>
                <w:szCs w:val="28"/>
                <w:lang w:val="uk-UA"/>
              </w:rPr>
              <w:t>кту</w:t>
            </w:r>
            <w:r>
              <w:rPr>
                <w:color w:val="000000"/>
                <w:spacing w:val="-3"/>
                <w:sz w:val="28"/>
                <w:szCs w:val="28"/>
                <w:lang w:val="uk-UA"/>
              </w:rPr>
              <w:softHyphen/>
            </w:r>
            <w:r>
              <w:rPr>
                <w:color w:val="000000"/>
                <w:spacing w:val="-6"/>
                <w:sz w:val="28"/>
                <w:szCs w:val="28"/>
                <w:lang w:val="uk-UA"/>
              </w:rPr>
              <w:t>ри</w:t>
            </w:r>
          </w:p>
        </w:tc>
        <w:tc>
          <w:tcPr>
            <w:tcW w:w="372" w:type="pct"/>
            <w:vMerge w:val="restart"/>
            <w:tcBorders>
              <w:top w:val="single" w:sz="6" w:space="0" w:color="auto"/>
              <w:left w:val="single" w:sz="6" w:space="0" w:color="auto"/>
              <w:right w:val="single" w:sz="6" w:space="0" w:color="auto"/>
            </w:tcBorders>
            <w:shd w:val="clear" w:color="auto" w:fill="FFFFFF"/>
            <w:vAlign w:val="center"/>
          </w:tcPr>
          <w:p w:rsidR="004765AB" w:rsidRDefault="004765AB" w:rsidP="00816301">
            <w:pPr>
              <w:shd w:val="clear" w:color="auto" w:fill="FFFFFF"/>
              <w:jc w:val="center"/>
              <w:rPr>
                <w:sz w:val="28"/>
                <w:szCs w:val="28"/>
                <w:lang w:val="uk-UA"/>
              </w:rPr>
            </w:pPr>
            <w:r>
              <w:rPr>
                <w:color w:val="000000"/>
                <w:spacing w:val="-1"/>
                <w:sz w:val="28"/>
                <w:szCs w:val="28"/>
                <w:lang w:val="uk-UA"/>
              </w:rPr>
              <w:t>част</w:t>
            </w:r>
            <w:r>
              <w:rPr>
                <w:color w:val="000000"/>
                <w:spacing w:val="-1"/>
                <w:sz w:val="28"/>
                <w:szCs w:val="28"/>
                <w:lang w:val="uk-UA"/>
              </w:rPr>
              <w:softHyphen/>
              <w:t xml:space="preserve">ка, </w:t>
            </w:r>
            <w:r>
              <w:rPr>
                <w:color w:val="000000"/>
                <w:spacing w:val="-6"/>
                <w:sz w:val="28"/>
                <w:szCs w:val="28"/>
                <w:lang w:val="uk-UA"/>
              </w:rPr>
              <w:t>пун</w:t>
            </w:r>
            <w:r>
              <w:rPr>
                <w:color w:val="000000"/>
                <w:spacing w:val="-6"/>
                <w:sz w:val="28"/>
                <w:szCs w:val="28"/>
                <w:lang w:val="uk-UA"/>
              </w:rPr>
              <w:softHyphen/>
            </w:r>
            <w:r>
              <w:rPr>
                <w:color w:val="000000"/>
                <w:spacing w:val="-3"/>
                <w:sz w:val="28"/>
                <w:szCs w:val="28"/>
                <w:lang w:val="uk-UA"/>
              </w:rPr>
              <w:t>кті</w:t>
            </w:r>
          </w:p>
        </w:tc>
      </w:tr>
      <w:tr w:rsidR="004765AB">
        <w:trPr>
          <w:cantSplit/>
          <w:trHeight w:val="1050"/>
        </w:trPr>
        <w:tc>
          <w:tcPr>
            <w:tcW w:w="860" w:type="pct"/>
            <w:vMerge/>
            <w:tcBorders>
              <w:left w:val="single" w:sz="4" w:space="0" w:color="auto"/>
              <w:bottom w:val="single" w:sz="4" w:space="0" w:color="auto"/>
              <w:right w:val="single" w:sz="6" w:space="0" w:color="auto"/>
            </w:tcBorders>
            <w:shd w:val="clear" w:color="auto" w:fill="FFFFFF"/>
            <w:vAlign w:val="center"/>
          </w:tcPr>
          <w:p w:rsidR="004765AB" w:rsidRDefault="004765AB" w:rsidP="00816301">
            <w:pPr>
              <w:jc w:val="both"/>
              <w:rPr>
                <w:sz w:val="28"/>
                <w:szCs w:val="28"/>
              </w:rPr>
            </w:pPr>
          </w:p>
        </w:tc>
        <w:tc>
          <w:tcPr>
            <w:tcW w:w="604" w:type="pct"/>
            <w:gridSpan w:val="2"/>
            <w:tcBorders>
              <w:top w:val="single" w:sz="6" w:space="0" w:color="auto"/>
              <w:left w:val="single" w:sz="6" w:space="0" w:color="auto"/>
              <w:bottom w:val="single" w:sz="4" w:space="0" w:color="auto"/>
              <w:right w:val="single" w:sz="6" w:space="0" w:color="auto"/>
            </w:tcBorders>
            <w:shd w:val="clear" w:color="auto" w:fill="FFFFFF"/>
            <w:vAlign w:val="center"/>
          </w:tcPr>
          <w:p w:rsidR="004765AB" w:rsidRDefault="004765AB" w:rsidP="00816301">
            <w:pPr>
              <w:jc w:val="center"/>
              <w:rPr>
                <w:sz w:val="28"/>
                <w:szCs w:val="28"/>
              </w:rPr>
            </w:pPr>
            <w:r>
              <w:rPr>
                <w:color w:val="000000"/>
                <w:spacing w:val="-7"/>
                <w:sz w:val="28"/>
                <w:szCs w:val="28"/>
                <w:lang w:val="uk-UA"/>
              </w:rPr>
              <w:t xml:space="preserve">тис. </w:t>
            </w:r>
            <w:r>
              <w:rPr>
                <w:color w:val="000000"/>
                <w:spacing w:val="-8"/>
                <w:sz w:val="28"/>
                <w:szCs w:val="28"/>
                <w:lang w:val="uk-UA"/>
              </w:rPr>
              <w:t>грн.</w:t>
            </w:r>
          </w:p>
        </w:tc>
        <w:tc>
          <w:tcPr>
            <w:tcW w:w="529" w:type="pct"/>
            <w:gridSpan w:val="2"/>
            <w:tcBorders>
              <w:top w:val="single" w:sz="6" w:space="0" w:color="auto"/>
              <w:left w:val="single" w:sz="6" w:space="0" w:color="auto"/>
              <w:bottom w:val="single" w:sz="4" w:space="0" w:color="auto"/>
              <w:right w:val="single" w:sz="6" w:space="0" w:color="auto"/>
            </w:tcBorders>
            <w:shd w:val="clear" w:color="auto" w:fill="FFFFFF"/>
            <w:vAlign w:val="center"/>
          </w:tcPr>
          <w:p w:rsidR="004765AB" w:rsidRDefault="004765AB" w:rsidP="00816301">
            <w:pPr>
              <w:jc w:val="center"/>
              <w:rPr>
                <w:sz w:val="28"/>
                <w:szCs w:val="28"/>
              </w:rPr>
            </w:pPr>
            <w:r>
              <w:rPr>
                <w:color w:val="000000"/>
                <w:spacing w:val="-4"/>
                <w:sz w:val="28"/>
                <w:szCs w:val="28"/>
                <w:lang w:val="uk-UA"/>
              </w:rPr>
              <w:t>відсо</w:t>
            </w:r>
            <w:r>
              <w:rPr>
                <w:color w:val="000000"/>
                <w:spacing w:val="-4"/>
                <w:sz w:val="28"/>
                <w:szCs w:val="28"/>
                <w:lang w:val="uk-UA"/>
              </w:rPr>
              <w:softHyphen/>
              <w:t xml:space="preserve">ток </w:t>
            </w:r>
            <w:r>
              <w:rPr>
                <w:color w:val="000000"/>
                <w:spacing w:val="-2"/>
                <w:sz w:val="28"/>
                <w:szCs w:val="28"/>
                <w:lang w:val="uk-UA"/>
              </w:rPr>
              <w:t xml:space="preserve">до </w:t>
            </w:r>
            <w:r>
              <w:rPr>
                <w:color w:val="000000"/>
                <w:spacing w:val="-8"/>
                <w:sz w:val="28"/>
                <w:szCs w:val="28"/>
                <w:lang w:val="uk-UA"/>
              </w:rPr>
              <w:t>під</w:t>
            </w:r>
            <w:r>
              <w:rPr>
                <w:color w:val="000000"/>
                <w:spacing w:val="-8"/>
                <w:sz w:val="28"/>
                <w:szCs w:val="28"/>
                <w:lang w:val="uk-UA"/>
              </w:rPr>
              <w:softHyphen/>
            </w:r>
            <w:r>
              <w:rPr>
                <w:color w:val="000000"/>
                <w:spacing w:val="-6"/>
                <w:sz w:val="28"/>
                <w:szCs w:val="28"/>
                <w:lang w:val="uk-UA"/>
              </w:rPr>
              <w:t>сум</w:t>
            </w:r>
            <w:r>
              <w:rPr>
                <w:color w:val="000000"/>
                <w:spacing w:val="-6"/>
                <w:sz w:val="28"/>
                <w:szCs w:val="28"/>
                <w:lang w:val="uk-UA"/>
              </w:rPr>
              <w:softHyphen/>
            </w:r>
            <w:r>
              <w:rPr>
                <w:color w:val="000000"/>
                <w:spacing w:val="-7"/>
                <w:sz w:val="28"/>
                <w:szCs w:val="28"/>
                <w:lang w:val="uk-UA"/>
              </w:rPr>
              <w:t>ку</w:t>
            </w:r>
          </w:p>
        </w:tc>
        <w:tc>
          <w:tcPr>
            <w:tcW w:w="768" w:type="pct"/>
            <w:gridSpan w:val="2"/>
            <w:tcBorders>
              <w:top w:val="single" w:sz="6" w:space="0" w:color="auto"/>
              <w:left w:val="single" w:sz="6" w:space="0" w:color="auto"/>
              <w:bottom w:val="single" w:sz="4" w:space="0" w:color="auto"/>
              <w:right w:val="single" w:sz="6" w:space="0" w:color="auto"/>
            </w:tcBorders>
            <w:shd w:val="clear" w:color="auto" w:fill="FFFFFF"/>
            <w:vAlign w:val="center"/>
          </w:tcPr>
          <w:p w:rsidR="004765AB" w:rsidRDefault="004765AB" w:rsidP="00816301">
            <w:pPr>
              <w:jc w:val="center"/>
              <w:rPr>
                <w:sz w:val="28"/>
                <w:szCs w:val="28"/>
              </w:rPr>
            </w:pPr>
            <w:r>
              <w:rPr>
                <w:color w:val="000000"/>
                <w:spacing w:val="-6"/>
                <w:sz w:val="28"/>
                <w:szCs w:val="28"/>
                <w:lang w:val="uk-UA"/>
              </w:rPr>
              <w:t>тис. грн.</w:t>
            </w:r>
          </w:p>
        </w:tc>
        <w:tc>
          <w:tcPr>
            <w:tcW w:w="490" w:type="pct"/>
            <w:gridSpan w:val="2"/>
            <w:tcBorders>
              <w:top w:val="single" w:sz="6" w:space="0" w:color="auto"/>
              <w:left w:val="single" w:sz="6" w:space="0" w:color="auto"/>
              <w:bottom w:val="single" w:sz="4" w:space="0" w:color="auto"/>
              <w:right w:val="single" w:sz="6" w:space="0" w:color="auto"/>
            </w:tcBorders>
            <w:shd w:val="clear" w:color="auto" w:fill="FFFFFF"/>
            <w:vAlign w:val="center"/>
          </w:tcPr>
          <w:p w:rsidR="004765AB" w:rsidRDefault="004765AB" w:rsidP="00816301">
            <w:pPr>
              <w:shd w:val="clear" w:color="auto" w:fill="FFFFFF"/>
              <w:jc w:val="center"/>
              <w:rPr>
                <w:sz w:val="28"/>
                <w:szCs w:val="28"/>
              </w:rPr>
            </w:pPr>
            <w:r>
              <w:rPr>
                <w:color w:val="000000"/>
                <w:spacing w:val="-2"/>
                <w:sz w:val="28"/>
                <w:szCs w:val="28"/>
                <w:lang w:val="uk-UA"/>
              </w:rPr>
              <w:t xml:space="preserve">відсо </w:t>
            </w:r>
            <w:r>
              <w:rPr>
                <w:color w:val="000000"/>
                <w:spacing w:val="1"/>
                <w:sz w:val="28"/>
                <w:szCs w:val="28"/>
                <w:lang w:val="uk-UA"/>
              </w:rPr>
              <w:t xml:space="preserve">ток </w:t>
            </w:r>
            <w:r>
              <w:rPr>
                <w:color w:val="000000"/>
                <w:spacing w:val="3"/>
                <w:sz w:val="28"/>
                <w:szCs w:val="28"/>
                <w:lang w:val="uk-UA"/>
              </w:rPr>
              <w:t xml:space="preserve">до </w:t>
            </w:r>
            <w:r>
              <w:rPr>
                <w:color w:val="000000"/>
                <w:spacing w:val="-4"/>
                <w:sz w:val="28"/>
                <w:szCs w:val="28"/>
                <w:lang w:val="uk-UA"/>
              </w:rPr>
              <w:t>під</w:t>
            </w:r>
            <w:r>
              <w:rPr>
                <w:color w:val="000000"/>
                <w:spacing w:val="-4"/>
                <w:sz w:val="28"/>
                <w:szCs w:val="28"/>
                <w:lang w:val="uk-UA"/>
              </w:rPr>
              <w:softHyphen/>
            </w:r>
            <w:r>
              <w:rPr>
                <w:color w:val="000000"/>
                <w:spacing w:val="-2"/>
                <w:sz w:val="28"/>
                <w:szCs w:val="28"/>
                <w:lang w:val="uk-UA"/>
              </w:rPr>
              <w:t>сум</w:t>
            </w:r>
            <w:r>
              <w:rPr>
                <w:color w:val="000000"/>
                <w:spacing w:val="-2"/>
                <w:sz w:val="28"/>
                <w:szCs w:val="28"/>
                <w:lang w:val="uk-UA"/>
              </w:rPr>
              <w:softHyphen/>
            </w:r>
            <w:r>
              <w:rPr>
                <w:color w:val="000000"/>
                <w:spacing w:val="-5"/>
                <w:sz w:val="28"/>
                <w:szCs w:val="28"/>
                <w:lang w:val="uk-UA"/>
              </w:rPr>
              <w:t>ку</w:t>
            </w:r>
          </w:p>
        </w:tc>
        <w:tc>
          <w:tcPr>
            <w:tcW w:w="426" w:type="pct"/>
            <w:vMerge/>
            <w:tcBorders>
              <w:left w:val="single" w:sz="6" w:space="0" w:color="auto"/>
              <w:bottom w:val="single" w:sz="4" w:space="0" w:color="auto"/>
              <w:right w:val="single" w:sz="6" w:space="0" w:color="auto"/>
            </w:tcBorders>
            <w:shd w:val="clear" w:color="auto" w:fill="FFFFFF"/>
          </w:tcPr>
          <w:p w:rsidR="004765AB" w:rsidRDefault="004765AB" w:rsidP="00816301">
            <w:pPr>
              <w:jc w:val="both"/>
              <w:rPr>
                <w:sz w:val="28"/>
                <w:szCs w:val="28"/>
              </w:rPr>
            </w:pPr>
          </w:p>
        </w:tc>
        <w:tc>
          <w:tcPr>
            <w:tcW w:w="470" w:type="pct"/>
            <w:gridSpan w:val="3"/>
            <w:vMerge/>
            <w:tcBorders>
              <w:left w:val="single" w:sz="6" w:space="0" w:color="auto"/>
              <w:bottom w:val="single" w:sz="4" w:space="0" w:color="auto"/>
              <w:right w:val="single" w:sz="6" w:space="0" w:color="auto"/>
            </w:tcBorders>
            <w:shd w:val="clear" w:color="auto" w:fill="FFFFFF"/>
          </w:tcPr>
          <w:p w:rsidR="004765AB" w:rsidRDefault="004765AB" w:rsidP="00816301">
            <w:pPr>
              <w:shd w:val="clear" w:color="auto" w:fill="FFFFFF"/>
              <w:jc w:val="both"/>
              <w:rPr>
                <w:sz w:val="28"/>
                <w:szCs w:val="28"/>
              </w:rPr>
            </w:pPr>
          </w:p>
        </w:tc>
        <w:tc>
          <w:tcPr>
            <w:tcW w:w="481" w:type="pct"/>
            <w:gridSpan w:val="2"/>
            <w:vMerge/>
            <w:tcBorders>
              <w:left w:val="single" w:sz="6" w:space="0" w:color="auto"/>
              <w:bottom w:val="single" w:sz="4" w:space="0" w:color="auto"/>
              <w:right w:val="single" w:sz="6" w:space="0" w:color="auto"/>
            </w:tcBorders>
            <w:shd w:val="clear" w:color="auto" w:fill="FFFFFF"/>
          </w:tcPr>
          <w:p w:rsidR="004765AB" w:rsidRDefault="004765AB" w:rsidP="00816301">
            <w:pPr>
              <w:shd w:val="clear" w:color="auto" w:fill="FFFFFF"/>
              <w:jc w:val="both"/>
              <w:rPr>
                <w:sz w:val="28"/>
                <w:szCs w:val="28"/>
              </w:rPr>
            </w:pPr>
          </w:p>
        </w:tc>
        <w:tc>
          <w:tcPr>
            <w:tcW w:w="372" w:type="pct"/>
            <w:vMerge/>
            <w:tcBorders>
              <w:left w:val="single" w:sz="6" w:space="0" w:color="auto"/>
              <w:bottom w:val="single" w:sz="4" w:space="0" w:color="auto"/>
              <w:right w:val="single" w:sz="6" w:space="0" w:color="auto"/>
            </w:tcBorders>
            <w:shd w:val="clear" w:color="auto" w:fill="FFFFFF"/>
          </w:tcPr>
          <w:p w:rsidR="004765AB" w:rsidRDefault="004765AB" w:rsidP="00816301">
            <w:pPr>
              <w:shd w:val="clear" w:color="auto" w:fill="FFFFFF"/>
              <w:jc w:val="both"/>
              <w:rPr>
                <w:sz w:val="28"/>
                <w:szCs w:val="28"/>
              </w:rPr>
            </w:pPr>
          </w:p>
        </w:tc>
      </w:tr>
      <w:tr w:rsidR="004765AB">
        <w:trPr>
          <w:trHeight w:hRule="exact" w:val="298"/>
        </w:trPr>
        <w:tc>
          <w:tcPr>
            <w:tcW w:w="5000" w:type="pct"/>
            <w:gridSpan w:val="16"/>
            <w:tcBorders>
              <w:top w:val="single" w:sz="6" w:space="0" w:color="auto"/>
              <w:left w:val="single" w:sz="4" w:space="0" w:color="auto"/>
              <w:bottom w:val="single" w:sz="6" w:space="0" w:color="auto"/>
              <w:right w:val="single" w:sz="6" w:space="0" w:color="auto"/>
            </w:tcBorders>
            <w:shd w:val="clear" w:color="auto" w:fill="FFFFFF"/>
          </w:tcPr>
          <w:p w:rsidR="004765AB" w:rsidRDefault="004765AB" w:rsidP="00816301">
            <w:pPr>
              <w:shd w:val="clear" w:color="auto" w:fill="FFFFFF"/>
              <w:tabs>
                <w:tab w:val="left" w:pos="4260"/>
                <w:tab w:val="center" w:pos="6281"/>
              </w:tabs>
              <w:ind w:left="2338"/>
              <w:rPr>
                <w:sz w:val="28"/>
                <w:szCs w:val="28"/>
              </w:rPr>
            </w:pPr>
            <w:r>
              <w:rPr>
                <w:color w:val="000000"/>
                <w:spacing w:val="-5"/>
                <w:sz w:val="28"/>
                <w:szCs w:val="28"/>
                <w:lang w:val="uk-UA"/>
              </w:rPr>
              <w:tab/>
              <w:t xml:space="preserve">            Актив</w:t>
            </w:r>
          </w:p>
        </w:tc>
      </w:tr>
      <w:tr w:rsidR="004765AB">
        <w:trPr>
          <w:trHeight w:hRule="exact" w:val="482"/>
        </w:trPr>
        <w:tc>
          <w:tcPr>
            <w:tcW w:w="860" w:type="pct"/>
            <w:tcBorders>
              <w:top w:val="single" w:sz="6" w:space="0" w:color="auto"/>
              <w:left w:val="single" w:sz="4" w:space="0" w:color="auto"/>
              <w:bottom w:val="single" w:sz="6" w:space="0" w:color="auto"/>
              <w:right w:val="single" w:sz="6" w:space="0" w:color="auto"/>
            </w:tcBorders>
            <w:shd w:val="clear" w:color="auto" w:fill="FFFFFF"/>
          </w:tcPr>
          <w:p w:rsidR="004765AB" w:rsidRDefault="004765AB" w:rsidP="00816301">
            <w:pPr>
              <w:shd w:val="clear" w:color="auto" w:fill="FFFFFF"/>
              <w:jc w:val="both"/>
              <w:rPr>
                <w:sz w:val="28"/>
                <w:szCs w:val="28"/>
              </w:rPr>
            </w:pPr>
            <w:r>
              <w:rPr>
                <w:color w:val="000000"/>
                <w:spacing w:val="-3"/>
                <w:sz w:val="28"/>
                <w:szCs w:val="28"/>
                <w:lang w:val="uk-UA"/>
              </w:rPr>
              <w:t>Майно разом</w:t>
            </w:r>
            <w:r>
              <w:rPr>
                <w:sz w:val="28"/>
                <w:szCs w:val="28"/>
              </w:rPr>
              <w:t xml:space="preserve"> </w:t>
            </w:r>
          </w:p>
        </w:tc>
        <w:tc>
          <w:tcPr>
            <w:tcW w:w="60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14589,6</w:t>
            </w:r>
          </w:p>
        </w:tc>
        <w:tc>
          <w:tcPr>
            <w:tcW w:w="52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100,00</w:t>
            </w:r>
          </w:p>
        </w:tc>
        <w:tc>
          <w:tcPr>
            <w:tcW w:w="76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15558,4</w:t>
            </w:r>
          </w:p>
        </w:tc>
        <w:tc>
          <w:tcPr>
            <w:tcW w:w="49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100,00</w:t>
            </w: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968,8</w:t>
            </w:r>
          </w:p>
        </w:tc>
        <w:tc>
          <w:tcPr>
            <w:tcW w:w="47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6,64</w:t>
            </w:r>
          </w:p>
        </w:tc>
        <w:tc>
          <w:tcPr>
            <w:tcW w:w="48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100,00</w:t>
            </w:r>
          </w:p>
        </w:tc>
        <w:tc>
          <w:tcPr>
            <w:tcW w:w="372" w:type="pct"/>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0,00</w:t>
            </w:r>
          </w:p>
        </w:tc>
      </w:tr>
      <w:tr w:rsidR="004765AB">
        <w:trPr>
          <w:trHeight w:hRule="exact" w:val="288"/>
        </w:trPr>
        <w:tc>
          <w:tcPr>
            <w:tcW w:w="860" w:type="pct"/>
            <w:tcBorders>
              <w:top w:val="single" w:sz="6" w:space="0" w:color="auto"/>
              <w:left w:val="single" w:sz="4" w:space="0" w:color="auto"/>
              <w:bottom w:val="single" w:sz="6" w:space="0" w:color="auto"/>
              <w:right w:val="single" w:sz="6" w:space="0" w:color="auto"/>
            </w:tcBorders>
            <w:shd w:val="clear" w:color="auto" w:fill="FFFFFF"/>
          </w:tcPr>
          <w:p w:rsidR="004765AB" w:rsidRDefault="004765AB" w:rsidP="00816301">
            <w:pPr>
              <w:shd w:val="clear" w:color="auto" w:fill="FFFFFF"/>
              <w:jc w:val="both"/>
              <w:rPr>
                <w:sz w:val="28"/>
                <w:szCs w:val="28"/>
              </w:rPr>
            </w:pPr>
            <w:r>
              <w:rPr>
                <w:color w:val="000000"/>
                <w:spacing w:val="-1"/>
                <w:sz w:val="28"/>
                <w:szCs w:val="28"/>
                <w:lang w:val="uk-UA"/>
              </w:rPr>
              <w:t>Необоротні активи</w:t>
            </w:r>
            <w:r>
              <w:rPr>
                <w:sz w:val="28"/>
                <w:szCs w:val="28"/>
              </w:rPr>
              <w:t xml:space="preserve"> </w:t>
            </w:r>
          </w:p>
        </w:tc>
        <w:tc>
          <w:tcPr>
            <w:tcW w:w="60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11896</w:t>
            </w:r>
          </w:p>
        </w:tc>
        <w:tc>
          <w:tcPr>
            <w:tcW w:w="52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81,54</w:t>
            </w:r>
          </w:p>
        </w:tc>
        <w:tc>
          <w:tcPr>
            <w:tcW w:w="76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12084,4</w:t>
            </w:r>
          </w:p>
        </w:tc>
        <w:tc>
          <w:tcPr>
            <w:tcW w:w="49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77,67</w:t>
            </w: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188,4</w:t>
            </w:r>
          </w:p>
        </w:tc>
        <w:tc>
          <w:tcPr>
            <w:tcW w:w="47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1,58</w:t>
            </w:r>
          </w:p>
        </w:tc>
        <w:tc>
          <w:tcPr>
            <w:tcW w:w="48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19,45</w:t>
            </w:r>
          </w:p>
        </w:tc>
        <w:tc>
          <w:tcPr>
            <w:tcW w:w="372" w:type="pct"/>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-3,87</w:t>
            </w:r>
          </w:p>
        </w:tc>
      </w:tr>
      <w:tr w:rsidR="004765AB">
        <w:trPr>
          <w:trHeight w:hRule="exact" w:val="418"/>
        </w:trPr>
        <w:tc>
          <w:tcPr>
            <w:tcW w:w="860" w:type="pct"/>
            <w:tcBorders>
              <w:top w:val="single" w:sz="6" w:space="0" w:color="auto"/>
              <w:left w:val="single" w:sz="4" w:space="0" w:color="auto"/>
              <w:bottom w:val="single" w:sz="6" w:space="0" w:color="auto"/>
              <w:right w:val="single" w:sz="6" w:space="0" w:color="auto"/>
            </w:tcBorders>
            <w:shd w:val="clear" w:color="auto" w:fill="FFFFFF"/>
          </w:tcPr>
          <w:p w:rsidR="004765AB" w:rsidRDefault="004765AB" w:rsidP="00816301">
            <w:pPr>
              <w:shd w:val="clear" w:color="auto" w:fill="FFFFFF"/>
              <w:jc w:val="both"/>
              <w:rPr>
                <w:sz w:val="28"/>
                <w:szCs w:val="28"/>
              </w:rPr>
            </w:pPr>
            <w:r>
              <w:rPr>
                <w:color w:val="000000"/>
                <w:spacing w:val="-4"/>
                <w:sz w:val="28"/>
                <w:szCs w:val="28"/>
                <w:lang w:val="uk-UA"/>
              </w:rPr>
              <w:t>Оборотні активи</w:t>
            </w:r>
            <w:r>
              <w:rPr>
                <w:sz w:val="28"/>
                <w:szCs w:val="28"/>
              </w:rPr>
              <w:t xml:space="preserve"> </w:t>
            </w:r>
          </w:p>
        </w:tc>
        <w:tc>
          <w:tcPr>
            <w:tcW w:w="60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2690,8</w:t>
            </w:r>
          </w:p>
        </w:tc>
        <w:tc>
          <w:tcPr>
            <w:tcW w:w="52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18,44</w:t>
            </w:r>
          </w:p>
        </w:tc>
        <w:tc>
          <w:tcPr>
            <w:tcW w:w="76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3469,4</w:t>
            </w:r>
          </w:p>
        </w:tc>
        <w:tc>
          <w:tcPr>
            <w:tcW w:w="49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22,30</w:t>
            </w: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778,6</w:t>
            </w:r>
          </w:p>
        </w:tc>
        <w:tc>
          <w:tcPr>
            <w:tcW w:w="47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28,94</w:t>
            </w:r>
          </w:p>
        </w:tc>
        <w:tc>
          <w:tcPr>
            <w:tcW w:w="48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80,37</w:t>
            </w:r>
          </w:p>
        </w:tc>
        <w:tc>
          <w:tcPr>
            <w:tcW w:w="372" w:type="pct"/>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3,86</w:t>
            </w:r>
          </w:p>
        </w:tc>
      </w:tr>
      <w:tr w:rsidR="004765AB">
        <w:trPr>
          <w:trHeight w:hRule="exact" w:val="269"/>
        </w:trPr>
        <w:tc>
          <w:tcPr>
            <w:tcW w:w="860" w:type="pct"/>
            <w:tcBorders>
              <w:top w:val="single" w:sz="6" w:space="0" w:color="auto"/>
              <w:left w:val="single" w:sz="4" w:space="0" w:color="auto"/>
              <w:bottom w:val="single" w:sz="6" w:space="0" w:color="auto"/>
              <w:right w:val="single" w:sz="6" w:space="0" w:color="auto"/>
            </w:tcBorders>
            <w:shd w:val="clear" w:color="auto" w:fill="FFFFFF"/>
          </w:tcPr>
          <w:p w:rsidR="004765AB" w:rsidRDefault="004765AB" w:rsidP="00816301">
            <w:pPr>
              <w:shd w:val="clear" w:color="auto" w:fill="FFFFFF"/>
              <w:jc w:val="both"/>
              <w:rPr>
                <w:sz w:val="28"/>
                <w:szCs w:val="28"/>
              </w:rPr>
            </w:pPr>
            <w:r>
              <w:rPr>
                <w:color w:val="000000"/>
                <w:spacing w:val="-3"/>
                <w:sz w:val="28"/>
                <w:szCs w:val="28"/>
                <w:lang w:val="uk-UA"/>
              </w:rPr>
              <w:t>Запаси</w:t>
            </w:r>
            <w:r>
              <w:rPr>
                <w:sz w:val="28"/>
                <w:szCs w:val="28"/>
              </w:rPr>
              <w:t xml:space="preserve"> </w:t>
            </w:r>
          </w:p>
        </w:tc>
        <w:tc>
          <w:tcPr>
            <w:tcW w:w="60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1935,8</w:t>
            </w:r>
          </w:p>
        </w:tc>
        <w:tc>
          <w:tcPr>
            <w:tcW w:w="52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71,94</w:t>
            </w:r>
          </w:p>
        </w:tc>
        <w:tc>
          <w:tcPr>
            <w:tcW w:w="76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2227</w:t>
            </w:r>
          </w:p>
        </w:tc>
        <w:tc>
          <w:tcPr>
            <w:tcW w:w="49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64,19</w:t>
            </w: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291,2</w:t>
            </w:r>
          </w:p>
        </w:tc>
        <w:tc>
          <w:tcPr>
            <w:tcW w:w="47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15,04</w:t>
            </w:r>
          </w:p>
        </w:tc>
        <w:tc>
          <w:tcPr>
            <w:tcW w:w="48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37,40</w:t>
            </w:r>
          </w:p>
        </w:tc>
        <w:tc>
          <w:tcPr>
            <w:tcW w:w="372" w:type="pct"/>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-7,75</w:t>
            </w:r>
          </w:p>
        </w:tc>
      </w:tr>
      <w:tr w:rsidR="004765AB">
        <w:trPr>
          <w:trHeight w:hRule="exact" w:val="632"/>
        </w:trPr>
        <w:tc>
          <w:tcPr>
            <w:tcW w:w="860" w:type="pct"/>
            <w:tcBorders>
              <w:top w:val="single" w:sz="6" w:space="0" w:color="auto"/>
              <w:left w:val="single" w:sz="4" w:space="0" w:color="auto"/>
              <w:bottom w:val="single" w:sz="6" w:space="0" w:color="auto"/>
              <w:right w:val="single" w:sz="6" w:space="0" w:color="auto"/>
            </w:tcBorders>
            <w:shd w:val="clear" w:color="auto" w:fill="FFFFFF"/>
            <w:vAlign w:val="bottom"/>
          </w:tcPr>
          <w:p w:rsidR="004765AB" w:rsidRDefault="004765AB" w:rsidP="00816301">
            <w:pPr>
              <w:shd w:val="clear" w:color="auto" w:fill="FFFFFF"/>
              <w:ind w:right="96"/>
              <w:jc w:val="both"/>
              <w:rPr>
                <w:sz w:val="28"/>
                <w:szCs w:val="28"/>
              </w:rPr>
            </w:pPr>
            <w:r>
              <w:rPr>
                <w:color w:val="000000"/>
                <w:spacing w:val="1"/>
                <w:sz w:val="28"/>
                <w:szCs w:val="28"/>
                <w:lang w:val="uk-UA"/>
              </w:rPr>
              <w:t>Дебіторська забор</w:t>
            </w:r>
            <w:r>
              <w:rPr>
                <w:color w:val="000000"/>
                <w:spacing w:val="1"/>
                <w:sz w:val="28"/>
                <w:szCs w:val="28"/>
                <w:lang w:val="uk-UA"/>
              </w:rPr>
              <w:softHyphen/>
            </w:r>
            <w:r>
              <w:rPr>
                <w:color w:val="000000"/>
                <w:spacing w:val="-1"/>
                <w:sz w:val="28"/>
                <w:szCs w:val="28"/>
                <w:lang w:val="uk-UA"/>
              </w:rPr>
              <w:t>гованість</w:t>
            </w:r>
            <w:r>
              <w:rPr>
                <w:sz w:val="28"/>
                <w:szCs w:val="28"/>
              </w:rPr>
              <w:t xml:space="preserve"> </w:t>
            </w:r>
          </w:p>
        </w:tc>
        <w:tc>
          <w:tcPr>
            <w:tcW w:w="60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740,8</w:t>
            </w:r>
          </w:p>
        </w:tc>
        <w:tc>
          <w:tcPr>
            <w:tcW w:w="52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27,53</w:t>
            </w:r>
          </w:p>
        </w:tc>
        <w:tc>
          <w:tcPr>
            <w:tcW w:w="76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1208,4</w:t>
            </w:r>
          </w:p>
        </w:tc>
        <w:tc>
          <w:tcPr>
            <w:tcW w:w="49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34,83</w:t>
            </w: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467,6</w:t>
            </w:r>
          </w:p>
        </w:tc>
        <w:tc>
          <w:tcPr>
            <w:tcW w:w="47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63,12</w:t>
            </w:r>
          </w:p>
        </w:tc>
        <w:tc>
          <w:tcPr>
            <w:tcW w:w="48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60,06</w:t>
            </w:r>
          </w:p>
        </w:tc>
        <w:tc>
          <w:tcPr>
            <w:tcW w:w="372" w:type="pct"/>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7,30</w:t>
            </w:r>
          </w:p>
        </w:tc>
      </w:tr>
      <w:tr w:rsidR="004765AB">
        <w:trPr>
          <w:trHeight w:hRule="exact" w:val="1073"/>
        </w:trPr>
        <w:tc>
          <w:tcPr>
            <w:tcW w:w="860" w:type="pct"/>
            <w:tcBorders>
              <w:top w:val="single" w:sz="6" w:space="0" w:color="auto"/>
              <w:left w:val="single" w:sz="6" w:space="0" w:color="auto"/>
              <w:bottom w:val="single" w:sz="6" w:space="0" w:color="auto"/>
              <w:right w:val="single" w:sz="6" w:space="0" w:color="auto"/>
            </w:tcBorders>
            <w:shd w:val="clear" w:color="auto" w:fill="FFFFFF"/>
            <w:vAlign w:val="bottom"/>
          </w:tcPr>
          <w:p w:rsidR="004765AB" w:rsidRDefault="004765AB" w:rsidP="00816301">
            <w:pPr>
              <w:shd w:val="clear" w:color="auto" w:fill="FFFFFF"/>
              <w:ind w:right="192"/>
              <w:jc w:val="both"/>
              <w:rPr>
                <w:sz w:val="28"/>
                <w:szCs w:val="28"/>
              </w:rPr>
            </w:pPr>
            <w:r>
              <w:rPr>
                <w:color w:val="000000"/>
                <w:spacing w:val="-2"/>
                <w:sz w:val="28"/>
                <w:szCs w:val="28"/>
                <w:lang w:val="uk-UA"/>
              </w:rPr>
              <w:t xml:space="preserve">Поточні фінансові </w:t>
            </w:r>
            <w:r>
              <w:rPr>
                <w:color w:val="000000"/>
                <w:spacing w:val="-1"/>
                <w:sz w:val="28"/>
                <w:szCs w:val="28"/>
                <w:lang w:val="uk-UA"/>
              </w:rPr>
              <w:t>інвестиції</w:t>
            </w:r>
            <w:r>
              <w:rPr>
                <w:sz w:val="28"/>
                <w:szCs w:val="28"/>
              </w:rPr>
              <w:t xml:space="preserve"> </w:t>
            </w:r>
          </w:p>
        </w:tc>
        <w:tc>
          <w:tcPr>
            <w:tcW w:w="60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10,2</w:t>
            </w:r>
          </w:p>
        </w:tc>
        <w:tc>
          <w:tcPr>
            <w:tcW w:w="52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0,38</w:t>
            </w:r>
          </w:p>
        </w:tc>
        <w:tc>
          <w:tcPr>
            <w:tcW w:w="76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19,6</w:t>
            </w:r>
          </w:p>
        </w:tc>
        <w:tc>
          <w:tcPr>
            <w:tcW w:w="49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0,56</w:t>
            </w: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9,4</w:t>
            </w:r>
          </w:p>
        </w:tc>
        <w:tc>
          <w:tcPr>
            <w:tcW w:w="47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92,16</w:t>
            </w:r>
          </w:p>
        </w:tc>
        <w:tc>
          <w:tcPr>
            <w:tcW w:w="48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1,21</w:t>
            </w:r>
          </w:p>
        </w:tc>
        <w:tc>
          <w:tcPr>
            <w:tcW w:w="372" w:type="pct"/>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0,19</w:t>
            </w:r>
          </w:p>
        </w:tc>
      </w:tr>
      <w:tr w:rsidR="004765AB">
        <w:trPr>
          <w:trHeight w:hRule="exact" w:val="621"/>
        </w:trPr>
        <w:tc>
          <w:tcPr>
            <w:tcW w:w="860" w:type="pct"/>
            <w:tcBorders>
              <w:top w:val="single" w:sz="6" w:space="0" w:color="auto"/>
              <w:left w:val="single" w:sz="6" w:space="0" w:color="auto"/>
              <w:bottom w:val="single" w:sz="6" w:space="0" w:color="auto"/>
              <w:right w:val="single" w:sz="6" w:space="0" w:color="auto"/>
            </w:tcBorders>
            <w:shd w:val="clear" w:color="auto" w:fill="FFFFFF"/>
            <w:vAlign w:val="bottom"/>
          </w:tcPr>
          <w:p w:rsidR="004765AB" w:rsidRDefault="004765AB" w:rsidP="00816301">
            <w:pPr>
              <w:shd w:val="clear" w:color="auto" w:fill="FFFFFF"/>
              <w:ind w:right="158"/>
              <w:jc w:val="both"/>
              <w:rPr>
                <w:color w:val="000000"/>
                <w:spacing w:val="-4"/>
                <w:sz w:val="28"/>
                <w:szCs w:val="28"/>
                <w:lang w:val="uk-UA"/>
              </w:rPr>
            </w:pPr>
            <w:r>
              <w:rPr>
                <w:color w:val="000000"/>
                <w:sz w:val="28"/>
                <w:szCs w:val="28"/>
                <w:lang w:val="uk-UA"/>
              </w:rPr>
              <w:t>Кошти та їх еквіва</w:t>
            </w:r>
            <w:r>
              <w:rPr>
                <w:color w:val="000000"/>
                <w:spacing w:val="-6"/>
                <w:sz w:val="28"/>
                <w:szCs w:val="28"/>
                <w:lang w:val="uk-UA"/>
              </w:rPr>
              <w:t>ленти</w:t>
            </w:r>
          </w:p>
          <w:p w:rsidR="004765AB" w:rsidRDefault="004765AB" w:rsidP="00816301">
            <w:pPr>
              <w:shd w:val="clear" w:color="auto" w:fill="FFFFFF"/>
              <w:ind w:right="158"/>
              <w:jc w:val="both"/>
              <w:rPr>
                <w:sz w:val="28"/>
                <w:szCs w:val="28"/>
              </w:rPr>
            </w:pPr>
          </w:p>
        </w:tc>
        <w:tc>
          <w:tcPr>
            <w:tcW w:w="60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4</w:t>
            </w:r>
          </w:p>
        </w:tc>
        <w:tc>
          <w:tcPr>
            <w:tcW w:w="52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0,15</w:t>
            </w:r>
          </w:p>
        </w:tc>
        <w:tc>
          <w:tcPr>
            <w:tcW w:w="76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14,4</w:t>
            </w:r>
          </w:p>
        </w:tc>
        <w:tc>
          <w:tcPr>
            <w:tcW w:w="49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0,42</w:t>
            </w: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10,4</w:t>
            </w:r>
          </w:p>
        </w:tc>
        <w:tc>
          <w:tcPr>
            <w:tcW w:w="47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260,00</w:t>
            </w:r>
          </w:p>
        </w:tc>
        <w:tc>
          <w:tcPr>
            <w:tcW w:w="48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1,34</w:t>
            </w:r>
          </w:p>
        </w:tc>
        <w:tc>
          <w:tcPr>
            <w:tcW w:w="372" w:type="pct"/>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0,27</w:t>
            </w:r>
          </w:p>
        </w:tc>
      </w:tr>
      <w:tr w:rsidR="004765AB">
        <w:trPr>
          <w:trHeight w:hRule="exact" w:val="1086"/>
        </w:trPr>
        <w:tc>
          <w:tcPr>
            <w:tcW w:w="860" w:type="pct"/>
            <w:tcBorders>
              <w:top w:val="single" w:sz="6" w:space="0" w:color="auto"/>
              <w:left w:val="single" w:sz="4" w:space="0" w:color="auto"/>
              <w:bottom w:val="single" w:sz="6" w:space="0" w:color="auto"/>
              <w:right w:val="single" w:sz="6" w:space="0" w:color="auto"/>
            </w:tcBorders>
            <w:shd w:val="clear" w:color="auto" w:fill="FFFFFF"/>
            <w:vAlign w:val="bottom"/>
          </w:tcPr>
          <w:p w:rsidR="004765AB" w:rsidRDefault="004765AB" w:rsidP="00816301">
            <w:pPr>
              <w:shd w:val="clear" w:color="auto" w:fill="FFFFFF"/>
              <w:ind w:right="86"/>
              <w:jc w:val="both"/>
              <w:rPr>
                <w:sz w:val="28"/>
                <w:szCs w:val="28"/>
              </w:rPr>
            </w:pPr>
            <w:r>
              <w:rPr>
                <w:color w:val="000000"/>
                <w:spacing w:val="-4"/>
                <w:sz w:val="28"/>
                <w:szCs w:val="28"/>
                <w:lang w:val="uk-UA"/>
              </w:rPr>
              <w:t xml:space="preserve">Витрати майбутніх </w:t>
            </w:r>
            <w:r>
              <w:rPr>
                <w:color w:val="000000"/>
                <w:spacing w:val="-1"/>
                <w:sz w:val="28"/>
                <w:szCs w:val="28"/>
                <w:lang w:val="uk-UA"/>
              </w:rPr>
              <w:t>періодів</w:t>
            </w:r>
          </w:p>
        </w:tc>
        <w:tc>
          <w:tcPr>
            <w:tcW w:w="60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2,8</w:t>
            </w:r>
          </w:p>
        </w:tc>
        <w:tc>
          <w:tcPr>
            <w:tcW w:w="529"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0,02</w:t>
            </w:r>
          </w:p>
        </w:tc>
        <w:tc>
          <w:tcPr>
            <w:tcW w:w="76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4,6</w:t>
            </w:r>
          </w:p>
        </w:tc>
        <w:tc>
          <w:tcPr>
            <w:tcW w:w="49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0,03</w:t>
            </w:r>
          </w:p>
        </w:tc>
        <w:tc>
          <w:tcPr>
            <w:tcW w:w="426" w:type="pct"/>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1,8</w:t>
            </w:r>
          </w:p>
        </w:tc>
        <w:tc>
          <w:tcPr>
            <w:tcW w:w="470"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64,29</w:t>
            </w:r>
          </w:p>
        </w:tc>
        <w:tc>
          <w:tcPr>
            <w:tcW w:w="48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0,19</w:t>
            </w:r>
          </w:p>
        </w:tc>
        <w:tc>
          <w:tcPr>
            <w:tcW w:w="372" w:type="pct"/>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color w:val="000000"/>
                <w:sz w:val="28"/>
                <w:szCs w:val="28"/>
              </w:rPr>
            </w:pPr>
            <w:r>
              <w:rPr>
                <w:color w:val="000000"/>
                <w:sz w:val="28"/>
                <w:szCs w:val="28"/>
              </w:rPr>
              <w:t>0,01</w:t>
            </w:r>
          </w:p>
        </w:tc>
      </w:tr>
      <w:tr w:rsidR="004765AB">
        <w:trPr>
          <w:trHeight w:hRule="exact" w:val="288"/>
        </w:trPr>
        <w:tc>
          <w:tcPr>
            <w:tcW w:w="5000" w:type="pct"/>
            <w:gridSpan w:val="16"/>
            <w:tcBorders>
              <w:top w:val="single" w:sz="6" w:space="0" w:color="auto"/>
              <w:left w:val="single" w:sz="4" w:space="0" w:color="auto"/>
              <w:bottom w:val="single" w:sz="6" w:space="0" w:color="auto"/>
              <w:right w:val="single" w:sz="6" w:space="0" w:color="auto"/>
            </w:tcBorders>
            <w:shd w:val="clear" w:color="auto" w:fill="FFFFFF"/>
          </w:tcPr>
          <w:p w:rsidR="004765AB" w:rsidRDefault="004765AB" w:rsidP="00816301">
            <w:pPr>
              <w:jc w:val="center"/>
              <w:rPr>
                <w:sz w:val="28"/>
                <w:szCs w:val="28"/>
              </w:rPr>
            </w:pPr>
            <w:r>
              <w:rPr>
                <w:sz w:val="28"/>
                <w:szCs w:val="28"/>
              </w:rPr>
              <w:t>Пасив</w:t>
            </w:r>
          </w:p>
        </w:tc>
      </w:tr>
      <w:tr w:rsidR="004765AB">
        <w:trPr>
          <w:trHeight w:hRule="exact" w:val="794"/>
        </w:trPr>
        <w:tc>
          <w:tcPr>
            <w:tcW w:w="1154" w:type="pct"/>
            <w:gridSpan w:val="2"/>
            <w:tcBorders>
              <w:top w:val="single" w:sz="6" w:space="0" w:color="auto"/>
              <w:left w:val="single" w:sz="4" w:space="0" w:color="auto"/>
              <w:bottom w:val="single" w:sz="6" w:space="0" w:color="auto"/>
              <w:right w:val="single" w:sz="6" w:space="0" w:color="auto"/>
            </w:tcBorders>
            <w:shd w:val="clear" w:color="auto" w:fill="FFFFFF"/>
            <w:vAlign w:val="bottom"/>
          </w:tcPr>
          <w:p w:rsidR="004765AB" w:rsidRDefault="004765AB" w:rsidP="00816301">
            <w:pPr>
              <w:rPr>
                <w:sz w:val="28"/>
                <w:szCs w:val="28"/>
              </w:rPr>
            </w:pPr>
            <w:r>
              <w:rPr>
                <w:sz w:val="28"/>
                <w:szCs w:val="28"/>
              </w:rPr>
              <w:t xml:space="preserve">Джерела майна разом </w:t>
            </w:r>
          </w:p>
        </w:tc>
        <w:tc>
          <w:tcPr>
            <w:tcW w:w="54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lang w:val="uk-UA"/>
              </w:rPr>
            </w:pPr>
            <w:r>
              <w:rPr>
                <w:sz w:val="28"/>
                <w:szCs w:val="28"/>
                <w:lang w:val="uk-UA"/>
              </w:rPr>
              <w:t>14589,6</w:t>
            </w:r>
          </w:p>
        </w:tc>
        <w:tc>
          <w:tcPr>
            <w:tcW w:w="46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100,00</w:t>
            </w:r>
          </w:p>
        </w:tc>
        <w:tc>
          <w:tcPr>
            <w:tcW w:w="62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15558,40</w:t>
            </w:r>
          </w:p>
        </w:tc>
        <w:tc>
          <w:tcPr>
            <w:tcW w:w="467" w:type="pct"/>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100,00</w:t>
            </w:r>
          </w:p>
        </w:tc>
        <w:tc>
          <w:tcPr>
            <w:tcW w:w="46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968,80</w:t>
            </w:r>
          </w:p>
        </w:tc>
        <w:tc>
          <w:tcPr>
            <w:tcW w:w="404" w:type="pct"/>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6,64</w:t>
            </w:r>
          </w:p>
        </w:tc>
        <w:tc>
          <w:tcPr>
            <w:tcW w:w="46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100,00</w:t>
            </w:r>
          </w:p>
        </w:tc>
        <w:tc>
          <w:tcPr>
            <w:tcW w:w="41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0,00</w:t>
            </w:r>
          </w:p>
        </w:tc>
      </w:tr>
      <w:tr w:rsidR="004765AB">
        <w:trPr>
          <w:trHeight w:hRule="exact" w:val="305"/>
        </w:trPr>
        <w:tc>
          <w:tcPr>
            <w:tcW w:w="1154" w:type="pct"/>
            <w:gridSpan w:val="2"/>
            <w:tcBorders>
              <w:top w:val="single" w:sz="6" w:space="0" w:color="auto"/>
              <w:left w:val="single" w:sz="4" w:space="0" w:color="auto"/>
              <w:bottom w:val="single" w:sz="6" w:space="0" w:color="auto"/>
              <w:right w:val="single" w:sz="6" w:space="0" w:color="auto"/>
            </w:tcBorders>
            <w:shd w:val="clear" w:color="auto" w:fill="FFFFFF"/>
          </w:tcPr>
          <w:p w:rsidR="004765AB" w:rsidRDefault="004765AB" w:rsidP="00816301">
            <w:pPr>
              <w:rPr>
                <w:sz w:val="28"/>
                <w:szCs w:val="28"/>
              </w:rPr>
            </w:pPr>
            <w:r>
              <w:rPr>
                <w:sz w:val="28"/>
                <w:szCs w:val="28"/>
              </w:rPr>
              <w:t xml:space="preserve">Власний капітал </w:t>
            </w:r>
          </w:p>
        </w:tc>
        <w:tc>
          <w:tcPr>
            <w:tcW w:w="54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lang w:val="uk-UA"/>
              </w:rPr>
              <w:t>12099</w:t>
            </w:r>
          </w:p>
        </w:tc>
        <w:tc>
          <w:tcPr>
            <w:tcW w:w="46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82,93</w:t>
            </w:r>
          </w:p>
        </w:tc>
        <w:tc>
          <w:tcPr>
            <w:tcW w:w="62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12694,40</w:t>
            </w:r>
          </w:p>
        </w:tc>
        <w:tc>
          <w:tcPr>
            <w:tcW w:w="467" w:type="pct"/>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81,59</w:t>
            </w:r>
          </w:p>
        </w:tc>
        <w:tc>
          <w:tcPr>
            <w:tcW w:w="46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595,40</w:t>
            </w:r>
          </w:p>
        </w:tc>
        <w:tc>
          <w:tcPr>
            <w:tcW w:w="404" w:type="pct"/>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4,92</w:t>
            </w:r>
          </w:p>
        </w:tc>
        <w:tc>
          <w:tcPr>
            <w:tcW w:w="46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61,46</w:t>
            </w:r>
          </w:p>
        </w:tc>
        <w:tc>
          <w:tcPr>
            <w:tcW w:w="41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-1,34</w:t>
            </w:r>
          </w:p>
        </w:tc>
      </w:tr>
      <w:tr w:rsidR="004765AB">
        <w:trPr>
          <w:trHeight w:hRule="exact" w:val="768"/>
        </w:trPr>
        <w:tc>
          <w:tcPr>
            <w:tcW w:w="1154" w:type="pct"/>
            <w:gridSpan w:val="2"/>
            <w:tcBorders>
              <w:top w:val="single" w:sz="6" w:space="0" w:color="auto"/>
              <w:left w:val="single" w:sz="4" w:space="0" w:color="auto"/>
              <w:bottom w:val="single" w:sz="6" w:space="0" w:color="auto"/>
              <w:right w:val="single" w:sz="6" w:space="0" w:color="auto"/>
            </w:tcBorders>
            <w:shd w:val="clear" w:color="auto" w:fill="FFFFFF"/>
            <w:vAlign w:val="bottom"/>
          </w:tcPr>
          <w:p w:rsidR="004765AB" w:rsidRDefault="004765AB" w:rsidP="00816301">
            <w:pPr>
              <w:rPr>
                <w:sz w:val="28"/>
                <w:szCs w:val="28"/>
              </w:rPr>
            </w:pPr>
            <w:r>
              <w:rPr>
                <w:sz w:val="28"/>
                <w:szCs w:val="28"/>
              </w:rPr>
              <w:t xml:space="preserve">Статутний капітал </w:t>
            </w:r>
          </w:p>
        </w:tc>
        <w:tc>
          <w:tcPr>
            <w:tcW w:w="54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lang w:val="uk-UA"/>
              </w:rPr>
              <w:t>10528,8</w:t>
            </w:r>
          </w:p>
        </w:tc>
        <w:tc>
          <w:tcPr>
            <w:tcW w:w="46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87,02</w:t>
            </w:r>
          </w:p>
        </w:tc>
        <w:tc>
          <w:tcPr>
            <w:tcW w:w="62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10594,00</w:t>
            </w:r>
          </w:p>
        </w:tc>
        <w:tc>
          <w:tcPr>
            <w:tcW w:w="467" w:type="pct"/>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83,45</w:t>
            </w:r>
          </w:p>
        </w:tc>
        <w:tc>
          <w:tcPr>
            <w:tcW w:w="46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65,20</w:t>
            </w:r>
          </w:p>
        </w:tc>
        <w:tc>
          <w:tcPr>
            <w:tcW w:w="404" w:type="pct"/>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0,62</w:t>
            </w:r>
          </w:p>
        </w:tc>
        <w:tc>
          <w:tcPr>
            <w:tcW w:w="46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10,95</w:t>
            </w:r>
          </w:p>
        </w:tc>
        <w:tc>
          <w:tcPr>
            <w:tcW w:w="41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-3,57</w:t>
            </w:r>
          </w:p>
        </w:tc>
      </w:tr>
      <w:tr w:rsidR="004765AB">
        <w:trPr>
          <w:trHeight w:hRule="exact" w:val="371"/>
        </w:trPr>
        <w:tc>
          <w:tcPr>
            <w:tcW w:w="1154" w:type="pct"/>
            <w:gridSpan w:val="2"/>
            <w:tcBorders>
              <w:top w:val="single" w:sz="6" w:space="0" w:color="auto"/>
              <w:left w:val="single" w:sz="4" w:space="0" w:color="auto"/>
              <w:bottom w:val="single" w:sz="6" w:space="0" w:color="auto"/>
              <w:right w:val="single" w:sz="6" w:space="0" w:color="auto"/>
            </w:tcBorders>
            <w:shd w:val="clear" w:color="auto" w:fill="FFFFFF"/>
          </w:tcPr>
          <w:p w:rsidR="004765AB" w:rsidRDefault="004765AB" w:rsidP="00816301">
            <w:pPr>
              <w:rPr>
                <w:sz w:val="28"/>
                <w:szCs w:val="28"/>
              </w:rPr>
            </w:pPr>
            <w:r>
              <w:rPr>
                <w:sz w:val="28"/>
                <w:szCs w:val="28"/>
              </w:rPr>
              <w:t xml:space="preserve">Інші джерела </w:t>
            </w:r>
          </w:p>
        </w:tc>
        <w:tc>
          <w:tcPr>
            <w:tcW w:w="54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1570,2</w:t>
            </w:r>
          </w:p>
        </w:tc>
        <w:tc>
          <w:tcPr>
            <w:tcW w:w="46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12,98</w:t>
            </w:r>
          </w:p>
        </w:tc>
        <w:tc>
          <w:tcPr>
            <w:tcW w:w="62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2100,40</w:t>
            </w:r>
          </w:p>
        </w:tc>
        <w:tc>
          <w:tcPr>
            <w:tcW w:w="467" w:type="pct"/>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16,55</w:t>
            </w:r>
          </w:p>
        </w:tc>
        <w:tc>
          <w:tcPr>
            <w:tcW w:w="46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530,20</w:t>
            </w:r>
          </w:p>
        </w:tc>
        <w:tc>
          <w:tcPr>
            <w:tcW w:w="404" w:type="pct"/>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33,77</w:t>
            </w:r>
          </w:p>
        </w:tc>
        <w:tc>
          <w:tcPr>
            <w:tcW w:w="46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89,05</w:t>
            </w:r>
          </w:p>
        </w:tc>
        <w:tc>
          <w:tcPr>
            <w:tcW w:w="41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3,57</w:t>
            </w:r>
          </w:p>
        </w:tc>
      </w:tr>
      <w:tr w:rsidR="004765AB">
        <w:trPr>
          <w:trHeight w:hRule="exact" w:val="649"/>
        </w:trPr>
        <w:tc>
          <w:tcPr>
            <w:tcW w:w="1154" w:type="pct"/>
            <w:gridSpan w:val="2"/>
            <w:tcBorders>
              <w:top w:val="single" w:sz="6" w:space="0" w:color="auto"/>
              <w:left w:val="single" w:sz="4" w:space="0" w:color="auto"/>
              <w:bottom w:val="single" w:sz="6" w:space="0" w:color="auto"/>
              <w:right w:val="single" w:sz="6" w:space="0" w:color="auto"/>
            </w:tcBorders>
            <w:shd w:val="clear" w:color="auto" w:fill="FFFFFF"/>
          </w:tcPr>
          <w:p w:rsidR="004765AB" w:rsidRDefault="004765AB" w:rsidP="00816301">
            <w:pPr>
              <w:rPr>
                <w:sz w:val="28"/>
                <w:szCs w:val="28"/>
              </w:rPr>
            </w:pPr>
            <w:r>
              <w:rPr>
                <w:sz w:val="28"/>
                <w:szCs w:val="28"/>
              </w:rPr>
              <w:t xml:space="preserve">Позиковий капітал </w:t>
            </w:r>
          </w:p>
        </w:tc>
        <w:tc>
          <w:tcPr>
            <w:tcW w:w="54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2490,6</w:t>
            </w:r>
          </w:p>
        </w:tc>
        <w:tc>
          <w:tcPr>
            <w:tcW w:w="46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17,07</w:t>
            </w:r>
          </w:p>
        </w:tc>
        <w:tc>
          <w:tcPr>
            <w:tcW w:w="62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2864,00</w:t>
            </w:r>
          </w:p>
        </w:tc>
        <w:tc>
          <w:tcPr>
            <w:tcW w:w="467" w:type="pct"/>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18,41</w:t>
            </w:r>
          </w:p>
        </w:tc>
        <w:tc>
          <w:tcPr>
            <w:tcW w:w="46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373,40</w:t>
            </w:r>
          </w:p>
        </w:tc>
        <w:tc>
          <w:tcPr>
            <w:tcW w:w="404" w:type="pct"/>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14,99</w:t>
            </w:r>
          </w:p>
        </w:tc>
        <w:tc>
          <w:tcPr>
            <w:tcW w:w="46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70,43</w:t>
            </w:r>
          </w:p>
        </w:tc>
        <w:tc>
          <w:tcPr>
            <w:tcW w:w="41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1,34</w:t>
            </w:r>
          </w:p>
        </w:tc>
      </w:tr>
      <w:tr w:rsidR="004765AB">
        <w:trPr>
          <w:trHeight w:hRule="exact" w:val="722"/>
        </w:trPr>
        <w:tc>
          <w:tcPr>
            <w:tcW w:w="1154" w:type="pct"/>
            <w:gridSpan w:val="2"/>
            <w:tcBorders>
              <w:top w:val="single" w:sz="6" w:space="0" w:color="auto"/>
              <w:left w:val="single" w:sz="6" w:space="0" w:color="auto"/>
              <w:bottom w:val="single" w:sz="6" w:space="0" w:color="auto"/>
              <w:right w:val="single" w:sz="6" w:space="0" w:color="auto"/>
            </w:tcBorders>
            <w:shd w:val="clear" w:color="auto" w:fill="FFFFFF"/>
            <w:vAlign w:val="bottom"/>
          </w:tcPr>
          <w:p w:rsidR="004765AB" w:rsidRDefault="004765AB" w:rsidP="00816301">
            <w:pPr>
              <w:rPr>
                <w:sz w:val="28"/>
                <w:szCs w:val="28"/>
              </w:rPr>
            </w:pPr>
            <w:r>
              <w:rPr>
                <w:sz w:val="28"/>
                <w:szCs w:val="28"/>
              </w:rPr>
              <w:t xml:space="preserve">Довгострокові зобов'язання </w:t>
            </w:r>
          </w:p>
        </w:tc>
        <w:tc>
          <w:tcPr>
            <w:tcW w:w="54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w:t>
            </w:r>
          </w:p>
        </w:tc>
        <w:tc>
          <w:tcPr>
            <w:tcW w:w="46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w:t>
            </w:r>
          </w:p>
        </w:tc>
        <w:tc>
          <w:tcPr>
            <w:tcW w:w="62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w:t>
            </w:r>
          </w:p>
        </w:tc>
        <w:tc>
          <w:tcPr>
            <w:tcW w:w="467" w:type="pct"/>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w:t>
            </w:r>
          </w:p>
        </w:tc>
        <w:tc>
          <w:tcPr>
            <w:tcW w:w="46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w:t>
            </w:r>
          </w:p>
        </w:tc>
        <w:tc>
          <w:tcPr>
            <w:tcW w:w="404" w:type="pct"/>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w:t>
            </w:r>
          </w:p>
        </w:tc>
        <w:tc>
          <w:tcPr>
            <w:tcW w:w="46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w:t>
            </w:r>
          </w:p>
        </w:tc>
        <w:tc>
          <w:tcPr>
            <w:tcW w:w="41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w:t>
            </w:r>
          </w:p>
        </w:tc>
      </w:tr>
      <w:tr w:rsidR="004765AB">
        <w:trPr>
          <w:trHeight w:hRule="exact" w:val="728"/>
        </w:trPr>
        <w:tc>
          <w:tcPr>
            <w:tcW w:w="1154" w:type="pct"/>
            <w:gridSpan w:val="2"/>
            <w:tcBorders>
              <w:top w:val="single" w:sz="6" w:space="0" w:color="auto"/>
              <w:left w:val="single" w:sz="6" w:space="0" w:color="auto"/>
              <w:bottom w:val="single" w:sz="6" w:space="0" w:color="auto"/>
              <w:right w:val="single" w:sz="6" w:space="0" w:color="auto"/>
            </w:tcBorders>
            <w:shd w:val="clear" w:color="auto" w:fill="FFFFFF"/>
            <w:vAlign w:val="bottom"/>
          </w:tcPr>
          <w:p w:rsidR="004765AB" w:rsidRDefault="004765AB" w:rsidP="00816301">
            <w:pPr>
              <w:rPr>
                <w:sz w:val="28"/>
                <w:szCs w:val="28"/>
              </w:rPr>
            </w:pPr>
            <w:r>
              <w:rPr>
                <w:sz w:val="28"/>
                <w:szCs w:val="28"/>
              </w:rPr>
              <w:t xml:space="preserve">Короткострокові кредити та позики </w:t>
            </w:r>
          </w:p>
        </w:tc>
        <w:tc>
          <w:tcPr>
            <w:tcW w:w="54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1020,6</w:t>
            </w:r>
          </w:p>
        </w:tc>
        <w:tc>
          <w:tcPr>
            <w:tcW w:w="46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40,98</w:t>
            </w:r>
          </w:p>
        </w:tc>
        <w:tc>
          <w:tcPr>
            <w:tcW w:w="62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841,60</w:t>
            </w:r>
          </w:p>
        </w:tc>
        <w:tc>
          <w:tcPr>
            <w:tcW w:w="467" w:type="pct"/>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29,39</w:t>
            </w:r>
          </w:p>
        </w:tc>
        <w:tc>
          <w:tcPr>
            <w:tcW w:w="46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-179,00</w:t>
            </w:r>
          </w:p>
        </w:tc>
        <w:tc>
          <w:tcPr>
            <w:tcW w:w="404" w:type="pct"/>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-17,54</w:t>
            </w:r>
          </w:p>
        </w:tc>
        <w:tc>
          <w:tcPr>
            <w:tcW w:w="46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-33,76</w:t>
            </w:r>
          </w:p>
        </w:tc>
        <w:tc>
          <w:tcPr>
            <w:tcW w:w="41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-11,59</w:t>
            </w:r>
          </w:p>
        </w:tc>
      </w:tr>
      <w:tr w:rsidR="004765AB">
        <w:trPr>
          <w:trHeight w:hRule="exact" w:val="1265"/>
        </w:trPr>
        <w:tc>
          <w:tcPr>
            <w:tcW w:w="1154" w:type="pct"/>
            <w:gridSpan w:val="2"/>
            <w:tcBorders>
              <w:top w:val="single" w:sz="6" w:space="0" w:color="auto"/>
              <w:left w:val="single" w:sz="6" w:space="0" w:color="auto"/>
              <w:bottom w:val="single" w:sz="6" w:space="0" w:color="auto"/>
              <w:right w:val="single" w:sz="6" w:space="0" w:color="auto"/>
            </w:tcBorders>
            <w:shd w:val="clear" w:color="auto" w:fill="FFFFFF"/>
            <w:vAlign w:val="bottom"/>
          </w:tcPr>
          <w:p w:rsidR="004765AB" w:rsidRDefault="004765AB" w:rsidP="00816301">
            <w:pPr>
              <w:rPr>
                <w:sz w:val="28"/>
                <w:szCs w:val="28"/>
              </w:rPr>
            </w:pPr>
            <w:r>
              <w:rPr>
                <w:sz w:val="28"/>
                <w:szCs w:val="28"/>
              </w:rPr>
              <w:t xml:space="preserve">Кредиторська заборгованість і поточні зобов'язання </w:t>
            </w:r>
          </w:p>
        </w:tc>
        <w:tc>
          <w:tcPr>
            <w:tcW w:w="544"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1470</w:t>
            </w:r>
          </w:p>
        </w:tc>
        <w:tc>
          <w:tcPr>
            <w:tcW w:w="46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59,02</w:t>
            </w:r>
          </w:p>
        </w:tc>
        <w:tc>
          <w:tcPr>
            <w:tcW w:w="620"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2022,40</w:t>
            </w:r>
          </w:p>
        </w:tc>
        <w:tc>
          <w:tcPr>
            <w:tcW w:w="467" w:type="pct"/>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70,61</w:t>
            </w:r>
          </w:p>
        </w:tc>
        <w:tc>
          <w:tcPr>
            <w:tcW w:w="46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552,40</w:t>
            </w:r>
          </w:p>
        </w:tc>
        <w:tc>
          <w:tcPr>
            <w:tcW w:w="404" w:type="pct"/>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37,58</w:t>
            </w:r>
          </w:p>
        </w:tc>
        <w:tc>
          <w:tcPr>
            <w:tcW w:w="46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147,94</w:t>
            </w:r>
          </w:p>
        </w:tc>
        <w:tc>
          <w:tcPr>
            <w:tcW w:w="413"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765AB" w:rsidRDefault="004765AB" w:rsidP="00816301">
            <w:pPr>
              <w:jc w:val="center"/>
              <w:rPr>
                <w:sz w:val="28"/>
                <w:szCs w:val="28"/>
              </w:rPr>
            </w:pPr>
            <w:r>
              <w:rPr>
                <w:sz w:val="28"/>
                <w:szCs w:val="28"/>
              </w:rPr>
              <w:t>11,59</w:t>
            </w:r>
          </w:p>
        </w:tc>
      </w:tr>
    </w:tbl>
    <w:p w:rsidR="004765AB" w:rsidRDefault="004765AB" w:rsidP="00816301">
      <w:pPr>
        <w:numPr>
          <w:ilvl w:val="0"/>
          <w:numId w:val="33"/>
        </w:numPr>
        <w:shd w:val="clear" w:color="auto" w:fill="FFFFFF"/>
        <w:spacing w:line="360" w:lineRule="auto"/>
        <w:jc w:val="both"/>
        <w:rPr>
          <w:color w:val="000000"/>
          <w:sz w:val="28"/>
          <w:szCs w:val="28"/>
          <w:lang w:val="uk-UA"/>
        </w:rPr>
      </w:pPr>
      <w:r>
        <w:rPr>
          <w:color w:val="000000"/>
          <w:spacing w:val="-5"/>
          <w:sz w:val="28"/>
          <w:szCs w:val="28"/>
          <w:lang w:val="uk-UA"/>
        </w:rPr>
        <w:t xml:space="preserve">поточні фінансові інвестиції ще на початок року були сформовані за рахунок позикових коштів; за звітний період залучення </w:t>
      </w:r>
      <w:r>
        <w:rPr>
          <w:color w:val="000000"/>
          <w:spacing w:val="-6"/>
          <w:sz w:val="28"/>
          <w:szCs w:val="28"/>
          <w:lang w:val="uk-UA"/>
        </w:rPr>
        <w:t>цього джерела збільшилось 1,9 разів.</w:t>
      </w:r>
    </w:p>
    <w:p w:rsidR="004765AB" w:rsidRDefault="004765AB" w:rsidP="00816301">
      <w:pPr>
        <w:spacing w:line="360" w:lineRule="auto"/>
        <w:ind w:firstLine="851"/>
        <w:jc w:val="both"/>
        <w:rPr>
          <w:sz w:val="28"/>
          <w:szCs w:val="28"/>
          <w:lang w:val="uk-UA"/>
        </w:rPr>
      </w:pPr>
      <w:r>
        <w:rPr>
          <w:sz w:val="28"/>
          <w:szCs w:val="28"/>
          <w:lang w:val="uk-UA"/>
        </w:rPr>
        <w:t>Частка обротних виробничих фондів в обігових коштах: показує чатску обігових коштів у виробничій сфері. Нормативне значення: збільшення особливо в умовах інфляції.</w:t>
      </w:r>
    </w:p>
    <w:p w:rsidR="004765AB" w:rsidRDefault="004765AB" w:rsidP="00816301">
      <w:pPr>
        <w:spacing w:line="360" w:lineRule="auto"/>
        <w:ind w:firstLine="851"/>
        <w:jc w:val="both"/>
        <w:rPr>
          <w:sz w:val="28"/>
          <w:szCs w:val="28"/>
          <w:lang w:val="uk-UA"/>
        </w:rPr>
      </w:pPr>
    </w:p>
    <w:p w:rsidR="004765AB" w:rsidRDefault="00D1036E" w:rsidP="00816301">
      <w:pPr>
        <w:tabs>
          <w:tab w:val="center" w:pos="5386"/>
          <w:tab w:val="right" w:pos="9638"/>
          <w:tab w:val="right" w:pos="9921"/>
        </w:tabs>
        <w:spacing w:line="360" w:lineRule="auto"/>
        <w:ind w:firstLine="851"/>
        <w:rPr>
          <w:sz w:val="28"/>
          <w:szCs w:val="28"/>
          <w:lang w:val="uk-UA"/>
        </w:rPr>
      </w:pPr>
      <w:r>
        <w:rPr>
          <w:sz w:val="28"/>
          <w:szCs w:val="28"/>
          <w:lang w:val="uk-UA"/>
        </w:rPr>
        <w:tab/>
      </w:r>
      <w:r w:rsidR="004765AB">
        <w:rPr>
          <w:position w:val="-34"/>
          <w:sz w:val="28"/>
          <w:szCs w:val="28"/>
          <w:lang w:val="uk-UA"/>
        </w:rPr>
        <w:object w:dxaOrig="4440" w:dyaOrig="780">
          <v:shape id="_x0000_i1034" type="#_x0000_t75" style="width:222pt;height:39pt" o:ole="">
            <v:imagedata r:id="rId16" o:title=""/>
          </v:shape>
          <o:OLEObject Type="Embed" ProgID="Equation.3" ShapeID="_x0000_i1034" DrawAspect="Content" ObjectID="_1457663532" r:id="rId17"/>
        </w:object>
      </w:r>
      <w:r w:rsidR="004765AB">
        <w:rPr>
          <w:sz w:val="28"/>
          <w:szCs w:val="28"/>
          <w:lang w:val="uk-UA"/>
        </w:rPr>
        <w:t>.</w:t>
      </w:r>
      <w:r>
        <w:rPr>
          <w:sz w:val="28"/>
          <w:szCs w:val="28"/>
          <w:lang w:val="uk-UA"/>
        </w:rPr>
        <w:t xml:space="preserve">  </w:t>
      </w:r>
      <w:r>
        <w:rPr>
          <w:sz w:val="28"/>
          <w:szCs w:val="28"/>
          <w:lang w:val="uk-UA"/>
        </w:rPr>
        <w:tab/>
        <w:t>(2.1)</w:t>
      </w:r>
      <w:r>
        <w:rPr>
          <w:sz w:val="28"/>
          <w:szCs w:val="28"/>
          <w:lang w:val="uk-UA"/>
        </w:rPr>
        <w:tab/>
      </w:r>
    </w:p>
    <w:p w:rsidR="004765AB" w:rsidRDefault="004765AB" w:rsidP="00816301">
      <w:pPr>
        <w:spacing w:line="360" w:lineRule="auto"/>
        <w:ind w:firstLine="851"/>
        <w:jc w:val="center"/>
        <w:rPr>
          <w:sz w:val="28"/>
          <w:szCs w:val="28"/>
          <w:lang w:val="uk-UA"/>
        </w:rPr>
      </w:pPr>
      <w:r>
        <w:rPr>
          <w:position w:val="-66"/>
          <w:sz w:val="28"/>
          <w:szCs w:val="28"/>
          <w:lang w:val="uk-UA"/>
        </w:rPr>
        <w:object w:dxaOrig="4459" w:dyaOrig="1460">
          <v:shape id="_x0000_i1035" type="#_x0000_t75" style="width:222.75pt;height:72.75pt" o:ole="">
            <v:imagedata r:id="rId18" o:title=""/>
          </v:shape>
          <o:OLEObject Type="Embed" ProgID="Equation.3" ShapeID="_x0000_i1035" DrawAspect="Content" ObjectID="_1457663533" r:id="rId19"/>
        </w:object>
      </w:r>
    </w:p>
    <w:p w:rsidR="00D1036E" w:rsidRDefault="00D1036E" w:rsidP="00816301">
      <w:pPr>
        <w:spacing w:line="360" w:lineRule="auto"/>
        <w:ind w:firstLine="851"/>
        <w:jc w:val="center"/>
        <w:rPr>
          <w:sz w:val="28"/>
          <w:szCs w:val="28"/>
          <w:lang w:val="uk-UA"/>
        </w:rPr>
      </w:pPr>
    </w:p>
    <w:p w:rsidR="004765AB" w:rsidRDefault="004765AB" w:rsidP="00816301">
      <w:pPr>
        <w:spacing w:line="360" w:lineRule="auto"/>
        <w:ind w:firstLine="851"/>
        <w:jc w:val="both"/>
        <w:rPr>
          <w:sz w:val="28"/>
          <w:szCs w:val="28"/>
          <w:lang w:val="uk-UA"/>
        </w:rPr>
      </w:pPr>
      <w:r>
        <w:rPr>
          <w:sz w:val="28"/>
          <w:szCs w:val="28"/>
          <w:lang w:val="uk-UA"/>
        </w:rPr>
        <w:t>Таким чином, на підприємстві відбулося збільшення частки обігових коштів у виробничій сфері, що відповідає нормативному значенню показника.</w:t>
      </w:r>
    </w:p>
    <w:p w:rsidR="004765AB" w:rsidRDefault="004765AB" w:rsidP="00816301">
      <w:pPr>
        <w:spacing w:line="360" w:lineRule="auto"/>
        <w:ind w:firstLine="851"/>
        <w:jc w:val="both"/>
        <w:rPr>
          <w:sz w:val="28"/>
          <w:szCs w:val="28"/>
          <w:lang w:val="uk-UA"/>
        </w:rPr>
      </w:pPr>
      <w:r>
        <w:rPr>
          <w:sz w:val="28"/>
          <w:szCs w:val="28"/>
          <w:lang w:val="uk-UA"/>
        </w:rPr>
        <w:t>Частка основних засобів в активах: показує частку коштів інвестованих в ОЗ у валюті балансу. Нормативне значення: зменшення за умов незмінних або зростаючих обсягів реалізації.</w:t>
      </w:r>
    </w:p>
    <w:p w:rsidR="004765AB" w:rsidRDefault="004765AB" w:rsidP="00816301">
      <w:pPr>
        <w:spacing w:line="360" w:lineRule="auto"/>
        <w:ind w:firstLine="851"/>
        <w:jc w:val="both"/>
        <w:rPr>
          <w:sz w:val="28"/>
          <w:szCs w:val="28"/>
          <w:lang w:val="uk-UA"/>
        </w:rPr>
      </w:pPr>
    </w:p>
    <w:p w:rsidR="004765AB" w:rsidRDefault="00D1036E" w:rsidP="00430309">
      <w:pPr>
        <w:tabs>
          <w:tab w:val="center" w:pos="4961"/>
          <w:tab w:val="center" w:pos="5386"/>
          <w:tab w:val="left" w:pos="5664"/>
          <w:tab w:val="left" w:pos="6372"/>
          <w:tab w:val="left" w:pos="7080"/>
          <w:tab w:val="left" w:pos="7788"/>
        </w:tabs>
        <w:spacing w:line="360" w:lineRule="auto"/>
        <w:ind w:firstLine="851"/>
        <w:rPr>
          <w:sz w:val="28"/>
          <w:szCs w:val="28"/>
          <w:lang w:val="uk-UA"/>
        </w:rPr>
      </w:pPr>
      <w:r>
        <w:rPr>
          <w:sz w:val="28"/>
          <w:szCs w:val="28"/>
          <w:lang w:val="uk-UA"/>
        </w:rPr>
        <w:tab/>
      </w:r>
      <w:r w:rsidR="004765AB">
        <w:rPr>
          <w:position w:val="-28"/>
          <w:sz w:val="28"/>
          <w:szCs w:val="28"/>
          <w:lang w:val="uk-UA"/>
        </w:rPr>
        <w:object w:dxaOrig="3800" w:dyaOrig="720">
          <v:shape id="_x0000_i1036" type="#_x0000_t75" style="width:189.75pt;height:36pt" o:ole="">
            <v:imagedata r:id="rId20" o:title=""/>
          </v:shape>
          <o:OLEObject Type="Embed" ProgID="Equation.3" ShapeID="_x0000_i1036" DrawAspect="Content" ObjectID="_1457663534" r:id="rId21"/>
        </w:object>
      </w:r>
      <w:r w:rsidR="004765AB">
        <w:rPr>
          <w:sz w:val="28"/>
          <w:szCs w:val="28"/>
          <w:lang w:val="uk-UA"/>
        </w:rPr>
        <w:t xml:space="preserve"> .</w:t>
      </w:r>
      <w:r w:rsidR="00430309">
        <w:rPr>
          <w:sz w:val="28"/>
          <w:szCs w:val="28"/>
          <w:lang w:val="uk-UA"/>
        </w:rPr>
        <w:tab/>
      </w:r>
      <w:r w:rsidR="00430309">
        <w:rPr>
          <w:sz w:val="28"/>
          <w:szCs w:val="28"/>
          <w:lang w:val="uk-UA"/>
        </w:rPr>
        <w:tab/>
      </w:r>
      <w:r w:rsidR="00430309">
        <w:rPr>
          <w:sz w:val="28"/>
          <w:szCs w:val="28"/>
          <w:lang w:val="uk-UA"/>
        </w:rPr>
        <w:tab/>
      </w:r>
      <w:r w:rsidR="00430309">
        <w:rPr>
          <w:sz w:val="28"/>
          <w:szCs w:val="28"/>
          <w:lang w:val="uk-UA"/>
        </w:rPr>
        <w:tab/>
        <w:t xml:space="preserve">  (2.2)</w:t>
      </w:r>
    </w:p>
    <w:p w:rsidR="004765AB" w:rsidRDefault="004765AB" w:rsidP="00816301">
      <w:pPr>
        <w:spacing w:line="360" w:lineRule="auto"/>
        <w:ind w:firstLine="851"/>
        <w:jc w:val="center"/>
        <w:rPr>
          <w:sz w:val="28"/>
          <w:szCs w:val="28"/>
          <w:lang w:val="uk-UA"/>
        </w:rPr>
      </w:pPr>
      <w:r>
        <w:rPr>
          <w:position w:val="-66"/>
          <w:sz w:val="28"/>
          <w:szCs w:val="28"/>
          <w:lang w:val="uk-UA"/>
        </w:rPr>
        <w:object w:dxaOrig="2900" w:dyaOrig="1460">
          <v:shape id="_x0000_i1037" type="#_x0000_t75" style="width:144.75pt;height:72.75pt" o:ole="">
            <v:imagedata r:id="rId22" o:title=""/>
          </v:shape>
          <o:OLEObject Type="Embed" ProgID="Equation.3" ShapeID="_x0000_i1037" DrawAspect="Content" ObjectID="_1457663535" r:id="rId23"/>
        </w:object>
      </w:r>
    </w:p>
    <w:p w:rsidR="00430309" w:rsidRDefault="00430309" w:rsidP="00816301">
      <w:pPr>
        <w:spacing w:line="360" w:lineRule="auto"/>
        <w:ind w:firstLine="851"/>
        <w:jc w:val="center"/>
        <w:rPr>
          <w:position w:val="-28"/>
          <w:sz w:val="28"/>
          <w:szCs w:val="28"/>
          <w:lang w:val="uk-UA"/>
        </w:rPr>
      </w:pPr>
    </w:p>
    <w:p w:rsidR="004765AB" w:rsidRDefault="004765AB" w:rsidP="00816301">
      <w:pPr>
        <w:spacing w:line="360" w:lineRule="auto"/>
        <w:ind w:firstLine="851"/>
        <w:jc w:val="both"/>
        <w:rPr>
          <w:sz w:val="28"/>
          <w:szCs w:val="28"/>
          <w:lang w:val="uk-UA"/>
        </w:rPr>
      </w:pPr>
      <w:r>
        <w:rPr>
          <w:sz w:val="28"/>
          <w:szCs w:val="28"/>
          <w:lang w:val="uk-UA"/>
        </w:rPr>
        <w:t>Таким чином, відбулося скорочення частки коштів інвестованих у ОЗ, що свідчить про зростання обсягів виробництва на підприємстві, в результаті чого кошти були інвестовані у виробництво.</w:t>
      </w:r>
    </w:p>
    <w:p w:rsidR="004765AB" w:rsidRDefault="004765AB" w:rsidP="00816301">
      <w:pPr>
        <w:spacing w:line="360" w:lineRule="auto"/>
        <w:ind w:firstLine="851"/>
        <w:jc w:val="both"/>
        <w:rPr>
          <w:sz w:val="28"/>
          <w:szCs w:val="28"/>
          <w:lang w:val="uk-UA"/>
        </w:rPr>
      </w:pPr>
      <w:r>
        <w:rPr>
          <w:sz w:val="28"/>
          <w:szCs w:val="28"/>
          <w:lang w:val="uk-UA"/>
        </w:rPr>
        <w:t>Коефіцієнт зносу основних засобів: показує рівень фізичного та морального зносу ОЗ. Нормативне значення: зменшення.</w:t>
      </w:r>
    </w:p>
    <w:p w:rsidR="004765AB" w:rsidRDefault="004765AB" w:rsidP="00816301">
      <w:pPr>
        <w:spacing w:line="360" w:lineRule="auto"/>
        <w:ind w:firstLine="851"/>
        <w:rPr>
          <w:sz w:val="28"/>
          <w:szCs w:val="28"/>
          <w:lang w:val="uk-UA"/>
        </w:rPr>
      </w:pPr>
    </w:p>
    <w:p w:rsidR="004765AB" w:rsidRDefault="00D1036E" w:rsidP="00816301">
      <w:pPr>
        <w:tabs>
          <w:tab w:val="center" w:pos="4961"/>
          <w:tab w:val="center" w:pos="5386"/>
          <w:tab w:val="right" w:pos="9638"/>
          <w:tab w:val="right" w:pos="9921"/>
        </w:tabs>
        <w:ind w:firstLine="851"/>
        <w:rPr>
          <w:sz w:val="28"/>
          <w:szCs w:val="28"/>
          <w:lang w:val="uk-UA"/>
        </w:rPr>
      </w:pPr>
      <w:r>
        <w:rPr>
          <w:sz w:val="28"/>
          <w:szCs w:val="28"/>
          <w:lang w:val="uk-UA"/>
        </w:rPr>
        <w:tab/>
      </w:r>
      <w:r w:rsidR="004765AB">
        <w:rPr>
          <w:position w:val="-34"/>
          <w:sz w:val="28"/>
          <w:szCs w:val="28"/>
          <w:lang w:val="uk-UA"/>
        </w:rPr>
        <w:object w:dxaOrig="3540" w:dyaOrig="780">
          <v:shape id="_x0000_i1038" type="#_x0000_t75" style="width:177pt;height:39pt" o:ole="">
            <v:imagedata r:id="rId24" o:title=""/>
          </v:shape>
          <o:OLEObject Type="Embed" ProgID="Equation.3" ShapeID="_x0000_i1038" DrawAspect="Content" ObjectID="_1457663536" r:id="rId25"/>
        </w:object>
      </w:r>
      <w:r w:rsidR="004765AB">
        <w:rPr>
          <w:sz w:val="28"/>
          <w:szCs w:val="28"/>
          <w:lang w:val="uk-UA"/>
        </w:rPr>
        <w:t>.</w:t>
      </w:r>
      <w:r>
        <w:rPr>
          <w:sz w:val="28"/>
          <w:szCs w:val="28"/>
          <w:lang w:val="uk-UA"/>
        </w:rPr>
        <w:t xml:space="preserve"> </w:t>
      </w:r>
      <w:r>
        <w:rPr>
          <w:sz w:val="28"/>
          <w:szCs w:val="28"/>
          <w:lang w:val="uk-UA"/>
        </w:rPr>
        <w:tab/>
      </w:r>
      <w:r>
        <w:rPr>
          <w:sz w:val="28"/>
          <w:szCs w:val="28"/>
          <w:lang w:val="uk-UA"/>
        </w:rPr>
        <w:tab/>
        <w:t>(2.3)</w:t>
      </w:r>
    </w:p>
    <w:p w:rsidR="004765AB" w:rsidRDefault="004765AB" w:rsidP="00816301">
      <w:pPr>
        <w:ind w:firstLine="851"/>
        <w:jc w:val="center"/>
        <w:rPr>
          <w:sz w:val="28"/>
          <w:szCs w:val="28"/>
          <w:lang w:val="uk-UA"/>
        </w:rPr>
      </w:pPr>
      <w:r>
        <w:rPr>
          <w:position w:val="-32"/>
          <w:sz w:val="28"/>
          <w:szCs w:val="28"/>
          <w:lang w:val="uk-UA"/>
        </w:rPr>
        <w:object w:dxaOrig="2920" w:dyaOrig="760">
          <v:shape id="_x0000_i1039" type="#_x0000_t75" style="width:146.25pt;height:38.25pt" o:ole="">
            <v:imagedata r:id="rId26" o:title=""/>
          </v:shape>
          <o:OLEObject Type="Embed" ProgID="Equation.3" ShapeID="_x0000_i1039" DrawAspect="Content" ObjectID="_1457663537" r:id="rId27"/>
        </w:object>
      </w:r>
      <w:r>
        <w:rPr>
          <w:sz w:val="28"/>
          <w:szCs w:val="28"/>
          <w:lang w:val="uk-UA"/>
        </w:rPr>
        <w:t>,</w:t>
      </w:r>
    </w:p>
    <w:p w:rsidR="004765AB" w:rsidRDefault="004765AB" w:rsidP="00816301">
      <w:pPr>
        <w:ind w:firstLine="851"/>
        <w:jc w:val="center"/>
        <w:rPr>
          <w:sz w:val="28"/>
          <w:szCs w:val="28"/>
          <w:lang w:val="uk-UA"/>
        </w:rPr>
      </w:pPr>
      <w:r>
        <w:rPr>
          <w:position w:val="-32"/>
          <w:sz w:val="28"/>
          <w:szCs w:val="28"/>
          <w:lang w:val="uk-UA"/>
        </w:rPr>
        <w:object w:dxaOrig="2900" w:dyaOrig="760">
          <v:shape id="_x0000_i1040" type="#_x0000_t75" style="width:144.75pt;height:38.25pt" o:ole="">
            <v:imagedata r:id="rId28" o:title=""/>
          </v:shape>
          <o:OLEObject Type="Embed" ProgID="Equation.3" ShapeID="_x0000_i1040" DrawAspect="Content" ObjectID="_1457663538" r:id="rId29"/>
        </w:object>
      </w:r>
      <w:r>
        <w:rPr>
          <w:sz w:val="28"/>
          <w:szCs w:val="28"/>
          <w:lang w:val="uk-UA"/>
        </w:rPr>
        <w:t>.</w:t>
      </w:r>
    </w:p>
    <w:p w:rsidR="00430309" w:rsidRDefault="00430309" w:rsidP="00816301">
      <w:pPr>
        <w:ind w:firstLine="851"/>
        <w:jc w:val="center"/>
        <w:rPr>
          <w:sz w:val="28"/>
          <w:szCs w:val="28"/>
          <w:lang w:val="uk-UA"/>
        </w:rPr>
      </w:pPr>
    </w:p>
    <w:p w:rsidR="00D1036E" w:rsidRDefault="00D1036E" w:rsidP="00816301">
      <w:pPr>
        <w:ind w:firstLine="851"/>
        <w:jc w:val="center"/>
        <w:rPr>
          <w:sz w:val="28"/>
          <w:szCs w:val="28"/>
          <w:lang w:val="uk-UA"/>
        </w:rPr>
      </w:pPr>
    </w:p>
    <w:p w:rsidR="004765AB" w:rsidRDefault="00D1036E" w:rsidP="00816301">
      <w:pPr>
        <w:spacing w:line="360" w:lineRule="auto"/>
        <w:ind w:firstLine="851"/>
        <w:rPr>
          <w:sz w:val="28"/>
          <w:szCs w:val="28"/>
          <w:lang w:val="uk-UA"/>
        </w:rPr>
      </w:pPr>
      <w:r>
        <w:rPr>
          <w:sz w:val="28"/>
          <w:szCs w:val="28"/>
          <w:lang w:val="uk-UA"/>
        </w:rPr>
        <w:t>В</w:t>
      </w:r>
      <w:r w:rsidR="004765AB">
        <w:rPr>
          <w:sz w:val="28"/>
          <w:szCs w:val="28"/>
          <w:lang w:val="uk-UA"/>
        </w:rPr>
        <w:t>ідбулося незначне зменшення основних коштів (на 0,003).</w:t>
      </w:r>
    </w:p>
    <w:p w:rsidR="004765AB" w:rsidRDefault="004765AB" w:rsidP="00816301">
      <w:pPr>
        <w:spacing w:line="360" w:lineRule="auto"/>
        <w:ind w:firstLine="851"/>
        <w:jc w:val="both"/>
        <w:rPr>
          <w:sz w:val="28"/>
          <w:szCs w:val="28"/>
          <w:lang w:val="uk-UA"/>
        </w:rPr>
      </w:pPr>
      <w:r>
        <w:rPr>
          <w:sz w:val="28"/>
          <w:szCs w:val="28"/>
          <w:lang w:val="uk-UA"/>
        </w:rPr>
        <w:t>Частка довгострокових фінансових інвестицій в активах: показує частку фінансових портфельних інвестицій у валюті балансу; зменшення. Нормативне значення: збільшення за умов доходів від фінансових інвестицій.</w:t>
      </w:r>
    </w:p>
    <w:p w:rsidR="004765AB" w:rsidRDefault="004765AB" w:rsidP="00816301">
      <w:pPr>
        <w:spacing w:line="360" w:lineRule="auto"/>
        <w:ind w:firstLine="851"/>
        <w:jc w:val="both"/>
        <w:rPr>
          <w:sz w:val="28"/>
          <w:szCs w:val="28"/>
          <w:lang w:val="uk-UA"/>
        </w:rPr>
      </w:pPr>
    </w:p>
    <w:p w:rsidR="004765AB" w:rsidRDefault="00D1036E" w:rsidP="00816301">
      <w:pPr>
        <w:tabs>
          <w:tab w:val="center" w:pos="5386"/>
          <w:tab w:val="right" w:pos="9638"/>
          <w:tab w:val="right" w:pos="9921"/>
        </w:tabs>
        <w:spacing w:line="360" w:lineRule="auto"/>
        <w:ind w:firstLine="851"/>
        <w:rPr>
          <w:sz w:val="28"/>
          <w:szCs w:val="28"/>
          <w:lang w:val="uk-UA"/>
        </w:rPr>
      </w:pPr>
      <w:r>
        <w:rPr>
          <w:sz w:val="28"/>
          <w:szCs w:val="28"/>
          <w:lang w:val="uk-UA"/>
        </w:rPr>
        <w:tab/>
      </w:r>
      <w:r w:rsidR="004765AB">
        <w:rPr>
          <w:position w:val="-28"/>
          <w:sz w:val="28"/>
          <w:szCs w:val="28"/>
          <w:lang w:val="uk-UA"/>
        </w:rPr>
        <w:object w:dxaOrig="5340" w:dyaOrig="720">
          <v:shape id="_x0000_i1041" type="#_x0000_t75" style="width:267pt;height:36pt" o:ole="">
            <v:imagedata r:id="rId30" o:title=""/>
          </v:shape>
          <o:OLEObject Type="Embed" ProgID="Equation.3" ShapeID="_x0000_i1041" DrawAspect="Content" ObjectID="_1457663539" r:id="rId31"/>
        </w:object>
      </w:r>
      <w:r w:rsidR="004765AB">
        <w:rPr>
          <w:sz w:val="28"/>
          <w:szCs w:val="28"/>
          <w:lang w:val="uk-UA"/>
        </w:rPr>
        <w:t xml:space="preserve"> .</w:t>
      </w:r>
      <w:r>
        <w:rPr>
          <w:sz w:val="28"/>
          <w:szCs w:val="28"/>
          <w:lang w:val="uk-UA"/>
        </w:rPr>
        <w:tab/>
      </w:r>
      <w:r>
        <w:rPr>
          <w:sz w:val="28"/>
          <w:szCs w:val="28"/>
          <w:lang w:val="uk-UA"/>
        </w:rPr>
        <w:tab/>
        <w:t>(2.4)</w:t>
      </w:r>
    </w:p>
    <w:p w:rsidR="004765AB" w:rsidRDefault="004765AB" w:rsidP="00816301">
      <w:pPr>
        <w:spacing w:line="360" w:lineRule="auto"/>
        <w:ind w:firstLine="851"/>
        <w:jc w:val="center"/>
        <w:rPr>
          <w:sz w:val="28"/>
          <w:szCs w:val="28"/>
          <w:lang w:val="uk-UA"/>
        </w:rPr>
      </w:pPr>
      <w:r>
        <w:rPr>
          <w:position w:val="-66"/>
          <w:sz w:val="28"/>
          <w:szCs w:val="28"/>
          <w:lang w:val="uk-UA"/>
        </w:rPr>
        <w:object w:dxaOrig="3280" w:dyaOrig="1460">
          <v:shape id="_x0000_i1042" type="#_x0000_t75" style="width:164.25pt;height:72.75pt" o:ole="">
            <v:imagedata r:id="rId32" o:title=""/>
          </v:shape>
          <o:OLEObject Type="Embed" ProgID="Equation.3" ShapeID="_x0000_i1042" DrawAspect="Content" ObjectID="_1457663540" r:id="rId33"/>
        </w:object>
      </w:r>
    </w:p>
    <w:p w:rsidR="00D1036E" w:rsidRDefault="00D1036E" w:rsidP="00816301">
      <w:pPr>
        <w:spacing w:line="360" w:lineRule="auto"/>
        <w:ind w:firstLine="851"/>
        <w:jc w:val="center"/>
        <w:rPr>
          <w:sz w:val="28"/>
          <w:szCs w:val="28"/>
          <w:lang w:val="uk-UA"/>
        </w:rPr>
      </w:pPr>
    </w:p>
    <w:p w:rsidR="004765AB" w:rsidRDefault="004765AB" w:rsidP="00816301">
      <w:pPr>
        <w:spacing w:line="360" w:lineRule="auto"/>
        <w:ind w:firstLine="851"/>
        <w:jc w:val="both"/>
        <w:rPr>
          <w:sz w:val="28"/>
          <w:szCs w:val="28"/>
          <w:lang w:val="uk-UA"/>
        </w:rPr>
      </w:pPr>
      <w:r>
        <w:rPr>
          <w:sz w:val="28"/>
          <w:szCs w:val="28"/>
          <w:lang w:val="uk-UA"/>
        </w:rPr>
        <w:t>Відбулося скорочення фінансових портфельних інвестицій на підприємстві.</w:t>
      </w:r>
    </w:p>
    <w:p w:rsidR="004765AB" w:rsidRDefault="004765AB" w:rsidP="00816301">
      <w:pPr>
        <w:spacing w:line="360" w:lineRule="auto"/>
        <w:ind w:firstLine="851"/>
        <w:jc w:val="both"/>
        <w:rPr>
          <w:sz w:val="28"/>
          <w:szCs w:val="28"/>
          <w:lang w:val="uk-UA"/>
        </w:rPr>
      </w:pPr>
      <w:r>
        <w:rPr>
          <w:sz w:val="28"/>
          <w:szCs w:val="28"/>
          <w:lang w:val="uk-UA"/>
        </w:rPr>
        <w:t>Частка оборотних виробничих активів: показує частку мобільних виробничих активів у валюті балансу. Нормативне значення: збільшення.</w:t>
      </w:r>
    </w:p>
    <w:p w:rsidR="00430309" w:rsidRDefault="00430309" w:rsidP="00816301">
      <w:pPr>
        <w:spacing w:line="360" w:lineRule="auto"/>
        <w:ind w:firstLine="851"/>
        <w:jc w:val="both"/>
        <w:rPr>
          <w:sz w:val="28"/>
          <w:szCs w:val="28"/>
          <w:lang w:val="uk-UA"/>
        </w:rPr>
      </w:pPr>
    </w:p>
    <w:p w:rsidR="00D1036E" w:rsidRDefault="00D1036E" w:rsidP="00816301">
      <w:pPr>
        <w:tabs>
          <w:tab w:val="center" w:pos="5386"/>
          <w:tab w:val="right" w:pos="9921"/>
        </w:tabs>
        <w:spacing w:line="360" w:lineRule="auto"/>
        <w:ind w:firstLine="851"/>
        <w:rPr>
          <w:sz w:val="28"/>
          <w:szCs w:val="28"/>
          <w:lang w:val="uk-UA"/>
        </w:rPr>
      </w:pPr>
      <w:r>
        <w:rPr>
          <w:sz w:val="28"/>
          <w:szCs w:val="28"/>
          <w:lang w:val="uk-UA"/>
        </w:rPr>
        <w:tab/>
      </w:r>
      <w:r w:rsidR="004765AB">
        <w:rPr>
          <w:position w:val="-28"/>
          <w:sz w:val="28"/>
          <w:szCs w:val="28"/>
          <w:lang w:val="uk-UA"/>
        </w:rPr>
        <w:object w:dxaOrig="4380" w:dyaOrig="720">
          <v:shape id="_x0000_i1043" type="#_x0000_t75" style="width:219pt;height:36pt" o:ole="">
            <v:imagedata r:id="rId34" o:title=""/>
          </v:shape>
          <o:OLEObject Type="Embed" ProgID="Equation.3" ShapeID="_x0000_i1043" DrawAspect="Content" ObjectID="_1457663541" r:id="rId35"/>
        </w:object>
      </w:r>
      <w:r w:rsidR="004765AB">
        <w:rPr>
          <w:sz w:val="28"/>
          <w:szCs w:val="28"/>
          <w:lang w:val="uk-UA"/>
        </w:rPr>
        <w:t>.</w:t>
      </w:r>
      <w:r w:rsidR="00C80B69">
        <w:rPr>
          <w:sz w:val="28"/>
          <w:szCs w:val="28"/>
          <w:lang w:val="uk-UA"/>
        </w:rPr>
        <w:t xml:space="preserve">  </w:t>
      </w:r>
      <w:r w:rsidR="00C80B69">
        <w:rPr>
          <w:sz w:val="28"/>
          <w:szCs w:val="28"/>
          <w:lang w:val="uk-UA"/>
        </w:rPr>
        <w:tab/>
        <w:t>(2.5)</w:t>
      </w:r>
    </w:p>
    <w:p w:rsidR="00D1036E" w:rsidRDefault="00D1036E" w:rsidP="00816301">
      <w:pPr>
        <w:tabs>
          <w:tab w:val="center" w:pos="5386"/>
          <w:tab w:val="right" w:pos="9638"/>
          <w:tab w:val="right" w:pos="9921"/>
        </w:tabs>
        <w:spacing w:line="360" w:lineRule="auto"/>
        <w:ind w:firstLine="851"/>
        <w:jc w:val="center"/>
        <w:rPr>
          <w:sz w:val="28"/>
          <w:szCs w:val="28"/>
          <w:lang w:val="uk-UA"/>
        </w:rPr>
      </w:pPr>
      <w:r w:rsidRPr="00696096">
        <w:rPr>
          <w:position w:val="-24"/>
        </w:rPr>
        <w:object w:dxaOrig="3360" w:dyaOrig="620">
          <v:shape id="_x0000_i1044" type="#_x0000_t75" style="width:168pt;height:30.75pt" o:ole="">
            <v:imagedata r:id="rId36" o:title=""/>
          </v:shape>
          <o:OLEObject Type="Embed" ProgID="Equation.3" ShapeID="_x0000_i1044" DrawAspect="Content" ObjectID="_1457663542" r:id="rId37"/>
        </w:object>
      </w:r>
    </w:p>
    <w:p w:rsidR="004765AB" w:rsidRDefault="00D1036E" w:rsidP="00816301">
      <w:pPr>
        <w:tabs>
          <w:tab w:val="center" w:pos="5386"/>
          <w:tab w:val="right" w:pos="9638"/>
          <w:tab w:val="right" w:pos="9921"/>
        </w:tabs>
        <w:spacing w:line="360" w:lineRule="auto"/>
        <w:ind w:firstLine="851"/>
        <w:jc w:val="center"/>
        <w:rPr>
          <w:sz w:val="28"/>
          <w:szCs w:val="28"/>
          <w:lang w:val="uk-UA"/>
        </w:rPr>
      </w:pPr>
      <w:r w:rsidRPr="00D1036E">
        <w:rPr>
          <w:position w:val="-24"/>
          <w:sz w:val="28"/>
          <w:szCs w:val="28"/>
          <w:lang w:val="uk-UA"/>
        </w:rPr>
        <w:object w:dxaOrig="3600" w:dyaOrig="620">
          <v:shape id="_x0000_i1045" type="#_x0000_t75" style="width:180pt;height:30.75pt" o:ole="">
            <v:imagedata r:id="rId38" o:title=""/>
          </v:shape>
          <o:OLEObject Type="Embed" ProgID="Equation.3" ShapeID="_x0000_i1045" DrawAspect="Content" ObjectID="_1457663543" r:id="rId39"/>
        </w:object>
      </w:r>
    </w:p>
    <w:p w:rsidR="00430309" w:rsidRDefault="00430309" w:rsidP="00816301">
      <w:pPr>
        <w:tabs>
          <w:tab w:val="center" w:pos="5386"/>
          <w:tab w:val="right" w:pos="9638"/>
          <w:tab w:val="right" w:pos="9921"/>
        </w:tabs>
        <w:spacing w:line="360" w:lineRule="auto"/>
        <w:ind w:firstLine="851"/>
        <w:jc w:val="center"/>
        <w:rPr>
          <w:sz w:val="28"/>
          <w:szCs w:val="28"/>
          <w:lang w:val="uk-UA"/>
        </w:rPr>
      </w:pPr>
    </w:p>
    <w:p w:rsidR="004765AB" w:rsidRDefault="004765AB" w:rsidP="00816301">
      <w:pPr>
        <w:spacing w:line="360" w:lineRule="auto"/>
        <w:ind w:firstLine="851"/>
        <w:jc w:val="both"/>
        <w:rPr>
          <w:sz w:val="28"/>
          <w:szCs w:val="28"/>
          <w:lang w:val="uk-UA"/>
        </w:rPr>
      </w:pPr>
      <w:r>
        <w:rPr>
          <w:sz w:val="28"/>
          <w:szCs w:val="28"/>
          <w:lang w:val="uk-UA"/>
        </w:rPr>
        <w:t>Таким чином, відбулося відбулося зростання частки оборотних виробничих активів у валюті балансу на 0.01, що може свідчити про майбутнє зростання виробництва.</w:t>
      </w:r>
    </w:p>
    <w:p w:rsidR="004765AB" w:rsidRDefault="004765AB" w:rsidP="00816301">
      <w:pPr>
        <w:spacing w:line="360" w:lineRule="auto"/>
        <w:ind w:firstLine="851"/>
        <w:jc w:val="both"/>
        <w:rPr>
          <w:sz w:val="28"/>
          <w:szCs w:val="28"/>
          <w:lang w:val="uk-UA"/>
        </w:rPr>
      </w:pPr>
      <w:r>
        <w:rPr>
          <w:sz w:val="28"/>
          <w:szCs w:val="28"/>
          <w:lang w:val="uk-UA"/>
        </w:rPr>
        <w:t>Коефіцієнт мобільності активів: показує скільки коштів припадає на 1 одиницю не обігових; потенційна можливість перетворення активів ліквідні кошти.Нормативне значення: збільшення, рекомендований рівень Км об=0,5.</w:t>
      </w:r>
    </w:p>
    <w:p w:rsidR="00D1036E" w:rsidRDefault="00D1036E" w:rsidP="00816301">
      <w:pPr>
        <w:spacing w:line="360" w:lineRule="auto"/>
        <w:ind w:firstLine="851"/>
        <w:jc w:val="both"/>
        <w:rPr>
          <w:sz w:val="28"/>
          <w:szCs w:val="28"/>
          <w:lang w:val="uk-UA"/>
        </w:rPr>
      </w:pPr>
    </w:p>
    <w:p w:rsidR="004765AB" w:rsidRDefault="00D1036E" w:rsidP="00816301">
      <w:pPr>
        <w:tabs>
          <w:tab w:val="center" w:pos="5386"/>
          <w:tab w:val="right" w:pos="9638"/>
          <w:tab w:val="right" w:pos="9921"/>
        </w:tabs>
        <w:spacing w:line="360" w:lineRule="auto"/>
        <w:ind w:firstLine="851"/>
        <w:rPr>
          <w:sz w:val="28"/>
          <w:szCs w:val="28"/>
          <w:lang w:val="uk-UA"/>
        </w:rPr>
      </w:pPr>
      <w:r>
        <w:rPr>
          <w:sz w:val="28"/>
          <w:szCs w:val="28"/>
        </w:rPr>
        <w:tab/>
      </w:r>
      <w:r w:rsidR="004765AB">
        <w:rPr>
          <w:position w:val="-34"/>
          <w:sz w:val="28"/>
          <w:szCs w:val="28"/>
        </w:rPr>
        <w:object w:dxaOrig="3360" w:dyaOrig="780">
          <v:shape id="_x0000_i1046" type="#_x0000_t75" style="width:168pt;height:39pt" o:ole="">
            <v:imagedata r:id="rId40" o:title=""/>
          </v:shape>
          <o:OLEObject Type="Embed" ProgID="Equation.3" ShapeID="_x0000_i1046" DrawAspect="Content" ObjectID="_1457663544" r:id="rId41"/>
        </w:object>
      </w:r>
      <w:r w:rsidR="004765AB">
        <w:rPr>
          <w:sz w:val="28"/>
          <w:szCs w:val="28"/>
          <w:lang w:val="uk-UA"/>
        </w:rPr>
        <w:t>.</w:t>
      </w:r>
      <w:r>
        <w:rPr>
          <w:sz w:val="28"/>
          <w:szCs w:val="28"/>
          <w:lang w:val="uk-UA"/>
        </w:rPr>
        <w:t xml:space="preserve"> </w:t>
      </w:r>
      <w:r>
        <w:rPr>
          <w:sz w:val="28"/>
          <w:szCs w:val="28"/>
          <w:lang w:val="uk-UA"/>
        </w:rPr>
        <w:tab/>
      </w:r>
      <w:r>
        <w:rPr>
          <w:sz w:val="28"/>
          <w:szCs w:val="28"/>
          <w:lang w:val="uk-UA"/>
        </w:rPr>
        <w:tab/>
        <w:t>(2.6)</w:t>
      </w:r>
    </w:p>
    <w:p w:rsidR="004765AB" w:rsidRDefault="004765AB" w:rsidP="00816301">
      <w:pPr>
        <w:spacing w:line="360" w:lineRule="auto"/>
        <w:ind w:firstLine="851"/>
        <w:jc w:val="center"/>
        <w:rPr>
          <w:sz w:val="28"/>
          <w:szCs w:val="28"/>
          <w:lang w:val="uk-UA"/>
        </w:rPr>
      </w:pPr>
      <w:r>
        <w:rPr>
          <w:position w:val="-66"/>
          <w:sz w:val="28"/>
          <w:szCs w:val="28"/>
          <w:lang w:val="uk-UA"/>
        </w:rPr>
        <w:object w:dxaOrig="3920" w:dyaOrig="1460">
          <v:shape id="_x0000_i1047" type="#_x0000_t75" style="width:195.75pt;height:72.75pt" o:ole="">
            <v:imagedata r:id="rId42" o:title=""/>
          </v:shape>
          <o:OLEObject Type="Embed" ProgID="Equation.3" ShapeID="_x0000_i1047" DrawAspect="Content" ObjectID="_1457663545" r:id="rId43"/>
        </w:object>
      </w:r>
    </w:p>
    <w:p w:rsidR="00D1036E" w:rsidRDefault="00D1036E" w:rsidP="00816301">
      <w:pPr>
        <w:spacing w:line="360" w:lineRule="auto"/>
        <w:ind w:firstLine="851"/>
        <w:jc w:val="center"/>
        <w:rPr>
          <w:sz w:val="28"/>
          <w:szCs w:val="28"/>
          <w:lang w:val="uk-UA"/>
        </w:rPr>
      </w:pPr>
    </w:p>
    <w:p w:rsidR="004765AB" w:rsidRDefault="004765AB" w:rsidP="00816301">
      <w:pPr>
        <w:spacing w:line="360" w:lineRule="auto"/>
        <w:ind w:firstLine="851"/>
        <w:jc w:val="both"/>
        <w:rPr>
          <w:sz w:val="28"/>
          <w:szCs w:val="28"/>
          <w:lang w:val="uk-UA"/>
        </w:rPr>
      </w:pPr>
      <w:r>
        <w:rPr>
          <w:sz w:val="28"/>
          <w:szCs w:val="28"/>
          <w:lang w:val="uk-UA"/>
        </w:rPr>
        <w:t>Таким чином, відбулося зростання мобільності активів, що свідчить про можливість шидкого перетворення активів підприємства у ліквідні кошти.</w:t>
      </w:r>
      <w:r w:rsidR="00D1036E">
        <w:rPr>
          <w:sz w:val="28"/>
          <w:szCs w:val="28"/>
          <w:lang w:val="uk-UA"/>
        </w:rPr>
        <w:t xml:space="preserve"> </w:t>
      </w:r>
    </w:p>
    <w:p w:rsidR="004765AB" w:rsidRDefault="004765AB" w:rsidP="00816301">
      <w:pPr>
        <w:spacing w:line="360" w:lineRule="auto"/>
        <w:ind w:firstLine="851"/>
        <w:jc w:val="both"/>
        <w:rPr>
          <w:sz w:val="28"/>
          <w:szCs w:val="28"/>
          <w:lang w:val="uk-UA"/>
        </w:rPr>
      </w:pPr>
      <w:r>
        <w:rPr>
          <w:sz w:val="28"/>
          <w:szCs w:val="28"/>
          <w:lang w:val="uk-UA"/>
        </w:rPr>
        <w:t>Побудуємо таблицю, відобразивши та проаналізувавши у ній коефіцієнти майнового стану підприємства у динаміці, розрахуваши абсолютне і відносне відхилення.</w:t>
      </w:r>
    </w:p>
    <w:p w:rsidR="008262B9" w:rsidRDefault="008262B9" w:rsidP="00816301">
      <w:pPr>
        <w:spacing w:line="360" w:lineRule="auto"/>
        <w:ind w:firstLine="851"/>
        <w:jc w:val="both"/>
        <w:rPr>
          <w:sz w:val="28"/>
          <w:szCs w:val="28"/>
          <w:lang w:val="uk-UA"/>
        </w:rPr>
      </w:pPr>
    </w:p>
    <w:p w:rsidR="004765AB" w:rsidRDefault="004765AB" w:rsidP="00816301">
      <w:pPr>
        <w:spacing w:line="360" w:lineRule="auto"/>
        <w:ind w:firstLine="851"/>
        <w:jc w:val="center"/>
        <w:rPr>
          <w:sz w:val="28"/>
          <w:szCs w:val="28"/>
          <w:lang w:val="uk-UA"/>
        </w:rPr>
      </w:pPr>
      <w:r>
        <w:rPr>
          <w:sz w:val="28"/>
          <w:szCs w:val="28"/>
          <w:lang w:val="uk-UA"/>
        </w:rPr>
        <w:t>Таблиця 2.2</w:t>
      </w:r>
      <w:r w:rsidR="00D1036E">
        <w:rPr>
          <w:sz w:val="28"/>
          <w:szCs w:val="28"/>
          <w:lang w:val="uk-UA"/>
        </w:rPr>
        <w:t xml:space="preserve"> - </w:t>
      </w:r>
      <w:r>
        <w:rPr>
          <w:sz w:val="28"/>
          <w:szCs w:val="28"/>
          <w:lang w:val="uk-UA"/>
        </w:rPr>
        <w:t>Аналіз майнового стану підприємства</w:t>
      </w:r>
      <w:r w:rsidR="00D1036E">
        <w:rPr>
          <w:sz w:val="28"/>
          <w:szCs w:val="28"/>
          <w:lang w:val="uk-UA"/>
        </w:rPr>
        <w:t xml:space="preserve"> ТОВ «РОСКО» за 2006-2007 рр.</w:t>
      </w:r>
    </w:p>
    <w:tbl>
      <w:tblPr>
        <w:tblStyle w:val="a9"/>
        <w:tblW w:w="0" w:type="auto"/>
        <w:tblLook w:val="01E0" w:firstRow="1" w:lastRow="1" w:firstColumn="1" w:lastColumn="1" w:noHBand="0" w:noVBand="0"/>
      </w:tblPr>
      <w:tblGrid>
        <w:gridCol w:w="2111"/>
        <w:gridCol w:w="2007"/>
        <w:gridCol w:w="2007"/>
        <w:gridCol w:w="2006"/>
        <w:gridCol w:w="2006"/>
      </w:tblGrid>
      <w:tr w:rsidR="00430309">
        <w:trPr>
          <w:trHeight w:val="300"/>
        </w:trPr>
        <w:tc>
          <w:tcPr>
            <w:tcW w:w="2111" w:type="dxa"/>
            <w:vMerge w:val="restart"/>
          </w:tcPr>
          <w:p w:rsidR="00430309" w:rsidRDefault="00430309" w:rsidP="008262B9">
            <w:pPr>
              <w:jc w:val="center"/>
              <w:rPr>
                <w:sz w:val="28"/>
                <w:szCs w:val="28"/>
                <w:lang w:val="uk-UA"/>
              </w:rPr>
            </w:pPr>
            <w:r>
              <w:rPr>
                <w:sz w:val="28"/>
                <w:szCs w:val="28"/>
                <w:lang w:val="uk-UA"/>
              </w:rPr>
              <w:t>Показник</w:t>
            </w:r>
          </w:p>
        </w:tc>
        <w:tc>
          <w:tcPr>
            <w:tcW w:w="4014" w:type="dxa"/>
            <w:gridSpan w:val="2"/>
            <w:vAlign w:val="center"/>
          </w:tcPr>
          <w:p w:rsidR="00430309" w:rsidRDefault="00430309" w:rsidP="008262B9">
            <w:pPr>
              <w:jc w:val="center"/>
              <w:rPr>
                <w:sz w:val="28"/>
                <w:szCs w:val="28"/>
                <w:lang w:val="uk-UA"/>
              </w:rPr>
            </w:pPr>
            <w:r>
              <w:rPr>
                <w:sz w:val="28"/>
                <w:szCs w:val="28"/>
                <w:lang w:val="uk-UA"/>
              </w:rPr>
              <w:t>Значення</w:t>
            </w:r>
          </w:p>
        </w:tc>
        <w:tc>
          <w:tcPr>
            <w:tcW w:w="4012" w:type="dxa"/>
            <w:gridSpan w:val="2"/>
            <w:vAlign w:val="center"/>
          </w:tcPr>
          <w:p w:rsidR="00430309" w:rsidRPr="00430309" w:rsidRDefault="00430309" w:rsidP="008262B9">
            <w:pPr>
              <w:jc w:val="center"/>
              <w:rPr>
                <w:sz w:val="28"/>
                <w:szCs w:val="28"/>
                <w:lang w:val="uk-UA"/>
              </w:rPr>
            </w:pPr>
            <w:r>
              <w:rPr>
                <w:sz w:val="28"/>
                <w:szCs w:val="28"/>
                <w:lang w:val="uk-UA"/>
              </w:rPr>
              <w:t>Відхилення</w:t>
            </w:r>
          </w:p>
        </w:tc>
      </w:tr>
      <w:tr w:rsidR="00430309">
        <w:trPr>
          <w:trHeight w:val="330"/>
        </w:trPr>
        <w:tc>
          <w:tcPr>
            <w:tcW w:w="2111" w:type="dxa"/>
            <w:vMerge/>
          </w:tcPr>
          <w:p w:rsidR="00430309" w:rsidRDefault="00430309" w:rsidP="008262B9">
            <w:pPr>
              <w:jc w:val="both"/>
              <w:rPr>
                <w:sz w:val="28"/>
                <w:szCs w:val="28"/>
                <w:lang w:val="uk-UA"/>
              </w:rPr>
            </w:pPr>
          </w:p>
        </w:tc>
        <w:tc>
          <w:tcPr>
            <w:tcW w:w="2007" w:type="dxa"/>
            <w:vAlign w:val="center"/>
          </w:tcPr>
          <w:p w:rsidR="00430309" w:rsidRDefault="00430309" w:rsidP="008262B9">
            <w:pPr>
              <w:jc w:val="center"/>
              <w:rPr>
                <w:sz w:val="28"/>
                <w:szCs w:val="28"/>
                <w:lang w:val="uk-UA"/>
              </w:rPr>
            </w:pPr>
            <w:r>
              <w:rPr>
                <w:sz w:val="28"/>
                <w:szCs w:val="28"/>
                <w:lang w:val="uk-UA"/>
              </w:rPr>
              <w:t>2006 р.</w:t>
            </w:r>
          </w:p>
        </w:tc>
        <w:tc>
          <w:tcPr>
            <w:tcW w:w="2007" w:type="dxa"/>
            <w:vAlign w:val="center"/>
          </w:tcPr>
          <w:p w:rsidR="00430309" w:rsidRDefault="00430309" w:rsidP="008262B9">
            <w:pPr>
              <w:jc w:val="center"/>
              <w:rPr>
                <w:sz w:val="28"/>
                <w:szCs w:val="28"/>
                <w:lang w:val="uk-UA"/>
              </w:rPr>
            </w:pPr>
            <w:r>
              <w:rPr>
                <w:sz w:val="28"/>
                <w:szCs w:val="28"/>
                <w:lang w:val="uk-UA"/>
              </w:rPr>
              <w:t>2007 р.</w:t>
            </w:r>
          </w:p>
        </w:tc>
        <w:tc>
          <w:tcPr>
            <w:tcW w:w="2006" w:type="dxa"/>
            <w:vAlign w:val="center"/>
          </w:tcPr>
          <w:p w:rsidR="00430309" w:rsidRPr="00430309" w:rsidRDefault="00430309" w:rsidP="008262B9">
            <w:pPr>
              <w:jc w:val="center"/>
              <w:rPr>
                <w:sz w:val="28"/>
                <w:szCs w:val="28"/>
                <w:lang w:val="uk-UA"/>
              </w:rPr>
            </w:pPr>
            <w:r>
              <w:rPr>
                <w:sz w:val="28"/>
                <w:szCs w:val="28"/>
                <w:lang w:val="uk-UA"/>
              </w:rPr>
              <w:t>абсолютне</w:t>
            </w:r>
          </w:p>
        </w:tc>
        <w:tc>
          <w:tcPr>
            <w:tcW w:w="2006" w:type="dxa"/>
            <w:vAlign w:val="center"/>
          </w:tcPr>
          <w:p w:rsidR="00430309" w:rsidRPr="00430309" w:rsidRDefault="00430309" w:rsidP="008262B9">
            <w:pPr>
              <w:jc w:val="center"/>
              <w:rPr>
                <w:sz w:val="28"/>
                <w:szCs w:val="28"/>
                <w:lang w:val="uk-UA"/>
              </w:rPr>
            </w:pPr>
            <w:r>
              <w:rPr>
                <w:sz w:val="28"/>
                <w:szCs w:val="28"/>
                <w:lang w:val="uk-UA"/>
              </w:rPr>
              <w:t>відносне</w:t>
            </w:r>
          </w:p>
        </w:tc>
      </w:tr>
      <w:tr w:rsidR="00430309">
        <w:trPr>
          <w:trHeight w:val="255"/>
        </w:trPr>
        <w:tc>
          <w:tcPr>
            <w:tcW w:w="2111" w:type="dxa"/>
          </w:tcPr>
          <w:p w:rsidR="00430309" w:rsidRDefault="00430309" w:rsidP="008262B9">
            <w:pPr>
              <w:jc w:val="center"/>
              <w:rPr>
                <w:sz w:val="28"/>
                <w:szCs w:val="28"/>
                <w:lang w:val="uk-UA"/>
              </w:rPr>
            </w:pPr>
            <w:r>
              <w:rPr>
                <w:sz w:val="28"/>
                <w:szCs w:val="28"/>
                <w:lang w:val="uk-UA"/>
              </w:rPr>
              <w:t>1</w:t>
            </w:r>
          </w:p>
        </w:tc>
        <w:tc>
          <w:tcPr>
            <w:tcW w:w="2007" w:type="dxa"/>
            <w:vAlign w:val="center"/>
          </w:tcPr>
          <w:p w:rsidR="00430309" w:rsidRDefault="00430309" w:rsidP="008262B9">
            <w:pPr>
              <w:jc w:val="center"/>
              <w:rPr>
                <w:sz w:val="28"/>
                <w:szCs w:val="28"/>
                <w:lang w:val="uk-UA"/>
              </w:rPr>
            </w:pPr>
            <w:r>
              <w:rPr>
                <w:sz w:val="28"/>
                <w:szCs w:val="28"/>
                <w:lang w:val="uk-UA"/>
              </w:rPr>
              <w:t>2</w:t>
            </w:r>
          </w:p>
        </w:tc>
        <w:tc>
          <w:tcPr>
            <w:tcW w:w="2007" w:type="dxa"/>
            <w:vAlign w:val="center"/>
          </w:tcPr>
          <w:p w:rsidR="00430309" w:rsidRDefault="00430309" w:rsidP="008262B9">
            <w:pPr>
              <w:jc w:val="center"/>
              <w:rPr>
                <w:sz w:val="28"/>
                <w:szCs w:val="28"/>
                <w:lang w:val="uk-UA"/>
              </w:rPr>
            </w:pPr>
            <w:r>
              <w:rPr>
                <w:sz w:val="28"/>
                <w:szCs w:val="28"/>
                <w:lang w:val="uk-UA"/>
              </w:rPr>
              <w:t>3</w:t>
            </w:r>
          </w:p>
        </w:tc>
        <w:tc>
          <w:tcPr>
            <w:tcW w:w="2006" w:type="dxa"/>
            <w:vAlign w:val="center"/>
          </w:tcPr>
          <w:p w:rsidR="00430309" w:rsidRDefault="00430309" w:rsidP="008262B9">
            <w:pPr>
              <w:jc w:val="center"/>
              <w:rPr>
                <w:sz w:val="28"/>
                <w:szCs w:val="28"/>
                <w:lang w:val="uk-UA"/>
              </w:rPr>
            </w:pPr>
            <w:r>
              <w:rPr>
                <w:sz w:val="28"/>
                <w:szCs w:val="28"/>
                <w:lang w:val="uk-UA"/>
              </w:rPr>
              <w:t>4</w:t>
            </w:r>
          </w:p>
        </w:tc>
        <w:tc>
          <w:tcPr>
            <w:tcW w:w="2006" w:type="dxa"/>
            <w:vAlign w:val="center"/>
          </w:tcPr>
          <w:p w:rsidR="00430309" w:rsidRDefault="00430309" w:rsidP="008262B9">
            <w:pPr>
              <w:jc w:val="center"/>
              <w:rPr>
                <w:sz w:val="28"/>
                <w:szCs w:val="28"/>
                <w:lang w:val="uk-UA"/>
              </w:rPr>
            </w:pPr>
            <w:r>
              <w:rPr>
                <w:sz w:val="28"/>
                <w:szCs w:val="28"/>
                <w:lang w:val="uk-UA"/>
              </w:rPr>
              <w:t>5</w:t>
            </w:r>
          </w:p>
        </w:tc>
      </w:tr>
      <w:tr w:rsidR="00430309">
        <w:trPr>
          <w:trHeight w:val="1826"/>
        </w:trPr>
        <w:tc>
          <w:tcPr>
            <w:tcW w:w="2111" w:type="dxa"/>
          </w:tcPr>
          <w:p w:rsidR="00430309" w:rsidRDefault="00430309" w:rsidP="008262B9">
            <w:pPr>
              <w:jc w:val="both"/>
              <w:rPr>
                <w:sz w:val="28"/>
                <w:szCs w:val="28"/>
                <w:lang w:val="uk-UA"/>
              </w:rPr>
            </w:pPr>
            <w:r>
              <w:rPr>
                <w:sz w:val="28"/>
                <w:szCs w:val="28"/>
                <w:lang w:val="uk-UA"/>
              </w:rPr>
              <w:t>Частка оборотних виробничих фондів в обігових коштах</w:t>
            </w:r>
          </w:p>
        </w:tc>
        <w:tc>
          <w:tcPr>
            <w:tcW w:w="2007" w:type="dxa"/>
            <w:vAlign w:val="center"/>
          </w:tcPr>
          <w:p w:rsidR="00430309" w:rsidRDefault="00430309" w:rsidP="008262B9">
            <w:pPr>
              <w:jc w:val="center"/>
              <w:rPr>
                <w:sz w:val="28"/>
                <w:szCs w:val="28"/>
                <w:lang w:val="uk-UA"/>
              </w:rPr>
            </w:pPr>
            <w:r>
              <w:rPr>
                <w:sz w:val="28"/>
                <w:szCs w:val="28"/>
                <w:lang w:val="uk-UA"/>
              </w:rPr>
              <w:t>0,1</w:t>
            </w:r>
          </w:p>
        </w:tc>
        <w:tc>
          <w:tcPr>
            <w:tcW w:w="2007" w:type="dxa"/>
            <w:vAlign w:val="center"/>
          </w:tcPr>
          <w:p w:rsidR="00430309" w:rsidRDefault="00430309" w:rsidP="008262B9">
            <w:pPr>
              <w:jc w:val="center"/>
              <w:rPr>
                <w:sz w:val="28"/>
                <w:szCs w:val="28"/>
                <w:lang w:val="uk-UA"/>
              </w:rPr>
            </w:pPr>
            <w:r>
              <w:rPr>
                <w:sz w:val="28"/>
                <w:szCs w:val="28"/>
                <w:lang w:val="uk-UA"/>
              </w:rPr>
              <w:t>0,11</w:t>
            </w:r>
          </w:p>
        </w:tc>
        <w:tc>
          <w:tcPr>
            <w:tcW w:w="2006" w:type="dxa"/>
            <w:vAlign w:val="center"/>
          </w:tcPr>
          <w:p w:rsidR="00430309" w:rsidRDefault="00430309" w:rsidP="008262B9">
            <w:pPr>
              <w:jc w:val="center"/>
              <w:rPr>
                <w:sz w:val="28"/>
                <w:szCs w:val="28"/>
                <w:lang w:val="uk-UA"/>
              </w:rPr>
            </w:pPr>
            <w:r>
              <w:rPr>
                <w:sz w:val="28"/>
                <w:szCs w:val="28"/>
              </w:rPr>
              <w:t>0,01</w:t>
            </w:r>
          </w:p>
        </w:tc>
        <w:tc>
          <w:tcPr>
            <w:tcW w:w="2006" w:type="dxa"/>
            <w:vAlign w:val="center"/>
          </w:tcPr>
          <w:p w:rsidR="00430309" w:rsidRDefault="00430309" w:rsidP="008262B9">
            <w:pPr>
              <w:jc w:val="center"/>
              <w:rPr>
                <w:sz w:val="28"/>
                <w:szCs w:val="28"/>
                <w:lang w:val="uk-UA"/>
              </w:rPr>
            </w:pPr>
            <w:r>
              <w:rPr>
                <w:sz w:val="28"/>
                <w:szCs w:val="28"/>
              </w:rPr>
              <w:t>1,10</w:t>
            </w:r>
          </w:p>
        </w:tc>
      </w:tr>
      <w:tr w:rsidR="00430309">
        <w:trPr>
          <w:trHeight w:val="349"/>
        </w:trPr>
        <w:tc>
          <w:tcPr>
            <w:tcW w:w="2111" w:type="dxa"/>
          </w:tcPr>
          <w:p w:rsidR="00430309" w:rsidRDefault="00430309" w:rsidP="008262B9">
            <w:pPr>
              <w:jc w:val="both"/>
              <w:rPr>
                <w:sz w:val="28"/>
                <w:szCs w:val="28"/>
                <w:lang w:val="uk-UA"/>
              </w:rPr>
            </w:pPr>
            <w:r>
              <w:rPr>
                <w:sz w:val="28"/>
                <w:szCs w:val="28"/>
                <w:lang w:val="uk-UA"/>
              </w:rPr>
              <w:t>Частка основних засобів в активах</w:t>
            </w:r>
          </w:p>
        </w:tc>
        <w:tc>
          <w:tcPr>
            <w:tcW w:w="2007" w:type="dxa"/>
            <w:vAlign w:val="center"/>
          </w:tcPr>
          <w:p w:rsidR="00430309" w:rsidRDefault="00430309" w:rsidP="008262B9">
            <w:pPr>
              <w:jc w:val="center"/>
              <w:rPr>
                <w:sz w:val="28"/>
                <w:szCs w:val="28"/>
                <w:lang w:val="uk-UA"/>
              </w:rPr>
            </w:pPr>
            <w:r>
              <w:rPr>
                <w:sz w:val="28"/>
                <w:szCs w:val="28"/>
                <w:lang w:val="uk-UA"/>
              </w:rPr>
              <w:t>0,41</w:t>
            </w:r>
          </w:p>
        </w:tc>
        <w:tc>
          <w:tcPr>
            <w:tcW w:w="2007" w:type="dxa"/>
            <w:vAlign w:val="center"/>
          </w:tcPr>
          <w:p w:rsidR="00430309" w:rsidRDefault="00430309" w:rsidP="008262B9">
            <w:pPr>
              <w:jc w:val="center"/>
              <w:rPr>
                <w:sz w:val="28"/>
                <w:szCs w:val="28"/>
                <w:lang w:val="uk-UA"/>
              </w:rPr>
            </w:pPr>
            <w:r>
              <w:rPr>
                <w:sz w:val="28"/>
                <w:szCs w:val="28"/>
                <w:lang w:val="uk-UA"/>
              </w:rPr>
              <w:t>0,34</w:t>
            </w:r>
          </w:p>
        </w:tc>
        <w:tc>
          <w:tcPr>
            <w:tcW w:w="2006" w:type="dxa"/>
            <w:vAlign w:val="center"/>
          </w:tcPr>
          <w:p w:rsidR="00430309" w:rsidRDefault="00430309" w:rsidP="008262B9">
            <w:pPr>
              <w:jc w:val="center"/>
              <w:rPr>
                <w:sz w:val="28"/>
                <w:szCs w:val="28"/>
                <w:lang w:val="uk-UA"/>
              </w:rPr>
            </w:pPr>
            <w:r>
              <w:rPr>
                <w:sz w:val="28"/>
                <w:szCs w:val="28"/>
              </w:rPr>
              <w:t>-0,07</w:t>
            </w:r>
          </w:p>
        </w:tc>
        <w:tc>
          <w:tcPr>
            <w:tcW w:w="2006" w:type="dxa"/>
            <w:vAlign w:val="center"/>
          </w:tcPr>
          <w:p w:rsidR="00430309" w:rsidRDefault="00430309" w:rsidP="008262B9">
            <w:pPr>
              <w:jc w:val="center"/>
              <w:rPr>
                <w:sz w:val="28"/>
                <w:szCs w:val="28"/>
                <w:lang w:val="uk-UA"/>
              </w:rPr>
            </w:pPr>
            <w:r>
              <w:rPr>
                <w:sz w:val="28"/>
                <w:szCs w:val="28"/>
              </w:rPr>
              <w:t>0,83</w:t>
            </w:r>
          </w:p>
        </w:tc>
      </w:tr>
    </w:tbl>
    <w:p w:rsidR="00430309" w:rsidRPr="00430309" w:rsidRDefault="00430309" w:rsidP="00430309">
      <w:pPr>
        <w:tabs>
          <w:tab w:val="left" w:pos="8445"/>
        </w:tabs>
        <w:spacing w:line="360" w:lineRule="auto"/>
        <w:ind w:firstLine="851"/>
        <w:jc w:val="right"/>
        <w:rPr>
          <w:sz w:val="28"/>
          <w:szCs w:val="28"/>
          <w:lang w:val="uk-UA"/>
        </w:rPr>
      </w:pPr>
      <w:r w:rsidRPr="00430309">
        <w:rPr>
          <w:sz w:val="28"/>
          <w:szCs w:val="28"/>
          <w:lang w:val="uk-UA"/>
        </w:rPr>
        <w:t>Продовження табл. 2.2</w:t>
      </w:r>
    </w:p>
    <w:tbl>
      <w:tblPr>
        <w:tblStyle w:val="a9"/>
        <w:tblW w:w="0" w:type="auto"/>
        <w:tblLook w:val="01E0" w:firstRow="1" w:lastRow="1" w:firstColumn="1" w:lastColumn="1" w:noHBand="0" w:noVBand="0"/>
      </w:tblPr>
      <w:tblGrid>
        <w:gridCol w:w="2111"/>
        <w:gridCol w:w="2007"/>
        <w:gridCol w:w="2007"/>
        <w:gridCol w:w="2006"/>
        <w:gridCol w:w="2006"/>
      </w:tblGrid>
      <w:tr w:rsidR="00430309">
        <w:trPr>
          <w:trHeight w:val="183"/>
        </w:trPr>
        <w:tc>
          <w:tcPr>
            <w:tcW w:w="2027" w:type="dxa"/>
          </w:tcPr>
          <w:p w:rsidR="00430309" w:rsidRPr="00430309" w:rsidRDefault="00430309" w:rsidP="00430309">
            <w:pPr>
              <w:tabs>
                <w:tab w:val="left" w:pos="8445"/>
              </w:tabs>
              <w:jc w:val="center"/>
              <w:rPr>
                <w:sz w:val="28"/>
                <w:szCs w:val="28"/>
                <w:lang w:val="uk-UA"/>
              </w:rPr>
            </w:pPr>
            <w:r w:rsidRPr="00430309">
              <w:rPr>
                <w:sz w:val="28"/>
                <w:szCs w:val="28"/>
                <w:lang w:val="uk-UA"/>
              </w:rPr>
              <w:t>1</w:t>
            </w:r>
          </w:p>
        </w:tc>
        <w:tc>
          <w:tcPr>
            <w:tcW w:w="2027" w:type="dxa"/>
          </w:tcPr>
          <w:p w:rsidR="00430309" w:rsidRPr="00430309" w:rsidRDefault="00430309" w:rsidP="00430309">
            <w:pPr>
              <w:tabs>
                <w:tab w:val="left" w:pos="8445"/>
              </w:tabs>
              <w:jc w:val="center"/>
              <w:rPr>
                <w:sz w:val="28"/>
                <w:szCs w:val="28"/>
                <w:lang w:val="uk-UA"/>
              </w:rPr>
            </w:pPr>
            <w:r w:rsidRPr="00430309">
              <w:rPr>
                <w:sz w:val="28"/>
                <w:szCs w:val="28"/>
                <w:lang w:val="uk-UA"/>
              </w:rPr>
              <w:t>2</w:t>
            </w:r>
          </w:p>
        </w:tc>
        <w:tc>
          <w:tcPr>
            <w:tcW w:w="2027" w:type="dxa"/>
          </w:tcPr>
          <w:p w:rsidR="00430309" w:rsidRPr="00430309" w:rsidRDefault="00430309" w:rsidP="00430309">
            <w:pPr>
              <w:tabs>
                <w:tab w:val="left" w:pos="8445"/>
              </w:tabs>
              <w:jc w:val="center"/>
              <w:rPr>
                <w:sz w:val="28"/>
                <w:szCs w:val="28"/>
                <w:lang w:val="uk-UA"/>
              </w:rPr>
            </w:pPr>
            <w:r w:rsidRPr="00430309">
              <w:rPr>
                <w:sz w:val="28"/>
                <w:szCs w:val="28"/>
                <w:lang w:val="uk-UA"/>
              </w:rPr>
              <w:t>3</w:t>
            </w:r>
          </w:p>
        </w:tc>
        <w:tc>
          <w:tcPr>
            <w:tcW w:w="2028" w:type="dxa"/>
          </w:tcPr>
          <w:p w:rsidR="00430309" w:rsidRPr="00430309" w:rsidRDefault="00430309" w:rsidP="00430309">
            <w:pPr>
              <w:tabs>
                <w:tab w:val="left" w:pos="8445"/>
              </w:tabs>
              <w:jc w:val="center"/>
              <w:rPr>
                <w:sz w:val="28"/>
                <w:szCs w:val="28"/>
                <w:lang w:val="uk-UA"/>
              </w:rPr>
            </w:pPr>
            <w:r w:rsidRPr="00430309">
              <w:rPr>
                <w:sz w:val="28"/>
                <w:szCs w:val="28"/>
                <w:lang w:val="uk-UA"/>
              </w:rPr>
              <w:t>4</w:t>
            </w:r>
          </w:p>
        </w:tc>
        <w:tc>
          <w:tcPr>
            <w:tcW w:w="2028" w:type="dxa"/>
          </w:tcPr>
          <w:p w:rsidR="00430309" w:rsidRPr="00430309" w:rsidRDefault="00430309" w:rsidP="00430309">
            <w:pPr>
              <w:tabs>
                <w:tab w:val="left" w:pos="8445"/>
              </w:tabs>
              <w:jc w:val="center"/>
              <w:rPr>
                <w:sz w:val="28"/>
                <w:szCs w:val="28"/>
                <w:lang w:val="uk-UA"/>
              </w:rPr>
            </w:pPr>
            <w:r>
              <w:rPr>
                <w:sz w:val="28"/>
                <w:szCs w:val="28"/>
                <w:lang w:val="uk-UA"/>
              </w:rPr>
              <w:t>5</w:t>
            </w:r>
          </w:p>
        </w:tc>
      </w:tr>
      <w:tr w:rsidR="00430309">
        <w:tc>
          <w:tcPr>
            <w:tcW w:w="2027" w:type="dxa"/>
          </w:tcPr>
          <w:p w:rsidR="00430309" w:rsidRDefault="00430309" w:rsidP="00430309">
            <w:pPr>
              <w:jc w:val="both"/>
              <w:rPr>
                <w:sz w:val="28"/>
                <w:szCs w:val="28"/>
                <w:lang w:val="uk-UA"/>
              </w:rPr>
            </w:pPr>
            <w:r>
              <w:rPr>
                <w:sz w:val="28"/>
                <w:szCs w:val="28"/>
                <w:lang w:val="uk-UA"/>
              </w:rPr>
              <w:t>Коефіцієнт зносу ОЗ</w:t>
            </w:r>
          </w:p>
        </w:tc>
        <w:tc>
          <w:tcPr>
            <w:tcW w:w="2027" w:type="dxa"/>
            <w:vAlign w:val="center"/>
          </w:tcPr>
          <w:p w:rsidR="00430309" w:rsidRDefault="00430309" w:rsidP="00430309">
            <w:pPr>
              <w:jc w:val="center"/>
              <w:rPr>
                <w:sz w:val="28"/>
                <w:szCs w:val="28"/>
                <w:lang w:val="uk-UA"/>
              </w:rPr>
            </w:pPr>
            <w:r>
              <w:rPr>
                <w:sz w:val="28"/>
                <w:szCs w:val="28"/>
                <w:lang w:val="uk-UA"/>
              </w:rPr>
              <w:t>0,646</w:t>
            </w:r>
          </w:p>
        </w:tc>
        <w:tc>
          <w:tcPr>
            <w:tcW w:w="2027" w:type="dxa"/>
            <w:vAlign w:val="center"/>
          </w:tcPr>
          <w:p w:rsidR="00430309" w:rsidRDefault="00430309" w:rsidP="00430309">
            <w:pPr>
              <w:jc w:val="center"/>
              <w:rPr>
                <w:sz w:val="28"/>
                <w:szCs w:val="28"/>
                <w:lang w:val="uk-UA"/>
              </w:rPr>
            </w:pPr>
            <w:r>
              <w:rPr>
                <w:sz w:val="28"/>
                <w:szCs w:val="28"/>
                <w:lang w:val="uk-UA"/>
              </w:rPr>
              <w:t>0,649</w:t>
            </w:r>
          </w:p>
        </w:tc>
        <w:tc>
          <w:tcPr>
            <w:tcW w:w="2028" w:type="dxa"/>
            <w:vAlign w:val="center"/>
          </w:tcPr>
          <w:p w:rsidR="00430309" w:rsidRDefault="00430309" w:rsidP="00430309">
            <w:pPr>
              <w:jc w:val="center"/>
              <w:rPr>
                <w:sz w:val="28"/>
                <w:szCs w:val="28"/>
              </w:rPr>
            </w:pPr>
            <w:r>
              <w:rPr>
                <w:sz w:val="28"/>
                <w:szCs w:val="28"/>
              </w:rPr>
              <w:t>0,00</w:t>
            </w:r>
          </w:p>
        </w:tc>
        <w:tc>
          <w:tcPr>
            <w:tcW w:w="2028" w:type="dxa"/>
            <w:vAlign w:val="center"/>
          </w:tcPr>
          <w:p w:rsidR="00430309" w:rsidRDefault="00430309" w:rsidP="00430309">
            <w:pPr>
              <w:jc w:val="center"/>
              <w:rPr>
                <w:sz w:val="28"/>
                <w:szCs w:val="28"/>
              </w:rPr>
            </w:pPr>
            <w:r>
              <w:rPr>
                <w:sz w:val="28"/>
                <w:szCs w:val="28"/>
              </w:rPr>
              <w:t>1,00</w:t>
            </w:r>
          </w:p>
        </w:tc>
      </w:tr>
      <w:tr w:rsidR="00430309">
        <w:tc>
          <w:tcPr>
            <w:tcW w:w="2027" w:type="dxa"/>
          </w:tcPr>
          <w:p w:rsidR="00430309" w:rsidRDefault="00430309" w:rsidP="00430309">
            <w:pPr>
              <w:jc w:val="both"/>
              <w:rPr>
                <w:sz w:val="28"/>
                <w:szCs w:val="28"/>
                <w:lang w:val="uk-UA"/>
              </w:rPr>
            </w:pPr>
            <w:r>
              <w:rPr>
                <w:sz w:val="28"/>
                <w:szCs w:val="28"/>
                <w:lang w:val="uk-UA"/>
              </w:rPr>
              <w:t>Частка довгострокових фінансових інвестицій в активах</w:t>
            </w:r>
          </w:p>
        </w:tc>
        <w:tc>
          <w:tcPr>
            <w:tcW w:w="2027" w:type="dxa"/>
            <w:vAlign w:val="center"/>
          </w:tcPr>
          <w:p w:rsidR="00430309" w:rsidRDefault="00430309" w:rsidP="00430309">
            <w:pPr>
              <w:jc w:val="center"/>
              <w:rPr>
                <w:sz w:val="28"/>
                <w:szCs w:val="28"/>
                <w:lang w:val="uk-UA"/>
              </w:rPr>
            </w:pPr>
            <w:r>
              <w:rPr>
                <w:sz w:val="28"/>
                <w:szCs w:val="28"/>
                <w:lang w:val="uk-UA"/>
              </w:rPr>
              <w:t>0,04</w:t>
            </w:r>
          </w:p>
        </w:tc>
        <w:tc>
          <w:tcPr>
            <w:tcW w:w="2027" w:type="dxa"/>
            <w:vAlign w:val="center"/>
          </w:tcPr>
          <w:p w:rsidR="00430309" w:rsidRDefault="00430309" w:rsidP="00430309">
            <w:pPr>
              <w:jc w:val="center"/>
              <w:rPr>
                <w:sz w:val="28"/>
                <w:szCs w:val="28"/>
                <w:lang w:val="uk-UA"/>
              </w:rPr>
            </w:pPr>
            <w:r>
              <w:rPr>
                <w:sz w:val="28"/>
                <w:szCs w:val="28"/>
                <w:lang w:val="uk-UA"/>
              </w:rPr>
              <w:t>0,03</w:t>
            </w:r>
          </w:p>
        </w:tc>
        <w:tc>
          <w:tcPr>
            <w:tcW w:w="2028" w:type="dxa"/>
            <w:vAlign w:val="center"/>
          </w:tcPr>
          <w:p w:rsidR="00430309" w:rsidRDefault="00430309" w:rsidP="00430309">
            <w:pPr>
              <w:jc w:val="center"/>
              <w:rPr>
                <w:sz w:val="28"/>
                <w:szCs w:val="28"/>
              </w:rPr>
            </w:pPr>
            <w:r>
              <w:rPr>
                <w:sz w:val="28"/>
                <w:szCs w:val="28"/>
              </w:rPr>
              <w:t>-0,01</w:t>
            </w:r>
          </w:p>
        </w:tc>
        <w:tc>
          <w:tcPr>
            <w:tcW w:w="2028" w:type="dxa"/>
            <w:vAlign w:val="center"/>
          </w:tcPr>
          <w:p w:rsidR="00430309" w:rsidRDefault="00430309" w:rsidP="00430309">
            <w:pPr>
              <w:jc w:val="center"/>
              <w:rPr>
                <w:sz w:val="28"/>
                <w:szCs w:val="28"/>
              </w:rPr>
            </w:pPr>
            <w:r>
              <w:rPr>
                <w:sz w:val="28"/>
                <w:szCs w:val="28"/>
              </w:rPr>
              <w:t>0,75</w:t>
            </w:r>
          </w:p>
        </w:tc>
      </w:tr>
      <w:tr w:rsidR="00430309">
        <w:tc>
          <w:tcPr>
            <w:tcW w:w="2027" w:type="dxa"/>
          </w:tcPr>
          <w:p w:rsidR="00430309" w:rsidRDefault="00430309" w:rsidP="00430309">
            <w:pPr>
              <w:jc w:val="both"/>
              <w:rPr>
                <w:sz w:val="28"/>
                <w:szCs w:val="28"/>
                <w:lang w:val="uk-UA"/>
              </w:rPr>
            </w:pPr>
            <w:r>
              <w:rPr>
                <w:sz w:val="28"/>
                <w:szCs w:val="28"/>
                <w:lang w:val="uk-UA"/>
              </w:rPr>
              <w:t>Частка оборотних виробничих виробничих активів</w:t>
            </w:r>
          </w:p>
        </w:tc>
        <w:tc>
          <w:tcPr>
            <w:tcW w:w="2027" w:type="dxa"/>
            <w:vAlign w:val="center"/>
          </w:tcPr>
          <w:p w:rsidR="00430309" w:rsidRDefault="00430309" w:rsidP="00430309">
            <w:pPr>
              <w:jc w:val="center"/>
              <w:rPr>
                <w:sz w:val="28"/>
                <w:szCs w:val="28"/>
                <w:lang w:val="uk-UA"/>
              </w:rPr>
            </w:pPr>
            <w:r>
              <w:rPr>
                <w:sz w:val="28"/>
                <w:szCs w:val="28"/>
                <w:lang w:val="uk-UA"/>
              </w:rPr>
              <w:t>0,04</w:t>
            </w:r>
          </w:p>
        </w:tc>
        <w:tc>
          <w:tcPr>
            <w:tcW w:w="2027" w:type="dxa"/>
            <w:vAlign w:val="center"/>
          </w:tcPr>
          <w:p w:rsidR="00430309" w:rsidRDefault="00430309" w:rsidP="00430309">
            <w:pPr>
              <w:jc w:val="center"/>
              <w:rPr>
                <w:sz w:val="28"/>
                <w:szCs w:val="28"/>
                <w:lang w:val="uk-UA"/>
              </w:rPr>
            </w:pPr>
            <w:r>
              <w:rPr>
                <w:sz w:val="28"/>
                <w:szCs w:val="28"/>
                <w:lang w:val="uk-UA"/>
              </w:rPr>
              <w:t>0,05</w:t>
            </w:r>
          </w:p>
        </w:tc>
        <w:tc>
          <w:tcPr>
            <w:tcW w:w="2028" w:type="dxa"/>
            <w:vAlign w:val="center"/>
          </w:tcPr>
          <w:p w:rsidR="00430309" w:rsidRDefault="00430309" w:rsidP="00430309">
            <w:pPr>
              <w:jc w:val="center"/>
              <w:rPr>
                <w:sz w:val="28"/>
                <w:szCs w:val="28"/>
              </w:rPr>
            </w:pPr>
            <w:r>
              <w:rPr>
                <w:sz w:val="28"/>
                <w:szCs w:val="28"/>
              </w:rPr>
              <w:t>0,01</w:t>
            </w:r>
          </w:p>
        </w:tc>
        <w:tc>
          <w:tcPr>
            <w:tcW w:w="2028" w:type="dxa"/>
            <w:vAlign w:val="center"/>
          </w:tcPr>
          <w:p w:rsidR="00430309" w:rsidRDefault="00430309" w:rsidP="00430309">
            <w:pPr>
              <w:jc w:val="center"/>
              <w:rPr>
                <w:sz w:val="28"/>
                <w:szCs w:val="28"/>
              </w:rPr>
            </w:pPr>
            <w:r>
              <w:rPr>
                <w:sz w:val="28"/>
                <w:szCs w:val="28"/>
              </w:rPr>
              <w:t>1,25</w:t>
            </w:r>
          </w:p>
        </w:tc>
      </w:tr>
      <w:tr w:rsidR="00430309">
        <w:tc>
          <w:tcPr>
            <w:tcW w:w="2027" w:type="dxa"/>
          </w:tcPr>
          <w:p w:rsidR="00430309" w:rsidRDefault="00430309" w:rsidP="00430309">
            <w:pPr>
              <w:jc w:val="both"/>
              <w:rPr>
                <w:sz w:val="28"/>
                <w:szCs w:val="28"/>
                <w:lang w:val="uk-UA"/>
              </w:rPr>
            </w:pPr>
            <w:r>
              <w:rPr>
                <w:sz w:val="28"/>
                <w:szCs w:val="28"/>
                <w:lang w:val="uk-UA"/>
              </w:rPr>
              <w:t>Коефіцієнт мобільності активів</w:t>
            </w:r>
          </w:p>
        </w:tc>
        <w:tc>
          <w:tcPr>
            <w:tcW w:w="2027" w:type="dxa"/>
            <w:vAlign w:val="center"/>
          </w:tcPr>
          <w:p w:rsidR="00430309" w:rsidRDefault="00430309" w:rsidP="00430309">
            <w:pPr>
              <w:jc w:val="center"/>
              <w:rPr>
                <w:sz w:val="28"/>
                <w:szCs w:val="28"/>
                <w:lang w:val="uk-UA"/>
              </w:rPr>
            </w:pPr>
            <w:r>
              <w:rPr>
                <w:sz w:val="28"/>
                <w:szCs w:val="28"/>
                <w:lang w:val="uk-UA"/>
              </w:rPr>
              <w:t>0,64</w:t>
            </w:r>
          </w:p>
        </w:tc>
        <w:tc>
          <w:tcPr>
            <w:tcW w:w="2027" w:type="dxa"/>
            <w:vAlign w:val="center"/>
          </w:tcPr>
          <w:p w:rsidR="00430309" w:rsidRDefault="00430309" w:rsidP="00430309">
            <w:pPr>
              <w:jc w:val="center"/>
              <w:rPr>
                <w:sz w:val="28"/>
                <w:szCs w:val="28"/>
                <w:lang w:val="uk-UA"/>
              </w:rPr>
            </w:pPr>
            <w:r>
              <w:rPr>
                <w:sz w:val="28"/>
                <w:szCs w:val="28"/>
                <w:lang w:val="uk-UA"/>
              </w:rPr>
              <w:t>0,9</w:t>
            </w:r>
          </w:p>
        </w:tc>
        <w:tc>
          <w:tcPr>
            <w:tcW w:w="2028" w:type="dxa"/>
            <w:vAlign w:val="center"/>
          </w:tcPr>
          <w:p w:rsidR="00430309" w:rsidRDefault="00430309" w:rsidP="00430309">
            <w:pPr>
              <w:jc w:val="center"/>
              <w:rPr>
                <w:sz w:val="28"/>
                <w:szCs w:val="28"/>
              </w:rPr>
            </w:pPr>
            <w:r>
              <w:rPr>
                <w:sz w:val="28"/>
                <w:szCs w:val="28"/>
              </w:rPr>
              <w:t>0,26</w:t>
            </w:r>
          </w:p>
        </w:tc>
        <w:tc>
          <w:tcPr>
            <w:tcW w:w="2028" w:type="dxa"/>
            <w:vAlign w:val="center"/>
          </w:tcPr>
          <w:p w:rsidR="00430309" w:rsidRDefault="00430309" w:rsidP="00430309">
            <w:pPr>
              <w:jc w:val="center"/>
              <w:rPr>
                <w:sz w:val="28"/>
                <w:szCs w:val="28"/>
              </w:rPr>
            </w:pPr>
            <w:r>
              <w:rPr>
                <w:sz w:val="28"/>
                <w:szCs w:val="28"/>
              </w:rPr>
              <w:t>1,41</w:t>
            </w:r>
          </w:p>
        </w:tc>
      </w:tr>
    </w:tbl>
    <w:p w:rsidR="00430309" w:rsidRDefault="00430309" w:rsidP="00816301">
      <w:pPr>
        <w:tabs>
          <w:tab w:val="left" w:pos="8445"/>
        </w:tabs>
        <w:spacing w:line="360" w:lineRule="auto"/>
        <w:ind w:firstLine="851"/>
        <w:jc w:val="center"/>
        <w:rPr>
          <w:lang w:val="uk-UA"/>
        </w:rPr>
      </w:pPr>
    </w:p>
    <w:p w:rsidR="004765AB" w:rsidRDefault="006460DA" w:rsidP="00816301">
      <w:pPr>
        <w:tabs>
          <w:tab w:val="left" w:pos="8445"/>
        </w:tabs>
        <w:spacing w:line="360" w:lineRule="auto"/>
        <w:ind w:firstLine="851"/>
        <w:jc w:val="center"/>
        <w:rPr>
          <w:lang w:val="uk-UA"/>
        </w:rPr>
      </w:pPr>
      <w:r>
        <w:pict>
          <v:shape id="_x0000_i1048" type="#_x0000_t75" style="width:363.75pt;height:199.5pt">
            <v:imagedata r:id="rId44" o:title=""/>
          </v:shape>
        </w:pict>
      </w:r>
    </w:p>
    <w:p w:rsidR="004765AB" w:rsidRDefault="00D1036E" w:rsidP="00661A82">
      <w:pPr>
        <w:tabs>
          <w:tab w:val="left" w:pos="8445"/>
        </w:tabs>
        <w:spacing w:after="100" w:afterAutospacing="1" w:line="360" w:lineRule="auto"/>
        <w:ind w:firstLine="851"/>
        <w:jc w:val="center"/>
        <w:rPr>
          <w:sz w:val="28"/>
          <w:szCs w:val="28"/>
          <w:lang w:val="uk-UA"/>
        </w:rPr>
      </w:pPr>
      <w:r>
        <w:rPr>
          <w:sz w:val="28"/>
          <w:szCs w:val="28"/>
          <w:lang w:val="uk-UA"/>
        </w:rPr>
        <w:t xml:space="preserve">Рис. 2.3 - </w:t>
      </w:r>
      <w:r w:rsidR="004765AB">
        <w:rPr>
          <w:sz w:val="28"/>
          <w:szCs w:val="28"/>
          <w:lang w:val="uk-UA"/>
        </w:rPr>
        <w:t>Динаміка показників майнового стану підприємства ТОВ «РОСКО»</w:t>
      </w:r>
      <w:r w:rsidR="00430309">
        <w:rPr>
          <w:sz w:val="28"/>
          <w:szCs w:val="28"/>
          <w:lang w:val="uk-UA"/>
        </w:rPr>
        <w:t xml:space="preserve"> за 2006-2007 рр.</w:t>
      </w:r>
    </w:p>
    <w:p w:rsidR="00D1036E" w:rsidRDefault="00D1036E" w:rsidP="00816301">
      <w:pPr>
        <w:tabs>
          <w:tab w:val="left" w:pos="8445"/>
        </w:tabs>
        <w:spacing w:line="360" w:lineRule="auto"/>
        <w:ind w:firstLine="851"/>
        <w:jc w:val="both"/>
        <w:rPr>
          <w:sz w:val="28"/>
          <w:szCs w:val="28"/>
          <w:lang w:val="uk-UA"/>
        </w:rPr>
      </w:pPr>
      <w:r>
        <w:rPr>
          <w:sz w:val="28"/>
          <w:szCs w:val="28"/>
          <w:lang w:val="uk-UA"/>
        </w:rPr>
        <w:t>Таким чином, проаналізувавши майновий стан підприємства робимо наступні висновки: на підприємстві відбулося збільшення частки обігових коштів у виробничій сфері, що відповідає нормативному значенню показника; відбулося скорочення частки коштів інвестованих у ОЗ, що свідчить про зростання обсягів виробництва на підприємстві, в результаті чого кошти були інвестовані у виробництво.</w:t>
      </w:r>
    </w:p>
    <w:p w:rsidR="004765AB" w:rsidRDefault="006460DA" w:rsidP="00816301">
      <w:pPr>
        <w:spacing w:line="360" w:lineRule="auto"/>
        <w:ind w:firstLine="851"/>
        <w:jc w:val="center"/>
        <w:rPr>
          <w:lang w:val="uk-UA"/>
        </w:rPr>
      </w:pPr>
      <w:r>
        <w:pict>
          <v:shape id="_x0000_i1049" type="#_x0000_t75" style="width:368.25pt;height:201.75pt">
            <v:imagedata r:id="rId45" o:title=""/>
          </v:shape>
        </w:pict>
      </w:r>
    </w:p>
    <w:p w:rsidR="004765AB" w:rsidRDefault="004765AB" w:rsidP="00816301">
      <w:pPr>
        <w:spacing w:line="360" w:lineRule="auto"/>
        <w:ind w:firstLine="851"/>
        <w:jc w:val="center"/>
        <w:rPr>
          <w:sz w:val="28"/>
          <w:szCs w:val="28"/>
          <w:lang w:val="uk-UA"/>
        </w:rPr>
      </w:pPr>
      <w:r>
        <w:rPr>
          <w:sz w:val="28"/>
          <w:szCs w:val="28"/>
          <w:lang w:val="uk-UA"/>
        </w:rPr>
        <w:t>Рис. 2.4</w:t>
      </w:r>
      <w:r w:rsidR="00D1036E">
        <w:rPr>
          <w:sz w:val="28"/>
          <w:szCs w:val="28"/>
          <w:lang w:val="uk-UA"/>
        </w:rPr>
        <w:t xml:space="preserve"> - </w:t>
      </w:r>
      <w:r>
        <w:rPr>
          <w:sz w:val="28"/>
          <w:szCs w:val="28"/>
          <w:lang w:val="uk-UA"/>
        </w:rPr>
        <w:t>Показники майнового стану ТОВ «РОСКО»</w:t>
      </w:r>
      <w:r w:rsidR="00430309">
        <w:rPr>
          <w:sz w:val="28"/>
          <w:szCs w:val="28"/>
          <w:lang w:val="uk-UA"/>
        </w:rPr>
        <w:t xml:space="preserve"> за 2006-2007 рр.</w:t>
      </w:r>
    </w:p>
    <w:p w:rsidR="004765AB" w:rsidRDefault="00D1036E" w:rsidP="00816301">
      <w:pPr>
        <w:spacing w:line="360" w:lineRule="auto"/>
        <w:ind w:firstLine="851"/>
        <w:jc w:val="both"/>
        <w:rPr>
          <w:sz w:val="28"/>
          <w:szCs w:val="28"/>
          <w:lang w:val="uk-UA"/>
        </w:rPr>
      </w:pPr>
      <w:r>
        <w:rPr>
          <w:sz w:val="28"/>
          <w:szCs w:val="28"/>
          <w:lang w:val="uk-UA"/>
        </w:rPr>
        <w:t>В</w:t>
      </w:r>
      <w:r w:rsidR="004765AB">
        <w:rPr>
          <w:sz w:val="28"/>
          <w:szCs w:val="28"/>
          <w:lang w:val="uk-UA"/>
        </w:rPr>
        <w:t>ідбулося незначне зменшення основних коштів (на 0,003); відбулося скорочення фінансових портфельних інвестицій на підприємстві; відбулося відбулося зростання частки оборотних виробничих активів у валюті балансу на 0.01, що може свідчити про майбутнє зростання виробництва; відбулося зростання мобільності активів, що свідчить про можливість шидкого перетворення активів підприємства у ліквідні кошти.</w:t>
      </w:r>
    </w:p>
    <w:p w:rsidR="00430309" w:rsidRDefault="00430309" w:rsidP="00816301">
      <w:pPr>
        <w:spacing w:line="360" w:lineRule="auto"/>
        <w:ind w:firstLine="851"/>
        <w:jc w:val="both"/>
        <w:rPr>
          <w:sz w:val="28"/>
          <w:szCs w:val="28"/>
          <w:lang w:val="uk-UA"/>
        </w:rPr>
      </w:pPr>
    </w:p>
    <w:p w:rsidR="004765AB" w:rsidRDefault="00960A38" w:rsidP="00816301">
      <w:pPr>
        <w:spacing w:line="360" w:lineRule="auto"/>
        <w:ind w:firstLine="851"/>
        <w:jc w:val="both"/>
        <w:rPr>
          <w:b/>
          <w:sz w:val="28"/>
          <w:szCs w:val="28"/>
          <w:lang w:val="uk-UA"/>
        </w:rPr>
      </w:pPr>
      <w:r>
        <w:rPr>
          <w:b/>
          <w:sz w:val="28"/>
          <w:szCs w:val="28"/>
          <w:lang w:val="uk-UA"/>
        </w:rPr>
        <w:t>2.2</w:t>
      </w:r>
      <w:r w:rsidR="00430309">
        <w:rPr>
          <w:b/>
          <w:sz w:val="28"/>
          <w:szCs w:val="28"/>
          <w:lang w:val="uk-UA"/>
        </w:rPr>
        <w:t xml:space="preserve"> </w:t>
      </w:r>
      <w:r w:rsidR="004765AB">
        <w:rPr>
          <w:b/>
          <w:sz w:val="28"/>
          <w:szCs w:val="28"/>
          <w:lang w:val="uk-UA"/>
        </w:rPr>
        <w:t xml:space="preserve">Аналіз ліквідності, платоспроможності та фінансової стійкості </w:t>
      </w:r>
    </w:p>
    <w:p w:rsidR="00430309" w:rsidRDefault="00430309" w:rsidP="00816301">
      <w:pPr>
        <w:spacing w:line="360" w:lineRule="auto"/>
        <w:ind w:firstLine="851"/>
        <w:jc w:val="both"/>
        <w:rPr>
          <w:b/>
          <w:sz w:val="28"/>
          <w:szCs w:val="28"/>
          <w:lang w:val="uk-UA"/>
        </w:rPr>
      </w:pPr>
    </w:p>
    <w:p w:rsidR="004765AB" w:rsidRDefault="004765AB" w:rsidP="00816301">
      <w:pPr>
        <w:spacing w:line="360" w:lineRule="auto"/>
        <w:ind w:firstLine="851"/>
        <w:jc w:val="both"/>
        <w:rPr>
          <w:sz w:val="28"/>
          <w:szCs w:val="28"/>
          <w:lang w:val="uk-UA"/>
        </w:rPr>
      </w:pPr>
      <w:r>
        <w:rPr>
          <w:sz w:val="28"/>
          <w:szCs w:val="28"/>
          <w:lang w:val="uk-UA"/>
        </w:rPr>
        <w:t>Аналіз ліквідності підприємства  здійснюється за даними Балансу (ф1) і дозволяє  визначити здатність підприємства оплатити свої поточні  зобов'язання. Здійснюється шляхом  розрахунку наступних показників: коефіцієнта  загальної ліквідності (покриття), коефіцієнта швидкої ліквідності , коефіцієнта  абсолютної ліквідності  й  чистого оборотного капіталу.</w:t>
      </w:r>
    </w:p>
    <w:p w:rsidR="004765AB" w:rsidRDefault="004765AB" w:rsidP="00816301">
      <w:pPr>
        <w:spacing w:line="360" w:lineRule="auto"/>
        <w:ind w:firstLine="851"/>
        <w:jc w:val="both"/>
        <w:rPr>
          <w:sz w:val="28"/>
          <w:szCs w:val="28"/>
          <w:lang w:val="uk-UA"/>
        </w:rPr>
      </w:pPr>
      <w:r>
        <w:rPr>
          <w:sz w:val="28"/>
          <w:szCs w:val="28"/>
          <w:lang w:val="uk-UA"/>
        </w:rPr>
        <w:t>Коефіцієнт ліквідності поточної: показує достатність обігових коштів для погашення боргів протягом року. Нормативне значення: збільшення; рекомендується значення Кл.п.=1; Кл.п.&lt;1 – неліквідний баланс; якщо Кл.п.=1-05 – своєчасна ліквідація боргів.</w:t>
      </w:r>
    </w:p>
    <w:p w:rsidR="004765AB" w:rsidRDefault="00A059D5" w:rsidP="00430309">
      <w:pPr>
        <w:tabs>
          <w:tab w:val="center" w:pos="4961"/>
          <w:tab w:val="center" w:pos="5386"/>
          <w:tab w:val="right" w:pos="9638"/>
          <w:tab w:val="right" w:pos="9921"/>
        </w:tabs>
        <w:spacing w:before="100" w:beforeAutospacing="1" w:after="100" w:afterAutospacing="1" w:line="360" w:lineRule="auto"/>
        <w:ind w:firstLine="851"/>
        <w:rPr>
          <w:sz w:val="28"/>
          <w:szCs w:val="28"/>
          <w:lang w:val="uk-UA"/>
        </w:rPr>
      </w:pPr>
      <w:r>
        <w:rPr>
          <w:sz w:val="28"/>
          <w:szCs w:val="28"/>
          <w:lang w:val="uk-UA"/>
        </w:rPr>
        <w:tab/>
      </w:r>
      <w:r w:rsidR="004765AB">
        <w:rPr>
          <w:position w:val="-34"/>
          <w:sz w:val="28"/>
          <w:szCs w:val="28"/>
          <w:lang w:val="uk-UA"/>
        </w:rPr>
        <w:object w:dxaOrig="2960" w:dyaOrig="780">
          <v:shape id="_x0000_i1050" type="#_x0000_t75" style="width:147.75pt;height:39pt" o:ole="">
            <v:imagedata r:id="rId46" o:title=""/>
          </v:shape>
          <o:OLEObject Type="Embed" ProgID="Equation.3" ShapeID="_x0000_i1050" DrawAspect="Content" ObjectID="_1457663546" r:id="rId47"/>
        </w:object>
      </w:r>
      <w:r w:rsidR="004765AB">
        <w:rPr>
          <w:sz w:val="28"/>
          <w:szCs w:val="28"/>
          <w:lang w:val="uk-UA"/>
        </w:rPr>
        <w:t>.</w:t>
      </w:r>
      <w:r>
        <w:rPr>
          <w:sz w:val="28"/>
          <w:szCs w:val="28"/>
          <w:lang w:val="uk-UA"/>
        </w:rPr>
        <w:t xml:space="preserve">  </w:t>
      </w:r>
      <w:r>
        <w:rPr>
          <w:sz w:val="28"/>
          <w:szCs w:val="28"/>
          <w:lang w:val="uk-UA"/>
        </w:rPr>
        <w:tab/>
      </w:r>
      <w:r>
        <w:rPr>
          <w:sz w:val="28"/>
          <w:szCs w:val="28"/>
          <w:lang w:val="uk-UA"/>
        </w:rPr>
        <w:tab/>
        <w:t>(2.7)</w:t>
      </w:r>
    </w:p>
    <w:p w:rsidR="004765AB" w:rsidRDefault="004765AB" w:rsidP="00816301">
      <w:pPr>
        <w:spacing w:line="360" w:lineRule="auto"/>
        <w:ind w:firstLine="851"/>
        <w:jc w:val="center"/>
        <w:rPr>
          <w:sz w:val="28"/>
          <w:szCs w:val="28"/>
          <w:lang w:val="uk-UA"/>
        </w:rPr>
      </w:pPr>
      <w:r>
        <w:rPr>
          <w:position w:val="-28"/>
          <w:sz w:val="28"/>
          <w:szCs w:val="28"/>
          <w:lang w:val="uk-UA"/>
        </w:rPr>
        <w:object w:dxaOrig="2840" w:dyaOrig="720">
          <v:shape id="_x0000_i1051" type="#_x0000_t75" style="width:141.75pt;height:36pt" o:ole="">
            <v:imagedata r:id="rId48" o:title=""/>
          </v:shape>
          <o:OLEObject Type="Embed" ProgID="Equation.3" ShapeID="_x0000_i1051" DrawAspect="Content" ObjectID="_1457663547" r:id="rId49"/>
        </w:object>
      </w:r>
      <w:r>
        <w:rPr>
          <w:sz w:val="28"/>
          <w:szCs w:val="28"/>
          <w:lang w:val="uk-UA"/>
        </w:rPr>
        <w:t>,</w:t>
      </w:r>
    </w:p>
    <w:p w:rsidR="004765AB" w:rsidRDefault="004765AB" w:rsidP="00816301">
      <w:pPr>
        <w:spacing w:line="360" w:lineRule="auto"/>
        <w:ind w:firstLine="851"/>
        <w:jc w:val="center"/>
        <w:rPr>
          <w:sz w:val="28"/>
          <w:szCs w:val="28"/>
          <w:lang w:val="uk-UA"/>
        </w:rPr>
      </w:pPr>
      <w:r>
        <w:rPr>
          <w:position w:val="-32"/>
          <w:sz w:val="28"/>
          <w:szCs w:val="28"/>
          <w:lang w:val="uk-UA"/>
        </w:rPr>
        <w:object w:dxaOrig="2840" w:dyaOrig="760">
          <v:shape id="_x0000_i1052" type="#_x0000_t75" style="width:141.75pt;height:38.25pt" o:ole="">
            <v:imagedata r:id="rId50" o:title=""/>
          </v:shape>
          <o:OLEObject Type="Embed" ProgID="Equation.3" ShapeID="_x0000_i1052" DrawAspect="Content" ObjectID="_1457663548" r:id="rId51"/>
        </w:object>
      </w:r>
      <w:r>
        <w:rPr>
          <w:sz w:val="28"/>
          <w:szCs w:val="28"/>
          <w:lang w:val="uk-UA"/>
        </w:rPr>
        <w:t>.</w:t>
      </w:r>
    </w:p>
    <w:p w:rsidR="00430309" w:rsidRDefault="00430309" w:rsidP="00816301">
      <w:pPr>
        <w:spacing w:line="360" w:lineRule="auto"/>
        <w:ind w:firstLine="851"/>
        <w:jc w:val="center"/>
        <w:rPr>
          <w:sz w:val="28"/>
          <w:szCs w:val="28"/>
          <w:lang w:val="uk-UA"/>
        </w:rPr>
      </w:pPr>
    </w:p>
    <w:p w:rsidR="004765AB" w:rsidRDefault="006460DA" w:rsidP="00816301">
      <w:pPr>
        <w:spacing w:line="360" w:lineRule="auto"/>
        <w:ind w:firstLine="851"/>
        <w:jc w:val="center"/>
        <w:rPr>
          <w:sz w:val="28"/>
          <w:szCs w:val="28"/>
          <w:lang w:val="uk-UA"/>
        </w:rPr>
      </w:pPr>
      <w:r>
        <w:pict>
          <v:shape id="_x0000_i1053" type="#_x0000_t75" style="width:368.25pt;height:201.75pt">
            <v:imagedata r:id="rId52" o:title=""/>
          </v:shape>
        </w:pict>
      </w:r>
    </w:p>
    <w:p w:rsidR="004765AB" w:rsidRDefault="004765AB" w:rsidP="00816301">
      <w:pPr>
        <w:spacing w:line="360" w:lineRule="auto"/>
        <w:ind w:firstLine="851"/>
        <w:jc w:val="center"/>
        <w:rPr>
          <w:sz w:val="28"/>
          <w:szCs w:val="28"/>
          <w:lang w:val="uk-UA"/>
        </w:rPr>
      </w:pPr>
      <w:r>
        <w:rPr>
          <w:sz w:val="28"/>
          <w:szCs w:val="28"/>
          <w:lang w:val="uk-UA"/>
        </w:rPr>
        <w:t>Рис. 2.5</w:t>
      </w:r>
      <w:r w:rsidR="00A059D5">
        <w:rPr>
          <w:sz w:val="28"/>
          <w:szCs w:val="28"/>
          <w:lang w:val="uk-UA"/>
        </w:rPr>
        <w:t xml:space="preserve"> - </w:t>
      </w:r>
      <w:r>
        <w:rPr>
          <w:sz w:val="28"/>
          <w:szCs w:val="28"/>
          <w:lang w:val="uk-UA"/>
        </w:rPr>
        <w:t>Динаміка коефіцієнта поточної ліквідності</w:t>
      </w:r>
      <w:r w:rsidR="00430309">
        <w:rPr>
          <w:sz w:val="28"/>
          <w:szCs w:val="28"/>
          <w:lang w:val="uk-UA"/>
        </w:rPr>
        <w:t xml:space="preserve"> ТОВ «РОСКО» за 2006-2007 рр.</w:t>
      </w:r>
    </w:p>
    <w:p w:rsidR="00430309" w:rsidRDefault="00430309" w:rsidP="00816301">
      <w:pPr>
        <w:spacing w:line="360" w:lineRule="auto"/>
        <w:ind w:firstLine="851"/>
        <w:jc w:val="center"/>
        <w:rPr>
          <w:sz w:val="28"/>
          <w:szCs w:val="28"/>
          <w:lang w:val="uk-UA"/>
        </w:rPr>
      </w:pPr>
    </w:p>
    <w:p w:rsidR="004765AB" w:rsidRDefault="00A224E7" w:rsidP="00816301">
      <w:pPr>
        <w:spacing w:line="360" w:lineRule="auto"/>
        <w:ind w:firstLine="851"/>
        <w:jc w:val="both"/>
        <w:rPr>
          <w:sz w:val="28"/>
          <w:szCs w:val="28"/>
          <w:lang w:val="uk-UA"/>
        </w:rPr>
      </w:pPr>
      <w:r>
        <w:rPr>
          <w:sz w:val="28"/>
          <w:szCs w:val="28"/>
          <w:lang w:val="uk-UA"/>
        </w:rPr>
        <w:t>З</w:t>
      </w:r>
      <w:r w:rsidR="004765AB">
        <w:rPr>
          <w:sz w:val="28"/>
          <w:szCs w:val="28"/>
          <w:lang w:val="uk-UA"/>
        </w:rPr>
        <w:t>абезпеченість підприємства оборотними ресурсами для покриття поточних зобов'язань оцінюється, як достатнє, але цей показник знижується, потрібно звернути на це увагу.</w:t>
      </w:r>
    </w:p>
    <w:p w:rsidR="004765AB" w:rsidRDefault="004765AB" w:rsidP="00816301">
      <w:pPr>
        <w:spacing w:line="360" w:lineRule="auto"/>
        <w:ind w:firstLine="851"/>
        <w:jc w:val="both"/>
        <w:rPr>
          <w:sz w:val="28"/>
          <w:szCs w:val="28"/>
          <w:lang w:val="uk-UA"/>
        </w:rPr>
      </w:pPr>
      <w:r>
        <w:rPr>
          <w:sz w:val="28"/>
          <w:szCs w:val="28"/>
          <w:lang w:val="uk-UA"/>
        </w:rPr>
        <w:t>Коефіцієнт швидкої ліквідності: показує скільки одиниць найбільш ліквідних активів припадає на одиницю термінових боргів. Він відображає платіжні можливості підприємства щодо сплати  поточних зобов'язань за умови сучасного проведення розрахунків з дебіторами. Нормативне значення: збільшення; Кл.ш.</w:t>
      </w:r>
      <w:r>
        <w:rPr>
          <w:position w:val="-4"/>
          <w:sz w:val="28"/>
          <w:szCs w:val="28"/>
          <w:lang w:val="uk-UA"/>
        </w:rPr>
        <w:object w:dxaOrig="220" w:dyaOrig="260">
          <v:shape id="_x0000_i1054" type="#_x0000_t75" style="width:11.25pt;height:12.75pt" o:ole="">
            <v:imagedata r:id="rId53" o:title=""/>
          </v:shape>
          <o:OLEObject Type="Embed" ProgID="Equation.3" ShapeID="_x0000_i1054" DrawAspect="Content" ObjectID="_1457663549" r:id="rId54"/>
        </w:object>
      </w:r>
      <w:r>
        <w:rPr>
          <w:sz w:val="28"/>
          <w:szCs w:val="28"/>
          <w:lang w:val="uk-UA"/>
        </w:rPr>
        <w:t>1; у міжнародній практиці Кл.ш.=0,7.</w:t>
      </w:r>
    </w:p>
    <w:p w:rsidR="00A059D5" w:rsidRDefault="00A059D5" w:rsidP="00816301">
      <w:pPr>
        <w:tabs>
          <w:tab w:val="center" w:pos="4961"/>
          <w:tab w:val="center" w:pos="5499"/>
          <w:tab w:val="right" w:pos="9638"/>
        </w:tabs>
        <w:spacing w:line="360" w:lineRule="auto"/>
        <w:ind w:firstLine="851"/>
        <w:rPr>
          <w:sz w:val="28"/>
          <w:szCs w:val="28"/>
          <w:lang w:val="uk-UA"/>
        </w:rPr>
      </w:pPr>
    </w:p>
    <w:p w:rsidR="004765AB" w:rsidRDefault="00A059D5" w:rsidP="00816301">
      <w:pPr>
        <w:tabs>
          <w:tab w:val="center" w:pos="4961"/>
          <w:tab w:val="center" w:pos="5386"/>
          <w:tab w:val="center" w:pos="5499"/>
          <w:tab w:val="right" w:pos="9638"/>
          <w:tab w:val="right" w:pos="9921"/>
        </w:tabs>
        <w:spacing w:line="360" w:lineRule="auto"/>
        <w:ind w:firstLine="851"/>
        <w:rPr>
          <w:sz w:val="28"/>
          <w:szCs w:val="28"/>
          <w:lang w:val="uk-UA"/>
        </w:rPr>
      </w:pPr>
      <w:r>
        <w:rPr>
          <w:sz w:val="28"/>
          <w:szCs w:val="28"/>
          <w:lang w:val="uk-UA"/>
        </w:rPr>
        <w:tab/>
      </w:r>
      <w:r w:rsidR="004765AB">
        <w:rPr>
          <w:position w:val="-34"/>
          <w:sz w:val="28"/>
          <w:szCs w:val="28"/>
          <w:lang w:val="uk-UA"/>
        </w:rPr>
        <w:object w:dxaOrig="3980" w:dyaOrig="780">
          <v:shape id="_x0000_i1055" type="#_x0000_t75" style="width:198.75pt;height:39pt" o:ole="">
            <v:imagedata r:id="rId55" o:title=""/>
          </v:shape>
          <o:OLEObject Type="Embed" ProgID="Equation.3" ShapeID="_x0000_i1055" DrawAspect="Content" ObjectID="_1457663550" r:id="rId56"/>
        </w:object>
      </w:r>
      <w:r w:rsidR="004765AB">
        <w:rPr>
          <w:sz w:val="28"/>
          <w:szCs w:val="28"/>
          <w:lang w:val="uk-UA"/>
        </w:rPr>
        <w:t xml:space="preserve"> .</w:t>
      </w:r>
      <w:r>
        <w:rPr>
          <w:sz w:val="28"/>
          <w:szCs w:val="28"/>
          <w:lang w:val="uk-UA"/>
        </w:rPr>
        <w:t xml:space="preserve">  </w:t>
      </w:r>
      <w:r>
        <w:rPr>
          <w:sz w:val="28"/>
          <w:szCs w:val="28"/>
          <w:lang w:val="uk-UA"/>
        </w:rPr>
        <w:tab/>
      </w:r>
      <w:r>
        <w:rPr>
          <w:sz w:val="28"/>
          <w:szCs w:val="28"/>
          <w:lang w:val="uk-UA"/>
        </w:rPr>
        <w:tab/>
        <w:t>(2.8)</w:t>
      </w:r>
    </w:p>
    <w:p w:rsidR="004765AB" w:rsidRDefault="004765AB" w:rsidP="00816301">
      <w:pPr>
        <w:spacing w:line="360" w:lineRule="auto"/>
        <w:ind w:firstLine="851"/>
        <w:jc w:val="center"/>
        <w:rPr>
          <w:sz w:val="28"/>
          <w:szCs w:val="28"/>
          <w:lang w:val="uk-UA"/>
        </w:rPr>
      </w:pPr>
      <w:r>
        <w:rPr>
          <w:position w:val="-32"/>
          <w:sz w:val="28"/>
          <w:szCs w:val="28"/>
          <w:lang w:val="uk-UA"/>
        </w:rPr>
        <w:object w:dxaOrig="6340" w:dyaOrig="760">
          <v:shape id="_x0000_i1056" type="#_x0000_t75" style="width:317.25pt;height:38.25pt" o:ole="">
            <v:imagedata r:id="rId57" o:title=""/>
          </v:shape>
          <o:OLEObject Type="Embed" ProgID="Equation.3" ShapeID="_x0000_i1056" DrawAspect="Content" ObjectID="_1457663551" r:id="rId58"/>
        </w:object>
      </w:r>
      <w:r>
        <w:rPr>
          <w:sz w:val="28"/>
          <w:szCs w:val="28"/>
          <w:lang w:val="uk-UA"/>
        </w:rPr>
        <w:t>,</w:t>
      </w:r>
    </w:p>
    <w:p w:rsidR="004765AB" w:rsidRDefault="004765AB" w:rsidP="00B55A8A">
      <w:pPr>
        <w:spacing w:after="100" w:afterAutospacing="1" w:line="360" w:lineRule="auto"/>
        <w:ind w:firstLine="851"/>
        <w:jc w:val="center"/>
        <w:rPr>
          <w:sz w:val="28"/>
          <w:szCs w:val="28"/>
          <w:lang w:val="uk-UA"/>
        </w:rPr>
      </w:pPr>
      <w:r>
        <w:rPr>
          <w:position w:val="-32"/>
          <w:sz w:val="28"/>
          <w:szCs w:val="28"/>
          <w:lang w:val="uk-UA"/>
        </w:rPr>
        <w:object w:dxaOrig="6720" w:dyaOrig="760">
          <v:shape id="_x0000_i1057" type="#_x0000_t75" style="width:336pt;height:38.25pt" o:ole="">
            <v:imagedata r:id="rId59" o:title=""/>
          </v:shape>
          <o:OLEObject Type="Embed" ProgID="Equation.3" ShapeID="_x0000_i1057" DrawAspect="Content" ObjectID="_1457663552" r:id="rId60"/>
        </w:object>
      </w:r>
      <w:r>
        <w:rPr>
          <w:sz w:val="28"/>
          <w:szCs w:val="28"/>
          <w:lang w:val="uk-UA"/>
        </w:rPr>
        <w:t>.</w:t>
      </w:r>
    </w:p>
    <w:p w:rsidR="004765AB" w:rsidRDefault="00A224E7" w:rsidP="00816301">
      <w:pPr>
        <w:spacing w:line="360" w:lineRule="auto"/>
        <w:ind w:firstLine="851"/>
        <w:jc w:val="both"/>
        <w:rPr>
          <w:sz w:val="28"/>
          <w:szCs w:val="28"/>
          <w:lang w:val="uk-UA"/>
        </w:rPr>
      </w:pPr>
      <w:r>
        <w:rPr>
          <w:sz w:val="28"/>
          <w:szCs w:val="28"/>
          <w:lang w:val="uk-UA"/>
        </w:rPr>
        <w:t>З</w:t>
      </w:r>
      <w:r w:rsidR="004765AB">
        <w:rPr>
          <w:sz w:val="28"/>
          <w:szCs w:val="28"/>
          <w:lang w:val="uk-UA"/>
        </w:rPr>
        <w:t>а умови сучасного розрахунку з дебіторами наше підприємство має досить привабливе положення, тому що має досить фінансових ресурсів для покриття всіх своїх поточних зобов'язань.</w:t>
      </w:r>
    </w:p>
    <w:p w:rsidR="004765AB" w:rsidRDefault="004765AB" w:rsidP="00816301">
      <w:pPr>
        <w:spacing w:line="360" w:lineRule="auto"/>
        <w:ind w:firstLine="851"/>
        <w:jc w:val="both"/>
        <w:rPr>
          <w:sz w:val="28"/>
          <w:szCs w:val="28"/>
          <w:lang w:val="uk-UA"/>
        </w:rPr>
      </w:pPr>
      <w:r>
        <w:rPr>
          <w:sz w:val="28"/>
          <w:szCs w:val="28"/>
          <w:lang w:val="uk-UA"/>
        </w:rPr>
        <w:t>Коефіцієнт абсолютної ліквідності: показує готовність негайно ліквідувати короткостроковий борг. Нормативне значення: збільшення; Кл.а. = 0,2-0,35.</w:t>
      </w:r>
    </w:p>
    <w:p w:rsidR="004765AB" w:rsidRDefault="004765AB" w:rsidP="00816301">
      <w:pPr>
        <w:spacing w:line="360" w:lineRule="auto"/>
        <w:ind w:firstLine="851"/>
        <w:jc w:val="both"/>
        <w:rPr>
          <w:sz w:val="28"/>
          <w:szCs w:val="28"/>
          <w:lang w:val="uk-UA"/>
        </w:rPr>
      </w:pPr>
    </w:p>
    <w:p w:rsidR="004765AB" w:rsidRDefault="00A059D5" w:rsidP="00816301">
      <w:pPr>
        <w:tabs>
          <w:tab w:val="center" w:pos="4961"/>
          <w:tab w:val="center" w:pos="5386"/>
          <w:tab w:val="right" w:pos="9638"/>
          <w:tab w:val="right" w:pos="9921"/>
        </w:tabs>
        <w:spacing w:line="360" w:lineRule="auto"/>
        <w:ind w:firstLine="851"/>
        <w:rPr>
          <w:sz w:val="28"/>
          <w:szCs w:val="28"/>
          <w:lang w:val="uk-UA"/>
        </w:rPr>
      </w:pPr>
      <w:r>
        <w:rPr>
          <w:sz w:val="28"/>
          <w:szCs w:val="28"/>
          <w:lang w:val="uk-UA"/>
        </w:rPr>
        <w:tab/>
      </w:r>
      <w:r w:rsidR="004765AB">
        <w:rPr>
          <w:position w:val="-34"/>
          <w:sz w:val="28"/>
          <w:szCs w:val="28"/>
          <w:lang w:val="uk-UA"/>
        </w:rPr>
        <w:object w:dxaOrig="3000" w:dyaOrig="780">
          <v:shape id="_x0000_i1058" type="#_x0000_t75" style="width:150pt;height:39pt" o:ole="">
            <v:imagedata r:id="rId61" o:title=""/>
          </v:shape>
          <o:OLEObject Type="Embed" ProgID="Equation.3" ShapeID="_x0000_i1058" DrawAspect="Content" ObjectID="_1457663553" r:id="rId62"/>
        </w:object>
      </w:r>
      <w:r>
        <w:rPr>
          <w:sz w:val="28"/>
          <w:szCs w:val="28"/>
          <w:lang w:val="uk-UA"/>
        </w:rPr>
        <w:t xml:space="preserve">  </w:t>
      </w:r>
      <w:r>
        <w:rPr>
          <w:sz w:val="28"/>
          <w:szCs w:val="28"/>
          <w:lang w:val="uk-UA"/>
        </w:rPr>
        <w:tab/>
      </w:r>
      <w:r>
        <w:rPr>
          <w:sz w:val="28"/>
          <w:szCs w:val="28"/>
          <w:lang w:val="uk-UA"/>
        </w:rPr>
        <w:tab/>
        <w:t>(2.9)</w:t>
      </w:r>
    </w:p>
    <w:p w:rsidR="004765AB" w:rsidRDefault="004765AB" w:rsidP="00816301">
      <w:pPr>
        <w:spacing w:line="360" w:lineRule="auto"/>
        <w:ind w:firstLine="851"/>
        <w:jc w:val="center"/>
        <w:rPr>
          <w:sz w:val="28"/>
          <w:szCs w:val="28"/>
          <w:lang w:val="uk-UA"/>
        </w:rPr>
      </w:pPr>
      <w:r>
        <w:rPr>
          <w:position w:val="-32"/>
          <w:sz w:val="28"/>
          <w:szCs w:val="28"/>
          <w:lang w:val="uk-UA"/>
        </w:rPr>
        <w:object w:dxaOrig="3440" w:dyaOrig="760">
          <v:shape id="_x0000_i1059" type="#_x0000_t75" style="width:171.75pt;height:38.25pt" o:ole="">
            <v:imagedata r:id="rId63" o:title=""/>
          </v:shape>
          <o:OLEObject Type="Embed" ProgID="Equation.3" ShapeID="_x0000_i1059" DrawAspect="Content" ObjectID="_1457663554" r:id="rId64"/>
        </w:object>
      </w:r>
      <w:r>
        <w:rPr>
          <w:sz w:val="28"/>
          <w:szCs w:val="28"/>
          <w:lang w:val="uk-UA"/>
        </w:rPr>
        <w:t>,</w:t>
      </w:r>
    </w:p>
    <w:p w:rsidR="004765AB" w:rsidRDefault="004765AB" w:rsidP="00816301">
      <w:pPr>
        <w:spacing w:line="360" w:lineRule="auto"/>
        <w:ind w:firstLine="851"/>
        <w:jc w:val="center"/>
        <w:rPr>
          <w:sz w:val="28"/>
          <w:szCs w:val="28"/>
          <w:lang w:val="uk-UA"/>
        </w:rPr>
      </w:pPr>
      <w:r>
        <w:rPr>
          <w:position w:val="-32"/>
          <w:sz w:val="28"/>
          <w:szCs w:val="28"/>
          <w:lang w:val="uk-UA"/>
        </w:rPr>
        <w:object w:dxaOrig="3900" w:dyaOrig="760">
          <v:shape id="_x0000_i1060" type="#_x0000_t75" style="width:195pt;height:38.25pt" o:ole="">
            <v:imagedata r:id="rId65" o:title=""/>
          </v:shape>
          <o:OLEObject Type="Embed" ProgID="Equation.3" ShapeID="_x0000_i1060" DrawAspect="Content" ObjectID="_1457663555" r:id="rId66"/>
        </w:object>
      </w:r>
      <w:r>
        <w:rPr>
          <w:sz w:val="28"/>
          <w:szCs w:val="28"/>
          <w:lang w:val="uk-UA"/>
        </w:rPr>
        <w:t>.</w:t>
      </w:r>
    </w:p>
    <w:p w:rsidR="00A059D5" w:rsidRDefault="00A059D5" w:rsidP="00816301">
      <w:pPr>
        <w:spacing w:line="360" w:lineRule="auto"/>
        <w:ind w:firstLine="851"/>
        <w:jc w:val="center"/>
        <w:rPr>
          <w:sz w:val="28"/>
          <w:szCs w:val="28"/>
          <w:lang w:val="uk-UA"/>
        </w:rPr>
      </w:pPr>
    </w:p>
    <w:p w:rsidR="004765AB" w:rsidRDefault="00A224E7" w:rsidP="00816301">
      <w:pPr>
        <w:spacing w:line="360" w:lineRule="auto"/>
        <w:ind w:firstLine="851"/>
        <w:jc w:val="both"/>
        <w:rPr>
          <w:sz w:val="28"/>
          <w:szCs w:val="28"/>
          <w:lang w:val="uk-UA"/>
        </w:rPr>
      </w:pPr>
      <w:r>
        <w:rPr>
          <w:sz w:val="28"/>
          <w:szCs w:val="28"/>
          <w:lang w:val="uk-UA"/>
        </w:rPr>
        <w:t>У</w:t>
      </w:r>
      <w:r w:rsidR="004765AB">
        <w:rPr>
          <w:sz w:val="28"/>
          <w:szCs w:val="28"/>
          <w:lang w:val="uk-UA"/>
        </w:rPr>
        <w:t xml:space="preserve"> порівнянні з попереднім періодом, у звітному періоді  платоспроможність підприємства  різко знизилася , що викликає занепокоєння.</w:t>
      </w:r>
    </w:p>
    <w:p w:rsidR="004765AB" w:rsidRDefault="004765AB" w:rsidP="00816301">
      <w:pPr>
        <w:spacing w:line="360" w:lineRule="auto"/>
        <w:ind w:firstLine="851"/>
        <w:jc w:val="both"/>
        <w:rPr>
          <w:sz w:val="28"/>
          <w:szCs w:val="28"/>
          <w:lang w:val="uk-UA"/>
        </w:rPr>
      </w:pPr>
      <w:r>
        <w:rPr>
          <w:sz w:val="28"/>
          <w:szCs w:val="28"/>
          <w:lang w:val="uk-UA"/>
        </w:rPr>
        <w:t>Власні обігові кошти: показують оборотні активи, які фінансуються за рахунок власного капіталу і довгострокових зобов’язань. Наявність Рк означає не лише здатність платити поточні борги, а й можливість розширити виробництво. Нормативне значення: збільшення.</w:t>
      </w:r>
    </w:p>
    <w:p w:rsidR="004765AB" w:rsidRDefault="004765AB" w:rsidP="00816301">
      <w:pPr>
        <w:spacing w:line="360" w:lineRule="auto"/>
        <w:ind w:firstLine="851"/>
        <w:jc w:val="both"/>
        <w:rPr>
          <w:sz w:val="28"/>
          <w:szCs w:val="28"/>
          <w:lang w:val="uk-UA"/>
        </w:rPr>
      </w:pPr>
    </w:p>
    <w:p w:rsidR="004765AB" w:rsidRDefault="004765AB" w:rsidP="00816301">
      <w:pPr>
        <w:tabs>
          <w:tab w:val="center" w:pos="4961"/>
          <w:tab w:val="right" w:pos="9638"/>
        </w:tabs>
        <w:spacing w:line="360" w:lineRule="auto"/>
        <w:ind w:firstLine="851"/>
        <w:jc w:val="center"/>
        <w:rPr>
          <w:sz w:val="28"/>
          <w:szCs w:val="28"/>
          <w:lang w:val="uk-UA"/>
        </w:rPr>
      </w:pPr>
      <w:r>
        <w:rPr>
          <w:sz w:val="28"/>
          <w:szCs w:val="28"/>
          <w:lang w:val="uk-UA"/>
        </w:rPr>
        <w:t>Рк =Власний капітал+Довгострокові зобов’язання–</w:t>
      </w:r>
    </w:p>
    <w:p w:rsidR="004765AB" w:rsidRDefault="00A059D5" w:rsidP="00EC63C2">
      <w:pPr>
        <w:tabs>
          <w:tab w:val="center" w:pos="4960"/>
          <w:tab w:val="left" w:pos="9165"/>
          <w:tab w:val="right" w:pos="9638"/>
          <w:tab w:val="right" w:pos="9921"/>
        </w:tabs>
        <w:spacing w:line="360" w:lineRule="auto"/>
        <w:rPr>
          <w:sz w:val="28"/>
          <w:szCs w:val="28"/>
          <w:lang w:val="uk-UA"/>
        </w:rPr>
      </w:pPr>
      <w:r>
        <w:rPr>
          <w:sz w:val="28"/>
          <w:szCs w:val="28"/>
          <w:lang w:val="uk-UA"/>
        </w:rPr>
        <w:tab/>
      </w:r>
      <w:r w:rsidR="004765AB">
        <w:rPr>
          <w:sz w:val="28"/>
          <w:szCs w:val="28"/>
          <w:lang w:val="uk-UA"/>
        </w:rPr>
        <w:t>-</w:t>
      </w:r>
      <w:r w:rsidR="00A224E7">
        <w:rPr>
          <w:sz w:val="28"/>
          <w:szCs w:val="28"/>
          <w:lang w:val="uk-UA"/>
        </w:rPr>
        <w:t>не</w:t>
      </w:r>
      <w:r w:rsidR="004765AB">
        <w:rPr>
          <w:sz w:val="28"/>
          <w:szCs w:val="28"/>
          <w:lang w:val="uk-UA"/>
        </w:rPr>
        <w:t>оборотні активи.</w:t>
      </w:r>
      <w:r>
        <w:rPr>
          <w:sz w:val="28"/>
          <w:szCs w:val="28"/>
          <w:lang w:val="uk-UA"/>
        </w:rPr>
        <w:t xml:space="preserve"> </w:t>
      </w:r>
      <w:r>
        <w:rPr>
          <w:sz w:val="28"/>
          <w:szCs w:val="28"/>
          <w:lang w:val="uk-UA"/>
        </w:rPr>
        <w:tab/>
      </w:r>
      <w:r w:rsidR="00EC63C2">
        <w:rPr>
          <w:sz w:val="28"/>
          <w:szCs w:val="28"/>
          <w:lang w:val="uk-UA"/>
        </w:rPr>
        <w:t xml:space="preserve"> </w:t>
      </w:r>
      <w:r>
        <w:rPr>
          <w:sz w:val="28"/>
          <w:szCs w:val="28"/>
          <w:lang w:val="uk-UA"/>
        </w:rPr>
        <w:tab/>
        <w:t>(2.10)</w:t>
      </w:r>
    </w:p>
    <w:p w:rsidR="004765AB" w:rsidRDefault="004765AB" w:rsidP="00816301">
      <w:pPr>
        <w:spacing w:line="360" w:lineRule="auto"/>
        <w:ind w:firstLine="851"/>
        <w:jc w:val="center"/>
        <w:rPr>
          <w:sz w:val="28"/>
          <w:szCs w:val="28"/>
          <w:lang w:val="uk-UA"/>
        </w:rPr>
      </w:pPr>
      <w:r>
        <w:rPr>
          <w:sz w:val="28"/>
          <w:szCs w:val="28"/>
          <w:lang w:val="uk-UA"/>
        </w:rPr>
        <w:t>Р</w:t>
      </w:r>
      <w:r>
        <w:rPr>
          <w:sz w:val="28"/>
          <w:szCs w:val="28"/>
          <w:vertAlign w:val="superscript"/>
          <w:lang w:val="uk-UA"/>
        </w:rPr>
        <w:t>0</w:t>
      </w:r>
      <w:r>
        <w:rPr>
          <w:sz w:val="28"/>
          <w:szCs w:val="28"/>
          <w:lang w:val="uk-UA"/>
        </w:rPr>
        <w:t>к = 274918+9920+1-212374 =72465,</w:t>
      </w:r>
    </w:p>
    <w:p w:rsidR="004765AB" w:rsidRDefault="004765AB" w:rsidP="00816301">
      <w:pPr>
        <w:spacing w:line="360" w:lineRule="auto"/>
        <w:ind w:firstLine="851"/>
        <w:jc w:val="center"/>
        <w:rPr>
          <w:sz w:val="28"/>
          <w:szCs w:val="28"/>
          <w:lang w:val="uk-UA"/>
        </w:rPr>
      </w:pPr>
      <w:r>
        <w:rPr>
          <w:sz w:val="28"/>
          <w:szCs w:val="28"/>
          <w:lang w:val="uk-UA"/>
        </w:rPr>
        <w:t>Р</w:t>
      </w:r>
      <w:r>
        <w:rPr>
          <w:sz w:val="28"/>
          <w:szCs w:val="28"/>
          <w:vertAlign w:val="superscript"/>
          <w:lang w:val="uk-UA"/>
        </w:rPr>
        <w:t>1</w:t>
      </w:r>
      <w:r>
        <w:rPr>
          <w:sz w:val="28"/>
          <w:szCs w:val="28"/>
          <w:lang w:val="uk-UA"/>
        </w:rPr>
        <w:t>к = 338177+21+9920-222227 = 125891.</w:t>
      </w:r>
    </w:p>
    <w:p w:rsidR="00A059D5" w:rsidRDefault="00A059D5" w:rsidP="00816301">
      <w:pPr>
        <w:spacing w:line="360" w:lineRule="auto"/>
        <w:ind w:firstLine="851"/>
        <w:jc w:val="both"/>
        <w:rPr>
          <w:sz w:val="28"/>
          <w:szCs w:val="28"/>
          <w:lang w:val="uk-UA"/>
        </w:rPr>
      </w:pPr>
    </w:p>
    <w:p w:rsidR="004765AB" w:rsidRDefault="004765AB" w:rsidP="00816301">
      <w:pPr>
        <w:spacing w:line="360" w:lineRule="auto"/>
        <w:ind w:firstLine="851"/>
        <w:jc w:val="both"/>
        <w:rPr>
          <w:sz w:val="28"/>
          <w:szCs w:val="28"/>
          <w:lang w:val="uk-UA"/>
        </w:rPr>
      </w:pPr>
      <w:r>
        <w:rPr>
          <w:sz w:val="28"/>
          <w:szCs w:val="28"/>
          <w:lang w:val="uk-UA"/>
        </w:rPr>
        <w:t>Таким чином, підприємство володіє достатньою величиною власних обігових коштів для того, щоб не лише розрахуватися за поточні зобов’язання, а й розширити виробництво. Власні обігові кошти підприємства збільшилися на 53426 грн. або 73,73%, що свідчить про ефективну діяльність підприємства.</w:t>
      </w:r>
    </w:p>
    <w:p w:rsidR="004765AB" w:rsidRDefault="004765AB" w:rsidP="00816301">
      <w:pPr>
        <w:spacing w:line="360" w:lineRule="auto"/>
        <w:ind w:firstLine="851"/>
        <w:jc w:val="both"/>
        <w:rPr>
          <w:sz w:val="28"/>
          <w:szCs w:val="28"/>
          <w:lang w:val="uk-UA"/>
        </w:rPr>
      </w:pPr>
      <w:r>
        <w:rPr>
          <w:sz w:val="28"/>
          <w:szCs w:val="28"/>
          <w:lang w:val="uk-UA"/>
        </w:rPr>
        <w:t>Коефіцієнт забезпечення обротних активів власними коштами: показує абсолютну можливість перетворення активів у ліквідні кошти. Нормативне значення: збільшення, рекомендується значення Кз.в.к.&gt;0.</w:t>
      </w:r>
    </w:p>
    <w:p w:rsidR="00A059D5" w:rsidRDefault="00A059D5" w:rsidP="00816301">
      <w:pPr>
        <w:spacing w:line="360" w:lineRule="auto"/>
        <w:ind w:firstLine="851"/>
        <w:jc w:val="both"/>
        <w:rPr>
          <w:sz w:val="28"/>
          <w:szCs w:val="28"/>
          <w:lang w:val="uk-UA"/>
        </w:rPr>
      </w:pPr>
    </w:p>
    <w:p w:rsidR="004765AB" w:rsidRDefault="00A059D5" w:rsidP="00816301">
      <w:pPr>
        <w:tabs>
          <w:tab w:val="center" w:pos="4961"/>
          <w:tab w:val="center" w:pos="5386"/>
          <w:tab w:val="right" w:pos="9638"/>
          <w:tab w:val="right" w:pos="9921"/>
        </w:tabs>
        <w:spacing w:line="360" w:lineRule="auto"/>
        <w:ind w:firstLine="851"/>
        <w:rPr>
          <w:sz w:val="28"/>
          <w:szCs w:val="28"/>
          <w:lang w:val="uk-UA"/>
        </w:rPr>
      </w:pPr>
      <w:r>
        <w:rPr>
          <w:sz w:val="28"/>
          <w:szCs w:val="28"/>
          <w:lang w:val="en-US"/>
        </w:rPr>
        <w:tab/>
      </w:r>
      <w:r w:rsidR="004765AB">
        <w:rPr>
          <w:position w:val="-34"/>
          <w:sz w:val="28"/>
          <w:szCs w:val="28"/>
          <w:lang w:val="en-US"/>
        </w:rPr>
        <w:object w:dxaOrig="3700" w:dyaOrig="780">
          <v:shape id="_x0000_i1061" type="#_x0000_t75" style="width:185.25pt;height:39pt" o:ole="">
            <v:imagedata r:id="rId67" o:title=""/>
          </v:shape>
          <o:OLEObject Type="Embed" ProgID="Equation.3" ShapeID="_x0000_i1061" DrawAspect="Content" ObjectID="_1457663556" r:id="rId68"/>
        </w:object>
      </w:r>
      <w:r w:rsidR="004765AB">
        <w:rPr>
          <w:sz w:val="28"/>
          <w:szCs w:val="28"/>
          <w:lang w:val="uk-UA"/>
        </w:rPr>
        <w:t xml:space="preserve"> .</w:t>
      </w:r>
      <w:r>
        <w:rPr>
          <w:sz w:val="28"/>
          <w:szCs w:val="28"/>
          <w:lang w:val="uk-UA"/>
        </w:rPr>
        <w:t xml:space="preserve">  </w:t>
      </w:r>
      <w:r>
        <w:rPr>
          <w:sz w:val="28"/>
          <w:szCs w:val="28"/>
          <w:lang w:val="uk-UA"/>
        </w:rPr>
        <w:tab/>
        <w:t>(2.11)</w:t>
      </w:r>
      <w:r>
        <w:rPr>
          <w:sz w:val="28"/>
          <w:szCs w:val="28"/>
          <w:lang w:val="uk-UA"/>
        </w:rPr>
        <w:tab/>
      </w:r>
    </w:p>
    <w:p w:rsidR="00A059D5" w:rsidRDefault="004765AB" w:rsidP="00816301">
      <w:pPr>
        <w:spacing w:line="360" w:lineRule="auto"/>
        <w:ind w:firstLine="851"/>
        <w:jc w:val="center"/>
        <w:rPr>
          <w:sz w:val="28"/>
          <w:szCs w:val="28"/>
          <w:lang w:val="en-US"/>
        </w:rPr>
      </w:pPr>
      <w:r>
        <w:rPr>
          <w:position w:val="-66"/>
          <w:sz w:val="28"/>
          <w:szCs w:val="28"/>
          <w:lang w:val="en-US"/>
        </w:rPr>
        <w:object w:dxaOrig="6120" w:dyaOrig="1460">
          <v:shape id="_x0000_i1062" type="#_x0000_t75" style="width:306pt;height:72.75pt" o:ole="">
            <v:imagedata r:id="rId69" o:title=""/>
          </v:shape>
          <o:OLEObject Type="Embed" ProgID="Equation.3" ShapeID="_x0000_i1062" DrawAspect="Content" ObjectID="_1457663557" r:id="rId70"/>
        </w:object>
      </w:r>
    </w:p>
    <w:p w:rsidR="004765AB" w:rsidRDefault="004765AB" w:rsidP="00816301">
      <w:pPr>
        <w:spacing w:line="360" w:lineRule="auto"/>
        <w:ind w:firstLine="851"/>
        <w:jc w:val="center"/>
        <w:rPr>
          <w:sz w:val="28"/>
          <w:szCs w:val="28"/>
        </w:rPr>
      </w:pPr>
    </w:p>
    <w:p w:rsidR="004765AB" w:rsidRDefault="004765AB" w:rsidP="00816301">
      <w:pPr>
        <w:spacing w:line="360" w:lineRule="auto"/>
        <w:ind w:firstLine="851"/>
        <w:jc w:val="both"/>
        <w:rPr>
          <w:sz w:val="28"/>
          <w:szCs w:val="28"/>
          <w:lang w:val="uk-UA"/>
        </w:rPr>
      </w:pPr>
      <w:r>
        <w:rPr>
          <w:sz w:val="28"/>
          <w:szCs w:val="28"/>
          <w:lang w:val="uk-UA"/>
        </w:rPr>
        <w:t>Маневреність робочого капіталу: показує частку запасів, матеріальних активів  у власних обігових коштах, обмежує свободу маневру власними коштами. Нормативне значення: зменшення; збільшення запасів призводить до уповільнення оборотності обігових коштів, в умовах інфляції – до залучення дорогих кредитів, що зменшує платоспроможність підприємства.</w:t>
      </w:r>
    </w:p>
    <w:p w:rsidR="004765AB" w:rsidRDefault="004765AB" w:rsidP="00816301">
      <w:pPr>
        <w:spacing w:line="360" w:lineRule="auto"/>
        <w:ind w:firstLine="851"/>
        <w:jc w:val="both"/>
        <w:rPr>
          <w:sz w:val="28"/>
          <w:szCs w:val="28"/>
          <w:lang w:val="uk-UA"/>
        </w:rPr>
      </w:pPr>
    </w:p>
    <w:p w:rsidR="004765AB" w:rsidRDefault="00A059D5" w:rsidP="00EC63C2">
      <w:pPr>
        <w:tabs>
          <w:tab w:val="center" w:pos="5386"/>
          <w:tab w:val="left" w:pos="8940"/>
          <w:tab w:val="right" w:pos="9638"/>
          <w:tab w:val="right" w:pos="9921"/>
        </w:tabs>
        <w:spacing w:line="360" w:lineRule="auto"/>
        <w:ind w:firstLine="851"/>
        <w:rPr>
          <w:sz w:val="28"/>
          <w:szCs w:val="28"/>
          <w:lang w:val="uk-UA"/>
        </w:rPr>
      </w:pPr>
      <w:r>
        <w:rPr>
          <w:sz w:val="28"/>
          <w:szCs w:val="28"/>
          <w:lang w:val="uk-UA"/>
        </w:rPr>
        <w:tab/>
      </w:r>
      <w:r w:rsidR="004765AB">
        <w:rPr>
          <w:position w:val="-34"/>
          <w:sz w:val="28"/>
          <w:szCs w:val="28"/>
          <w:lang w:val="uk-UA"/>
        </w:rPr>
        <w:object w:dxaOrig="3060" w:dyaOrig="780">
          <v:shape id="_x0000_i1063" type="#_x0000_t75" style="width:153pt;height:39pt" o:ole="">
            <v:imagedata r:id="rId71" o:title=""/>
          </v:shape>
          <o:OLEObject Type="Embed" ProgID="Equation.3" ShapeID="_x0000_i1063" DrawAspect="Content" ObjectID="_1457663558" r:id="rId72"/>
        </w:object>
      </w:r>
      <w:r w:rsidR="004765AB">
        <w:rPr>
          <w:sz w:val="28"/>
          <w:szCs w:val="28"/>
          <w:lang w:val="uk-UA"/>
        </w:rPr>
        <w:t xml:space="preserve"> .</w:t>
      </w:r>
      <w:r>
        <w:rPr>
          <w:sz w:val="28"/>
          <w:szCs w:val="28"/>
          <w:lang w:val="uk-UA"/>
        </w:rPr>
        <w:t xml:space="preserve">  </w:t>
      </w:r>
      <w:r>
        <w:rPr>
          <w:sz w:val="28"/>
          <w:szCs w:val="28"/>
          <w:lang w:val="uk-UA"/>
        </w:rPr>
        <w:tab/>
      </w:r>
      <w:r w:rsidR="00EC63C2">
        <w:rPr>
          <w:sz w:val="28"/>
          <w:szCs w:val="28"/>
          <w:lang w:val="uk-UA"/>
        </w:rPr>
        <w:t xml:space="preserve">    </w:t>
      </w:r>
      <w:r>
        <w:rPr>
          <w:sz w:val="28"/>
          <w:szCs w:val="28"/>
          <w:lang w:val="uk-UA"/>
        </w:rPr>
        <w:tab/>
        <w:t>(2.12)</w:t>
      </w:r>
    </w:p>
    <w:p w:rsidR="004765AB" w:rsidRDefault="004765AB" w:rsidP="00816301">
      <w:pPr>
        <w:spacing w:line="360" w:lineRule="auto"/>
        <w:ind w:firstLine="851"/>
        <w:jc w:val="center"/>
        <w:rPr>
          <w:sz w:val="28"/>
          <w:szCs w:val="28"/>
          <w:lang w:val="uk-UA"/>
        </w:rPr>
      </w:pPr>
      <w:r>
        <w:rPr>
          <w:position w:val="-66"/>
          <w:sz w:val="28"/>
          <w:szCs w:val="28"/>
          <w:lang w:val="uk-UA"/>
        </w:rPr>
        <w:object w:dxaOrig="5460" w:dyaOrig="1460">
          <v:shape id="_x0000_i1064" type="#_x0000_t75" style="width:273pt;height:72.75pt" o:ole="">
            <v:imagedata r:id="rId73" o:title=""/>
          </v:shape>
          <o:OLEObject Type="Embed" ProgID="Equation.3" ShapeID="_x0000_i1064" DrawAspect="Content" ObjectID="_1457663559" r:id="rId74"/>
        </w:object>
      </w:r>
    </w:p>
    <w:p w:rsidR="00A059D5" w:rsidRDefault="00A059D5" w:rsidP="00816301">
      <w:pPr>
        <w:spacing w:line="360" w:lineRule="auto"/>
        <w:ind w:firstLine="851"/>
        <w:jc w:val="center"/>
        <w:rPr>
          <w:sz w:val="28"/>
          <w:szCs w:val="28"/>
          <w:lang w:val="uk-UA"/>
        </w:rPr>
      </w:pPr>
    </w:p>
    <w:p w:rsidR="00A059D5" w:rsidRDefault="00A059D5" w:rsidP="00816301">
      <w:pPr>
        <w:spacing w:line="360" w:lineRule="auto"/>
        <w:ind w:firstLine="851"/>
        <w:jc w:val="both"/>
        <w:rPr>
          <w:sz w:val="28"/>
          <w:szCs w:val="28"/>
          <w:lang w:val="uk-UA"/>
        </w:rPr>
      </w:pPr>
      <w:r>
        <w:rPr>
          <w:sz w:val="28"/>
          <w:szCs w:val="28"/>
          <w:lang w:val="uk-UA"/>
        </w:rPr>
        <w:t>Таким чином, на ТОВ «РОСКО» відбулося скорочення запасів матеріальних цінностей у власних обігових коштах, що призвело до покращення маневреності робочого капіталу, до зростання оборотності обігових коштів та покращення показників платоспроможності. Зміна показника становила: -0,16або -29,63%.</w:t>
      </w:r>
    </w:p>
    <w:p w:rsidR="004765AB" w:rsidRDefault="006460DA" w:rsidP="00816301">
      <w:pPr>
        <w:spacing w:line="360" w:lineRule="auto"/>
        <w:ind w:firstLine="851"/>
        <w:jc w:val="center"/>
        <w:rPr>
          <w:sz w:val="28"/>
          <w:szCs w:val="28"/>
          <w:lang w:val="uk-UA"/>
        </w:rPr>
      </w:pPr>
      <w:r>
        <w:pict>
          <v:shape id="_x0000_i1065" type="#_x0000_t75" style="width:368.25pt;height:201.75pt">
            <v:imagedata r:id="rId75" o:title=""/>
          </v:shape>
        </w:pict>
      </w:r>
    </w:p>
    <w:p w:rsidR="004765AB" w:rsidRDefault="004765AB" w:rsidP="00B55A8A">
      <w:pPr>
        <w:spacing w:after="100" w:afterAutospacing="1" w:line="360" w:lineRule="auto"/>
        <w:ind w:firstLine="851"/>
        <w:jc w:val="center"/>
        <w:rPr>
          <w:sz w:val="28"/>
          <w:szCs w:val="28"/>
          <w:lang w:val="uk-UA"/>
        </w:rPr>
      </w:pPr>
      <w:r>
        <w:rPr>
          <w:sz w:val="28"/>
          <w:szCs w:val="28"/>
          <w:lang w:val="uk-UA"/>
        </w:rPr>
        <w:t>Рис. 2.6</w:t>
      </w:r>
      <w:r w:rsidR="00A059D5">
        <w:rPr>
          <w:sz w:val="28"/>
          <w:szCs w:val="28"/>
          <w:lang w:val="uk-UA"/>
        </w:rPr>
        <w:t xml:space="preserve"> - </w:t>
      </w:r>
      <w:r>
        <w:rPr>
          <w:sz w:val="28"/>
          <w:szCs w:val="28"/>
          <w:lang w:val="uk-UA"/>
        </w:rPr>
        <w:t xml:space="preserve"> Динаміка маневреності робочого капіталу</w:t>
      </w:r>
      <w:r w:rsidR="00B55A8A">
        <w:rPr>
          <w:sz w:val="28"/>
          <w:szCs w:val="28"/>
          <w:lang w:val="uk-UA"/>
        </w:rPr>
        <w:t xml:space="preserve"> ТОВ «РОСКО» за 2006-2007 рр.</w:t>
      </w:r>
    </w:p>
    <w:p w:rsidR="004765AB" w:rsidRDefault="004765AB" w:rsidP="00816301">
      <w:pPr>
        <w:spacing w:line="360" w:lineRule="auto"/>
        <w:ind w:firstLine="851"/>
        <w:jc w:val="both"/>
        <w:rPr>
          <w:sz w:val="28"/>
          <w:szCs w:val="28"/>
          <w:lang w:val="uk-UA"/>
        </w:rPr>
      </w:pPr>
      <w:r>
        <w:rPr>
          <w:sz w:val="28"/>
          <w:szCs w:val="28"/>
          <w:lang w:val="uk-UA"/>
        </w:rPr>
        <w:t>Маневреність власних обігових коштів: показує частку абсолютно ліквідних активів увласних обігових коштах; забезпечує свободу фінансового маневру. Нормативне значення: збільшення.</w:t>
      </w:r>
    </w:p>
    <w:p w:rsidR="004765AB" w:rsidRDefault="004765AB" w:rsidP="00816301">
      <w:pPr>
        <w:spacing w:line="360" w:lineRule="auto"/>
        <w:ind w:firstLine="851"/>
        <w:jc w:val="both"/>
        <w:rPr>
          <w:sz w:val="28"/>
          <w:szCs w:val="28"/>
          <w:lang w:val="uk-UA"/>
        </w:rPr>
      </w:pPr>
    </w:p>
    <w:p w:rsidR="004765AB" w:rsidRDefault="00A059D5" w:rsidP="00EC63C2">
      <w:pPr>
        <w:tabs>
          <w:tab w:val="center" w:pos="4961"/>
          <w:tab w:val="center" w:pos="5386"/>
          <w:tab w:val="left" w:pos="8805"/>
          <w:tab w:val="left" w:pos="9360"/>
          <w:tab w:val="right" w:pos="9638"/>
          <w:tab w:val="right" w:pos="9921"/>
        </w:tabs>
        <w:spacing w:line="360" w:lineRule="auto"/>
        <w:ind w:firstLine="851"/>
        <w:rPr>
          <w:sz w:val="28"/>
          <w:szCs w:val="28"/>
          <w:lang w:val="uk-UA"/>
        </w:rPr>
      </w:pPr>
      <w:r>
        <w:rPr>
          <w:sz w:val="28"/>
          <w:szCs w:val="28"/>
          <w:lang w:val="uk-UA"/>
        </w:rPr>
        <w:tab/>
      </w:r>
      <w:r w:rsidR="004765AB">
        <w:rPr>
          <w:position w:val="-34"/>
          <w:sz w:val="28"/>
          <w:szCs w:val="28"/>
          <w:lang w:val="uk-UA"/>
        </w:rPr>
        <w:object w:dxaOrig="3760" w:dyaOrig="780">
          <v:shape id="_x0000_i1066" type="#_x0000_t75" style="width:188.25pt;height:39pt" o:ole="">
            <v:imagedata r:id="rId76" o:title=""/>
          </v:shape>
          <o:OLEObject Type="Embed" ProgID="Equation.3" ShapeID="_x0000_i1066" DrawAspect="Content" ObjectID="_1457663560" r:id="rId77"/>
        </w:object>
      </w:r>
      <w:r w:rsidR="004765AB">
        <w:rPr>
          <w:sz w:val="28"/>
          <w:szCs w:val="28"/>
          <w:lang w:val="uk-UA"/>
        </w:rPr>
        <w:t>.</w:t>
      </w:r>
      <w:r>
        <w:rPr>
          <w:sz w:val="28"/>
          <w:szCs w:val="28"/>
          <w:lang w:val="uk-UA"/>
        </w:rPr>
        <w:t xml:space="preserve">  </w:t>
      </w:r>
      <w:r>
        <w:rPr>
          <w:sz w:val="28"/>
          <w:szCs w:val="28"/>
          <w:lang w:val="uk-UA"/>
        </w:rPr>
        <w:tab/>
      </w:r>
      <w:r w:rsidR="00EC63C2">
        <w:rPr>
          <w:sz w:val="28"/>
          <w:szCs w:val="28"/>
          <w:lang w:val="uk-UA"/>
        </w:rPr>
        <w:t xml:space="preserve">      </w:t>
      </w:r>
      <w:r>
        <w:rPr>
          <w:sz w:val="28"/>
          <w:szCs w:val="28"/>
          <w:lang w:val="uk-UA"/>
        </w:rPr>
        <w:t>(2.13)</w:t>
      </w:r>
    </w:p>
    <w:p w:rsidR="004765AB" w:rsidRDefault="004765AB" w:rsidP="00816301">
      <w:pPr>
        <w:spacing w:line="360" w:lineRule="auto"/>
        <w:ind w:firstLine="851"/>
        <w:jc w:val="center"/>
        <w:rPr>
          <w:sz w:val="28"/>
          <w:szCs w:val="28"/>
          <w:lang w:val="uk-UA"/>
        </w:rPr>
      </w:pPr>
      <w:r>
        <w:rPr>
          <w:position w:val="-66"/>
          <w:sz w:val="28"/>
          <w:szCs w:val="28"/>
          <w:lang w:val="uk-UA"/>
        </w:rPr>
        <w:object w:dxaOrig="4800" w:dyaOrig="1460">
          <v:shape id="_x0000_i1067" type="#_x0000_t75" style="width:240pt;height:72.75pt" o:ole="">
            <v:imagedata r:id="rId78" o:title=""/>
          </v:shape>
          <o:OLEObject Type="Embed" ProgID="Equation.3" ShapeID="_x0000_i1067" DrawAspect="Content" ObjectID="_1457663561" r:id="rId79"/>
        </w:object>
      </w:r>
    </w:p>
    <w:p w:rsidR="00A059D5" w:rsidRDefault="00A059D5" w:rsidP="00816301">
      <w:pPr>
        <w:spacing w:line="360" w:lineRule="auto"/>
        <w:ind w:firstLine="851"/>
        <w:jc w:val="center"/>
        <w:rPr>
          <w:sz w:val="28"/>
          <w:szCs w:val="28"/>
          <w:lang w:val="uk-UA"/>
        </w:rPr>
      </w:pPr>
    </w:p>
    <w:p w:rsidR="004765AB" w:rsidRDefault="004765AB" w:rsidP="00816301">
      <w:pPr>
        <w:spacing w:line="360" w:lineRule="auto"/>
        <w:ind w:firstLine="851"/>
        <w:jc w:val="both"/>
        <w:rPr>
          <w:sz w:val="28"/>
          <w:szCs w:val="28"/>
          <w:lang w:val="uk-UA"/>
        </w:rPr>
      </w:pPr>
      <w:r>
        <w:rPr>
          <w:sz w:val="28"/>
          <w:szCs w:val="28"/>
          <w:lang w:val="uk-UA"/>
        </w:rPr>
        <w:t xml:space="preserve">На ТОВ «РОСКО» </w:t>
      </w:r>
      <w:r w:rsidR="00486F6F">
        <w:rPr>
          <w:sz w:val="28"/>
          <w:szCs w:val="28"/>
          <w:lang w:val="uk-UA"/>
        </w:rPr>
        <w:t xml:space="preserve">в незначній мірі </w:t>
      </w:r>
      <w:r>
        <w:rPr>
          <w:sz w:val="28"/>
          <w:szCs w:val="28"/>
          <w:lang w:val="uk-UA"/>
        </w:rPr>
        <w:t>зросла частка власних обігових коштів на 0,03 або на 300%, що</w:t>
      </w:r>
      <w:r w:rsidR="00486F6F">
        <w:rPr>
          <w:sz w:val="28"/>
          <w:szCs w:val="28"/>
          <w:lang w:val="uk-UA"/>
        </w:rPr>
        <w:t xml:space="preserve"> в деякій мірі</w:t>
      </w:r>
      <w:r>
        <w:rPr>
          <w:sz w:val="28"/>
          <w:szCs w:val="28"/>
          <w:lang w:val="uk-UA"/>
        </w:rPr>
        <w:t xml:space="preserve"> покращило свободу фінансовго маневру.</w:t>
      </w:r>
    </w:p>
    <w:p w:rsidR="004765AB" w:rsidRDefault="004765AB" w:rsidP="00816301">
      <w:pPr>
        <w:spacing w:line="360" w:lineRule="auto"/>
        <w:ind w:firstLine="851"/>
        <w:jc w:val="both"/>
        <w:rPr>
          <w:sz w:val="28"/>
          <w:szCs w:val="28"/>
          <w:lang w:val="uk-UA"/>
        </w:rPr>
      </w:pPr>
      <w:r>
        <w:rPr>
          <w:sz w:val="28"/>
          <w:szCs w:val="28"/>
          <w:lang w:val="uk-UA"/>
        </w:rPr>
        <w:t>Коефіцієнт забезпечення власними обіговими коштами запасів: показує наскільки запаси, що мають найменшу ліквідність у складі оборотних активів, забезпечені довгостроковими стабільними джерелами фінансування. Нормативне значення: збільшення.</w:t>
      </w:r>
    </w:p>
    <w:p w:rsidR="004765AB" w:rsidRDefault="004765AB" w:rsidP="00816301">
      <w:pPr>
        <w:spacing w:line="360" w:lineRule="auto"/>
        <w:ind w:firstLine="851"/>
        <w:jc w:val="both"/>
        <w:rPr>
          <w:sz w:val="28"/>
          <w:szCs w:val="28"/>
          <w:lang w:val="uk-UA"/>
        </w:rPr>
      </w:pPr>
    </w:p>
    <w:p w:rsidR="004765AB" w:rsidRDefault="00A059D5" w:rsidP="00EC63C2">
      <w:pPr>
        <w:tabs>
          <w:tab w:val="center" w:pos="4961"/>
          <w:tab w:val="center" w:pos="5386"/>
          <w:tab w:val="left" w:pos="9015"/>
          <w:tab w:val="right" w:pos="9638"/>
          <w:tab w:val="right" w:pos="9921"/>
        </w:tabs>
        <w:spacing w:line="360" w:lineRule="auto"/>
        <w:ind w:firstLine="851"/>
        <w:rPr>
          <w:sz w:val="28"/>
          <w:szCs w:val="28"/>
          <w:lang w:val="uk-UA"/>
        </w:rPr>
      </w:pPr>
      <w:r>
        <w:rPr>
          <w:sz w:val="28"/>
          <w:szCs w:val="28"/>
          <w:lang w:val="uk-UA"/>
        </w:rPr>
        <w:tab/>
      </w:r>
      <w:r w:rsidR="004765AB">
        <w:rPr>
          <w:position w:val="-28"/>
          <w:sz w:val="28"/>
          <w:szCs w:val="28"/>
          <w:lang w:val="uk-UA"/>
        </w:rPr>
        <w:object w:dxaOrig="3560" w:dyaOrig="720">
          <v:shape id="_x0000_i1068" type="#_x0000_t75" style="width:177.75pt;height:36pt" o:ole="">
            <v:imagedata r:id="rId80" o:title=""/>
          </v:shape>
          <o:OLEObject Type="Embed" ProgID="Equation.3" ShapeID="_x0000_i1068" DrawAspect="Content" ObjectID="_1457663562" r:id="rId81"/>
        </w:object>
      </w:r>
      <w:r w:rsidR="004765AB">
        <w:rPr>
          <w:sz w:val="28"/>
          <w:szCs w:val="28"/>
          <w:lang w:val="uk-UA"/>
        </w:rPr>
        <w:t xml:space="preserve"> .</w:t>
      </w:r>
      <w:r>
        <w:rPr>
          <w:sz w:val="28"/>
          <w:szCs w:val="28"/>
          <w:lang w:val="uk-UA"/>
        </w:rPr>
        <w:t xml:space="preserve"> </w:t>
      </w:r>
      <w:r>
        <w:rPr>
          <w:sz w:val="28"/>
          <w:szCs w:val="28"/>
          <w:lang w:val="uk-UA"/>
        </w:rPr>
        <w:tab/>
      </w:r>
      <w:r w:rsidR="00EC63C2">
        <w:rPr>
          <w:sz w:val="28"/>
          <w:szCs w:val="28"/>
          <w:lang w:val="uk-UA"/>
        </w:rPr>
        <w:t xml:space="preserve">   </w:t>
      </w:r>
      <w:r>
        <w:rPr>
          <w:sz w:val="28"/>
          <w:szCs w:val="28"/>
          <w:lang w:val="uk-UA"/>
        </w:rPr>
        <w:tab/>
        <w:t>(2.14)</w:t>
      </w:r>
    </w:p>
    <w:p w:rsidR="004765AB" w:rsidRDefault="004765AB" w:rsidP="00816301">
      <w:pPr>
        <w:spacing w:line="360" w:lineRule="auto"/>
        <w:ind w:firstLine="851"/>
        <w:jc w:val="center"/>
        <w:rPr>
          <w:sz w:val="28"/>
          <w:szCs w:val="28"/>
          <w:lang w:val="uk-UA"/>
        </w:rPr>
      </w:pPr>
      <w:r>
        <w:rPr>
          <w:position w:val="-66"/>
          <w:sz w:val="28"/>
          <w:szCs w:val="28"/>
          <w:lang w:val="uk-UA"/>
        </w:rPr>
        <w:object w:dxaOrig="5679" w:dyaOrig="1460">
          <v:shape id="_x0000_i1069" type="#_x0000_t75" style="width:284.25pt;height:72.75pt" o:ole="">
            <v:imagedata r:id="rId82" o:title=""/>
          </v:shape>
          <o:OLEObject Type="Embed" ProgID="Equation.3" ShapeID="_x0000_i1069" DrawAspect="Content" ObjectID="_1457663563" r:id="rId83"/>
        </w:object>
      </w:r>
    </w:p>
    <w:p w:rsidR="00A059D5" w:rsidRDefault="00A059D5" w:rsidP="00816301">
      <w:pPr>
        <w:spacing w:line="360" w:lineRule="auto"/>
        <w:ind w:firstLine="851"/>
        <w:jc w:val="center"/>
        <w:rPr>
          <w:sz w:val="28"/>
          <w:szCs w:val="28"/>
          <w:lang w:val="uk-UA"/>
        </w:rPr>
      </w:pPr>
    </w:p>
    <w:p w:rsidR="004765AB" w:rsidRDefault="004765AB" w:rsidP="00816301">
      <w:pPr>
        <w:spacing w:line="360" w:lineRule="auto"/>
        <w:ind w:firstLine="851"/>
        <w:jc w:val="both"/>
        <w:rPr>
          <w:sz w:val="28"/>
          <w:szCs w:val="28"/>
          <w:lang w:val="uk-UA"/>
        </w:rPr>
      </w:pPr>
      <w:r>
        <w:rPr>
          <w:sz w:val="28"/>
          <w:szCs w:val="28"/>
          <w:lang w:val="uk-UA"/>
        </w:rPr>
        <w:t>Таким чином, ТОВ «РОСКО» не володіє достатніми довгостроковими джерелами фінансування для забезпечення найменш ліквідних запасів, причому цей показник погіршився на 657,17 або на 11905%.</w:t>
      </w:r>
    </w:p>
    <w:p w:rsidR="004765AB" w:rsidRDefault="004765AB" w:rsidP="00816301">
      <w:pPr>
        <w:spacing w:line="360" w:lineRule="auto"/>
        <w:ind w:firstLine="851"/>
        <w:jc w:val="both"/>
        <w:rPr>
          <w:sz w:val="28"/>
          <w:szCs w:val="28"/>
          <w:lang w:val="uk-UA"/>
        </w:rPr>
      </w:pPr>
      <w:r>
        <w:rPr>
          <w:sz w:val="28"/>
          <w:szCs w:val="28"/>
          <w:lang w:val="uk-UA"/>
        </w:rPr>
        <w:t>Коефіцієнт покриття запасів: показує скільки на одиницю коштів, що вкладені у запаси припадає у сукупності власних коштів, довгострокових та короткострокових зобов’язань. Нормативне значення: збільшення.</w:t>
      </w:r>
    </w:p>
    <w:p w:rsidR="004765AB" w:rsidRDefault="004765AB" w:rsidP="00816301">
      <w:pPr>
        <w:spacing w:line="360" w:lineRule="auto"/>
        <w:ind w:firstLine="851"/>
        <w:jc w:val="both"/>
        <w:rPr>
          <w:sz w:val="28"/>
          <w:szCs w:val="28"/>
          <w:lang w:val="uk-UA"/>
        </w:rPr>
      </w:pPr>
    </w:p>
    <w:p w:rsidR="004765AB" w:rsidRDefault="00A059D5" w:rsidP="00EC63C2">
      <w:pPr>
        <w:tabs>
          <w:tab w:val="center" w:pos="5386"/>
          <w:tab w:val="left" w:pos="8985"/>
          <w:tab w:val="right" w:pos="9638"/>
          <w:tab w:val="right" w:pos="9921"/>
        </w:tabs>
        <w:spacing w:line="360" w:lineRule="auto"/>
        <w:ind w:firstLine="851"/>
        <w:rPr>
          <w:sz w:val="28"/>
          <w:szCs w:val="28"/>
          <w:lang w:val="uk-UA"/>
        </w:rPr>
      </w:pPr>
      <w:r>
        <w:rPr>
          <w:sz w:val="28"/>
          <w:szCs w:val="28"/>
          <w:lang w:val="uk-UA"/>
        </w:rPr>
        <w:tab/>
      </w:r>
      <w:r w:rsidR="00393538" w:rsidRPr="00A224E7">
        <w:rPr>
          <w:position w:val="-24"/>
          <w:sz w:val="28"/>
          <w:szCs w:val="28"/>
          <w:lang w:val="uk-UA"/>
        </w:rPr>
        <w:object w:dxaOrig="4900" w:dyaOrig="620">
          <v:shape id="_x0000_i1070" type="#_x0000_t75" style="width:245.25pt;height:30.75pt" o:ole="">
            <v:imagedata r:id="rId84" o:title=""/>
          </v:shape>
          <o:OLEObject Type="Embed" ProgID="Equation.3" ShapeID="_x0000_i1070" DrawAspect="Content" ObjectID="_1457663564" r:id="rId85"/>
        </w:object>
      </w:r>
      <w:r w:rsidR="004765AB">
        <w:rPr>
          <w:sz w:val="28"/>
          <w:szCs w:val="28"/>
          <w:lang w:val="uk-UA"/>
        </w:rPr>
        <w:t xml:space="preserve"> .</w:t>
      </w:r>
      <w:r>
        <w:rPr>
          <w:sz w:val="28"/>
          <w:szCs w:val="28"/>
          <w:lang w:val="uk-UA"/>
        </w:rPr>
        <w:t xml:space="preserve">  </w:t>
      </w:r>
      <w:r>
        <w:rPr>
          <w:sz w:val="28"/>
          <w:szCs w:val="28"/>
          <w:lang w:val="uk-UA"/>
        </w:rPr>
        <w:tab/>
      </w:r>
      <w:r w:rsidR="00EC63C2">
        <w:rPr>
          <w:sz w:val="28"/>
          <w:szCs w:val="28"/>
          <w:lang w:val="uk-UA"/>
        </w:rPr>
        <w:t xml:space="preserve">   </w:t>
      </w:r>
      <w:r>
        <w:rPr>
          <w:sz w:val="28"/>
          <w:szCs w:val="28"/>
          <w:lang w:val="uk-UA"/>
        </w:rPr>
        <w:t>(2.15)</w:t>
      </w:r>
    </w:p>
    <w:p w:rsidR="004765AB" w:rsidRDefault="004765AB" w:rsidP="00816301">
      <w:pPr>
        <w:spacing w:line="360" w:lineRule="auto"/>
        <w:ind w:firstLine="851"/>
        <w:jc w:val="center"/>
        <w:rPr>
          <w:sz w:val="28"/>
          <w:szCs w:val="28"/>
          <w:lang w:val="uk-UA"/>
        </w:rPr>
      </w:pPr>
      <w:r>
        <w:rPr>
          <w:position w:val="-66"/>
          <w:sz w:val="28"/>
          <w:szCs w:val="28"/>
          <w:lang w:val="uk-UA"/>
        </w:rPr>
        <w:object w:dxaOrig="8320" w:dyaOrig="1460">
          <v:shape id="_x0000_i1071" type="#_x0000_t75" style="width:416.25pt;height:72.75pt" o:ole="">
            <v:imagedata r:id="rId86" o:title=""/>
          </v:shape>
          <o:OLEObject Type="Embed" ProgID="Equation.3" ShapeID="_x0000_i1071" DrawAspect="Content" ObjectID="_1457663565" r:id="rId87"/>
        </w:object>
      </w:r>
    </w:p>
    <w:p w:rsidR="00A059D5" w:rsidRDefault="00A059D5" w:rsidP="00816301">
      <w:pPr>
        <w:spacing w:line="360" w:lineRule="auto"/>
        <w:ind w:firstLine="851"/>
        <w:jc w:val="center"/>
        <w:rPr>
          <w:sz w:val="28"/>
          <w:szCs w:val="28"/>
          <w:lang w:val="uk-UA"/>
        </w:rPr>
      </w:pPr>
    </w:p>
    <w:p w:rsidR="004765AB" w:rsidRDefault="004765AB" w:rsidP="00816301">
      <w:pPr>
        <w:spacing w:line="360" w:lineRule="auto"/>
        <w:ind w:firstLine="851"/>
        <w:jc w:val="both"/>
        <w:rPr>
          <w:sz w:val="28"/>
          <w:szCs w:val="28"/>
          <w:lang w:val="uk-UA"/>
        </w:rPr>
      </w:pPr>
      <w:r>
        <w:rPr>
          <w:sz w:val="28"/>
          <w:szCs w:val="28"/>
          <w:lang w:val="uk-UA"/>
        </w:rPr>
        <w:t>Таким чином, на одну одиницю коштів вкладених у запаси, припадає 3,55 грн. власних, довгострокових та короткостроких зобов’язань. Відбулося збільшення на 1,5 або 73,17%.</w:t>
      </w:r>
    </w:p>
    <w:p w:rsidR="004765AB" w:rsidRDefault="004765AB" w:rsidP="00816301">
      <w:pPr>
        <w:spacing w:line="360" w:lineRule="auto"/>
        <w:ind w:firstLine="851"/>
        <w:jc w:val="both"/>
        <w:rPr>
          <w:sz w:val="28"/>
          <w:szCs w:val="28"/>
          <w:lang w:val="uk-UA"/>
        </w:rPr>
      </w:pPr>
      <w:r>
        <w:rPr>
          <w:sz w:val="28"/>
          <w:szCs w:val="28"/>
          <w:lang w:val="uk-UA"/>
        </w:rPr>
        <w:t>Коефіцієнт фінансової незалежності: характеризує можливість підприємства виконати зовнішні  зобов’язання за рахунок власних активів; його незалежність  від позикових джерел. Нормативне значення: Кавт.&gt;0.5</w:t>
      </w:r>
      <w:r>
        <w:rPr>
          <w:sz w:val="28"/>
          <w:szCs w:val="28"/>
        </w:rPr>
        <w:t>.</w:t>
      </w:r>
    </w:p>
    <w:p w:rsidR="004765AB" w:rsidRDefault="004765AB" w:rsidP="00816301">
      <w:pPr>
        <w:spacing w:line="360" w:lineRule="auto"/>
        <w:ind w:firstLine="851"/>
        <w:jc w:val="both"/>
        <w:rPr>
          <w:sz w:val="28"/>
          <w:szCs w:val="28"/>
          <w:lang w:val="uk-UA"/>
        </w:rPr>
      </w:pPr>
    </w:p>
    <w:p w:rsidR="004C508C" w:rsidRDefault="004C508C" w:rsidP="00EC63C2">
      <w:pPr>
        <w:tabs>
          <w:tab w:val="center" w:pos="4961"/>
          <w:tab w:val="center" w:pos="5386"/>
          <w:tab w:val="left" w:pos="8985"/>
          <w:tab w:val="right" w:pos="9638"/>
          <w:tab w:val="right" w:pos="9921"/>
        </w:tabs>
        <w:spacing w:line="360" w:lineRule="auto"/>
        <w:ind w:firstLine="851"/>
        <w:rPr>
          <w:sz w:val="28"/>
          <w:szCs w:val="28"/>
          <w:lang w:val="uk-UA"/>
        </w:rPr>
      </w:pPr>
      <w:r>
        <w:rPr>
          <w:sz w:val="28"/>
          <w:szCs w:val="28"/>
          <w:lang w:val="en-US"/>
        </w:rPr>
        <w:tab/>
      </w:r>
      <w:r w:rsidR="004765AB">
        <w:rPr>
          <w:position w:val="-28"/>
          <w:sz w:val="28"/>
          <w:szCs w:val="28"/>
          <w:lang w:val="en-US"/>
        </w:rPr>
        <w:object w:dxaOrig="3080" w:dyaOrig="720">
          <v:shape id="_x0000_i1072" type="#_x0000_t75" style="width:153.75pt;height:36pt" o:ole="">
            <v:imagedata r:id="rId88" o:title=""/>
          </v:shape>
          <o:OLEObject Type="Embed" ProgID="Equation.3" ShapeID="_x0000_i1072" DrawAspect="Content" ObjectID="_1457663566" r:id="rId89"/>
        </w:object>
      </w:r>
      <w:r w:rsidR="004765AB">
        <w:rPr>
          <w:sz w:val="28"/>
          <w:szCs w:val="28"/>
          <w:lang w:val="uk-UA"/>
        </w:rPr>
        <w:t xml:space="preserve">  .</w:t>
      </w:r>
      <w:r>
        <w:rPr>
          <w:sz w:val="28"/>
          <w:szCs w:val="28"/>
          <w:lang w:val="uk-UA"/>
        </w:rPr>
        <w:t xml:space="preserve"> </w:t>
      </w:r>
      <w:r>
        <w:rPr>
          <w:sz w:val="28"/>
          <w:szCs w:val="28"/>
          <w:lang w:val="uk-UA"/>
        </w:rPr>
        <w:tab/>
      </w:r>
      <w:r w:rsidR="00EC63C2">
        <w:rPr>
          <w:sz w:val="28"/>
          <w:szCs w:val="28"/>
          <w:lang w:val="uk-UA"/>
        </w:rPr>
        <w:t xml:space="preserve">   </w:t>
      </w:r>
      <w:r>
        <w:rPr>
          <w:sz w:val="28"/>
          <w:szCs w:val="28"/>
          <w:lang w:val="uk-UA"/>
        </w:rPr>
        <w:t>(2.16)</w:t>
      </w:r>
    </w:p>
    <w:p w:rsidR="004765AB" w:rsidRDefault="00463609" w:rsidP="00816301">
      <w:pPr>
        <w:tabs>
          <w:tab w:val="center" w:pos="4961"/>
          <w:tab w:val="right" w:pos="9638"/>
        </w:tabs>
        <w:spacing w:line="360" w:lineRule="auto"/>
        <w:ind w:firstLine="851"/>
        <w:jc w:val="center"/>
        <w:rPr>
          <w:sz w:val="28"/>
          <w:szCs w:val="28"/>
          <w:lang w:val="en-US"/>
        </w:rPr>
      </w:pPr>
      <w:r w:rsidRPr="004C508C">
        <w:rPr>
          <w:position w:val="-58"/>
          <w:sz w:val="28"/>
          <w:szCs w:val="28"/>
          <w:lang w:val="en-US"/>
        </w:rPr>
        <w:object w:dxaOrig="3180" w:dyaOrig="1280">
          <v:shape id="_x0000_i1073" type="#_x0000_t75" style="width:159pt;height:63.75pt" o:ole="">
            <v:imagedata r:id="rId90" o:title=""/>
          </v:shape>
          <o:OLEObject Type="Embed" ProgID="Equation.3" ShapeID="_x0000_i1073" DrawAspect="Content" ObjectID="_1457663567" r:id="rId91"/>
        </w:object>
      </w:r>
    </w:p>
    <w:p w:rsidR="004765AB" w:rsidRDefault="006460DA" w:rsidP="00816301">
      <w:pPr>
        <w:spacing w:line="360" w:lineRule="auto"/>
        <w:ind w:firstLine="851"/>
        <w:jc w:val="center"/>
        <w:rPr>
          <w:sz w:val="28"/>
          <w:szCs w:val="28"/>
          <w:lang w:val="uk-UA"/>
        </w:rPr>
      </w:pPr>
      <w:r>
        <w:pict>
          <v:shape id="_x0000_i1074" type="#_x0000_t75" style="width:368.25pt;height:201.75pt">
            <v:imagedata r:id="rId92" o:title=""/>
          </v:shape>
        </w:pict>
      </w:r>
    </w:p>
    <w:p w:rsidR="004765AB" w:rsidRDefault="004C508C" w:rsidP="00B55A8A">
      <w:pPr>
        <w:spacing w:after="100" w:afterAutospacing="1" w:line="360" w:lineRule="auto"/>
        <w:ind w:firstLine="851"/>
        <w:jc w:val="center"/>
        <w:rPr>
          <w:sz w:val="28"/>
          <w:szCs w:val="28"/>
          <w:lang w:val="uk-UA"/>
        </w:rPr>
      </w:pPr>
      <w:r>
        <w:rPr>
          <w:sz w:val="28"/>
          <w:szCs w:val="28"/>
          <w:lang w:val="uk-UA"/>
        </w:rPr>
        <w:t xml:space="preserve">Рис. 2.7 - </w:t>
      </w:r>
      <w:r w:rsidR="004765AB">
        <w:rPr>
          <w:sz w:val="28"/>
          <w:szCs w:val="28"/>
          <w:lang w:val="uk-UA"/>
        </w:rPr>
        <w:t>Динаміка коефіцієнта фінансової незалежності</w:t>
      </w:r>
      <w:r w:rsidR="00B55A8A">
        <w:rPr>
          <w:sz w:val="28"/>
          <w:szCs w:val="28"/>
          <w:lang w:val="uk-UA"/>
        </w:rPr>
        <w:t xml:space="preserve"> ТОВ «РОСКО» за 2006-2007 рр.</w:t>
      </w:r>
    </w:p>
    <w:p w:rsidR="004765AB" w:rsidRDefault="004765AB" w:rsidP="00816301">
      <w:pPr>
        <w:spacing w:line="360" w:lineRule="auto"/>
        <w:ind w:firstLine="851"/>
        <w:jc w:val="both"/>
        <w:rPr>
          <w:sz w:val="28"/>
          <w:szCs w:val="28"/>
          <w:lang w:val="uk-UA"/>
        </w:rPr>
      </w:pPr>
      <w:r>
        <w:rPr>
          <w:sz w:val="28"/>
          <w:szCs w:val="28"/>
          <w:lang w:val="uk-UA"/>
        </w:rPr>
        <w:t>Таким чином, на ТОВ «РОСКО» відбулося зростання фінансової незалежності від позикових джерел фінансування, що свідчить про зростання прибутковості підприємства, ефективності управління підприємством.</w:t>
      </w:r>
    </w:p>
    <w:p w:rsidR="004765AB" w:rsidRDefault="004765AB" w:rsidP="00816301">
      <w:pPr>
        <w:spacing w:line="360" w:lineRule="auto"/>
        <w:ind w:firstLine="851"/>
        <w:jc w:val="both"/>
        <w:rPr>
          <w:sz w:val="28"/>
          <w:szCs w:val="28"/>
          <w:lang w:val="uk-UA"/>
        </w:rPr>
      </w:pPr>
      <w:r>
        <w:rPr>
          <w:sz w:val="28"/>
          <w:szCs w:val="28"/>
          <w:lang w:val="uk-UA"/>
        </w:rPr>
        <w:t>Коефіцієнт фінансової залежності: показує скільки одиниць сукупних джерел припадає на 1-цю власного капіталу. Нормативне значення: зменшення; показник, обернений до Кавт; нормативне значення Кф.з.=2.</w:t>
      </w:r>
    </w:p>
    <w:p w:rsidR="004765AB" w:rsidRDefault="004765AB" w:rsidP="00816301">
      <w:pPr>
        <w:spacing w:line="360" w:lineRule="auto"/>
        <w:ind w:firstLine="851"/>
        <w:jc w:val="both"/>
        <w:rPr>
          <w:sz w:val="28"/>
          <w:szCs w:val="28"/>
          <w:lang w:val="uk-UA"/>
        </w:rPr>
      </w:pPr>
    </w:p>
    <w:p w:rsidR="004765AB" w:rsidRDefault="00463609" w:rsidP="00EC63C2">
      <w:pPr>
        <w:tabs>
          <w:tab w:val="center" w:pos="4961"/>
          <w:tab w:val="center" w:pos="5386"/>
          <w:tab w:val="left" w:pos="8790"/>
          <w:tab w:val="right" w:pos="9638"/>
          <w:tab w:val="right" w:pos="9921"/>
        </w:tabs>
        <w:spacing w:line="360" w:lineRule="auto"/>
        <w:ind w:firstLine="851"/>
        <w:rPr>
          <w:sz w:val="28"/>
          <w:szCs w:val="28"/>
          <w:lang w:val="uk-UA"/>
        </w:rPr>
      </w:pPr>
      <w:r>
        <w:rPr>
          <w:sz w:val="28"/>
          <w:szCs w:val="28"/>
          <w:lang w:val="uk-UA"/>
        </w:rPr>
        <w:tab/>
      </w:r>
      <w:r w:rsidR="004765AB">
        <w:rPr>
          <w:position w:val="-34"/>
          <w:sz w:val="28"/>
          <w:szCs w:val="28"/>
          <w:lang w:val="uk-UA"/>
        </w:rPr>
        <w:object w:dxaOrig="3040" w:dyaOrig="780">
          <v:shape id="_x0000_i1075" type="#_x0000_t75" style="width:152.25pt;height:39pt" o:ole="">
            <v:imagedata r:id="rId93" o:title=""/>
          </v:shape>
          <o:OLEObject Type="Embed" ProgID="Equation.3" ShapeID="_x0000_i1075" DrawAspect="Content" ObjectID="_1457663568" r:id="rId94"/>
        </w:object>
      </w:r>
      <w:r w:rsidR="004765AB">
        <w:rPr>
          <w:sz w:val="28"/>
          <w:szCs w:val="28"/>
          <w:lang w:val="uk-UA"/>
        </w:rPr>
        <w:t xml:space="preserve"> .</w:t>
      </w:r>
      <w:r>
        <w:rPr>
          <w:sz w:val="28"/>
          <w:szCs w:val="28"/>
          <w:lang w:val="uk-UA"/>
        </w:rPr>
        <w:t xml:space="preserve"> </w:t>
      </w:r>
      <w:r>
        <w:rPr>
          <w:sz w:val="28"/>
          <w:szCs w:val="28"/>
          <w:lang w:val="uk-UA"/>
        </w:rPr>
        <w:tab/>
      </w:r>
      <w:r w:rsidR="00EC63C2">
        <w:rPr>
          <w:sz w:val="28"/>
          <w:szCs w:val="28"/>
          <w:lang w:val="uk-UA"/>
        </w:rPr>
        <w:t xml:space="preserve">      </w:t>
      </w:r>
      <w:r>
        <w:rPr>
          <w:sz w:val="28"/>
          <w:szCs w:val="28"/>
          <w:lang w:val="uk-UA"/>
        </w:rPr>
        <w:t>(2.17)</w:t>
      </w:r>
    </w:p>
    <w:p w:rsidR="004765AB" w:rsidRDefault="004765AB" w:rsidP="00816301">
      <w:pPr>
        <w:spacing w:line="360" w:lineRule="auto"/>
        <w:ind w:firstLine="851"/>
        <w:jc w:val="center"/>
        <w:rPr>
          <w:sz w:val="28"/>
          <w:szCs w:val="28"/>
          <w:lang w:val="uk-UA"/>
        </w:rPr>
      </w:pPr>
      <w:r>
        <w:rPr>
          <w:position w:val="-66"/>
          <w:sz w:val="28"/>
          <w:szCs w:val="28"/>
          <w:lang w:val="uk-UA"/>
        </w:rPr>
        <w:object w:dxaOrig="3519" w:dyaOrig="1460">
          <v:shape id="_x0000_i1076" type="#_x0000_t75" style="width:176.25pt;height:72.75pt" o:ole="">
            <v:imagedata r:id="rId95" o:title=""/>
          </v:shape>
          <o:OLEObject Type="Embed" ProgID="Equation.3" ShapeID="_x0000_i1076" DrawAspect="Content" ObjectID="_1457663569" r:id="rId96"/>
        </w:object>
      </w:r>
    </w:p>
    <w:p w:rsidR="00463609" w:rsidRDefault="00463609" w:rsidP="00816301">
      <w:pPr>
        <w:spacing w:line="360" w:lineRule="auto"/>
        <w:ind w:firstLine="851"/>
        <w:jc w:val="center"/>
        <w:rPr>
          <w:sz w:val="28"/>
          <w:szCs w:val="28"/>
          <w:lang w:val="uk-UA"/>
        </w:rPr>
      </w:pPr>
    </w:p>
    <w:p w:rsidR="004765AB" w:rsidRDefault="004765AB" w:rsidP="00816301">
      <w:pPr>
        <w:spacing w:line="360" w:lineRule="auto"/>
        <w:ind w:firstLine="851"/>
        <w:jc w:val="both"/>
        <w:rPr>
          <w:sz w:val="28"/>
          <w:szCs w:val="28"/>
          <w:lang w:val="uk-UA"/>
        </w:rPr>
      </w:pPr>
      <w:r>
        <w:rPr>
          <w:sz w:val="28"/>
          <w:szCs w:val="28"/>
          <w:lang w:val="uk-UA"/>
        </w:rPr>
        <w:t>Таким чином, 1,25 одиниць суку</w:t>
      </w:r>
      <w:r w:rsidR="00486F6F">
        <w:rPr>
          <w:sz w:val="28"/>
          <w:szCs w:val="28"/>
          <w:lang w:val="uk-UA"/>
        </w:rPr>
        <w:t>пних джерел у 2007</w:t>
      </w:r>
      <w:r>
        <w:rPr>
          <w:sz w:val="28"/>
          <w:szCs w:val="28"/>
          <w:lang w:val="uk-UA"/>
        </w:rPr>
        <w:t xml:space="preserve"> році припадає на 1-цю власного капіталу, відбулося зменшення фінансової залежності підприємства від позикових коштів.</w:t>
      </w:r>
    </w:p>
    <w:p w:rsidR="004765AB" w:rsidRDefault="004765AB" w:rsidP="00816301">
      <w:pPr>
        <w:spacing w:line="360" w:lineRule="auto"/>
        <w:ind w:firstLine="851"/>
        <w:jc w:val="both"/>
        <w:rPr>
          <w:sz w:val="28"/>
          <w:szCs w:val="28"/>
          <w:lang w:val="uk-UA"/>
        </w:rPr>
      </w:pPr>
      <w:r>
        <w:rPr>
          <w:sz w:val="28"/>
          <w:szCs w:val="28"/>
          <w:lang w:val="uk-UA"/>
        </w:rPr>
        <w:t>Коефіцієнт маневреності власного капіталу: показує частку власних обігових коштів у власному капіталі. Нормативне значення: збільшення; Км.&gt;0,1.</w:t>
      </w:r>
    </w:p>
    <w:p w:rsidR="004765AB" w:rsidRDefault="00DE4A7A" w:rsidP="00816301">
      <w:pPr>
        <w:tabs>
          <w:tab w:val="center" w:pos="4961"/>
          <w:tab w:val="center" w:pos="5386"/>
          <w:tab w:val="right" w:pos="9638"/>
          <w:tab w:val="right" w:pos="9921"/>
        </w:tabs>
        <w:spacing w:line="360" w:lineRule="auto"/>
        <w:ind w:firstLine="851"/>
        <w:rPr>
          <w:sz w:val="28"/>
          <w:szCs w:val="28"/>
          <w:lang w:val="uk-UA"/>
        </w:rPr>
      </w:pPr>
      <w:r>
        <w:rPr>
          <w:sz w:val="28"/>
          <w:szCs w:val="28"/>
          <w:lang w:val="uk-UA"/>
        </w:rPr>
        <w:tab/>
      </w:r>
      <w:r w:rsidR="004765AB">
        <w:rPr>
          <w:position w:val="-34"/>
          <w:sz w:val="28"/>
          <w:szCs w:val="28"/>
          <w:lang w:val="uk-UA"/>
        </w:rPr>
        <w:object w:dxaOrig="3360" w:dyaOrig="780">
          <v:shape id="_x0000_i1077" type="#_x0000_t75" style="width:168pt;height:39pt" o:ole="">
            <v:imagedata r:id="rId97" o:title=""/>
          </v:shape>
          <o:OLEObject Type="Embed" ProgID="Equation.3" ShapeID="_x0000_i1077" DrawAspect="Content" ObjectID="_1457663570" r:id="rId98"/>
        </w:object>
      </w:r>
      <w:r w:rsidR="004765AB">
        <w:rPr>
          <w:sz w:val="28"/>
          <w:szCs w:val="28"/>
          <w:lang w:val="uk-UA"/>
        </w:rPr>
        <w:t xml:space="preserve"> .</w:t>
      </w:r>
      <w:r>
        <w:rPr>
          <w:sz w:val="28"/>
          <w:szCs w:val="28"/>
          <w:lang w:val="uk-UA"/>
        </w:rPr>
        <w:t xml:space="preserve">  </w:t>
      </w:r>
      <w:r>
        <w:rPr>
          <w:sz w:val="28"/>
          <w:szCs w:val="28"/>
          <w:lang w:val="uk-UA"/>
        </w:rPr>
        <w:tab/>
      </w:r>
      <w:r w:rsidR="00EC63C2">
        <w:rPr>
          <w:sz w:val="28"/>
          <w:szCs w:val="28"/>
          <w:lang w:val="uk-UA"/>
        </w:rPr>
        <w:t xml:space="preserve">        </w:t>
      </w:r>
      <w:r>
        <w:rPr>
          <w:sz w:val="28"/>
          <w:szCs w:val="28"/>
          <w:lang w:val="uk-UA"/>
        </w:rPr>
        <w:t>(2.18)</w:t>
      </w:r>
      <w:r>
        <w:rPr>
          <w:sz w:val="28"/>
          <w:szCs w:val="28"/>
          <w:lang w:val="uk-UA"/>
        </w:rPr>
        <w:tab/>
      </w:r>
    </w:p>
    <w:p w:rsidR="004765AB" w:rsidRDefault="004765AB" w:rsidP="00816301">
      <w:pPr>
        <w:spacing w:line="360" w:lineRule="auto"/>
        <w:ind w:firstLine="851"/>
        <w:jc w:val="center"/>
        <w:rPr>
          <w:sz w:val="28"/>
          <w:szCs w:val="28"/>
          <w:lang w:val="uk-UA"/>
        </w:rPr>
      </w:pPr>
      <w:r>
        <w:rPr>
          <w:position w:val="-66"/>
          <w:sz w:val="28"/>
          <w:szCs w:val="28"/>
          <w:lang w:val="uk-UA"/>
        </w:rPr>
        <w:object w:dxaOrig="4580" w:dyaOrig="1460">
          <v:shape id="_x0000_i1078" type="#_x0000_t75" style="width:228.75pt;height:72.75pt" o:ole="">
            <v:imagedata r:id="rId99" o:title=""/>
          </v:shape>
          <o:OLEObject Type="Embed" ProgID="Equation.3" ShapeID="_x0000_i1078" DrawAspect="Content" ObjectID="_1457663571" r:id="rId100"/>
        </w:object>
      </w:r>
    </w:p>
    <w:p w:rsidR="00DE4A7A" w:rsidRDefault="00DE4A7A" w:rsidP="00816301">
      <w:pPr>
        <w:spacing w:line="360" w:lineRule="auto"/>
        <w:ind w:firstLine="851"/>
        <w:jc w:val="center"/>
        <w:rPr>
          <w:sz w:val="28"/>
          <w:szCs w:val="28"/>
          <w:lang w:val="uk-UA"/>
        </w:rPr>
      </w:pPr>
    </w:p>
    <w:p w:rsidR="004765AB" w:rsidRDefault="004765AB" w:rsidP="00816301">
      <w:pPr>
        <w:spacing w:line="360" w:lineRule="auto"/>
        <w:ind w:firstLine="851"/>
        <w:jc w:val="both"/>
        <w:rPr>
          <w:sz w:val="28"/>
          <w:szCs w:val="28"/>
          <w:lang w:val="uk-UA"/>
        </w:rPr>
      </w:pPr>
      <w:r>
        <w:rPr>
          <w:sz w:val="28"/>
          <w:szCs w:val="28"/>
          <w:lang w:val="uk-UA"/>
        </w:rPr>
        <w:t>Таким чином, відбулося зростання частки власних обігових коштів у власному капіталу на 47,83%.</w:t>
      </w:r>
    </w:p>
    <w:p w:rsidR="004765AB" w:rsidRDefault="004765AB" w:rsidP="00816301">
      <w:pPr>
        <w:spacing w:line="360" w:lineRule="auto"/>
        <w:ind w:firstLine="851"/>
        <w:jc w:val="both"/>
        <w:rPr>
          <w:sz w:val="28"/>
          <w:szCs w:val="28"/>
          <w:lang w:val="uk-UA"/>
        </w:rPr>
      </w:pPr>
      <w:r>
        <w:rPr>
          <w:sz w:val="28"/>
          <w:szCs w:val="28"/>
          <w:lang w:val="uk-UA"/>
        </w:rPr>
        <w:t>Коефіцієнт концентрації позикового капіталу: показує скільки припадає позикового капіталу на 1-цю сукупних джерел. Нормативне значення: зменшення; Кавт критичне значення Кп.к.&lt;0,5.</w:t>
      </w:r>
    </w:p>
    <w:p w:rsidR="004765AB" w:rsidRDefault="004765AB" w:rsidP="00816301">
      <w:pPr>
        <w:spacing w:line="360" w:lineRule="auto"/>
        <w:ind w:firstLine="851"/>
        <w:jc w:val="both"/>
        <w:rPr>
          <w:sz w:val="28"/>
          <w:szCs w:val="28"/>
          <w:lang w:val="uk-UA"/>
        </w:rPr>
      </w:pPr>
    </w:p>
    <w:p w:rsidR="004765AB" w:rsidRDefault="00DE4A7A" w:rsidP="00EC63C2">
      <w:pPr>
        <w:tabs>
          <w:tab w:val="center" w:pos="4961"/>
          <w:tab w:val="center" w:pos="5386"/>
          <w:tab w:val="left" w:pos="8565"/>
          <w:tab w:val="right" w:pos="9638"/>
          <w:tab w:val="right" w:pos="9921"/>
        </w:tabs>
        <w:spacing w:line="360" w:lineRule="auto"/>
        <w:ind w:firstLine="851"/>
        <w:rPr>
          <w:sz w:val="28"/>
          <w:szCs w:val="28"/>
          <w:lang w:val="uk-UA"/>
        </w:rPr>
      </w:pPr>
      <w:r>
        <w:rPr>
          <w:sz w:val="28"/>
          <w:szCs w:val="28"/>
          <w:lang w:val="uk-UA"/>
        </w:rPr>
        <w:tab/>
      </w:r>
      <w:r w:rsidR="004765AB">
        <w:rPr>
          <w:position w:val="-28"/>
          <w:sz w:val="28"/>
          <w:szCs w:val="28"/>
          <w:lang w:val="uk-UA"/>
        </w:rPr>
        <w:object w:dxaOrig="3280" w:dyaOrig="720">
          <v:shape id="_x0000_i1079" type="#_x0000_t75" style="width:164.25pt;height:36pt" o:ole="">
            <v:imagedata r:id="rId101" o:title=""/>
          </v:shape>
          <o:OLEObject Type="Embed" ProgID="Equation.3" ShapeID="_x0000_i1079" DrawAspect="Content" ObjectID="_1457663572" r:id="rId102"/>
        </w:object>
      </w:r>
      <w:r w:rsidR="004765AB">
        <w:rPr>
          <w:sz w:val="28"/>
          <w:szCs w:val="28"/>
          <w:lang w:val="uk-UA"/>
        </w:rPr>
        <w:t>.</w:t>
      </w:r>
      <w:r>
        <w:rPr>
          <w:sz w:val="28"/>
          <w:szCs w:val="28"/>
          <w:lang w:val="uk-UA"/>
        </w:rPr>
        <w:t xml:space="preserve">  </w:t>
      </w:r>
      <w:r>
        <w:rPr>
          <w:sz w:val="28"/>
          <w:szCs w:val="28"/>
          <w:lang w:val="uk-UA"/>
        </w:rPr>
        <w:tab/>
      </w:r>
      <w:r w:rsidR="00EC63C2">
        <w:rPr>
          <w:sz w:val="28"/>
          <w:szCs w:val="28"/>
          <w:lang w:val="uk-UA"/>
        </w:rPr>
        <w:t xml:space="preserve">         </w:t>
      </w:r>
      <w:r>
        <w:rPr>
          <w:sz w:val="28"/>
          <w:szCs w:val="28"/>
          <w:lang w:val="uk-UA"/>
        </w:rPr>
        <w:t>(2.19)</w:t>
      </w:r>
    </w:p>
    <w:p w:rsidR="004765AB" w:rsidRDefault="004765AB" w:rsidP="00816301">
      <w:pPr>
        <w:spacing w:line="360" w:lineRule="auto"/>
        <w:ind w:firstLine="851"/>
        <w:jc w:val="center"/>
        <w:rPr>
          <w:sz w:val="28"/>
          <w:szCs w:val="28"/>
          <w:lang w:val="uk-UA"/>
        </w:rPr>
      </w:pPr>
      <w:r>
        <w:rPr>
          <w:position w:val="-66"/>
          <w:sz w:val="28"/>
          <w:szCs w:val="28"/>
          <w:lang w:val="uk-UA"/>
        </w:rPr>
        <w:object w:dxaOrig="3820" w:dyaOrig="1460">
          <v:shape id="_x0000_i1080" type="#_x0000_t75" style="width:191.25pt;height:72.75pt" o:ole="">
            <v:imagedata r:id="rId103" o:title=""/>
          </v:shape>
          <o:OLEObject Type="Embed" ProgID="Equation.3" ShapeID="_x0000_i1080" DrawAspect="Content" ObjectID="_1457663573" r:id="rId104"/>
        </w:object>
      </w:r>
    </w:p>
    <w:p w:rsidR="00DE4A7A" w:rsidRDefault="00DE4A7A" w:rsidP="00816301">
      <w:pPr>
        <w:spacing w:line="360" w:lineRule="auto"/>
        <w:ind w:firstLine="851"/>
        <w:jc w:val="center"/>
        <w:rPr>
          <w:sz w:val="28"/>
          <w:szCs w:val="28"/>
          <w:lang w:val="uk-UA"/>
        </w:rPr>
      </w:pPr>
    </w:p>
    <w:p w:rsidR="004765AB" w:rsidRDefault="004765AB" w:rsidP="00816301">
      <w:pPr>
        <w:spacing w:line="360" w:lineRule="auto"/>
        <w:ind w:firstLine="851"/>
        <w:jc w:val="both"/>
        <w:rPr>
          <w:sz w:val="28"/>
          <w:szCs w:val="28"/>
          <w:lang w:val="uk-UA"/>
        </w:rPr>
      </w:pPr>
      <w:r>
        <w:rPr>
          <w:sz w:val="28"/>
          <w:szCs w:val="28"/>
          <w:lang w:val="uk-UA"/>
        </w:rPr>
        <w:t>Висновок: на ТОВ «РОСКО» відбулося зменшення частки поз</w:t>
      </w:r>
      <w:r w:rsidR="00486F6F">
        <w:rPr>
          <w:sz w:val="28"/>
          <w:szCs w:val="28"/>
          <w:lang w:val="uk-UA"/>
        </w:rPr>
        <w:t>ик</w:t>
      </w:r>
      <w:r>
        <w:rPr>
          <w:sz w:val="28"/>
          <w:szCs w:val="28"/>
          <w:lang w:val="uk-UA"/>
        </w:rPr>
        <w:t>о</w:t>
      </w:r>
      <w:r w:rsidR="00486F6F">
        <w:rPr>
          <w:sz w:val="28"/>
          <w:szCs w:val="28"/>
          <w:lang w:val="uk-UA"/>
        </w:rPr>
        <w:t>в</w:t>
      </w:r>
      <w:r>
        <w:rPr>
          <w:sz w:val="28"/>
          <w:szCs w:val="28"/>
          <w:lang w:val="uk-UA"/>
        </w:rPr>
        <w:t>их коштів у сукупній величині джерел фінансування.</w:t>
      </w:r>
    </w:p>
    <w:p w:rsidR="004765AB" w:rsidRDefault="004765AB" w:rsidP="00816301">
      <w:pPr>
        <w:spacing w:line="360" w:lineRule="auto"/>
        <w:ind w:firstLine="851"/>
        <w:jc w:val="both"/>
        <w:rPr>
          <w:sz w:val="28"/>
          <w:szCs w:val="28"/>
          <w:lang w:val="uk-UA"/>
        </w:rPr>
      </w:pPr>
      <w:r>
        <w:rPr>
          <w:sz w:val="28"/>
          <w:szCs w:val="28"/>
          <w:lang w:val="uk-UA"/>
        </w:rPr>
        <w:t>Коефіцієнт фінансової стабільності: показує забезпеченість заборгованості власними коштами, їх перевищення над позиковими – фінансова стійкість. Нормативне значення: Кф.с.&gt;1.</w:t>
      </w:r>
    </w:p>
    <w:p w:rsidR="004765AB" w:rsidRDefault="004765AB" w:rsidP="00816301">
      <w:pPr>
        <w:spacing w:line="360" w:lineRule="auto"/>
        <w:ind w:firstLine="851"/>
        <w:jc w:val="both"/>
        <w:rPr>
          <w:sz w:val="28"/>
          <w:szCs w:val="28"/>
          <w:lang w:val="uk-UA"/>
        </w:rPr>
      </w:pPr>
    </w:p>
    <w:p w:rsidR="004765AB" w:rsidRDefault="00DE4A7A" w:rsidP="00EC63C2">
      <w:pPr>
        <w:tabs>
          <w:tab w:val="center" w:pos="5386"/>
          <w:tab w:val="left" w:pos="9105"/>
          <w:tab w:val="right" w:pos="9638"/>
          <w:tab w:val="right" w:pos="9921"/>
        </w:tabs>
        <w:spacing w:line="360" w:lineRule="auto"/>
        <w:ind w:firstLine="851"/>
        <w:rPr>
          <w:sz w:val="28"/>
          <w:szCs w:val="28"/>
          <w:lang w:val="uk-UA"/>
        </w:rPr>
      </w:pPr>
      <w:r>
        <w:rPr>
          <w:sz w:val="28"/>
          <w:szCs w:val="28"/>
          <w:lang w:val="uk-UA"/>
        </w:rPr>
        <w:tab/>
      </w:r>
      <w:r w:rsidR="004765AB">
        <w:rPr>
          <w:position w:val="-34"/>
          <w:sz w:val="28"/>
          <w:szCs w:val="28"/>
          <w:lang w:val="uk-UA"/>
        </w:rPr>
        <w:object w:dxaOrig="3000" w:dyaOrig="780">
          <v:shape id="_x0000_i1081" type="#_x0000_t75" style="width:150pt;height:39pt" o:ole="">
            <v:imagedata r:id="rId105" o:title=""/>
          </v:shape>
          <o:OLEObject Type="Embed" ProgID="Equation.3" ShapeID="_x0000_i1081" DrawAspect="Content" ObjectID="_1457663574" r:id="rId106"/>
        </w:object>
      </w:r>
      <w:r w:rsidR="004765AB">
        <w:rPr>
          <w:sz w:val="28"/>
          <w:szCs w:val="28"/>
          <w:lang w:val="uk-UA"/>
        </w:rPr>
        <w:t>.</w:t>
      </w:r>
      <w:r>
        <w:rPr>
          <w:sz w:val="28"/>
          <w:szCs w:val="28"/>
          <w:lang w:val="uk-UA"/>
        </w:rPr>
        <w:t xml:space="preserve">  </w:t>
      </w:r>
      <w:r>
        <w:rPr>
          <w:sz w:val="28"/>
          <w:szCs w:val="28"/>
          <w:lang w:val="uk-UA"/>
        </w:rPr>
        <w:tab/>
      </w:r>
      <w:r w:rsidR="00EC63C2">
        <w:rPr>
          <w:sz w:val="28"/>
          <w:szCs w:val="28"/>
          <w:lang w:val="uk-UA"/>
        </w:rPr>
        <w:t xml:space="preserve"> </w:t>
      </w:r>
      <w:r>
        <w:rPr>
          <w:sz w:val="28"/>
          <w:szCs w:val="28"/>
          <w:lang w:val="uk-UA"/>
        </w:rPr>
        <w:t>(2.20)</w:t>
      </w:r>
    </w:p>
    <w:p w:rsidR="004765AB" w:rsidRDefault="004765AB" w:rsidP="00816301">
      <w:pPr>
        <w:spacing w:line="360" w:lineRule="auto"/>
        <w:ind w:firstLine="851"/>
        <w:jc w:val="center"/>
        <w:rPr>
          <w:sz w:val="28"/>
          <w:szCs w:val="28"/>
          <w:lang w:val="uk-UA"/>
        </w:rPr>
      </w:pPr>
      <w:r>
        <w:rPr>
          <w:position w:val="-66"/>
          <w:sz w:val="28"/>
          <w:szCs w:val="28"/>
          <w:lang w:val="uk-UA"/>
        </w:rPr>
        <w:object w:dxaOrig="3840" w:dyaOrig="1460">
          <v:shape id="_x0000_i1082" type="#_x0000_t75" style="width:192pt;height:72.75pt" o:ole="">
            <v:imagedata r:id="rId107" o:title=""/>
          </v:shape>
          <o:OLEObject Type="Embed" ProgID="Equation.3" ShapeID="_x0000_i1082" DrawAspect="Content" ObjectID="_1457663575" r:id="rId108"/>
        </w:object>
      </w:r>
    </w:p>
    <w:p w:rsidR="004765AB" w:rsidRDefault="004765AB" w:rsidP="00816301">
      <w:pPr>
        <w:spacing w:line="360" w:lineRule="auto"/>
        <w:ind w:firstLine="851"/>
        <w:jc w:val="both"/>
        <w:rPr>
          <w:sz w:val="28"/>
          <w:szCs w:val="28"/>
          <w:lang w:val="uk-UA"/>
        </w:rPr>
      </w:pPr>
      <w:r>
        <w:rPr>
          <w:sz w:val="28"/>
          <w:szCs w:val="28"/>
          <w:lang w:val="uk-UA"/>
        </w:rPr>
        <w:t>Таким чином, ТОВ «РОСКО» має більш ніж достатньо власних коштів для покриття, погашення позикової заборгованості, при цьому фінансовий стан на підприємстві покращився, показник фінансовї стійкості покращився на 8,1%.</w:t>
      </w:r>
    </w:p>
    <w:p w:rsidR="004765AB" w:rsidRDefault="004765AB" w:rsidP="00816301">
      <w:pPr>
        <w:spacing w:line="360" w:lineRule="auto"/>
        <w:ind w:firstLine="851"/>
        <w:jc w:val="both"/>
        <w:rPr>
          <w:sz w:val="28"/>
          <w:szCs w:val="28"/>
          <w:lang w:val="uk-UA"/>
        </w:rPr>
      </w:pPr>
      <w:r>
        <w:rPr>
          <w:sz w:val="28"/>
          <w:szCs w:val="28"/>
          <w:lang w:val="uk-UA"/>
        </w:rPr>
        <w:t>Показник фінансового левіриджу: показує залежність підприємства від довгострокових зобов’язань. Збільшення Фл – підвищення фінансовго ризику. Нормативне значення: зменшення. Фл&lt;0,25.</w:t>
      </w:r>
    </w:p>
    <w:p w:rsidR="004765AB" w:rsidRDefault="004765AB" w:rsidP="00816301">
      <w:pPr>
        <w:spacing w:line="360" w:lineRule="auto"/>
        <w:ind w:firstLine="851"/>
        <w:jc w:val="both"/>
        <w:rPr>
          <w:sz w:val="28"/>
          <w:szCs w:val="28"/>
          <w:lang w:val="uk-UA"/>
        </w:rPr>
      </w:pPr>
    </w:p>
    <w:p w:rsidR="004765AB" w:rsidRDefault="00DE4A7A" w:rsidP="00816301">
      <w:pPr>
        <w:tabs>
          <w:tab w:val="center" w:pos="4961"/>
          <w:tab w:val="center" w:pos="5386"/>
          <w:tab w:val="right" w:pos="9638"/>
          <w:tab w:val="right" w:pos="9921"/>
        </w:tabs>
        <w:spacing w:line="360" w:lineRule="auto"/>
        <w:ind w:firstLine="851"/>
        <w:rPr>
          <w:sz w:val="28"/>
          <w:szCs w:val="28"/>
          <w:lang w:val="uk-UA"/>
        </w:rPr>
      </w:pPr>
      <w:r>
        <w:rPr>
          <w:sz w:val="28"/>
          <w:szCs w:val="28"/>
          <w:lang w:val="uk-UA"/>
        </w:rPr>
        <w:tab/>
      </w:r>
      <w:r w:rsidR="004765AB">
        <w:rPr>
          <w:position w:val="-34"/>
          <w:sz w:val="28"/>
          <w:szCs w:val="28"/>
          <w:lang w:val="uk-UA"/>
        </w:rPr>
        <w:object w:dxaOrig="4160" w:dyaOrig="780">
          <v:shape id="_x0000_i1083" type="#_x0000_t75" style="width:207.75pt;height:39pt" o:ole="">
            <v:imagedata r:id="rId109" o:title=""/>
          </v:shape>
          <o:OLEObject Type="Embed" ProgID="Equation.3" ShapeID="_x0000_i1083" DrawAspect="Content" ObjectID="_1457663576" r:id="rId110"/>
        </w:object>
      </w:r>
      <w:r w:rsidR="004765AB">
        <w:rPr>
          <w:sz w:val="28"/>
          <w:szCs w:val="28"/>
          <w:lang w:val="uk-UA"/>
        </w:rPr>
        <w:t>.</w:t>
      </w:r>
      <w:r>
        <w:rPr>
          <w:sz w:val="28"/>
          <w:szCs w:val="28"/>
          <w:lang w:val="uk-UA"/>
        </w:rPr>
        <w:t xml:space="preserve">  </w:t>
      </w:r>
      <w:r>
        <w:rPr>
          <w:sz w:val="28"/>
          <w:szCs w:val="28"/>
          <w:lang w:val="uk-UA"/>
        </w:rPr>
        <w:tab/>
      </w:r>
      <w:r>
        <w:rPr>
          <w:sz w:val="28"/>
          <w:szCs w:val="28"/>
          <w:lang w:val="uk-UA"/>
        </w:rPr>
        <w:tab/>
        <w:t>(2.21)</w:t>
      </w:r>
    </w:p>
    <w:p w:rsidR="004765AB" w:rsidRDefault="004765AB" w:rsidP="00816301">
      <w:pPr>
        <w:spacing w:line="360" w:lineRule="auto"/>
        <w:ind w:firstLine="851"/>
        <w:jc w:val="center"/>
        <w:rPr>
          <w:sz w:val="28"/>
          <w:szCs w:val="28"/>
          <w:lang w:val="uk-UA"/>
        </w:rPr>
      </w:pPr>
      <w:r>
        <w:rPr>
          <w:position w:val="-66"/>
          <w:sz w:val="28"/>
          <w:szCs w:val="28"/>
          <w:lang w:val="uk-UA"/>
        </w:rPr>
        <w:object w:dxaOrig="3400" w:dyaOrig="1460">
          <v:shape id="_x0000_i1084" type="#_x0000_t75" style="width:170.25pt;height:72.75pt" o:ole="">
            <v:imagedata r:id="rId111" o:title=""/>
          </v:shape>
          <o:OLEObject Type="Embed" ProgID="Equation.3" ShapeID="_x0000_i1084" DrawAspect="Content" ObjectID="_1457663577" r:id="rId112"/>
        </w:object>
      </w:r>
    </w:p>
    <w:p w:rsidR="00DE4A7A" w:rsidRDefault="00DE4A7A" w:rsidP="00816301">
      <w:pPr>
        <w:spacing w:line="360" w:lineRule="auto"/>
        <w:ind w:firstLine="851"/>
        <w:jc w:val="center"/>
        <w:rPr>
          <w:sz w:val="28"/>
          <w:szCs w:val="28"/>
          <w:lang w:val="uk-UA"/>
        </w:rPr>
      </w:pPr>
    </w:p>
    <w:p w:rsidR="004765AB" w:rsidRDefault="004765AB" w:rsidP="00816301">
      <w:pPr>
        <w:spacing w:line="360" w:lineRule="auto"/>
        <w:ind w:firstLine="851"/>
        <w:jc w:val="both"/>
        <w:rPr>
          <w:sz w:val="28"/>
          <w:szCs w:val="28"/>
          <w:lang w:val="uk-UA"/>
        </w:rPr>
      </w:pPr>
      <w:r>
        <w:rPr>
          <w:sz w:val="28"/>
          <w:szCs w:val="28"/>
          <w:lang w:val="uk-UA"/>
        </w:rPr>
        <w:t>Тов. «РОСКО» має низьку залежність від довгострокових зобов’язань, причому в 200</w:t>
      </w:r>
      <w:r w:rsidR="00486F6F">
        <w:rPr>
          <w:sz w:val="28"/>
          <w:szCs w:val="28"/>
          <w:lang w:val="uk-UA"/>
        </w:rPr>
        <w:t>7</w:t>
      </w:r>
      <w:r>
        <w:rPr>
          <w:sz w:val="28"/>
          <w:szCs w:val="28"/>
          <w:lang w:val="uk-UA"/>
        </w:rPr>
        <w:t xml:space="preserve"> році вона зменшилася.</w:t>
      </w:r>
    </w:p>
    <w:p w:rsidR="004765AB" w:rsidRDefault="004765AB" w:rsidP="00816301">
      <w:pPr>
        <w:spacing w:line="360" w:lineRule="auto"/>
        <w:ind w:firstLine="851"/>
        <w:jc w:val="both"/>
        <w:rPr>
          <w:sz w:val="28"/>
          <w:szCs w:val="28"/>
          <w:lang w:val="uk-UA"/>
        </w:rPr>
      </w:pPr>
      <w:r>
        <w:rPr>
          <w:sz w:val="28"/>
          <w:szCs w:val="28"/>
          <w:lang w:val="uk-UA"/>
        </w:rPr>
        <w:t>Коефіцієнт фінансової стійкості: показує частку стабільнх джерел фінансування у їх загальному обсязі. Нормативне значення: Кф.с.=0,85-0,90.</w:t>
      </w:r>
    </w:p>
    <w:p w:rsidR="004765AB" w:rsidRDefault="004765AB" w:rsidP="00816301">
      <w:pPr>
        <w:spacing w:line="360" w:lineRule="auto"/>
        <w:ind w:firstLine="851"/>
        <w:jc w:val="both"/>
        <w:rPr>
          <w:sz w:val="28"/>
          <w:szCs w:val="28"/>
          <w:lang w:val="uk-UA"/>
        </w:rPr>
      </w:pPr>
    </w:p>
    <w:p w:rsidR="004765AB" w:rsidRDefault="00DE4A7A" w:rsidP="0051564B">
      <w:pPr>
        <w:tabs>
          <w:tab w:val="center" w:pos="4961"/>
          <w:tab w:val="center" w:pos="5386"/>
          <w:tab w:val="left" w:pos="9210"/>
          <w:tab w:val="right" w:pos="9638"/>
          <w:tab w:val="right" w:pos="9921"/>
        </w:tabs>
        <w:spacing w:line="360" w:lineRule="auto"/>
        <w:ind w:firstLine="851"/>
        <w:rPr>
          <w:sz w:val="28"/>
          <w:szCs w:val="28"/>
          <w:lang w:val="uk-UA"/>
        </w:rPr>
      </w:pPr>
      <w:r>
        <w:rPr>
          <w:sz w:val="28"/>
          <w:szCs w:val="28"/>
          <w:lang w:val="uk-UA"/>
        </w:rPr>
        <w:tab/>
      </w:r>
      <w:r w:rsidR="004765AB">
        <w:rPr>
          <w:position w:val="-28"/>
          <w:sz w:val="28"/>
          <w:szCs w:val="28"/>
          <w:lang w:val="uk-UA"/>
        </w:rPr>
        <w:object w:dxaOrig="6700" w:dyaOrig="720">
          <v:shape id="_x0000_i1085" type="#_x0000_t75" style="width:335.25pt;height:36pt" o:ole="">
            <v:imagedata r:id="rId113" o:title=""/>
          </v:shape>
          <o:OLEObject Type="Embed" ProgID="Equation.3" ShapeID="_x0000_i1085" DrawAspect="Content" ObjectID="_1457663578" r:id="rId114"/>
        </w:object>
      </w:r>
      <w:r w:rsidR="004765AB">
        <w:rPr>
          <w:sz w:val="28"/>
          <w:szCs w:val="28"/>
          <w:lang w:val="uk-UA"/>
        </w:rPr>
        <w:t>.</w:t>
      </w:r>
      <w:r>
        <w:rPr>
          <w:sz w:val="28"/>
          <w:szCs w:val="28"/>
          <w:lang w:val="uk-UA"/>
        </w:rPr>
        <w:t xml:space="preserve">  </w:t>
      </w:r>
      <w:r>
        <w:rPr>
          <w:sz w:val="28"/>
          <w:szCs w:val="28"/>
          <w:lang w:val="uk-UA"/>
        </w:rPr>
        <w:tab/>
      </w:r>
      <w:r>
        <w:rPr>
          <w:sz w:val="28"/>
          <w:szCs w:val="28"/>
          <w:lang w:val="uk-UA"/>
        </w:rPr>
        <w:tab/>
        <w:t>(2.22)</w:t>
      </w:r>
    </w:p>
    <w:p w:rsidR="004765AB" w:rsidRDefault="004765AB" w:rsidP="00816301">
      <w:pPr>
        <w:spacing w:line="360" w:lineRule="auto"/>
        <w:ind w:firstLine="851"/>
        <w:jc w:val="center"/>
        <w:rPr>
          <w:sz w:val="28"/>
          <w:szCs w:val="28"/>
          <w:lang w:val="uk-UA"/>
        </w:rPr>
      </w:pPr>
      <w:r>
        <w:rPr>
          <w:position w:val="-66"/>
          <w:sz w:val="28"/>
          <w:szCs w:val="28"/>
          <w:lang w:val="uk-UA"/>
        </w:rPr>
        <w:object w:dxaOrig="4380" w:dyaOrig="1460">
          <v:shape id="_x0000_i1086" type="#_x0000_t75" style="width:219pt;height:72.75pt" o:ole="">
            <v:imagedata r:id="rId115" o:title=""/>
          </v:shape>
          <o:OLEObject Type="Embed" ProgID="Equation.3" ShapeID="_x0000_i1086" DrawAspect="Content" ObjectID="_1457663579" r:id="rId116"/>
        </w:object>
      </w:r>
    </w:p>
    <w:p w:rsidR="00902AAA" w:rsidRDefault="00902AAA" w:rsidP="00816301">
      <w:pPr>
        <w:spacing w:line="360" w:lineRule="auto"/>
        <w:ind w:firstLine="851"/>
        <w:jc w:val="center"/>
        <w:rPr>
          <w:sz w:val="28"/>
          <w:szCs w:val="28"/>
          <w:lang w:val="uk-UA"/>
        </w:rPr>
      </w:pPr>
    </w:p>
    <w:p w:rsidR="004765AB" w:rsidRDefault="004765AB" w:rsidP="00816301">
      <w:pPr>
        <w:spacing w:line="360" w:lineRule="auto"/>
        <w:ind w:firstLine="851"/>
        <w:jc w:val="both"/>
        <w:rPr>
          <w:sz w:val="28"/>
          <w:szCs w:val="28"/>
          <w:lang w:val="uk-UA"/>
        </w:rPr>
      </w:pPr>
      <w:r>
        <w:rPr>
          <w:sz w:val="28"/>
          <w:szCs w:val="28"/>
          <w:lang w:val="uk-UA"/>
        </w:rPr>
        <w:t>Значення коефіцієнта фінансової стійкості не відповідає нормативному значенню, отже підприємству не достатньо стабільних джерел фінансування.</w:t>
      </w:r>
    </w:p>
    <w:p w:rsidR="00DE4A7A" w:rsidRDefault="00DE4A7A" w:rsidP="00816301">
      <w:pPr>
        <w:spacing w:line="360" w:lineRule="auto"/>
        <w:ind w:firstLine="851"/>
        <w:jc w:val="both"/>
        <w:rPr>
          <w:sz w:val="28"/>
          <w:szCs w:val="28"/>
          <w:lang w:val="uk-UA"/>
        </w:rPr>
      </w:pPr>
      <w:r>
        <w:rPr>
          <w:sz w:val="28"/>
          <w:szCs w:val="28"/>
          <w:lang w:val="uk-UA"/>
        </w:rPr>
        <w:t xml:space="preserve">Таким чином, проаналізувавши показник ліквідності, платоспроможності та фінансової стійкості ТОВ «РОСКО» робимо наступні висновки: </w:t>
      </w:r>
    </w:p>
    <w:p w:rsidR="00DE4A7A" w:rsidRDefault="00DE4A7A" w:rsidP="00816301">
      <w:pPr>
        <w:numPr>
          <w:ilvl w:val="0"/>
          <w:numId w:val="6"/>
        </w:numPr>
        <w:spacing w:line="360" w:lineRule="auto"/>
        <w:jc w:val="both"/>
        <w:rPr>
          <w:sz w:val="28"/>
          <w:szCs w:val="28"/>
          <w:lang w:val="uk-UA"/>
        </w:rPr>
      </w:pPr>
      <w:r>
        <w:rPr>
          <w:sz w:val="28"/>
          <w:szCs w:val="28"/>
          <w:lang w:val="uk-UA"/>
        </w:rPr>
        <w:t xml:space="preserve">забезпеченість підприємства оборотними ресурсами для покриття </w:t>
      </w:r>
    </w:p>
    <w:p w:rsidR="00DE4A7A" w:rsidRDefault="00DE4A7A" w:rsidP="00816301">
      <w:pPr>
        <w:spacing w:line="360" w:lineRule="auto"/>
        <w:jc w:val="both"/>
        <w:rPr>
          <w:sz w:val="28"/>
          <w:szCs w:val="28"/>
          <w:lang w:val="uk-UA"/>
        </w:rPr>
      </w:pPr>
      <w:r>
        <w:rPr>
          <w:sz w:val="28"/>
          <w:szCs w:val="28"/>
          <w:lang w:val="uk-UA"/>
        </w:rPr>
        <w:t>поточних зобов'язань оцінюється, як достатнє, але цей показник знижується, потрібно звернути на це увагу;</w:t>
      </w:r>
    </w:p>
    <w:p w:rsidR="004765AB" w:rsidRDefault="004765AB" w:rsidP="00A224E7">
      <w:pPr>
        <w:spacing w:before="100" w:beforeAutospacing="1" w:line="360" w:lineRule="auto"/>
        <w:ind w:firstLine="851"/>
        <w:jc w:val="both"/>
        <w:rPr>
          <w:sz w:val="28"/>
          <w:szCs w:val="28"/>
          <w:lang w:val="uk-UA"/>
        </w:rPr>
      </w:pPr>
      <w:r>
        <w:rPr>
          <w:sz w:val="28"/>
          <w:szCs w:val="28"/>
          <w:lang w:val="uk-UA"/>
        </w:rPr>
        <w:t>Таблиця 2.3</w:t>
      </w:r>
      <w:r w:rsidR="00DE4A7A">
        <w:rPr>
          <w:sz w:val="28"/>
          <w:szCs w:val="28"/>
          <w:lang w:val="uk-UA"/>
        </w:rPr>
        <w:t xml:space="preserve"> - </w:t>
      </w:r>
      <w:r>
        <w:rPr>
          <w:sz w:val="28"/>
          <w:szCs w:val="28"/>
          <w:lang w:val="uk-UA"/>
        </w:rPr>
        <w:t>Аналіз ліквідності, платоспроможності та фінансової стійкості</w:t>
      </w:r>
      <w:r w:rsidR="00902AAA">
        <w:rPr>
          <w:sz w:val="28"/>
          <w:szCs w:val="28"/>
          <w:lang w:val="uk-UA"/>
        </w:rPr>
        <w:t xml:space="preserve"> ТОВ «РОСКО» за 2006-2007 рр.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320"/>
        <w:gridCol w:w="1680"/>
        <w:gridCol w:w="1569"/>
        <w:gridCol w:w="1937"/>
      </w:tblGrid>
      <w:tr w:rsidR="004765AB">
        <w:trPr>
          <w:cantSplit/>
          <w:jc w:val="center"/>
        </w:trPr>
        <w:tc>
          <w:tcPr>
            <w:tcW w:w="3348" w:type="dxa"/>
            <w:vMerge w:val="restart"/>
            <w:vAlign w:val="center"/>
          </w:tcPr>
          <w:p w:rsidR="004765AB" w:rsidRDefault="004765AB" w:rsidP="00816301">
            <w:pPr>
              <w:jc w:val="center"/>
              <w:rPr>
                <w:sz w:val="28"/>
                <w:szCs w:val="28"/>
                <w:lang w:val="uk-UA"/>
              </w:rPr>
            </w:pPr>
            <w:r>
              <w:rPr>
                <w:sz w:val="28"/>
                <w:szCs w:val="28"/>
                <w:lang w:val="uk-UA"/>
              </w:rPr>
              <w:t>Показник</w:t>
            </w:r>
          </w:p>
        </w:tc>
        <w:tc>
          <w:tcPr>
            <w:tcW w:w="3000" w:type="dxa"/>
            <w:gridSpan w:val="2"/>
            <w:vAlign w:val="center"/>
          </w:tcPr>
          <w:p w:rsidR="004765AB" w:rsidRDefault="004765AB" w:rsidP="00816301">
            <w:pPr>
              <w:jc w:val="center"/>
              <w:rPr>
                <w:sz w:val="28"/>
                <w:szCs w:val="28"/>
                <w:lang w:val="uk-UA"/>
              </w:rPr>
            </w:pPr>
            <w:r>
              <w:rPr>
                <w:sz w:val="28"/>
                <w:szCs w:val="28"/>
                <w:lang w:val="uk-UA"/>
              </w:rPr>
              <w:t>Значення</w:t>
            </w:r>
          </w:p>
        </w:tc>
        <w:tc>
          <w:tcPr>
            <w:tcW w:w="3506" w:type="dxa"/>
            <w:gridSpan w:val="2"/>
            <w:vAlign w:val="center"/>
          </w:tcPr>
          <w:p w:rsidR="004765AB" w:rsidRDefault="004765AB" w:rsidP="00816301">
            <w:pPr>
              <w:jc w:val="center"/>
              <w:rPr>
                <w:sz w:val="28"/>
                <w:szCs w:val="28"/>
                <w:lang w:val="uk-UA"/>
              </w:rPr>
            </w:pPr>
            <w:r>
              <w:rPr>
                <w:sz w:val="28"/>
                <w:szCs w:val="28"/>
                <w:lang w:val="uk-UA"/>
              </w:rPr>
              <w:t>Відхилення</w:t>
            </w:r>
            <w:r w:rsidR="00393538">
              <w:rPr>
                <w:sz w:val="28"/>
                <w:szCs w:val="28"/>
                <w:lang w:val="uk-UA"/>
              </w:rPr>
              <w:t>,+/-</w:t>
            </w:r>
          </w:p>
        </w:tc>
      </w:tr>
      <w:tr w:rsidR="004765AB">
        <w:trPr>
          <w:cantSplit/>
          <w:jc w:val="center"/>
        </w:trPr>
        <w:tc>
          <w:tcPr>
            <w:tcW w:w="3348" w:type="dxa"/>
            <w:vMerge/>
            <w:vAlign w:val="center"/>
          </w:tcPr>
          <w:p w:rsidR="004765AB" w:rsidRDefault="004765AB" w:rsidP="00816301">
            <w:pPr>
              <w:jc w:val="center"/>
              <w:rPr>
                <w:sz w:val="28"/>
                <w:szCs w:val="28"/>
                <w:lang w:val="uk-UA"/>
              </w:rPr>
            </w:pPr>
          </w:p>
        </w:tc>
        <w:tc>
          <w:tcPr>
            <w:tcW w:w="1320" w:type="dxa"/>
            <w:vAlign w:val="center"/>
          </w:tcPr>
          <w:p w:rsidR="004765AB" w:rsidRDefault="00D1036E" w:rsidP="00816301">
            <w:pPr>
              <w:jc w:val="center"/>
              <w:rPr>
                <w:sz w:val="28"/>
                <w:szCs w:val="28"/>
                <w:lang w:val="uk-UA"/>
              </w:rPr>
            </w:pPr>
            <w:r>
              <w:rPr>
                <w:sz w:val="28"/>
                <w:szCs w:val="28"/>
                <w:lang w:val="uk-UA"/>
              </w:rPr>
              <w:t>2006 рік</w:t>
            </w:r>
          </w:p>
        </w:tc>
        <w:tc>
          <w:tcPr>
            <w:tcW w:w="1680" w:type="dxa"/>
            <w:vAlign w:val="center"/>
          </w:tcPr>
          <w:p w:rsidR="004765AB" w:rsidRDefault="00D1036E" w:rsidP="00816301">
            <w:pPr>
              <w:jc w:val="center"/>
              <w:rPr>
                <w:sz w:val="28"/>
                <w:szCs w:val="28"/>
                <w:lang w:val="uk-UA"/>
              </w:rPr>
            </w:pPr>
            <w:r>
              <w:rPr>
                <w:sz w:val="28"/>
                <w:szCs w:val="28"/>
                <w:lang w:val="uk-UA"/>
              </w:rPr>
              <w:t>2007 рік</w:t>
            </w:r>
          </w:p>
        </w:tc>
        <w:tc>
          <w:tcPr>
            <w:tcW w:w="1569" w:type="dxa"/>
            <w:vAlign w:val="center"/>
          </w:tcPr>
          <w:p w:rsidR="004765AB" w:rsidRDefault="004765AB" w:rsidP="00816301">
            <w:pPr>
              <w:jc w:val="center"/>
              <w:rPr>
                <w:sz w:val="28"/>
                <w:szCs w:val="28"/>
                <w:lang w:val="uk-UA"/>
              </w:rPr>
            </w:pPr>
            <w:r>
              <w:rPr>
                <w:sz w:val="28"/>
                <w:szCs w:val="28"/>
                <w:lang w:val="uk-UA"/>
              </w:rPr>
              <w:t xml:space="preserve">абсолютне </w:t>
            </w:r>
          </w:p>
        </w:tc>
        <w:tc>
          <w:tcPr>
            <w:tcW w:w="1937" w:type="dxa"/>
            <w:vAlign w:val="center"/>
          </w:tcPr>
          <w:p w:rsidR="004765AB" w:rsidRDefault="004765AB" w:rsidP="00816301">
            <w:pPr>
              <w:jc w:val="center"/>
              <w:rPr>
                <w:sz w:val="28"/>
                <w:szCs w:val="28"/>
                <w:lang w:val="uk-UA"/>
              </w:rPr>
            </w:pPr>
            <w:r>
              <w:rPr>
                <w:sz w:val="28"/>
                <w:szCs w:val="28"/>
                <w:lang w:val="uk-UA"/>
              </w:rPr>
              <w:t>відносне</w:t>
            </w:r>
          </w:p>
        </w:tc>
      </w:tr>
      <w:tr w:rsidR="004765AB">
        <w:trPr>
          <w:jc w:val="center"/>
        </w:trPr>
        <w:tc>
          <w:tcPr>
            <w:tcW w:w="3348" w:type="dxa"/>
          </w:tcPr>
          <w:p w:rsidR="004765AB" w:rsidRDefault="004765AB" w:rsidP="00816301">
            <w:pPr>
              <w:rPr>
                <w:sz w:val="28"/>
                <w:szCs w:val="28"/>
                <w:lang w:val="uk-UA"/>
              </w:rPr>
            </w:pPr>
            <w:r>
              <w:rPr>
                <w:sz w:val="28"/>
                <w:szCs w:val="28"/>
                <w:lang w:val="uk-UA"/>
              </w:rPr>
              <w:t>Коефіцієнт ліквідності поточної</w:t>
            </w:r>
          </w:p>
        </w:tc>
        <w:tc>
          <w:tcPr>
            <w:tcW w:w="1320" w:type="dxa"/>
            <w:vAlign w:val="center"/>
          </w:tcPr>
          <w:p w:rsidR="004765AB" w:rsidRDefault="004765AB" w:rsidP="00816301">
            <w:pPr>
              <w:jc w:val="center"/>
              <w:rPr>
                <w:sz w:val="28"/>
                <w:szCs w:val="28"/>
                <w:lang w:val="uk-UA"/>
              </w:rPr>
            </w:pPr>
            <w:r>
              <w:rPr>
                <w:sz w:val="28"/>
                <w:szCs w:val="28"/>
                <w:lang w:val="uk-UA"/>
              </w:rPr>
              <w:t>2,13</w:t>
            </w:r>
          </w:p>
        </w:tc>
        <w:tc>
          <w:tcPr>
            <w:tcW w:w="1680" w:type="dxa"/>
            <w:vAlign w:val="center"/>
          </w:tcPr>
          <w:p w:rsidR="004765AB" w:rsidRDefault="004765AB" w:rsidP="00816301">
            <w:pPr>
              <w:jc w:val="center"/>
              <w:rPr>
                <w:sz w:val="28"/>
                <w:szCs w:val="28"/>
                <w:lang w:val="uk-UA"/>
              </w:rPr>
            </w:pPr>
            <w:r>
              <w:rPr>
                <w:sz w:val="28"/>
                <w:szCs w:val="28"/>
                <w:lang w:val="uk-UA"/>
              </w:rPr>
              <w:t>2,68</w:t>
            </w:r>
          </w:p>
        </w:tc>
        <w:tc>
          <w:tcPr>
            <w:tcW w:w="1569" w:type="dxa"/>
            <w:vAlign w:val="center"/>
          </w:tcPr>
          <w:p w:rsidR="004765AB" w:rsidRDefault="004765AB" w:rsidP="00816301">
            <w:pPr>
              <w:jc w:val="center"/>
              <w:rPr>
                <w:sz w:val="28"/>
                <w:szCs w:val="28"/>
                <w:lang w:val="uk-UA"/>
              </w:rPr>
            </w:pPr>
            <w:r>
              <w:rPr>
                <w:sz w:val="28"/>
                <w:szCs w:val="28"/>
                <w:lang w:val="uk-UA"/>
              </w:rPr>
              <w:t>0,55</w:t>
            </w:r>
          </w:p>
        </w:tc>
        <w:tc>
          <w:tcPr>
            <w:tcW w:w="1937" w:type="dxa"/>
            <w:vAlign w:val="center"/>
          </w:tcPr>
          <w:p w:rsidR="004765AB" w:rsidRDefault="004765AB" w:rsidP="00816301">
            <w:pPr>
              <w:jc w:val="center"/>
              <w:rPr>
                <w:sz w:val="28"/>
                <w:szCs w:val="28"/>
                <w:lang w:val="uk-UA"/>
              </w:rPr>
            </w:pPr>
            <w:r>
              <w:rPr>
                <w:sz w:val="28"/>
                <w:szCs w:val="28"/>
                <w:lang w:val="uk-UA"/>
              </w:rPr>
              <w:t>1,26</w:t>
            </w:r>
          </w:p>
        </w:tc>
      </w:tr>
      <w:tr w:rsidR="004765AB">
        <w:trPr>
          <w:jc w:val="center"/>
        </w:trPr>
        <w:tc>
          <w:tcPr>
            <w:tcW w:w="3348" w:type="dxa"/>
            <w:tcBorders>
              <w:bottom w:val="single" w:sz="4" w:space="0" w:color="auto"/>
            </w:tcBorders>
          </w:tcPr>
          <w:p w:rsidR="004765AB" w:rsidRDefault="004765AB" w:rsidP="00816301">
            <w:pPr>
              <w:rPr>
                <w:sz w:val="28"/>
                <w:szCs w:val="28"/>
                <w:lang w:val="uk-UA"/>
              </w:rPr>
            </w:pPr>
            <w:r>
              <w:rPr>
                <w:sz w:val="28"/>
                <w:szCs w:val="28"/>
                <w:lang w:val="uk-UA"/>
              </w:rPr>
              <w:t>Коефіцієнт ліквідності швидкої</w:t>
            </w:r>
          </w:p>
        </w:tc>
        <w:tc>
          <w:tcPr>
            <w:tcW w:w="1320" w:type="dxa"/>
            <w:tcBorders>
              <w:bottom w:val="single" w:sz="4" w:space="0" w:color="auto"/>
            </w:tcBorders>
            <w:vAlign w:val="center"/>
          </w:tcPr>
          <w:p w:rsidR="004765AB" w:rsidRDefault="004765AB" w:rsidP="00816301">
            <w:pPr>
              <w:jc w:val="center"/>
              <w:rPr>
                <w:sz w:val="28"/>
                <w:szCs w:val="28"/>
                <w:lang w:val="uk-UA"/>
              </w:rPr>
            </w:pPr>
            <w:r>
              <w:rPr>
                <w:sz w:val="28"/>
                <w:szCs w:val="28"/>
                <w:lang w:val="uk-UA"/>
              </w:rPr>
              <w:t>1,5</w:t>
            </w:r>
          </w:p>
        </w:tc>
        <w:tc>
          <w:tcPr>
            <w:tcW w:w="1680" w:type="dxa"/>
            <w:tcBorders>
              <w:bottom w:val="single" w:sz="4" w:space="0" w:color="auto"/>
            </w:tcBorders>
            <w:vAlign w:val="center"/>
          </w:tcPr>
          <w:p w:rsidR="004765AB" w:rsidRDefault="004765AB" w:rsidP="00816301">
            <w:pPr>
              <w:jc w:val="center"/>
              <w:rPr>
                <w:sz w:val="28"/>
                <w:szCs w:val="28"/>
                <w:lang w:val="uk-UA"/>
              </w:rPr>
            </w:pPr>
            <w:r>
              <w:rPr>
                <w:sz w:val="28"/>
                <w:szCs w:val="28"/>
                <w:lang w:val="uk-UA"/>
              </w:rPr>
              <w:t>2,04</w:t>
            </w:r>
          </w:p>
        </w:tc>
        <w:tc>
          <w:tcPr>
            <w:tcW w:w="1569" w:type="dxa"/>
            <w:tcBorders>
              <w:bottom w:val="single" w:sz="4" w:space="0" w:color="auto"/>
            </w:tcBorders>
            <w:vAlign w:val="center"/>
          </w:tcPr>
          <w:p w:rsidR="004765AB" w:rsidRDefault="004765AB" w:rsidP="00816301">
            <w:pPr>
              <w:jc w:val="center"/>
              <w:rPr>
                <w:sz w:val="28"/>
                <w:szCs w:val="28"/>
                <w:lang w:val="uk-UA"/>
              </w:rPr>
            </w:pPr>
            <w:r>
              <w:rPr>
                <w:sz w:val="28"/>
                <w:szCs w:val="28"/>
                <w:lang w:val="uk-UA"/>
              </w:rPr>
              <w:t>0,54</w:t>
            </w:r>
          </w:p>
        </w:tc>
        <w:tc>
          <w:tcPr>
            <w:tcW w:w="1937" w:type="dxa"/>
            <w:tcBorders>
              <w:bottom w:val="single" w:sz="4" w:space="0" w:color="auto"/>
            </w:tcBorders>
            <w:vAlign w:val="center"/>
          </w:tcPr>
          <w:p w:rsidR="004765AB" w:rsidRDefault="004765AB" w:rsidP="00816301">
            <w:pPr>
              <w:jc w:val="center"/>
              <w:rPr>
                <w:sz w:val="28"/>
                <w:szCs w:val="28"/>
                <w:lang w:val="uk-UA"/>
              </w:rPr>
            </w:pPr>
            <w:r>
              <w:rPr>
                <w:sz w:val="28"/>
                <w:szCs w:val="28"/>
                <w:lang w:val="uk-UA"/>
              </w:rPr>
              <w:t>1,36</w:t>
            </w:r>
          </w:p>
        </w:tc>
      </w:tr>
      <w:tr w:rsidR="004765AB">
        <w:trPr>
          <w:jc w:val="center"/>
        </w:trPr>
        <w:tc>
          <w:tcPr>
            <w:tcW w:w="3348" w:type="dxa"/>
            <w:tcBorders>
              <w:bottom w:val="single" w:sz="4" w:space="0" w:color="auto"/>
            </w:tcBorders>
          </w:tcPr>
          <w:p w:rsidR="004765AB" w:rsidRDefault="004765AB" w:rsidP="00816301">
            <w:pPr>
              <w:rPr>
                <w:sz w:val="28"/>
                <w:szCs w:val="28"/>
                <w:lang w:val="uk-UA"/>
              </w:rPr>
            </w:pPr>
            <w:r>
              <w:rPr>
                <w:sz w:val="28"/>
                <w:szCs w:val="28"/>
                <w:lang w:val="uk-UA"/>
              </w:rPr>
              <w:t>Коефіцієнт ліквідності абсолютної</w:t>
            </w:r>
          </w:p>
        </w:tc>
        <w:tc>
          <w:tcPr>
            <w:tcW w:w="1320" w:type="dxa"/>
            <w:tcBorders>
              <w:bottom w:val="single" w:sz="4" w:space="0" w:color="auto"/>
            </w:tcBorders>
            <w:vAlign w:val="center"/>
          </w:tcPr>
          <w:p w:rsidR="004765AB" w:rsidRDefault="004765AB" w:rsidP="00816301">
            <w:pPr>
              <w:jc w:val="center"/>
              <w:rPr>
                <w:sz w:val="28"/>
                <w:szCs w:val="28"/>
                <w:lang w:val="uk-UA"/>
              </w:rPr>
            </w:pPr>
            <w:r>
              <w:rPr>
                <w:sz w:val="28"/>
                <w:szCs w:val="28"/>
                <w:lang w:val="uk-UA"/>
              </w:rPr>
              <w:t>0,012</w:t>
            </w:r>
          </w:p>
        </w:tc>
        <w:tc>
          <w:tcPr>
            <w:tcW w:w="1680" w:type="dxa"/>
            <w:tcBorders>
              <w:bottom w:val="single" w:sz="4" w:space="0" w:color="auto"/>
            </w:tcBorders>
            <w:vAlign w:val="center"/>
          </w:tcPr>
          <w:p w:rsidR="004765AB" w:rsidRDefault="004765AB" w:rsidP="00816301">
            <w:pPr>
              <w:pStyle w:val="BodyText21"/>
              <w:autoSpaceDE/>
              <w:autoSpaceDN/>
              <w:rPr>
                <w:lang w:val="uk-UA"/>
              </w:rPr>
            </w:pPr>
            <w:r>
              <w:rPr>
                <w:lang w:val="uk-UA"/>
              </w:rPr>
              <w:t>0,06</w:t>
            </w:r>
          </w:p>
        </w:tc>
        <w:tc>
          <w:tcPr>
            <w:tcW w:w="1569" w:type="dxa"/>
            <w:tcBorders>
              <w:bottom w:val="single" w:sz="4" w:space="0" w:color="auto"/>
            </w:tcBorders>
            <w:vAlign w:val="center"/>
          </w:tcPr>
          <w:p w:rsidR="004765AB" w:rsidRDefault="004765AB" w:rsidP="00816301">
            <w:pPr>
              <w:jc w:val="center"/>
              <w:rPr>
                <w:sz w:val="28"/>
                <w:szCs w:val="28"/>
                <w:lang w:val="uk-UA"/>
              </w:rPr>
            </w:pPr>
            <w:r>
              <w:rPr>
                <w:sz w:val="28"/>
                <w:szCs w:val="28"/>
                <w:lang w:val="uk-UA"/>
              </w:rPr>
              <w:t>0,05</w:t>
            </w:r>
          </w:p>
        </w:tc>
        <w:tc>
          <w:tcPr>
            <w:tcW w:w="1937" w:type="dxa"/>
            <w:tcBorders>
              <w:bottom w:val="single" w:sz="4" w:space="0" w:color="auto"/>
            </w:tcBorders>
            <w:vAlign w:val="center"/>
          </w:tcPr>
          <w:p w:rsidR="004765AB" w:rsidRDefault="004765AB" w:rsidP="00816301">
            <w:pPr>
              <w:jc w:val="center"/>
              <w:rPr>
                <w:sz w:val="28"/>
                <w:szCs w:val="28"/>
                <w:lang w:val="uk-UA"/>
              </w:rPr>
            </w:pPr>
            <w:r>
              <w:rPr>
                <w:sz w:val="28"/>
                <w:szCs w:val="28"/>
                <w:lang w:val="uk-UA"/>
              </w:rPr>
              <w:t>5,00</w:t>
            </w:r>
          </w:p>
        </w:tc>
      </w:tr>
      <w:tr w:rsidR="004765AB">
        <w:trPr>
          <w:trHeight w:val="317"/>
          <w:jc w:val="center"/>
        </w:trPr>
        <w:tc>
          <w:tcPr>
            <w:tcW w:w="3348" w:type="dxa"/>
            <w:tcBorders>
              <w:top w:val="single" w:sz="4" w:space="0" w:color="auto"/>
            </w:tcBorders>
          </w:tcPr>
          <w:p w:rsidR="004765AB" w:rsidRDefault="004765AB" w:rsidP="00816301">
            <w:pPr>
              <w:rPr>
                <w:sz w:val="28"/>
                <w:szCs w:val="28"/>
                <w:lang w:val="uk-UA"/>
              </w:rPr>
            </w:pPr>
            <w:r>
              <w:rPr>
                <w:sz w:val="28"/>
                <w:szCs w:val="28"/>
                <w:lang w:val="uk-UA"/>
              </w:rPr>
              <w:t>Власні обігові кошти</w:t>
            </w:r>
          </w:p>
        </w:tc>
        <w:tc>
          <w:tcPr>
            <w:tcW w:w="1320" w:type="dxa"/>
            <w:tcBorders>
              <w:top w:val="single" w:sz="4" w:space="0" w:color="auto"/>
            </w:tcBorders>
            <w:vAlign w:val="center"/>
          </w:tcPr>
          <w:p w:rsidR="004765AB" w:rsidRDefault="004765AB" w:rsidP="00816301">
            <w:pPr>
              <w:jc w:val="center"/>
              <w:rPr>
                <w:sz w:val="28"/>
                <w:szCs w:val="28"/>
                <w:lang w:val="uk-UA"/>
              </w:rPr>
            </w:pPr>
            <w:r>
              <w:rPr>
                <w:sz w:val="28"/>
                <w:szCs w:val="28"/>
                <w:lang w:val="uk-UA"/>
              </w:rPr>
              <w:t>72465</w:t>
            </w:r>
          </w:p>
        </w:tc>
        <w:tc>
          <w:tcPr>
            <w:tcW w:w="1680" w:type="dxa"/>
            <w:tcBorders>
              <w:top w:val="single" w:sz="4" w:space="0" w:color="auto"/>
            </w:tcBorders>
            <w:vAlign w:val="center"/>
          </w:tcPr>
          <w:p w:rsidR="004765AB" w:rsidRDefault="004765AB" w:rsidP="00816301">
            <w:pPr>
              <w:jc w:val="center"/>
              <w:rPr>
                <w:sz w:val="28"/>
                <w:szCs w:val="28"/>
                <w:lang w:val="uk-UA"/>
              </w:rPr>
            </w:pPr>
            <w:r>
              <w:rPr>
                <w:sz w:val="28"/>
                <w:szCs w:val="28"/>
                <w:lang w:val="uk-UA"/>
              </w:rPr>
              <w:t>125891</w:t>
            </w:r>
          </w:p>
        </w:tc>
        <w:tc>
          <w:tcPr>
            <w:tcW w:w="1569" w:type="dxa"/>
            <w:tcBorders>
              <w:top w:val="single" w:sz="4" w:space="0" w:color="auto"/>
            </w:tcBorders>
            <w:vAlign w:val="center"/>
          </w:tcPr>
          <w:p w:rsidR="004765AB" w:rsidRDefault="004765AB" w:rsidP="00816301">
            <w:pPr>
              <w:jc w:val="center"/>
              <w:rPr>
                <w:sz w:val="28"/>
                <w:szCs w:val="28"/>
                <w:lang w:val="uk-UA"/>
              </w:rPr>
            </w:pPr>
            <w:r>
              <w:rPr>
                <w:sz w:val="28"/>
                <w:szCs w:val="28"/>
              </w:rPr>
              <w:t>53426,00</w:t>
            </w:r>
          </w:p>
        </w:tc>
        <w:tc>
          <w:tcPr>
            <w:tcW w:w="1937" w:type="dxa"/>
            <w:tcBorders>
              <w:top w:val="single" w:sz="4" w:space="0" w:color="auto"/>
            </w:tcBorders>
            <w:vAlign w:val="center"/>
          </w:tcPr>
          <w:p w:rsidR="004765AB" w:rsidRDefault="004765AB" w:rsidP="00816301">
            <w:pPr>
              <w:jc w:val="center"/>
              <w:rPr>
                <w:sz w:val="28"/>
                <w:szCs w:val="28"/>
                <w:lang w:val="uk-UA"/>
              </w:rPr>
            </w:pPr>
            <w:r>
              <w:rPr>
                <w:sz w:val="28"/>
                <w:szCs w:val="28"/>
              </w:rPr>
              <w:t>1,74</w:t>
            </w:r>
          </w:p>
        </w:tc>
      </w:tr>
      <w:tr w:rsidR="004765AB">
        <w:trPr>
          <w:jc w:val="center"/>
        </w:trPr>
        <w:tc>
          <w:tcPr>
            <w:tcW w:w="3348" w:type="dxa"/>
            <w:tcBorders>
              <w:bottom w:val="nil"/>
            </w:tcBorders>
          </w:tcPr>
          <w:p w:rsidR="004765AB" w:rsidRDefault="004765AB" w:rsidP="00816301">
            <w:pPr>
              <w:rPr>
                <w:sz w:val="28"/>
                <w:szCs w:val="28"/>
                <w:lang w:val="uk-UA"/>
              </w:rPr>
            </w:pPr>
            <w:r>
              <w:rPr>
                <w:sz w:val="28"/>
                <w:szCs w:val="28"/>
                <w:lang w:val="uk-UA"/>
              </w:rPr>
              <w:t>Коефіцієнт забезпечення оборотних активів власними коштами</w:t>
            </w:r>
          </w:p>
        </w:tc>
        <w:tc>
          <w:tcPr>
            <w:tcW w:w="1320" w:type="dxa"/>
            <w:tcBorders>
              <w:bottom w:val="nil"/>
            </w:tcBorders>
            <w:vAlign w:val="center"/>
          </w:tcPr>
          <w:p w:rsidR="004765AB" w:rsidRDefault="004765AB" w:rsidP="00816301">
            <w:pPr>
              <w:jc w:val="center"/>
              <w:rPr>
                <w:sz w:val="28"/>
                <w:szCs w:val="28"/>
                <w:lang w:val="uk-UA"/>
              </w:rPr>
            </w:pPr>
            <w:r>
              <w:rPr>
                <w:sz w:val="28"/>
                <w:szCs w:val="28"/>
                <w:lang w:val="uk-UA"/>
              </w:rPr>
              <w:t>0,65</w:t>
            </w:r>
          </w:p>
        </w:tc>
        <w:tc>
          <w:tcPr>
            <w:tcW w:w="1680" w:type="dxa"/>
            <w:tcBorders>
              <w:bottom w:val="nil"/>
            </w:tcBorders>
            <w:vAlign w:val="center"/>
          </w:tcPr>
          <w:p w:rsidR="004765AB" w:rsidRDefault="004765AB" w:rsidP="00816301">
            <w:pPr>
              <w:jc w:val="center"/>
              <w:rPr>
                <w:sz w:val="28"/>
                <w:szCs w:val="28"/>
                <w:lang w:val="uk-UA"/>
              </w:rPr>
            </w:pPr>
            <w:r>
              <w:rPr>
                <w:sz w:val="28"/>
                <w:szCs w:val="28"/>
                <w:lang w:val="uk-UA"/>
              </w:rPr>
              <w:t>0,70</w:t>
            </w:r>
          </w:p>
        </w:tc>
        <w:tc>
          <w:tcPr>
            <w:tcW w:w="1569" w:type="dxa"/>
            <w:tcBorders>
              <w:bottom w:val="nil"/>
            </w:tcBorders>
            <w:vAlign w:val="center"/>
          </w:tcPr>
          <w:p w:rsidR="004765AB" w:rsidRDefault="004765AB" w:rsidP="00816301">
            <w:pPr>
              <w:jc w:val="center"/>
              <w:rPr>
                <w:sz w:val="28"/>
                <w:szCs w:val="28"/>
              </w:rPr>
            </w:pPr>
            <w:r>
              <w:rPr>
                <w:sz w:val="28"/>
                <w:szCs w:val="28"/>
              </w:rPr>
              <w:t>0,05</w:t>
            </w:r>
          </w:p>
        </w:tc>
        <w:tc>
          <w:tcPr>
            <w:tcW w:w="1937" w:type="dxa"/>
            <w:tcBorders>
              <w:bottom w:val="nil"/>
            </w:tcBorders>
            <w:vAlign w:val="center"/>
          </w:tcPr>
          <w:p w:rsidR="004765AB" w:rsidRDefault="004765AB" w:rsidP="00816301">
            <w:pPr>
              <w:jc w:val="center"/>
              <w:rPr>
                <w:sz w:val="28"/>
                <w:szCs w:val="28"/>
              </w:rPr>
            </w:pPr>
            <w:r>
              <w:rPr>
                <w:sz w:val="28"/>
                <w:szCs w:val="28"/>
              </w:rPr>
              <w:t>1,08</w:t>
            </w:r>
          </w:p>
        </w:tc>
      </w:tr>
      <w:tr w:rsidR="004765AB">
        <w:trPr>
          <w:trHeight w:val="615"/>
          <w:jc w:val="center"/>
        </w:trPr>
        <w:tc>
          <w:tcPr>
            <w:tcW w:w="3348" w:type="dxa"/>
          </w:tcPr>
          <w:p w:rsidR="004765AB" w:rsidRDefault="004765AB" w:rsidP="00816301">
            <w:pPr>
              <w:rPr>
                <w:sz w:val="28"/>
                <w:szCs w:val="28"/>
                <w:lang w:val="uk-UA"/>
              </w:rPr>
            </w:pPr>
            <w:r>
              <w:rPr>
                <w:sz w:val="28"/>
                <w:szCs w:val="28"/>
                <w:lang w:val="uk-UA"/>
              </w:rPr>
              <w:t>Маневреність робочого капіталу</w:t>
            </w:r>
          </w:p>
        </w:tc>
        <w:tc>
          <w:tcPr>
            <w:tcW w:w="1320" w:type="dxa"/>
            <w:vAlign w:val="center"/>
          </w:tcPr>
          <w:p w:rsidR="004765AB" w:rsidRDefault="004765AB" w:rsidP="00816301">
            <w:pPr>
              <w:jc w:val="center"/>
              <w:rPr>
                <w:sz w:val="28"/>
                <w:szCs w:val="28"/>
                <w:lang w:val="uk-UA"/>
              </w:rPr>
            </w:pPr>
            <w:r>
              <w:rPr>
                <w:sz w:val="28"/>
                <w:szCs w:val="28"/>
                <w:lang w:val="uk-UA"/>
              </w:rPr>
              <w:t>0,54</w:t>
            </w:r>
          </w:p>
        </w:tc>
        <w:tc>
          <w:tcPr>
            <w:tcW w:w="1680" w:type="dxa"/>
            <w:vAlign w:val="center"/>
          </w:tcPr>
          <w:p w:rsidR="004765AB" w:rsidRDefault="004765AB" w:rsidP="00816301">
            <w:pPr>
              <w:jc w:val="center"/>
              <w:rPr>
                <w:sz w:val="28"/>
                <w:szCs w:val="28"/>
                <w:lang w:val="uk-UA"/>
              </w:rPr>
            </w:pPr>
            <w:r>
              <w:rPr>
                <w:sz w:val="28"/>
                <w:szCs w:val="28"/>
                <w:lang w:val="uk-UA"/>
              </w:rPr>
              <w:t>0,38</w:t>
            </w:r>
          </w:p>
        </w:tc>
        <w:tc>
          <w:tcPr>
            <w:tcW w:w="1569" w:type="dxa"/>
            <w:vAlign w:val="center"/>
          </w:tcPr>
          <w:p w:rsidR="004765AB" w:rsidRDefault="004765AB" w:rsidP="00816301">
            <w:pPr>
              <w:jc w:val="center"/>
              <w:rPr>
                <w:sz w:val="28"/>
                <w:szCs w:val="28"/>
              </w:rPr>
            </w:pPr>
            <w:r>
              <w:rPr>
                <w:sz w:val="28"/>
                <w:szCs w:val="28"/>
              </w:rPr>
              <w:t>-0,16</w:t>
            </w:r>
          </w:p>
        </w:tc>
        <w:tc>
          <w:tcPr>
            <w:tcW w:w="1937" w:type="dxa"/>
            <w:vAlign w:val="center"/>
          </w:tcPr>
          <w:p w:rsidR="004765AB" w:rsidRDefault="004765AB" w:rsidP="00816301">
            <w:pPr>
              <w:jc w:val="center"/>
              <w:rPr>
                <w:sz w:val="28"/>
                <w:szCs w:val="28"/>
              </w:rPr>
            </w:pPr>
            <w:r>
              <w:rPr>
                <w:sz w:val="28"/>
                <w:szCs w:val="28"/>
              </w:rPr>
              <w:t>0,70</w:t>
            </w:r>
          </w:p>
        </w:tc>
      </w:tr>
      <w:tr w:rsidR="004765AB">
        <w:trPr>
          <w:trHeight w:val="21"/>
          <w:jc w:val="center"/>
        </w:trPr>
        <w:tc>
          <w:tcPr>
            <w:tcW w:w="3348" w:type="dxa"/>
          </w:tcPr>
          <w:p w:rsidR="004765AB" w:rsidRDefault="004765AB" w:rsidP="00816301">
            <w:pPr>
              <w:rPr>
                <w:sz w:val="28"/>
                <w:szCs w:val="28"/>
                <w:lang w:val="uk-UA"/>
              </w:rPr>
            </w:pPr>
            <w:r>
              <w:rPr>
                <w:sz w:val="28"/>
                <w:szCs w:val="28"/>
                <w:lang w:val="uk-UA"/>
              </w:rPr>
              <w:t>Маневреність власних обігових коштів</w:t>
            </w:r>
          </w:p>
        </w:tc>
        <w:tc>
          <w:tcPr>
            <w:tcW w:w="1320" w:type="dxa"/>
            <w:vAlign w:val="center"/>
          </w:tcPr>
          <w:p w:rsidR="004765AB" w:rsidRDefault="004765AB" w:rsidP="00816301">
            <w:pPr>
              <w:jc w:val="center"/>
              <w:rPr>
                <w:sz w:val="28"/>
                <w:szCs w:val="28"/>
                <w:lang w:val="uk-UA"/>
              </w:rPr>
            </w:pPr>
            <w:r>
              <w:rPr>
                <w:sz w:val="28"/>
                <w:szCs w:val="28"/>
                <w:lang w:val="uk-UA"/>
              </w:rPr>
              <w:t>0,01</w:t>
            </w:r>
          </w:p>
        </w:tc>
        <w:tc>
          <w:tcPr>
            <w:tcW w:w="1680" w:type="dxa"/>
            <w:vAlign w:val="center"/>
          </w:tcPr>
          <w:p w:rsidR="004765AB" w:rsidRDefault="004765AB" w:rsidP="00816301">
            <w:pPr>
              <w:jc w:val="center"/>
              <w:rPr>
                <w:sz w:val="28"/>
                <w:szCs w:val="28"/>
                <w:lang w:val="uk-UA"/>
              </w:rPr>
            </w:pPr>
            <w:r>
              <w:rPr>
                <w:sz w:val="28"/>
                <w:szCs w:val="28"/>
                <w:lang w:val="uk-UA"/>
              </w:rPr>
              <w:t>0,04</w:t>
            </w:r>
          </w:p>
        </w:tc>
        <w:tc>
          <w:tcPr>
            <w:tcW w:w="1569" w:type="dxa"/>
            <w:vAlign w:val="center"/>
          </w:tcPr>
          <w:p w:rsidR="004765AB" w:rsidRDefault="004765AB" w:rsidP="00816301">
            <w:pPr>
              <w:jc w:val="center"/>
              <w:rPr>
                <w:sz w:val="28"/>
                <w:szCs w:val="28"/>
              </w:rPr>
            </w:pPr>
            <w:r>
              <w:rPr>
                <w:sz w:val="28"/>
                <w:szCs w:val="28"/>
              </w:rPr>
              <w:t>0,03</w:t>
            </w:r>
          </w:p>
        </w:tc>
        <w:tc>
          <w:tcPr>
            <w:tcW w:w="1937" w:type="dxa"/>
            <w:vAlign w:val="center"/>
          </w:tcPr>
          <w:p w:rsidR="004765AB" w:rsidRDefault="004765AB" w:rsidP="00816301">
            <w:pPr>
              <w:jc w:val="center"/>
              <w:rPr>
                <w:sz w:val="28"/>
                <w:szCs w:val="28"/>
              </w:rPr>
            </w:pPr>
            <w:r>
              <w:rPr>
                <w:sz w:val="28"/>
                <w:szCs w:val="28"/>
              </w:rPr>
              <w:t>4,00</w:t>
            </w:r>
          </w:p>
        </w:tc>
      </w:tr>
      <w:tr w:rsidR="004765AB">
        <w:trPr>
          <w:trHeight w:val="21"/>
          <w:jc w:val="center"/>
        </w:trPr>
        <w:tc>
          <w:tcPr>
            <w:tcW w:w="3348" w:type="dxa"/>
          </w:tcPr>
          <w:p w:rsidR="004765AB" w:rsidRDefault="004765AB" w:rsidP="00816301">
            <w:pPr>
              <w:rPr>
                <w:sz w:val="28"/>
                <w:szCs w:val="28"/>
                <w:lang w:val="uk-UA"/>
              </w:rPr>
            </w:pPr>
            <w:r>
              <w:rPr>
                <w:sz w:val="28"/>
                <w:szCs w:val="28"/>
                <w:lang w:val="uk-UA"/>
              </w:rPr>
              <w:t>Коефіцієнт забезпечення власними обіговими коштами запасів</w:t>
            </w:r>
          </w:p>
        </w:tc>
        <w:tc>
          <w:tcPr>
            <w:tcW w:w="1320" w:type="dxa"/>
            <w:vAlign w:val="center"/>
          </w:tcPr>
          <w:p w:rsidR="004765AB" w:rsidRDefault="004765AB" w:rsidP="00816301">
            <w:pPr>
              <w:jc w:val="center"/>
              <w:rPr>
                <w:sz w:val="28"/>
                <w:szCs w:val="28"/>
                <w:lang w:val="uk-UA"/>
              </w:rPr>
            </w:pPr>
            <w:r>
              <w:rPr>
                <w:sz w:val="28"/>
                <w:szCs w:val="28"/>
                <w:lang w:val="uk-UA"/>
              </w:rPr>
              <w:t>-5,52</w:t>
            </w:r>
          </w:p>
        </w:tc>
        <w:tc>
          <w:tcPr>
            <w:tcW w:w="1680" w:type="dxa"/>
            <w:vAlign w:val="center"/>
          </w:tcPr>
          <w:p w:rsidR="004765AB" w:rsidRDefault="004765AB" w:rsidP="00816301">
            <w:pPr>
              <w:jc w:val="center"/>
              <w:rPr>
                <w:sz w:val="28"/>
                <w:szCs w:val="28"/>
                <w:lang w:val="uk-UA"/>
              </w:rPr>
            </w:pPr>
            <w:r>
              <w:rPr>
                <w:sz w:val="28"/>
                <w:szCs w:val="28"/>
                <w:lang w:val="uk-UA"/>
              </w:rPr>
              <w:t>-662,69</w:t>
            </w:r>
          </w:p>
        </w:tc>
        <w:tc>
          <w:tcPr>
            <w:tcW w:w="1569" w:type="dxa"/>
            <w:vAlign w:val="center"/>
          </w:tcPr>
          <w:p w:rsidR="004765AB" w:rsidRDefault="004765AB" w:rsidP="00816301">
            <w:pPr>
              <w:jc w:val="center"/>
              <w:rPr>
                <w:sz w:val="28"/>
                <w:szCs w:val="28"/>
              </w:rPr>
            </w:pPr>
            <w:r>
              <w:rPr>
                <w:sz w:val="28"/>
                <w:szCs w:val="28"/>
              </w:rPr>
              <w:t>-657,17</w:t>
            </w:r>
          </w:p>
        </w:tc>
        <w:tc>
          <w:tcPr>
            <w:tcW w:w="1937" w:type="dxa"/>
            <w:vAlign w:val="center"/>
          </w:tcPr>
          <w:p w:rsidR="004765AB" w:rsidRDefault="004765AB" w:rsidP="00816301">
            <w:pPr>
              <w:jc w:val="center"/>
              <w:rPr>
                <w:sz w:val="28"/>
                <w:szCs w:val="28"/>
              </w:rPr>
            </w:pPr>
            <w:r>
              <w:rPr>
                <w:sz w:val="28"/>
                <w:szCs w:val="28"/>
              </w:rPr>
              <w:t>120,05</w:t>
            </w:r>
          </w:p>
        </w:tc>
      </w:tr>
      <w:tr w:rsidR="004765AB">
        <w:trPr>
          <w:trHeight w:val="21"/>
          <w:jc w:val="center"/>
        </w:trPr>
        <w:tc>
          <w:tcPr>
            <w:tcW w:w="3348" w:type="dxa"/>
          </w:tcPr>
          <w:p w:rsidR="004765AB" w:rsidRDefault="004765AB" w:rsidP="00816301">
            <w:pPr>
              <w:rPr>
                <w:sz w:val="28"/>
                <w:szCs w:val="28"/>
                <w:lang w:val="uk-UA"/>
              </w:rPr>
            </w:pPr>
            <w:r>
              <w:rPr>
                <w:sz w:val="28"/>
                <w:szCs w:val="28"/>
                <w:lang w:val="uk-UA"/>
              </w:rPr>
              <w:t>Коефіцієнт покриття запасів</w:t>
            </w:r>
          </w:p>
        </w:tc>
        <w:tc>
          <w:tcPr>
            <w:tcW w:w="1320" w:type="dxa"/>
            <w:vAlign w:val="center"/>
          </w:tcPr>
          <w:p w:rsidR="004765AB" w:rsidRDefault="004765AB" w:rsidP="00816301">
            <w:pPr>
              <w:jc w:val="center"/>
              <w:rPr>
                <w:sz w:val="28"/>
                <w:szCs w:val="28"/>
                <w:lang w:val="uk-UA"/>
              </w:rPr>
            </w:pPr>
            <w:r>
              <w:rPr>
                <w:sz w:val="28"/>
                <w:szCs w:val="28"/>
                <w:lang w:val="uk-UA"/>
              </w:rPr>
              <w:t>2,05</w:t>
            </w:r>
          </w:p>
        </w:tc>
        <w:tc>
          <w:tcPr>
            <w:tcW w:w="1680" w:type="dxa"/>
            <w:vAlign w:val="center"/>
          </w:tcPr>
          <w:p w:rsidR="004765AB" w:rsidRDefault="004765AB" w:rsidP="00816301">
            <w:pPr>
              <w:jc w:val="center"/>
              <w:rPr>
                <w:sz w:val="28"/>
                <w:szCs w:val="28"/>
                <w:lang w:val="uk-UA"/>
              </w:rPr>
            </w:pPr>
            <w:r>
              <w:rPr>
                <w:sz w:val="28"/>
                <w:szCs w:val="28"/>
                <w:lang w:val="uk-UA"/>
              </w:rPr>
              <w:t>3,55</w:t>
            </w:r>
          </w:p>
        </w:tc>
        <w:tc>
          <w:tcPr>
            <w:tcW w:w="1569" w:type="dxa"/>
            <w:vAlign w:val="center"/>
          </w:tcPr>
          <w:p w:rsidR="004765AB" w:rsidRDefault="004765AB" w:rsidP="00816301">
            <w:pPr>
              <w:jc w:val="center"/>
              <w:rPr>
                <w:sz w:val="28"/>
                <w:szCs w:val="28"/>
              </w:rPr>
            </w:pPr>
            <w:r>
              <w:rPr>
                <w:sz w:val="28"/>
                <w:szCs w:val="28"/>
              </w:rPr>
              <w:t>1,50</w:t>
            </w:r>
          </w:p>
        </w:tc>
        <w:tc>
          <w:tcPr>
            <w:tcW w:w="1937" w:type="dxa"/>
            <w:vAlign w:val="center"/>
          </w:tcPr>
          <w:p w:rsidR="004765AB" w:rsidRDefault="004765AB" w:rsidP="00816301">
            <w:pPr>
              <w:jc w:val="center"/>
              <w:rPr>
                <w:sz w:val="28"/>
                <w:szCs w:val="28"/>
              </w:rPr>
            </w:pPr>
            <w:r>
              <w:rPr>
                <w:sz w:val="28"/>
                <w:szCs w:val="28"/>
              </w:rPr>
              <w:t>1,73</w:t>
            </w:r>
          </w:p>
        </w:tc>
      </w:tr>
      <w:tr w:rsidR="004765AB">
        <w:trPr>
          <w:trHeight w:val="21"/>
          <w:jc w:val="center"/>
        </w:trPr>
        <w:tc>
          <w:tcPr>
            <w:tcW w:w="3348" w:type="dxa"/>
          </w:tcPr>
          <w:p w:rsidR="004765AB" w:rsidRDefault="004765AB" w:rsidP="00816301">
            <w:pPr>
              <w:rPr>
                <w:sz w:val="28"/>
                <w:szCs w:val="28"/>
                <w:lang w:val="uk-UA"/>
              </w:rPr>
            </w:pPr>
            <w:r>
              <w:rPr>
                <w:sz w:val="28"/>
                <w:szCs w:val="28"/>
                <w:lang w:val="uk-UA"/>
              </w:rPr>
              <w:t>Коефіцієнт фінансової незалежності</w:t>
            </w:r>
          </w:p>
        </w:tc>
        <w:tc>
          <w:tcPr>
            <w:tcW w:w="1320" w:type="dxa"/>
            <w:vAlign w:val="center"/>
          </w:tcPr>
          <w:p w:rsidR="004765AB" w:rsidRDefault="004765AB" w:rsidP="00816301">
            <w:pPr>
              <w:jc w:val="center"/>
              <w:rPr>
                <w:sz w:val="28"/>
                <w:szCs w:val="28"/>
                <w:lang w:val="uk-UA"/>
              </w:rPr>
            </w:pPr>
            <w:r>
              <w:rPr>
                <w:sz w:val="28"/>
                <w:szCs w:val="28"/>
                <w:lang w:val="uk-UA"/>
              </w:rPr>
              <w:t>0,79</w:t>
            </w:r>
          </w:p>
        </w:tc>
        <w:tc>
          <w:tcPr>
            <w:tcW w:w="1680" w:type="dxa"/>
            <w:vAlign w:val="center"/>
          </w:tcPr>
          <w:p w:rsidR="004765AB" w:rsidRDefault="004765AB" w:rsidP="00816301">
            <w:pPr>
              <w:jc w:val="center"/>
              <w:rPr>
                <w:sz w:val="28"/>
                <w:szCs w:val="28"/>
                <w:lang w:val="uk-UA"/>
              </w:rPr>
            </w:pPr>
            <w:r>
              <w:rPr>
                <w:sz w:val="28"/>
                <w:szCs w:val="28"/>
                <w:lang w:val="uk-UA"/>
              </w:rPr>
              <w:t>0,80</w:t>
            </w:r>
          </w:p>
        </w:tc>
        <w:tc>
          <w:tcPr>
            <w:tcW w:w="1569" w:type="dxa"/>
            <w:vAlign w:val="center"/>
          </w:tcPr>
          <w:p w:rsidR="004765AB" w:rsidRDefault="004765AB" w:rsidP="00816301">
            <w:pPr>
              <w:jc w:val="center"/>
              <w:rPr>
                <w:sz w:val="28"/>
                <w:szCs w:val="28"/>
                <w:lang w:val="uk-UA"/>
              </w:rPr>
            </w:pPr>
            <w:r>
              <w:rPr>
                <w:sz w:val="28"/>
                <w:szCs w:val="28"/>
                <w:lang w:val="uk-UA"/>
              </w:rPr>
              <w:t>0,01</w:t>
            </w:r>
          </w:p>
        </w:tc>
        <w:tc>
          <w:tcPr>
            <w:tcW w:w="1937" w:type="dxa"/>
            <w:vAlign w:val="center"/>
          </w:tcPr>
          <w:p w:rsidR="004765AB" w:rsidRDefault="004765AB" w:rsidP="00816301">
            <w:pPr>
              <w:jc w:val="center"/>
              <w:rPr>
                <w:sz w:val="28"/>
                <w:szCs w:val="28"/>
                <w:lang w:val="uk-UA"/>
              </w:rPr>
            </w:pPr>
            <w:r>
              <w:rPr>
                <w:sz w:val="28"/>
                <w:szCs w:val="28"/>
                <w:lang w:val="uk-UA"/>
              </w:rPr>
              <w:t>1,01</w:t>
            </w:r>
          </w:p>
        </w:tc>
      </w:tr>
      <w:tr w:rsidR="004765AB">
        <w:trPr>
          <w:trHeight w:val="21"/>
          <w:jc w:val="center"/>
        </w:trPr>
        <w:tc>
          <w:tcPr>
            <w:tcW w:w="3348" w:type="dxa"/>
          </w:tcPr>
          <w:p w:rsidR="004765AB" w:rsidRDefault="004765AB" w:rsidP="00816301">
            <w:pPr>
              <w:rPr>
                <w:sz w:val="28"/>
                <w:szCs w:val="28"/>
                <w:lang w:val="uk-UA"/>
              </w:rPr>
            </w:pPr>
            <w:r>
              <w:rPr>
                <w:sz w:val="28"/>
                <w:szCs w:val="28"/>
                <w:lang w:val="uk-UA"/>
              </w:rPr>
              <w:t>Коефіцієнт фінансової залежності</w:t>
            </w:r>
          </w:p>
        </w:tc>
        <w:tc>
          <w:tcPr>
            <w:tcW w:w="1320" w:type="dxa"/>
            <w:vAlign w:val="center"/>
          </w:tcPr>
          <w:p w:rsidR="004765AB" w:rsidRDefault="004765AB" w:rsidP="00816301">
            <w:pPr>
              <w:jc w:val="center"/>
              <w:rPr>
                <w:sz w:val="28"/>
                <w:szCs w:val="28"/>
                <w:lang w:val="uk-UA"/>
              </w:rPr>
            </w:pPr>
            <w:r>
              <w:rPr>
                <w:sz w:val="28"/>
                <w:szCs w:val="28"/>
                <w:lang w:val="uk-UA"/>
              </w:rPr>
              <w:t>1,27</w:t>
            </w:r>
          </w:p>
        </w:tc>
        <w:tc>
          <w:tcPr>
            <w:tcW w:w="1680" w:type="dxa"/>
            <w:vAlign w:val="center"/>
          </w:tcPr>
          <w:p w:rsidR="004765AB" w:rsidRDefault="004765AB" w:rsidP="00816301">
            <w:pPr>
              <w:jc w:val="center"/>
              <w:rPr>
                <w:sz w:val="28"/>
                <w:szCs w:val="28"/>
                <w:lang w:val="uk-UA"/>
              </w:rPr>
            </w:pPr>
            <w:r>
              <w:rPr>
                <w:sz w:val="28"/>
                <w:szCs w:val="28"/>
                <w:lang w:val="uk-UA"/>
              </w:rPr>
              <w:t>1,25</w:t>
            </w:r>
          </w:p>
        </w:tc>
        <w:tc>
          <w:tcPr>
            <w:tcW w:w="1569" w:type="dxa"/>
            <w:vAlign w:val="center"/>
          </w:tcPr>
          <w:p w:rsidR="004765AB" w:rsidRDefault="004765AB" w:rsidP="00816301">
            <w:pPr>
              <w:jc w:val="center"/>
              <w:rPr>
                <w:sz w:val="28"/>
                <w:szCs w:val="28"/>
                <w:lang w:val="uk-UA"/>
              </w:rPr>
            </w:pPr>
            <w:r>
              <w:rPr>
                <w:sz w:val="28"/>
                <w:szCs w:val="28"/>
                <w:lang w:val="uk-UA"/>
              </w:rPr>
              <w:t>-0,02</w:t>
            </w:r>
          </w:p>
        </w:tc>
        <w:tc>
          <w:tcPr>
            <w:tcW w:w="1937" w:type="dxa"/>
            <w:vAlign w:val="center"/>
          </w:tcPr>
          <w:p w:rsidR="004765AB" w:rsidRDefault="004765AB" w:rsidP="00816301">
            <w:pPr>
              <w:jc w:val="center"/>
              <w:rPr>
                <w:sz w:val="28"/>
                <w:szCs w:val="28"/>
                <w:lang w:val="uk-UA"/>
              </w:rPr>
            </w:pPr>
            <w:r>
              <w:rPr>
                <w:sz w:val="28"/>
                <w:szCs w:val="28"/>
                <w:lang w:val="uk-UA"/>
              </w:rPr>
              <w:t>0,98</w:t>
            </w:r>
          </w:p>
        </w:tc>
      </w:tr>
      <w:tr w:rsidR="004765AB">
        <w:trPr>
          <w:trHeight w:val="21"/>
          <w:jc w:val="center"/>
        </w:trPr>
        <w:tc>
          <w:tcPr>
            <w:tcW w:w="3348" w:type="dxa"/>
          </w:tcPr>
          <w:p w:rsidR="004765AB" w:rsidRDefault="004765AB" w:rsidP="00816301">
            <w:pPr>
              <w:rPr>
                <w:sz w:val="28"/>
                <w:szCs w:val="28"/>
                <w:lang w:val="uk-UA"/>
              </w:rPr>
            </w:pPr>
            <w:r>
              <w:rPr>
                <w:sz w:val="28"/>
                <w:szCs w:val="28"/>
                <w:lang w:val="uk-UA"/>
              </w:rPr>
              <w:t>Коефіцієнт маневреності власного капіталу</w:t>
            </w:r>
          </w:p>
        </w:tc>
        <w:tc>
          <w:tcPr>
            <w:tcW w:w="1320" w:type="dxa"/>
            <w:vAlign w:val="center"/>
          </w:tcPr>
          <w:p w:rsidR="004765AB" w:rsidRDefault="004765AB" w:rsidP="00816301">
            <w:pPr>
              <w:jc w:val="center"/>
              <w:rPr>
                <w:sz w:val="28"/>
                <w:szCs w:val="28"/>
                <w:lang w:val="uk-UA"/>
              </w:rPr>
            </w:pPr>
            <w:r>
              <w:rPr>
                <w:sz w:val="28"/>
                <w:szCs w:val="28"/>
                <w:lang w:val="uk-UA"/>
              </w:rPr>
              <w:t>0,23</w:t>
            </w:r>
          </w:p>
        </w:tc>
        <w:tc>
          <w:tcPr>
            <w:tcW w:w="1680" w:type="dxa"/>
            <w:vAlign w:val="center"/>
          </w:tcPr>
          <w:p w:rsidR="004765AB" w:rsidRDefault="004765AB" w:rsidP="00816301">
            <w:pPr>
              <w:jc w:val="center"/>
              <w:rPr>
                <w:sz w:val="28"/>
                <w:szCs w:val="28"/>
                <w:lang w:val="uk-UA"/>
              </w:rPr>
            </w:pPr>
            <w:r>
              <w:rPr>
                <w:sz w:val="28"/>
                <w:szCs w:val="28"/>
                <w:lang w:val="uk-UA"/>
              </w:rPr>
              <w:t>0,34</w:t>
            </w:r>
          </w:p>
        </w:tc>
        <w:tc>
          <w:tcPr>
            <w:tcW w:w="1569" w:type="dxa"/>
            <w:vAlign w:val="center"/>
          </w:tcPr>
          <w:p w:rsidR="004765AB" w:rsidRDefault="004765AB" w:rsidP="00816301">
            <w:pPr>
              <w:jc w:val="center"/>
              <w:rPr>
                <w:sz w:val="28"/>
                <w:szCs w:val="28"/>
                <w:lang w:val="uk-UA"/>
              </w:rPr>
            </w:pPr>
            <w:r>
              <w:rPr>
                <w:sz w:val="28"/>
                <w:szCs w:val="28"/>
                <w:lang w:val="uk-UA"/>
              </w:rPr>
              <w:t>0,11</w:t>
            </w:r>
          </w:p>
        </w:tc>
        <w:tc>
          <w:tcPr>
            <w:tcW w:w="1937" w:type="dxa"/>
            <w:vAlign w:val="center"/>
          </w:tcPr>
          <w:p w:rsidR="004765AB" w:rsidRDefault="004765AB" w:rsidP="00816301">
            <w:pPr>
              <w:jc w:val="center"/>
              <w:rPr>
                <w:sz w:val="28"/>
                <w:szCs w:val="28"/>
                <w:lang w:val="uk-UA"/>
              </w:rPr>
            </w:pPr>
            <w:r>
              <w:rPr>
                <w:sz w:val="28"/>
                <w:szCs w:val="28"/>
                <w:lang w:val="uk-UA"/>
              </w:rPr>
              <w:t>1,48</w:t>
            </w:r>
          </w:p>
        </w:tc>
      </w:tr>
      <w:tr w:rsidR="004765AB">
        <w:trPr>
          <w:trHeight w:val="21"/>
          <w:jc w:val="center"/>
        </w:trPr>
        <w:tc>
          <w:tcPr>
            <w:tcW w:w="3348" w:type="dxa"/>
          </w:tcPr>
          <w:p w:rsidR="004765AB" w:rsidRDefault="004765AB" w:rsidP="00816301">
            <w:pPr>
              <w:rPr>
                <w:sz w:val="28"/>
                <w:szCs w:val="28"/>
                <w:lang w:val="uk-UA"/>
              </w:rPr>
            </w:pPr>
            <w:r>
              <w:rPr>
                <w:sz w:val="28"/>
                <w:szCs w:val="28"/>
                <w:lang w:val="uk-UA"/>
              </w:rPr>
              <w:t>Коефіцієнт концентрації позикового капіталу</w:t>
            </w:r>
          </w:p>
        </w:tc>
        <w:tc>
          <w:tcPr>
            <w:tcW w:w="1320" w:type="dxa"/>
            <w:vAlign w:val="center"/>
          </w:tcPr>
          <w:p w:rsidR="004765AB" w:rsidRDefault="004765AB" w:rsidP="00816301">
            <w:pPr>
              <w:jc w:val="center"/>
              <w:rPr>
                <w:sz w:val="28"/>
                <w:szCs w:val="28"/>
                <w:lang w:val="uk-UA"/>
              </w:rPr>
            </w:pPr>
            <w:r>
              <w:rPr>
                <w:sz w:val="28"/>
                <w:szCs w:val="28"/>
                <w:lang w:val="uk-UA"/>
              </w:rPr>
              <w:t>0,21</w:t>
            </w:r>
          </w:p>
        </w:tc>
        <w:tc>
          <w:tcPr>
            <w:tcW w:w="1680" w:type="dxa"/>
            <w:vAlign w:val="center"/>
          </w:tcPr>
          <w:p w:rsidR="004765AB" w:rsidRDefault="004765AB" w:rsidP="00816301">
            <w:pPr>
              <w:jc w:val="center"/>
              <w:rPr>
                <w:sz w:val="28"/>
                <w:szCs w:val="28"/>
                <w:lang w:val="uk-UA"/>
              </w:rPr>
            </w:pPr>
            <w:r>
              <w:rPr>
                <w:sz w:val="28"/>
                <w:szCs w:val="28"/>
                <w:lang w:val="uk-UA"/>
              </w:rPr>
              <w:t>0,20</w:t>
            </w:r>
          </w:p>
        </w:tc>
        <w:tc>
          <w:tcPr>
            <w:tcW w:w="1569" w:type="dxa"/>
            <w:vAlign w:val="center"/>
          </w:tcPr>
          <w:p w:rsidR="004765AB" w:rsidRDefault="004765AB" w:rsidP="00816301">
            <w:pPr>
              <w:jc w:val="center"/>
              <w:rPr>
                <w:sz w:val="28"/>
                <w:szCs w:val="28"/>
                <w:lang w:val="uk-UA"/>
              </w:rPr>
            </w:pPr>
            <w:r>
              <w:rPr>
                <w:sz w:val="28"/>
                <w:szCs w:val="28"/>
                <w:lang w:val="uk-UA"/>
              </w:rPr>
              <w:t>-0,01</w:t>
            </w:r>
          </w:p>
        </w:tc>
        <w:tc>
          <w:tcPr>
            <w:tcW w:w="1937" w:type="dxa"/>
            <w:vAlign w:val="center"/>
          </w:tcPr>
          <w:p w:rsidR="004765AB" w:rsidRDefault="004765AB" w:rsidP="00816301">
            <w:pPr>
              <w:jc w:val="center"/>
              <w:rPr>
                <w:sz w:val="28"/>
                <w:szCs w:val="28"/>
                <w:lang w:val="uk-UA"/>
              </w:rPr>
            </w:pPr>
            <w:r>
              <w:rPr>
                <w:sz w:val="28"/>
                <w:szCs w:val="28"/>
                <w:lang w:val="uk-UA"/>
              </w:rPr>
              <w:t>0,95</w:t>
            </w:r>
          </w:p>
        </w:tc>
      </w:tr>
      <w:tr w:rsidR="004765AB">
        <w:trPr>
          <w:trHeight w:val="21"/>
          <w:jc w:val="center"/>
        </w:trPr>
        <w:tc>
          <w:tcPr>
            <w:tcW w:w="3348" w:type="dxa"/>
          </w:tcPr>
          <w:p w:rsidR="004765AB" w:rsidRDefault="004765AB" w:rsidP="00816301">
            <w:pPr>
              <w:rPr>
                <w:sz w:val="28"/>
                <w:szCs w:val="28"/>
                <w:lang w:val="uk-UA"/>
              </w:rPr>
            </w:pPr>
            <w:r>
              <w:rPr>
                <w:sz w:val="28"/>
                <w:szCs w:val="28"/>
                <w:lang w:val="uk-UA"/>
              </w:rPr>
              <w:t>Коефіцієнт фінансової стабільності</w:t>
            </w:r>
          </w:p>
        </w:tc>
        <w:tc>
          <w:tcPr>
            <w:tcW w:w="1320" w:type="dxa"/>
            <w:vAlign w:val="center"/>
          </w:tcPr>
          <w:p w:rsidR="004765AB" w:rsidRDefault="004765AB" w:rsidP="00816301">
            <w:pPr>
              <w:jc w:val="center"/>
              <w:rPr>
                <w:sz w:val="28"/>
                <w:szCs w:val="28"/>
                <w:lang w:val="uk-UA"/>
              </w:rPr>
            </w:pPr>
            <w:r>
              <w:rPr>
                <w:sz w:val="28"/>
                <w:szCs w:val="28"/>
                <w:lang w:val="uk-UA"/>
              </w:rPr>
              <w:t>3,71</w:t>
            </w:r>
          </w:p>
        </w:tc>
        <w:tc>
          <w:tcPr>
            <w:tcW w:w="1680" w:type="dxa"/>
            <w:vAlign w:val="center"/>
          </w:tcPr>
          <w:p w:rsidR="004765AB" w:rsidRDefault="004765AB" w:rsidP="00816301">
            <w:pPr>
              <w:jc w:val="center"/>
              <w:rPr>
                <w:sz w:val="28"/>
                <w:szCs w:val="28"/>
                <w:lang w:val="uk-UA"/>
              </w:rPr>
            </w:pPr>
            <w:r>
              <w:rPr>
                <w:sz w:val="28"/>
                <w:szCs w:val="28"/>
                <w:lang w:val="uk-UA"/>
              </w:rPr>
              <w:t>4,01</w:t>
            </w:r>
          </w:p>
        </w:tc>
        <w:tc>
          <w:tcPr>
            <w:tcW w:w="1569" w:type="dxa"/>
            <w:vAlign w:val="center"/>
          </w:tcPr>
          <w:p w:rsidR="004765AB" w:rsidRDefault="004765AB" w:rsidP="00816301">
            <w:pPr>
              <w:jc w:val="center"/>
              <w:rPr>
                <w:sz w:val="28"/>
                <w:szCs w:val="28"/>
                <w:lang w:val="uk-UA"/>
              </w:rPr>
            </w:pPr>
            <w:r>
              <w:rPr>
                <w:sz w:val="28"/>
                <w:szCs w:val="28"/>
                <w:lang w:val="uk-UA"/>
              </w:rPr>
              <w:t>0,30</w:t>
            </w:r>
          </w:p>
        </w:tc>
        <w:tc>
          <w:tcPr>
            <w:tcW w:w="1937" w:type="dxa"/>
            <w:vAlign w:val="center"/>
          </w:tcPr>
          <w:p w:rsidR="004765AB" w:rsidRDefault="004765AB" w:rsidP="00816301">
            <w:pPr>
              <w:jc w:val="center"/>
              <w:rPr>
                <w:sz w:val="28"/>
                <w:szCs w:val="28"/>
                <w:lang w:val="uk-UA"/>
              </w:rPr>
            </w:pPr>
            <w:r>
              <w:rPr>
                <w:sz w:val="28"/>
                <w:szCs w:val="28"/>
                <w:lang w:val="uk-UA"/>
              </w:rPr>
              <w:t>1,08</w:t>
            </w:r>
          </w:p>
        </w:tc>
      </w:tr>
      <w:tr w:rsidR="004765AB">
        <w:trPr>
          <w:trHeight w:val="21"/>
          <w:jc w:val="center"/>
        </w:trPr>
        <w:tc>
          <w:tcPr>
            <w:tcW w:w="3348" w:type="dxa"/>
          </w:tcPr>
          <w:p w:rsidR="004765AB" w:rsidRDefault="004765AB" w:rsidP="00816301">
            <w:pPr>
              <w:rPr>
                <w:sz w:val="28"/>
                <w:szCs w:val="28"/>
                <w:lang w:val="uk-UA"/>
              </w:rPr>
            </w:pPr>
            <w:r>
              <w:rPr>
                <w:sz w:val="28"/>
                <w:szCs w:val="28"/>
                <w:lang w:val="uk-UA"/>
              </w:rPr>
              <w:t>Показник фінансового левіриджу</w:t>
            </w:r>
          </w:p>
        </w:tc>
        <w:tc>
          <w:tcPr>
            <w:tcW w:w="1320" w:type="dxa"/>
            <w:vAlign w:val="center"/>
          </w:tcPr>
          <w:p w:rsidR="004765AB" w:rsidRDefault="004765AB" w:rsidP="00816301">
            <w:pPr>
              <w:jc w:val="center"/>
              <w:rPr>
                <w:sz w:val="28"/>
                <w:szCs w:val="28"/>
                <w:lang w:val="uk-UA"/>
              </w:rPr>
            </w:pPr>
            <w:r>
              <w:rPr>
                <w:sz w:val="28"/>
                <w:szCs w:val="28"/>
                <w:lang w:val="uk-UA"/>
              </w:rPr>
              <w:t>0,04</w:t>
            </w:r>
          </w:p>
        </w:tc>
        <w:tc>
          <w:tcPr>
            <w:tcW w:w="1680" w:type="dxa"/>
            <w:vAlign w:val="center"/>
          </w:tcPr>
          <w:p w:rsidR="004765AB" w:rsidRDefault="004765AB" w:rsidP="00816301">
            <w:pPr>
              <w:jc w:val="center"/>
              <w:rPr>
                <w:sz w:val="28"/>
                <w:szCs w:val="28"/>
                <w:lang w:val="uk-UA"/>
              </w:rPr>
            </w:pPr>
            <w:r>
              <w:rPr>
                <w:sz w:val="28"/>
                <w:szCs w:val="28"/>
                <w:lang w:val="uk-UA"/>
              </w:rPr>
              <w:t>0,03</w:t>
            </w:r>
          </w:p>
        </w:tc>
        <w:tc>
          <w:tcPr>
            <w:tcW w:w="1569" w:type="dxa"/>
            <w:vAlign w:val="center"/>
          </w:tcPr>
          <w:p w:rsidR="004765AB" w:rsidRDefault="004765AB" w:rsidP="00816301">
            <w:pPr>
              <w:jc w:val="center"/>
              <w:rPr>
                <w:sz w:val="28"/>
                <w:szCs w:val="28"/>
                <w:lang w:val="uk-UA"/>
              </w:rPr>
            </w:pPr>
            <w:r>
              <w:rPr>
                <w:sz w:val="28"/>
                <w:szCs w:val="28"/>
                <w:lang w:val="uk-UA"/>
              </w:rPr>
              <w:t>-0,01</w:t>
            </w:r>
          </w:p>
        </w:tc>
        <w:tc>
          <w:tcPr>
            <w:tcW w:w="1937" w:type="dxa"/>
            <w:vAlign w:val="center"/>
          </w:tcPr>
          <w:p w:rsidR="004765AB" w:rsidRDefault="004765AB" w:rsidP="00816301">
            <w:pPr>
              <w:jc w:val="center"/>
              <w:rPr>
                <w:sz w:val="28"/>
                <w:szCs w:val="28"/>
                <w:lang w:val="uk-UA"/>
              </w:rPr>
            </w:pPr>
            <w:r>
              <w:rPr>
                <w:sz w:val="28"/>
                <w:szCs w:val="28"/>
                <w:lang w:val="uk-UA"/>
              </w:rPr>
              <w:t>0,75</w:t>
            </w:r>
          </w:p>
        </w:tc>
      </w:tr>
      <w:tr w:rsidR="004765AB">
        <w:trPr>
          <w:trHeight w:val="21"/>
          <w:jc w:val="center"/>
        </w:trPr>
        <w:tc>
          <w:tcPr>
            <w:tcW w:w="3348" w:type="dxa"/>
          </w:tcPr>
          <w:p w:rsidR="004765AB" w:rsidRDefault="004765AB" w:rsidP="00816301">
            <w:pPr>
              <w:rPr>
                <w:sz w:val="28"/>
                <w:szCs w:val="28"/>
                <w:lang w:val="uk-UA"/>
              </w:rPr>
            </w:pPr>
            <w:r>
              <w:rPr>
                <w:sz w:val="28"/>
                <w:szCs w:val="28"/>
                <w:lang w:val="uk-UA"/>
              </w:rPr>
              <w:t>Коефіцієнт фінансової стійкості</w:t>
            </w:r>
          </w:p>
        </w:tc>
        <w:tc>
          <w:tcPr>
            <w:tcW w:w="1320" w:type="dxa"/>
            <w:vAlign w:val="center"/>
          </w:tcPr>
          <w:p w:rsidR="004765AB" w:rsidRDefault="004765AB" w:rsidP="00816301">
            <w:pPr>
              <w:jc w:val="center"/>
              <w:rPr>
                <w:sz w:val="28"/>
                <w:szCs w:val="28"/>
                <w:lang w:val="uk-UA"/>
              </w:rPr>
            </w:pPr>
            <w:r>
              <w:rPr>
                <w:sz w:val="28"/>
                <w:szCs w:val="28"/>
                <w:lang w:val="uk-UA"/>
              </w:rPr>
              <w:t>0,82</w:t>
            </w:r>
          </w:p>
        </w:tc>
        <w:tc>
          <w:tcPr>
            <w:tcW w:w="1680" w:type="dxa"/>
            <w:vAlign w:val="center"/>
          </w:tcPr>
          <w:p w:rsidR="004765AB" w:rsidRDefault="004765AB" w:rsidP="00816301">
            <w:pPr>
              <w:jc w:val="center"/>
              <w:rPr>
                <w:sz w:val="28"/>
                <w:szCs w:val="28"/>
                <w:lang w:val="uk-UA"/>
              </w:rPr>
            </w:pPr>
            <w:r>
              <w:rPr>
                <w:sz w:val="28"/>
                <w:szCs w:val="28"/>
                <w:lang w:val="uk-UA"/>
              </w:rPr>
              <w:t>0,82</w:t>
            </w:r>
          </w:p>
        </w:tc>
        <w:tc>
          <w:tcPr>
            <w:tcW w:w="1569" w:type="dxa"/>
            <w:vAlign w:val="center"/>
          </w:tcPr>
          <w:p w:rsidR="004765AB" w:rsidRDefault="004765AB" w:rsidP="00816301">
            <w:pPr>
              <w:jc w:val="center"/>
              <w:rPr>
                <w:sz w:val="28"/>
                <w:szCs w:val="28"/>
                <w:lang w:val="uk-UA"/>
              </w:rPr>
            </w:pPr>
            <w:r>
              <w:rPr>
                <w:sz w:val="28"/>
                <w:szCs w:val="28"/>
                <w:lang w:val="uk-UA"/>
              </w:rPr>
              <w:t>0,00</w:t>
            </w:r>
          </w:p>
        </w:tc>
        <w:tc>
          <w:tcPr>
            <w:tcW w:w="1937" w:type="dxa"/>
            <w:vAlign w:val="center"/>
          </w:tcPr>
          <w:p w:rsidR="004765AB" w:rsidRDefault="004765AB" w:rsidP="00816301">
            <w:pPr>
              <w:jc w:val="center"/>
              <w:rPr>
                <w:sz w:val="28"/>
                <w:szCs w:val="28"/>
                <w:lang w:val="uk-UA"/>
              </w:rPr>
            </w:pPr>
            <w:r>
              <w:rPr>
                <w:sz w:val="28"/>
                <w:szCs w:val="28"/>
                <w:lang w:val="uk-UA"/>
              </w:rPr>
              <w:t>1,00</w:t>
            </w:r>
          </w:p>
        </w:tc>
      </w:tr>
    </w:tbl>
    <w:p w:rsidR="004765AB" w:rsidRDefault="004765AB" w:rsidP="00816301">
      <w:pPr>
        <w:spacing w:line="360" w:lineRule="auto"/>
        <w:ind w:firstLine="851"/>
        <w:jc w:val="both"/>
        <w:rPr>
          <w:sz w:val="28"/>
          <w:szCs w:val="28"/>
          <w:lang w:val="uk-UA"/>
        </w:rPr>
      </w:pPr>
    </w:p>
    <w:p w:rsidR="00582989" w:rsidRDefault="00DE4A7A" w:rsidP="00816301">
      <w:pPr>
        <w:numPr>
          <w:ilvl w:val="0"/>
          <w:numId w:val="36"/>
        </w:numPr>
        <w:spacing w:line="360" w:lineRule="auto"/>
        <w:jc w:val="both"/>
        <w:rPr>
          <w:sz w:val="28"/>
          <w:szCs w:val="28"/>
          <w:lang w:val="uk-UA"/>
        </w:rPr>
      </w:pPr>
      <w:r>
        <w:rPr>
          <w:sz w:val="28"/>
          <w:szCs w:val="28"/>
          <w:lang w:val="uk-UA"/>
        </w:rPr>
        <w:t>за умови поточного розрахунку з дебіторами наше підприємство має</w:t>
      </w:r>
      <w:r w:rsidR="00582989">
        <w:rPr>
          <w:sz w:val="28"/>
          <w:szCs w:val="28"/>
          <w:lang w:val="uk-UA"/>
        </w:rPr>
        <w:t xml:space="preserve"> </w:t>
      </w:r>
      <w:r>
        <w:rPr>
          <w:sz w:val="28"/>
          <w:szCs w:val="28"/>
          <w:lang w:val="uk-UA"/>
        </w:rPr>
        <w:t>досить привабливе положення, тому що має досить фінансових ресурсів для покриття всіх своїх поточних зобов'язань;</w:t>
      </w:r>
    </w:p>
    <w:p w:rsidR="00582989" w:rsidRDefault="004765AB" w:rsidP="00816301">
      <w:pPr>
        <w:numPr>
          <w:ilvl w:val="0"/>
          <w:numId w:val="36"/>
        </w:numPr>
        <w:spacing w:line="360" w:lineRule="auto"/>
        <w:jc w:val="both"/>
        <w:rPr>
          <w:sz w:val="28"/>
          <w:szCs w:val="28"/>
          <w:lang w:val="uk-UA"/>
        </w:rPr>
      </w:pPr>
      <w:r>
        <w:rPr>
          <w:sz w:val="28"/>
          <w:szCs w:val="28"/>
          <w:lang w:val="uk-UA"/>
        </w:rPr>
        <w:t>у порівнянні з попереднім періодом, у звітному періоді  платоспроможність підприємства  різко знизилася, що викликає занепокоєння;</w:t>
      </w:r>
    </w:p>
    <w:p w:rsidR="00582989" w:rsidRPr="00582989" w:rsidRDefault="004765AB" w:rsidP="00816301">
      <w:pPr>
        <w:numPr>
          <w:ilvl w:val="0"/>
          <w:numId w:val="36"/>
        </w:numPr>
        <w:spacing w:line="360" w:lineRule="auto"/>
        <w:jc w:val="both"/>
        <w:rPr>
          <w:lang w:val="uk-UA"/>
        </w:rPr>
      </w:pPr>
      <w:r>
        <w:rPr>
          <w:sz w:val="28"/>
          <w:szCs w:val="28"/>
          <w:lang w:val="uk-UA"/>
        </w:rPr>
        <w:t>підприємство володіє достатньою величиною власних обігових коштів для того, щоб не лише розрахуватися за поточні зобов’язання, а й розширити виробництво. Власні обігові кошти підприємства збільшилися на 53426 грн. або 73,73%, що свідчить про ефективну діяльність підприємства;</w:t>
      </w:r>
    </w:p>
    <w:p w:rsidR="00582989" w:rsidRDefault="004765AB" w:rsidP="00816301">
      <w:pPr>
        <w:numPr>
          <w:ilvl w:val="0"/>
          <w:numId w:val="36"/>
        </w:numPr>
        <w:spacing w:line="360" w:lineRule="auto"/>
        <w:jc w:val="both"/>
        <w:rPr>
          <w:sz w:val="28"/>
          <w:szCs w:val="28"/>
          <w:lang w:val="uk-UA"/>
        </w:rPr>
      </w:pPr>
      <w:r>
        <w:rPr>
          <w:sz w:val="28"/>
          <w:szCs w:val="28"/>
          <w:lang w:val="uk-UA"/>
        </w:rPr>
        <w:t>на ТОВ «РОСКО» відбулося скорочення запасів матеріальних цінностей у власних обігових коштах, що призвело до покращення маневреності робочого капіталу, до зростання оборотності обігових коштів та покращення показників платоспроможності. Зміна показника становила: -0,16або -29,63%.</w:t>
      </w:r>
    </w:p>
    <w:p w:rsidR="00582989" w:rsidRDefault="004765AB" w:rsidP="00816301">
      <w:pPr>
        <w:numPr>
          <w:ilvl w:val="0"/>
          <w:numId w:val="36"/>
        </w:numPr>
        <w:spacing w:line="360" w:lineRule="auto"/>
        <w:jc w:val="both"/>
        <w:rPr>
          <w:sz w:val="28"/>
          <w:szCs w:val="28"/>
          <w:lang w:val="uk-UA"/>
        </w:rPr>
      </w:pPr>
      <w:r>
        <w:rPr>
          <w:sz w:val="28"/>
          <w:szCs w:val="28"/>
          <w:lang w:val="uk-UA"/>
        </w:rPr>
        <w:t>на ТОВ «РОСКО» зросла частка власних обігових коштів на 0,03 або на 300%, що покращило свободу фінансовго маневру;</w:t>
      </w:r>
    </w:p>
    <w:p w:rsidR="00582989" w:rsidRDefault="004765AB" w:rsidP="00816301">
      <w:pPr>
        <w:numPr>
          <w:ilvl w:val="0"/>
          <w:numId w:val="36"/>
        </w:numPr>
        <w:spacing w:line="360" w:lineRule="auto"/>
        <w:jc w:val="both"/>
        <w:rPr>
          <w:sz w:val="28"/>
          <w:szCs w:val="28"/>
          <w:lang w:val="uk-UA"/>
        </w:rPr>
      </w:pPr>
      <w:r>
        <w:rPr>
          <w:sz w:val="28"/>
          <w:szCs w:val="28"/>
          <w:lang w:val="uk-UA"/>
        </w:rPr>
        <w:t>ТОВ «РОСКО» не володіє достатніми довгостроковими джерелами фінансування для забезпечення найменш ліквідних запасів, причому цей показник погіршився на 657,17 або на 11905%;</w:t>
      </w:r>
    </w:p>
    <w:p w:rsidR="00582989" w:rsidRDefault="004765AB" w:rsidP="00816301">
      <w:pPr>
        <w:numPr>
          <w:ilvl w:val="0"/>
          <w:numId w:val="36"/>
        </w:numPr>
        <w:spacing w:line="360" w:lineRule="auto"/>
        <w:jc w:val="both"/>
        <w:rPr>
          <w:sz w:val="28"/>
          <w:szCs w:val="28"/>
          <w:lang w:val="uk-UA"/>
        </w:rPr>
      </w:pPr>
      <w:r>
        <w:rPr>
          <w:sz w:val="28"/>
          <w:szCs w:val="28"/>
          <w:lang w:val="uk-UA"/>
        </w:rPr>
        <w:t>на одну одиницю коштів вкладених у запаси, припадає 3,55 грн. власних, довгострокових та короткостроких зобов’язань. Відбулося збільшення на 1,5 або 73,17%;</w:t>
      </w:r>
    </w:p>
    <w:p w:rsidR="00582989" w:rsidRDefault="004765AB" w:rsidP="00816301">
      <w:pPr>
        <w:numPr>
          <w:ilvl w:val="0"/>
          <w:numId w:val="36"/>
        </w:numPr>
        <w:spacing w:line="360" w:lineRule="auto"/>
        <w:jc w:val="both"/>
        <w:rPr>
          <w:sz w:val="28"/>
          <w:szCs w:val="28"/>
          <w:lang w:val="uk-UA"/>
        </w:rPr>
      </w:pPr>
      <w:r>
        <w:rPr>
          <w:sz w:val="28"/>
          <w:szCs w:val="28"/>
          <w:lang w:val="uk-UA"/>
        </w:rPr>
        <w:t>на ТОВ «РОСКО» відбулося зростання фінансової незалежності від позикових джерел фінансування, що свідчить про зростання прибутковості підприємства, ефективності управління підприємством;</w:t>
      </w:r>
    </w:p>
    <w:p w:rsidR="00582989" w:rsidRDefault="004765AB" w:rsidP="00816301">
      <w:pPr>
        <w:numPr>
          <w:ilvl w:val="0"/>
          <w:numId w:val="36"/>
        </w:numPr>
        <w:spacing w:line="360" w:lineRule="auto"/>
        <w:jc w:val="both"/>
        <w:rPr>
          <w:sz w:val="28"/>
          <w:szCs w:val="28"/>
          <w:lang w:val="uk-UA"/>
        </w:rPr>
      </w:pPr>
      <w:r>
        <w:rPr>
          <w:sz w:val="28"/>
          <w:szCs w:val="28"/>
          <w:lang w:val="uk-UA"/>
        </w:rPr>
        <w:t>1,25 одиниць сукупних джерел у 2006 році припадає на 1-цю власного капіталу, відбулося зменшення фінансової залежності підприємства від позикових коштів;</w:t>
      </w:r>
    </w:p>
    <w:p w:rsidR="00582989" w:rsidRDefault="004765AB" w:rsidP="00816301">
      <w:pPr>
        <w:numPr>
          <w:ilvl w:val="0"/>
          <w:numId w:val="36"/>
        </w:numPr>
        <w:spacing w:line="360" w:lineRule="auto"/>
        <w:jc w:val="both"/>
        <w:rPr>
          <w:sz w:val="28"/>
          <w:szCs w:val="28"/>
          <w:lang w:val="uk-UA"/>
        </w:rPr>
      </w:pPr>
      <w:r>
        <w:rPr>
          <w:sz w:val="28"/>
          <w:szCs w:val="28"/>
          <w:lang w:val="uk-UA"/>
        </w:rPr>
        <w:t>відбулося зростання частки власних обігових коштів у власному капіталу на 47,83%;</w:t>
      </w:r>
    </w:p>
    <w:p w:rsidR="00582989" w:rsidRDefault="004765AB" w:rsidP="00816301">
      <w:pPr>
        <w:numPr>
          <w:ilvl w:val="0"/>
          <w:numId w:val="36"/>
        </w:numPr>
        <w:spacing w:line="360" w:lineRule="auto"/>
        <w:jc w:val="both"/>
        <w:rPr>
          <w:sz w:val="28"/>
          <w:szCs w:val="28"/>
          <w:lang w:val="uk-UA"/>
        </w:rPr>
      </w:pPr>
      <w:r>
        <w:rPr>
          <w:sz w:val="28"/>
          <w:szCs w:val="28"/>
          <w:lang w:val="uk-UA"/>
        </w:rPr>
        <w:t>на ТОВ «РОСКО» відбулося зменшення частки позкивоих коштів у сукупній величині джерел фінансування;</w:t>
      </w:r>
    </w:p>
    <w:p w:rsidR="004765AB" w:rsidRDefault="004765AB" w:rsidP="00816301">
      <w:pPr>
        <w:numPr>
          <w:ilvl w:val="0"/>
          <w:numId w:val="36"/>
        </w:numPr>
        <w:spacing w:line="360" w:lineRule="auto"/>
        <w:jc w:val="both"/>
        <w:rPr>
          <w:sz w:val="28"/>
          <w:szCs w:val="28"/>
          <w:lang w:val="uk-UA"/>
        </w:rPr>
      </w:pPr>
      <w:r>
        <w:rPr>
          <w:sz w:val="28"/>
          <w:szCs w:val="28"/>
          <w:lang w:val="uk-UA"/>
        </w:rPr>
        <w:t>ТОВ «РОСКО» має більш ніж достатньо власних коштів для покриття, погашення позикової заборгованості, при цьому фінансовий стан на підприємстві покращився, показник фінансовї стійкості покращився на 8,1%.</w:t>
      </w:r>
    </w:p>
    <w:p w:rsidR="00902AAA" w:rsidRDefault="00902AAA" w:rsidP="00816301">
      <w:pPr>
        <w:spacing w:line="360" w:lineRule="auto"/>
        <w:ind w:firstLine="851"/>
        <w:rPr>
          <w:b/>
          <w:sz w:val="28"/>
          <w:szCs w:val="28"/>
          <w:lang w:val="uk-UA"/>
        </w:rPr>
      </w:pPr>
    </w:p>
    <w:p w:rsidR="004765AB" w:rsidRDefault="00902AAA" w:rsidP="00816301">
      <w:pPr>
        <w:spacing w:line="360" w:lineRule="auto"/>
        <w:ind w:firstLine="851"/>
        <w:rPr>
          <w:b/>
          <w:sz w:val="28"/>
          <w:szCs w:val="28"/>
          <w:lang w:val="uk-UA"/>
        </w:rPr>
      </w:pPr>
      <w:r>
        <w:rPr>
          <w:b/>
          <w:sz w:val="28"/>
          <w:szCs w:val="28"/>
          <w:lang w:val="uk-UA"/>
        </w:rPr>
        <w:t xml:space="preserve">2.3 </w:t>
      </w:r>
      <w:r w:rsidR="004765AB">
        <w:rPr>
          <w:b/>
          <w:sz w:val="28"/>
          <w:szCs w:val="28"/>
          <w:lang w:val="uk-UA"/>
        </w:rPr>
        <w:t>Аналіз ділової активності підприємства</w:t>
      </w:r>
    </w:p>
    <w:p w:rsidR="002B2AFA" w:rsidRDefault="002B2AFA" w:rsidP="00816301">
      <w:pPr>
        <w:spacing w:line="360" w:lineRule="auto"/>
        <w:ind w:firstLine="851"/>
        <w:rPr>
          <w:b/>
          <w:sz w:val="28"/>
          <w:szCs w:val="28"/>
          <w:lang w:val="uk-UA"/>
        </w:rPr>
      </w:pPr>
    </w:p>
    <w:p w:rsidR="002B2AFA" w:rsidRPr="002B2AFA" w:rsidRDefault="002B2AFA" w:rsidP="002B2AFA">
      <w:pPr>
        <w:spacing w:line="360" w:lineRule="auto"/>
        <w:ind w:firstLine="851"/>
        <w:jc w:val="both"/>
        <w:rPr>
          <w:sz w:val="28"/>
          <w:szCs w:val="28"/>
        </w:rPr>
      </w:pPr>
      <w:r w:rsidRPr="002B2AFA">
        <w:rPr>
          <w:sz w:val="28"/>
          <w:szCs w:val="28"/>
          <w:lang w:val="uk-UA"/>
        </w:rPr>
        <w:t xml:space="preserve">Аналіз ділової активності підприємства завжди характеризувався актуальністю і посідав помітне місце серед напрямків економічних досліджень. Значимість аналізу ділової активності пов'язаний у зв’язку з розширенням кола споживачів подібної інформації: до нього, зокрема, додались комерційні банки, зацікавлені у ретельному вивчені кредитоспроможності потенційного позикоодержувача; акціонери підприємств, що бажають впевнитись у компетентності управління вкладеними коштами; аудиторські фірми; податкові служби, тощо. Аналіз ділової активності дозволяє проаналізувати ефективність основної діяльності підприємства, що характеризується швидкістю обертання фінансових ресурсів підприємства. </w:t>
      </w:r>
      <w:r w:rsidRPr="002B2AFA">
        <w:rPr>
          <w:sz w:val="28"/>
          <w:szCs w:val="28"/>
        </w:rPr>
        <w:t>Аналіз здійснюється за допомогою коефіцієнтів оборотності.</w:t>
      </w:r>
    </w:p>
    <w:p w:rsidR="004765AB" w:rsidRDefault="004765AB" w:rsidP="00816301">
      <w:pPr>
        <w:spacing w:line="360" w:lineRule="auto"/>
        <w:ind w:firstLine="851"/>
        <w:rPr>
          <w:sz w:val="28"/>
          <w:szCs w:val="28"/>
          <w:lang w:val="uk-UA"/>
        </w:rPr>
      </w:pPr>
      <w:r>
        <w:rPr>
          <w:sz w:val="28"/>
          <w:szCs w:val="28"/>
          <w:lang w:val="uk-UA"/>
        </w:rPr>
        <w:t>Коефіцієнт оборотності активів</w:t>
      </w:r>
      <w:r w:rsidR="00D471E4">
        <w:rPr>
          <w:sz w:val="28"/>
          <w:szCs w:val="28"/>
          <w:lang w:val="uk-UA"/>
        </w:rPr>
        <w:t xml:space="preserve"> розрахуємо за формулою:</w:t>
      </w:r>
    </w:p>
    <w:p w:rsidR="004765AB" w:rsidRDefault="004765AB" w:rsidP="00816301">
      <w:pPr>
        <w:spacing w:line="360" w:lineRule="auto"/>
        <w:ind w:firstLine="851"/>
        <w:jc w:val="both"/>
        <w:rPr>
          <w:sz w:val="28"/>
          <w:szCs w:val="28"/>
          <w:lang w:val="uk-UA"/>
        </w:rPr>
      </w:pPr>
    </w:p>
    <w:p w:rsidR="004765AB" w:rsidRDefault="00DE4A7A" w:rsidP="00D44CF3">
      <w:pPr>
        <w:tabs>
          <w:tab w:val="center" w:pos="4961"/>
          <w:tab w:val="center" w:pos="5386"/>
          <w:tab w:val="left" w:pos="9165"/>
          <w:tab w:val="right" w:pos="9638"/>
          <w:tab w:val="right" w:pos="9921"/>
        </w:tabs>
        <w:spacing w:line="360" w:lineRule="auto"/>
        <w:ind w:firstLine="851"/>
        <w:rPr>
          <w:sz w:val="28"/>
          <w:szCs w:val="28"/>
          <w:lang w:val="uk-UA"/>
        </w:rPr>
      </w:pPr>
      <w:r>
        <w:rPr>
          <w:sz w:val="28"/>
          <w:szCs w:val="28"/>
          <w:lang w:val="uk-UA"/>
        </w:rPr>
        <w:tab/>
      </w:r>
      <w:r w:rsidR="004765AB">
        <w:rPr>
          <w:position w:val="-28"/>
          <w:sz w:val="28"/>
          <w:szCs w:val="28"/>
          <w:lang w:val="uk-UA"/>
        </w:rPr>
        <w:object w:dxaOrig="5620" w:dyaOrig="720">
          <v:shape id="_x0000_i1087" type="#_x0000_t75" style="width:281.25pt;height:36pt" o:ole="">
            <v:imagedata r:id="rId117" o:title=""/>
          </v:shape>
          <o:OLEObject Type="Embed" ProgID="Equation.3" ShapeID="_x0000_i1087" DrawAspect="Content" ObjectID="_1457663580" r:id="rId118"/>
        </w:object>
      </w:r>
      <w:r w:rsidR="004765AB">
        <w:rPr>
          <w:sz w:val="28"/>
          <w:szCs w:val="28"/>
          <w:lang w:val="uk-UA"/>
        </w:rPr>
        <w:t>.</w:t>
      </w:r>
      <w:r>
        <w:rPr>
          <w:sz w:val="28"/>
          <w:szCs w:val="28"/>
          <w:lang w:val="uk-UA"/>
        </w:rPr>
        <w:tab/>
      </w:r>
      <w:r>
        <w:rPr>
          <w:sz w:val="28"/>
          <w:szCs w:val="28"/>
          <w:lang w:val="uk-UA"/>
        </w:rPr>
        <w:tab/>
        <w:t>(2.23)</w:t>
      </w:r>
    </w:p>
    <w:p w:rsidR="004765AB" w:rsidRDefault="004765AB" w:rsidP="00816301">
      <w:pPr>
        <w:tabs>
          <w:tab w:val="center" w:pos="4961"/>
          <w:tab w:val="right" w:pos="9638"/>
        </w:tabs>
        <w:spacing w:line="360" w:lineRule="auto"/>
        <w:ind w:firstLine="851"/>
        <w:rPr>
          <w:sz w:val="28"/>
          <w:szCs w:val="28"/>
          <w:lang w:val="uk-UA"/>
        </w:rPr>
      </w:pPr>
    </w:p>
    <w:p w:rsidR="004765AB" w:rsidRDefault="004765AB" w:rsidP="00816301">
      <w:pPr>
        <w:spacing w:line="360" w:lineRule="auto"/>
        <w:ind w:firstLine="851"/>
        <w:jc w:val="both"/>
        <w:rPr>
          <w:sz w:val="28"/>
          <w:szCs w:val="28"/>
          <w:lang w:val="uk-UA"/>
        </w:rPr>
      </w:pPr>
      <w:r>
        <w:rPr>
          <w:sz w:val="28"/>
          <w:szCs w:val="28"/>
          <w:lang w:val="uk-UA"/>
        </w:rPr>
        <w:t>Нормативне значення: збільшення за періоди. Коефіцієнт характеризує наскільки ефективно використаються активи з погляду обьема реалізації, оскільки показує, скільки гривень реалізації доводиться на кожну гривню, вкладену в активи підприємства.</w:t>
      </w:r>
    </w:p>
    <w:p w:rsidR="00DE4A7A" w:rsidRDefault="00DE4A7A" w:rsidP="00816301">
      <w:pPr>
        <w:spacing w:line="360" w:lineRule="auto"/>
        <w:ind w:firstLine="851"/>
        <w:jc w:val="both"/>
        <w:rPr>
          <w:sz w:val="28"/>
          <w:szCs w:val="28"/>
          <w:lang w:val="uk-UA"/>
        </w:rPr>
      </w:pPr>
    </w:p>
    <w:p w:rsidR="004765AB" w:rsidRDefault="004765AB" w:rsidP="00816301">
      <w:pPr>
        <w:spacing w:line="360" w:lineRule="auto"/>
        <w:ind w:firstLine="851"/>
        <w:jc w:val="center"/>
        <w:rPr>
          <w:sz w:val="28"/>
          <w:szCs w:val="28"/>
          <w:lang w:val="uk-UA"/>
        </w:rPr>
      </w:pPr>
      <w:r>
        <w:rPr>
          <w:position w:val="-32"/>
          <w:sz w:val="28"/>
          <w:szCs w:val="28"/>
          <w:lang w:val="uk-UA"/>
        </w:rPr>
        <w:object w:dxaOrig="4580" w:dyaOrig="760">
          <v:shape id="_x0000_i1088" type="#_x0000_t75" style="width:228.75pt;height:38.25pt" o:ole="">
            <v:imagedata r:id="rId119" o:title=""/>
          </v:shape>
          <o:OLEObject Type="Embed" ProgID="Equation.3" ShapeID="_x0000_i1088" DrawAspect="Content" ObjectID="_1457663581" r:id="rId120"/>
        </w:object>
      </w:r>
      <w:r>
        <w:rPr>
          <w:sz w:val="28"/>
          <w:szCs w:val="28"/>
          <w:lang w:val="uk-UA"/>
        </w:rPr>
        <w:t>,</w:t>
      </w:r>
    </w:p>
    <w:p w:rsidR="004765AB" w:rsidRDefault="004765AB" w:rsidP="00816301">
      <w:pPr>
        <w:spacing w:line="360" w:lineRule="auto"/>
        <w:ind w:firstLine="851"/>
        <w:jc w:val="center"/>
        <w:rPr>
          <w:sz w:val="28"/>
          <w:szCs w:val="28"/>
          <w:lang w:val="uk-UA"/>
        </w:rPr>
      </w:pPr>
      <w:r>
        <w:rPr>
          <w:position w:val="-32"/>
          <w:sz w:val="28"/>
          <w:szCs w:val="28"/>
          <w:lang w:val="uk-UA"/>
        </w:rPr>
        <w:object w:dxaOrig="4599" w:dyaOrig="760">
          <v:shape id="_x0000_i1089" type="#_x0000_t75" style="width:230.25pt;height:38.25pt" o:ole="">
            <v:imagedata r:id="rId121" o:title=""/>
          </v:shape>
          <o:OLEObject Type="Embed" ProgID="Equation.3" ShapeID="_x0000_i1089" DrawAspect="Content" ObjectID="_1457663582" r:id="rId122"/>
        </w:object>
      </w:r>
    </w:p>
    <w:p w:rsidR="00DE4A7A" w:rsidRDefault="00DE4A7A" w:rsidP="00816301">
      <w:pPr>
        <w:spacing w:line="360" w:lineRule="auto"/>
        <w:ind w:firstLine="851"/>
        <w:jc w:val="center"/>
        <w:rPr>
          <w:sz w:val="28"/>
          <w:szCs w:val="28"/>
          <w:lang w:val="uk-UA"/>
        </w:rPr>
      </w:pPr>
    </w:p>
    <w:p w:rsidR="004765AB" w:rsidRDefault="00D471E4" w:rsidP="00816301">
      <w:pPr>
        <w:spacing w:line="360" w:lineRule="auto"/>
        <w:ind w:firstLine="851"/>
        <w:jc w:val="both"/>
        <w:rPr>
          <w:sz w:val="28"/>
          <w:szCs w:val="28"/>
          <w:lang w:val="uk-UA"/>
        </w:rPr>
      </w:pPr>
      <w:r>
        <w:rPr>
          <w:sz w:val="28"/>
          <w:szCs w:val="28"/>
          <w:lang w:val="uk-UA"/>
        </w:rPr>
        <w:t>А</w:t>
      </w:r>
      <w:r w:rsidR="004765AB">
        <w:rPr>
          <w:sz w:val="28"/>
          <w:szCs w:val="28"/>
          <w:lang w:val="uk-UA"/>
        </w:rPr>
        <w:t>ктиви підприємства використаються ефективно, оскільки:</w:t>
      </w:r>
    </w:p>
    <w:p w:rsidR="00D44CF3" w:rsidRDefault="004765AB" w:rsidP="00816301">
      <w:pPr>
        <w:numPr>
          <w:ilvl w:val="0"/>
          <w:numId w:val="41"/>
        </w:numPr>
        <w:spacing w:line="360" w:lineRule="auto"/>
        <w:jc w:val="both"/>
        <w:rPr>
          <w:sz w:val="28"/>
          <w:szCs w:val="28"/>
          <w:lang w:val="uk-UA"/>
        </w:rPr>
      </w:pPr>
      <w:r>
        <w:rPr>
          <w:sz w:val="28"/>
          <w:szCs w:val="28"/>
          <w:lang w:val="uk-UA"/>
        </w:rPr>
        <w:t>кожна гривня вкладених в активи підприємства  дає 35 копійок доходу, що є привабливим для інвесторів;</w:t>
      </w:r>
    </w:p>
    <w:p w:rsidR="004765AB" w:rsidRDefault="004765AB" w:rsidP="00816301">
      <w:pPr>
        <w:numPr>
          <w:ilvl w:val="0"/>
          <w:numId w:val="41"/>
        </w:numPr>
        <w:spacing w:line="360" w:lineRule="auto"/>
        <w:jc w:val="both"/>
        <w:rPr>
          <w:sz w:val="28"/>
          <w:szCs w:val="28"/>
          <w:lang w:val="uk-UA"/>
        </w:rPr>
      </w:pPr>
      <w:r>
        <w:rPr>
          <w:sz w:val="28"/>
          <w:szCs w:val="28"/>
          <w:lang w:val="uk-UA"/>
        </w:rPr>
        <w:t>у порівнянні з попереднім періодом цей показник підвищився.</w:t>
      </w:r>
    </w:p>
    <w:p w:rsidR="004765AB" w:rsidRDefault="004765AB" w:rsidP="00816301">
      <w:pPr>
        <w:spacing w:line="360" w:lineRule="auto"/>
        <w:ind w:firstLine="851"/>
        <w:rPr>
          <w:sz w:val="28"/>
          <w:szCs w:val="28"/>
          <w:lang w:val="uk-UA"/>
        </w:rPr>
      </w:pPr>
      <w:r>
        <w:rPr>
          <w:sz w:val="28"/>
          <w:szCs w:val="28"/>
          <w:lang w:val="uk-UA"/>
        </w:rPr>
        <w:t>Коефіцієнт оборотності кредиторської заборгованості</w:t>
      </w:r>
      <w:r w:rsidR="00D44CF3">
        <w:rPr>
          <w:sz w:val="28"/>
          <w:szCs w:val="28"/>
          <w:lang w:val="uk-UA"/>
        </w:rPr>
        <w:t>.</w:t>
      </w:r>
    </w:p>
    <w:p w:rsidR="00DE4A7A" w:rsidRDefault="00DE4A7A" w:rsidP="00816301">
      <w:pPr>
        <w:tabs>
          <w:tab w:val="left" w:pos="2070"/>
        </w:tabs>
        <w:spacing w:line="360" w:lineRule="auto"/>
        <w:ind w:firstLine="851"/>
        <w:jc w:val="both"/>
        <w:rPr>
          <w:sz w:val="28"/>
          <w:szCs w:val="28"/>
          <w:lang w:val="uk-UA"/>
        </w:rPr>
      </w:pPr>
      <w:r>
        <w:rPr>
          <w:sz w:val="28"/>
          <w:szCs w:val="28"/>
          <w:lang w:val="uk-UA"/>
        </w:rPr>
        <w:t>Нормативне значення: збільшення за періоди. Кредиторська заборгованість</w:t>
      </w:r>
      <w:r w:rsidR="00194337">
        <w:rPr>
          <w:sz w:val="28"/>
          <w:szCs w:val="28"/>
          <w:lang w:val="uk-UA"/>
        </w:rPr>
        <w:t xml:space="preserve"> у відмінності від дебіторської</w:t>
      </w:r>
      <w:r>
        <w:rPr>
          <w:sz w:val="28"/>
          <w:szCs w:val="28"/>
          <w:lang w:val="uk-UA"/>
        </w:rPr>
        <w:t>, свідчить про наявність коштів, тимчасово притягнутих підприємством. Період погашення кредиторської заборгованості розраховується за допомогою коефіцієнта оборотності кредиторської заборгованості.</w:t>
      </w:r>
    </w:p>
    <w:p w:rsidR="004765AB" w:rsidRDefault="00DE4A7A" w:rsidP="00D44CF3">
      <w:pPr>
        <w:tabs>
          <w:tab w:val="center" w:pos="4961"/>
          <w:tab w:val="center" w:pos="5386"/>
          <w:tab w:val="left" w:pos="9240"/>
          <w:tab w:val="right" w:pos="9638"/>
          <w:tab w:val="right" w:pos="9921"/>
        </w:tabs>
        <w:spacing w:line="360" w:lineRule="auto"/>
        <w:ind w:firstLine="851"/>
        <w:rPr>
          <w:sz w:val="28"/>
          <w:szCs w:val="28"/>
          <w:lang w:val="uk-UA"/>
        </w:rPr>
      </w:pPr>
      <w:r>
        <w:rPr>
          <w:sz w:val="28"/>
          <w:szCs w:val="28"/>
          <w:lang w:val="uk-UA"/>
        </w:rPr>
        <w:tab/>
      </w:r>
      <w:r w:rsidR="004765AB">
        <w:rPr>
          <w:position w:val="-34"/>
          <w:sz w:val="28"/>
          <w:szCs w:val="28"/>
          <w:lang w:val="uk-UA"/>
        </w:rPr>
        <w:object w:dxaOrig="5640" w:dyaOrig="780">
          <v:shape id="_x0000_i1090" type="#_x0000_t75" style="width:264pt;height:36.75pt" o:ole="">
            <v:imagedata r:id="rId123" o:title=""/>
          </v:shape>
          <o:OLEObject Type="Embed" ProgID="Equation.3" ShapeID="_x0000_i1090" DrawAspect="Content" ObjectID="_1457663583" r:id="rId124"/>
        </w:object>
      </w:r>
      <w:r>
        <w:rPr>
          <w:sz w:val="28"/>
          <w:szCs w:val="28"/>
          <w:lang w:val="uk-UA"/>
        </w:rPr>
        <w:t xml:space="preserve">  .  </w:t>
      </w:r>
      <w:r>
        <w:rPr>
          <w:sz w:val="28"/>
          <w:szCs w:val="28"/>
          <w:lang w:val="uk-UA"/>
        </w:rPr>
        <w:tab/>
      </w:r>
      <w:r>
        <w:rPr>
          <w:sz w:val="28"/>
          <w:szCs w:val="28"/>
          <w:lang w:val="uk-UA"/>
        </w:rPr>
        <w:tab/>
        <w:t>(2.24)</w:t>
      </w:r>
    </w:p>
    <w:p w:rsidR="004765AB" w:rsidRDefault="004765AB" w:rsidP="00816301">
      <w:pPr>
        <w:tabs>
          <w:tab w:val="left" w:pos="2070"/>
        </w:tabs>
        <w:spacing w:line="360" w:lineRule="auto"/>
        <w:ind w:firstLine="851"/>
        <w:jc w:val="center"/>
        <w:rPr>
          <w:sz w:val="28"/>
          <w:szCs w:val="28"/>
          <w:lang w:val="uk-UA"/>
        </w:rPr>
      </w:pPr>
      <w:r>
        <w:rPr>
          <w:position w:val="-32"/>
          <w:sz w:val="28"/>
          <w:szCs w:val="28"/>
          <w:lang w:val="uk-UA"/>
        </w:rPr>
        <w:object w:dxaOrig="5000" w:dyaOrig="760">
          <v:shape id="_x0000_i1091" type="#_x0000_t75" style="width:249.75pt;height:38.25pt" o:ole="">
            <v:imagedata r:id="rId125" o:title=""/>
          </v:shape>
          <o:OLEObject Type="Embed" ProgID="Equation.3" ShapeID="_x0000_i1091" DrawAspect="Content" ObjectID="_1457663584" r:id="rId126"/>
        </w:object>
      </w:r>
    </w:p>
    <w:p w:rsidR="004765AB" w:rsidRDefault="004765AB" w:rsidP="00816301">
      <w:pPr>
        <w:tabs>
          <w:tab w:val="left" w:pos="2070"/>
        </w:tabs>
        <w:spacing w:line="360" w:lineRule="auto"/>
        <w:ind w:firstLine="851"/>
        <w:jc w:val="center"/>
        <w:rPr>
          <w:sz w:val="28"/>
          <w:szCs w:val="28"/>
          <w:lang w:val="uk-UA"/>
        </w:rPr>
      </w:pPr>
      <w:r>
        <w:rPr>
          <w:position w:val="-32"/>
          <w:sz w:val="28"/>
          <w:szCs w:val="28"/>
          <w:lang w:val="uk-UA"/>
        </w:rPr>
        <w:object w:dxaOrig="4540" w:dyaOrig="760">
          <v:shape id="_x0000_i1092" type="#_x0000_t75" style="width:227.25pt;height:38.25pt" o:ole="">
            <v:imagedata r:id="rId127" o:title=""/>
          </v:shape>
          <o:OLEObject Type="Embed" ProgID="Equation.3" ShapeID="_x0000_i1092" DrawAspect="Content" ObjectID="_1457663585" r:id="rId128"/>
        </w:object>
      </w:r>
      <w:r>
        <w:rPr>
          <w:sz w:val="28"/>
          <w:szCs w:val="28"/>
          <w:lang w:val="uk-UA"/>
        </w:rPr>
        <w:t>.</w:t>
      </w:r>
    </w:p>
    <w:p w:rsidR="004765AB" w:rsidRDefault="004765AB" w:rsidP="00816301">
      <w:pPr>
        <w:tabs>
          <w:tab w:val="left" w:pos="2070"/>
        </w:tabs>
        <w:spacing w:line="360" w:lineRule="auto"/>
        <w:ind w:firstLine="851"/>
        <w:jc w:val="center"/>
        <w:rPr>
          <w:sz w:val="28"/>
          <w:szCs w:val="28"/>
        </w:rPr>
      </w:pPr>
      <w:r>
        <w:object w:dxaOrig="7469" w:dyaOrig="4081">
          <v:shape id="_x0000_i1093" type="#_x0000_t75" style="width:373.5pt;height:204pt" o:ole="">
            <v:imagedata r:id="rId129" o:title=""/>
          </v:shape>
          <o:OLEObject Type="Embed" ProgID="PBrush" ShapeID="_x0000_i1093" DrawAspect="Content" ObjectID="_1457663586" r:id="rId130"/>
        </w:object>
      </w:r>
    </w:p>
    <w:p w:rsidR="004765AB" w:rsidRDefault="004765AB" w:rsidP="00816301">
      <w:pPr>
        <w:tabs>
          <w:tab w:val="left" w:pos="2070"/>
        </w:tabs>
        <w:spacing w:line="360" w:lineRule="auto"/>
        <w:ind w:firstLine="851"/>
        <w:jc w:val="both"/>
        <w:rPr>
          <w:sz w:val="28"/>
          <w:szCs w:val="28"/>
          <w:lang w:val="uk-UA"/>
        </w:rPr>
      </w:pPr>
      <w:r>
        <w:rPr>
          <w:sz w:val="28"/>
          <w:szCs w:val="28"/>
          <w:lang w:val="uk-UA"/>
        </w:rPr>
        <w:t>Рис. 2.8</w:t>
      </w:r>
      <w:r w:rsidR="00DE4A7A">
        <w:rPr>
          <w:sz w:val="28"/>
          <w:szCs w:val="28"/>
          <w:lang w:val="uk-UA"/>
        </w:rPr>
        <w:t xml:space="preserve"> - </w:t>
      </w:r>
      <w:r>
        <w:rPr>
          <w:sz w:val="28"/>
          <w:szCs w:val="28"/>
          <w:lang w:val="uk-UA"/>
        </w:rPr>
        <w:t>Динаміка коефіцієнта оборотності кредиторської заборгованості</w:t>
      </w:r>
    </w:p>
    <w:p w:rsidR="004765AB" w:rsidRDefault="00D471E4" w:rsidP="00816301">
      <w:pPr>
        <w:tabs>
          <w:tab w:val="left" w:pos="2070"/>
        </w:tabs>
        <w:spacing w:line="360" w:lineRule="auto"/>
        <w:ind w:firstLine="851"/>
        <w:jc w:val="both"/>
        <w:rPr>
          <w:sz w:val="28"/>
          <w:szCs w:val="28"/>
          <w:lang w:val="uk-UA"/>
        </w:rPr>
      </w:pPr>
      <w:r>
        <w:rPr>
          <w:sz w:val="28"/>
          <w:szCs w:val="28"/>
          <w:lang w:val="uk-UA"/>
        </w:rPr>
        <w:t>К</w:t>
      </w:r>
      <w:r w:rsidR="004765AB">
        <w:rPr>
          <w:sz w:val="28"/>
          <w:szCs w:val="28"/>
          <w:lang w:val="uk-UA"/>
        </w:rPr>
        <w:t xml:space="preserve">редиторська заборгованість підприємства </w:t>
      </w:r>
      <w:r w:rsidR="00194337">
        <w:rPr>
          <w:sz w:val="28"/>
          <w:szCs w:val="28"/>
          <w:lang w:val="uk-UA"/>
        </w:rPr>
        <w:t>зменшилася</w:t>
      </w:r>
      <w:r w:rsidR="004765AB">
        <w:rPr>
          <w:sz w:val="28"/>
          <w:szCs w:val="28"/>
          <w:lang w:val="uk-UA"/>
        </w:rPr>
        <w:t>, що є позитивним,</w:t>
      </w:r>
      <w:r w:rsidR="00194337">
        <w:rPr>
          <w:sz w:val="28"/>
          <w:szCs w:val="28"/>
          <w:lang w:val="uk-UA"/>
        </w:rPr>
        <w:t xml:space="preserve"> і означає про зменшення залежності підприємства від позикових коштів</w:t>
      </w:r>
      <w:r w:rsidR="004765AB">
        <w:rPr>
          <w:sz w:val="28"/>
          <w:szCs w:val="28"/>
          <w:lang w:val="uk-UA"/>
        </w:rPr>
        <w:t>.</w:t>
      </w:r>
    </w:p>
    <w:p w:rsidR="004765AB" w:rsidRDefault="004765AB" w:rsidP="00816301">
      <w:pPr>
        <w:tabs>
          <w:tab w:val="left" w:pos="2070"/>
        </w:tabs>
        <w:spacing w:line="360" w:lineRule="auto"/>
        <w:ind w:firstLine="851"/>
        <w:jc w:val="both"/>
        <w:rPr>
          <w:sz w:val="28"/>
          <w:szCs w:val="28"/>
          <w:lang w:val="uk-UA"/>
        </w:rPr>
      </w:pPr>
      <w:r>
        <w:rPr>
          <w:sz w:val="28"/>
          <w:szCs w:val="28"/>
          <w:lang w:val="uk-UA"/>
        </w:rPr>
        <w:t>Коефіцієнт оборотності дебіторської заборгованості</w:t>
      </w:r>
      <w:r w:rsidR="00DE4A7A">
        <w:rPr>
          <w:sz w:val="28"/>
          <w:szCs w:val="28"/>
          <w:lang w:val="uk-UA"/>
        </w:rPr>
        <w:t>.</w:t>
      </w:r>
    </w:p>
    <w:p w:rsidR="00DE4A7A" w:rsidRDefault="00DE4A7A" w:rsidP="00816301">
      <w:pPr>
        <w:tabs>
          <w:tab w:val="left" w:pos="2070"/>
        </w:tabs>
        <w:spacing w:line="360" w:lineRule="auto"/>
        <w:ind w:firstLine="851"/>
        <w:jc w:val="both"/>
        <w:rPr>
          <w:sz w:val="28"/>
          <w:szCs w:val="28"/>
          <w:lang w:val="uk-UA"/>
        </w:rPr>
      </w:pPr>
      <w:r>
        <w:rPr>
          <w:sz w:val="28"/>
          <w:szCs w:val="28"/>
          <w:lang w:val="uk-UA"/>
        </w:rPr>
        <w:t>Нормативне значення: збільшення за періоди. У процесі господарської діяльності підприємство представляє товарний кредит для споживачів своєї продукції. Те якщо існує розрив  У часі  між продажем товару  й надходженням оплати за нього, у результаті чого виникає дебіторська заборгованість. Коефіцієнт оборотності  дебіторської заборгованості показує, скільки разів за рік обернулися кошти, вкладені в розрахунки . Він обчислюється як відношення загального обьема реалізації до середнього розміру дебіторської заборгованості.</w:t>
      </w:r>
    </w:p>
    <w:p w:rsidR="00D44CF3" w:rsidRDefault="00D44CF3" w:rsidP="00816301">
      <w:pPr>
        <w:tabs>
          <w:tab w:val="left" w:pos="2070"/>
        </w:tabs>
        <w:spacing w:line="360" w:lineRule="auto"/>
        <w:ind w:firstLine="851"/>
        <w:jc w:val="both"/>
        <w:rPr>
          <w:sz w:val="28"/>
          <w:szCs w:val="28"/>
          <w:lang w:val="uk-UA"/>
        </w:rPr>
      </w:pPr>
    </w:p>
    <w:p w:rsidR="004765AB" w:rsidRDefault="00DE4A7A" w:rsidP="00D44CF3">
      <w:pPr>
        <w:tabs>
          <w:tab w:val="left" w:pos="2070"/>
          <w:tab w:val="center" w:pos="5386"/>
          <w:tab w:val="left" w:pos="9390"/>
          <w:tab w:val="right" w:pos="9638"/>
          <w:tab w:val="right" w:pos="9921"/>
        </w:tabs>
        <w:spacing w:line="360" w:lineRule="auto"/>
        <w:ind w:firstLine="851"/>
        <w:rPr>
          <w:sz w:val="28"/>
          <w:szCs w:val="28"/>
          <w:lang w:val="uk-UA"/>
        </w:rPr>
      </w:pPr>
      <w:r>
        <w:rPr>
          <w:sz w:val="28"/>
          <w:szCs w:val="28"/>
          <w:lang w:val="uk-UA"/>
        </w:rPr>
        <w:tab/>
      </w:r>
      <w:r>
        <w:rPr>
          <w:sz w:val="28"/>
          <w:szCs w:val="28"/>
          <w:lang w:val="uk-UA"/>
        </w:rPr>
        <w:tab/>
      </w:r>
      <w:r w:rsidR="004765AB">
        <w:rPr>
          <w:position w:val="-34"/>
          <w:sz w:val="28"/>
          <w:szCs w:val="28"/>
          <w:lang w:val="uk-UA"/>
        </w:rPr>
        <w:object w:dxaOrig="6800" w:dyaOrig="780">
          <v:shape id="_x0000_i1094" type="#_x0000_t75" style="width:318pt;height:36.75pt" o:ole="">
            <v:imagedata r:id="rId131" o:title=""/>
          </v:shape>
          <o:OLEObject Type="Embed" ProgID="Equation.3" ShapeID="_x0000_i1094" DrawAspect="Content" ObjectID="_1457663587" r:id="rId132"/>
        </w:object>
      </w:r>
      <w:r w:rsidR="004765AB">
        <w:rPr>
          <w:sz w:val="28"/>
          <w:szCs w:val="28"/>
          <w:lang w:val="uk-UA"/>
        </w:rPr>
        <w:t>.</w:t>
      </w:r>
      <w:r w:rsidR="00D44CF3">
        <w:rPr>
          <w:sz w:val="28"/>
          <w:szCs w:val="28"/>
          <w:lang w:val="uk-UA"/>
        </w:rPr>
        <w:t xml:space="preserve">          (2.25)</w:t>
      </w:r>
    </w:p>
    <w:p w:rsidR="004765AB" w:rsidRDefault="004765AB" w:rsidP="00816301">
      <w:pPr>
        <w:tabs>
          <w:tab w:val="left" w:pos="6555"/>
        </w:tabs>
        <w:spacing w:line="360" w:lineRule="auto"/>
        <w:ind w:firstLine="851"/>
        <w:jc w:val="center"/>
        <w:rPr>
          <w:sz w:val="28"/>
          <w:szCs w:val="28"/>
          <w:lang w:val="uk-UA"/>
        </w:rPr>
      </w:pPr>
      <w:r>
        <w:rPr>
          <w:position w:val="-32"/>
          <w:sz w:val="28"/>
          <w:szCs w:val="28"/>
          <w:lang w:val="uk-UA"/>
        </w:rPr>
        <w:object w:dxaOrig="5520" w:dyaOrig="760">
          <v:shape id="_x0000_i1095" type="#_x0000_t75" style="width:276pt;height:38.25pt" o:ole="">
            <v:imagedata r:id="rId133" o:title=""/>
          </v:shape>
          <o:OLEObject Type="Embed" ProgID="Equation.3" ShapeID="_x0000_i1095" DrawAspect="Content" ObjectID="_1457663588" r:id="rId134"/>
        </w:object>
      </w:r>
    </w:p>
    <w:p w:rsidR="004765AB" w:rsidRDefault="004765AB" w:rsidP="00816301">
      <w:pPr>
        <w:tabs>
          <w:tab w:val="left" w:pos="6555"/>
        </w:tabs>
        <w:spacing w:line="360" w:lineRule="auto"/>
        <w:ind w:firstLine="851"/>
        <w:jc w:val="center"/>
        <w:rPr>
          <w:sz w:val="28"/>
          <w:szCs w:val="28"/>
          <w:lang w:val="uk-UA"/>
        </w:rPr>
      </w:pPr>
      <w:r>
        <w:rPr>
          <w:position w:val="-32"/>
          <w:sz w:val="28"/>
          <w:szCs w:val="28"/>
          <w:lang w:val="uk-UA"/>
        </w:rPr>
        <w:object w:dxaOrig="5480" w:dyaOrig="760">
          <v:shape id="_x0000_i1096" type="#_x0000_t75" style="width:273.75pt;height:38.25pt" o:ole="">
            <v:imagedata r:id="rId135" o:title=""/>
          </v:shape>
          <o:OLEObject Type="Embed" ProgID="Equation.3" ShapeID="_x0000_i1096" DrawAspect="Content" ObjectID="_1457663589" r:id="rId136"/>
        </w:object>
      </w:r>
    </w:p>
    <w:p w:rsidR="00D44CF3" w:rsidRDefault="00D44CF3" w:rsidP="00816301">
      <w:pPr>
        <w:tabs>
          <w:tab w:val="left" w:pos="6555"/>
        </w:tabs>
        <w:spacing w:line="360" w:lineRule="auto"/>
        <w:ind w:firstLine="851"/>
        <w:jc w:val="center"/>
        <w:rPr>
          <w:sz w:val="28"/>
          <w:szCs w:val="28"/>
          <w:lang w:val="uk-UA"/>
        </w:rPr>
      </w:pPr>
    </w:p>
    <w:p w:rsidR="004765AB" w:rsidRDefault="00D471E4" w:rsidP="00816301">
      <w:pPr>
        <w:tabs>
          <w:tab w:val="left" w:pos="6555"/>
        </w:tabs>
        <w:spacing w:line="360" w:lineRule="auto"/>
        <w:ind w:firstLine="851"/>
        <w:jc w:val="both"/>
        <w:rPr>
          <w:sz w:val="28"/>
          <w:szCs w:val="28"/>
          <w:lang w:val="uk-UA"/>
        </w:rPr>
      </w:pPr>
      <w:r>
        <w:rPr>
          <w:sz w:val="28"/>
          <w:szCs w:val="28"/>
          <w:lang w:val="uk-UA"/>
        </w:rPr>
        <w:t>К</w:t>
      </w:r>
      <w:r w:rsidR="004765AB">
        <w:rPr>
          <w:sz w:val="28"/>
          <w:szCs w:val="28"/>
          <w:lang w:val="uk-UA"/>
        </w:rPr>
        <w:t xml:space="preserve">ількість оборотів дебіторської заборгованості в порівнянні з минулим періодом </w:t>
      </w:r>
      <w:r w:rsidR="00194337">
        <w:rPr>
          <w:sz w:val="28"/>
          <w:szCs w:val="28"/>
          <w:lang w:val="uk-UA"/>
        </w:rPr>
        <w:t xml:space="preserve">зменшилася </w:t>
      </w:r>
      <w:r w:rsidR="004765AB">
        <w:rPr>
          <w:sz w:val="28"/>
          <w:szCs w:val="28"/>
          <w:lang w:val="uk-UA"/>
        </w:rPr>
        <w:t>в 10 разів. Цей показник показує яку суму грошей підприємство могло вкласти у виробничу діяльність й одержати доход, але воно цього не зробило, тому що частина грошей була спрямована на товарний кредит.</w:t>
      </w:r>
    </w:p>
    <w:p w:rsidR="004765AB" w:rsidRDefault="004765AB" w:rsidP="00D471E4">
      <w:pPr>
        <w:tabs>
          <w:tab w:val="left" w:pos="6555"/>
        </w:tabs>
        <w:spacing w:line="360" w:lineRule="auto"/>
        <w:ind w:firstLine="851"/>
        <w:jc w:val="both"/>
        <w:rPr>
          <w:sz w:val="28"/>
          <w:szCs w:val="28"/>
          <w:lang w:val="uk-UA"/>
        </w:rPr>
      </w:pPr>
      <w:r>
        <w:rPr>
          <w:sz w:val="28"/>
          <w:szCs w:val="28"/>
          <w:lang w:val="uk-UA"/>
        </w:rPr>
        <w:t>Строк погашення кредиторської заборгованості (днів)</w:t>
      </w:r>
      <w:r w:rsidR="00D471E4">
        <w:rPr>
          <w:sz w:val="28"/>
          <w:szCs w:val="28"/>
          <w:lang w:val="uk-UA"/>
        </w:rPr>
        <w:t>розрахуємо за формулою:</w:t>
      </w:r>
    </w:p>
    <w:p w:rsidR="004765AB" w:rsidRDefault="004765AB" w:rsidP="00816301">
      <w:pPr>
        <w:tabs>
          <w:tab w:val="left" w:pos="6555"/>
        </w:tabs>
        <w:spacing w:line="360" w:lineRule="auto"/>
        <w:ind w:firstLine="851"/>
        <w:jc w:val="both"/>
        <w:rPr>
          <w:sz w:val="28"/>
          <w:szCs w:val="28"/>
          <w:lang w:val="uk-UA"/>
        </w:rPr>
      </w:pPr>
    </w:p>
    <w:p w:rsidR="004765AB" w:rsidRDefault="00DE4A7A" w:rsidP="00D44CF3">
      <w:pPr>
        <w:tabs>
          <w:tab w:val="center" w:pos="4961"/>
          <w:tab w:val="center" w:pos="5386"/>
          <w:tab w:val="left" w:pos="6555"/>
          <w:tab w:val="left" w:pos="9135"/>
          <w:tab w:val="left" w:pos="9405"/>
          <w:tab w:val="right" w:pos="9638"/>
          <w:tab w:val="right" w:pos="9921"/>
        </w:tabs>
        <w:spacing w:line="360" w:lineRule="auto"/>
        <w:ind w:firstLine="851"/>
        <w:rPr>
          <w:sz w:val="28"/>
          <w:szCs w:val="28"/>
          <w:lang w:val="uk-UA"/>
        </w:rPr>
      </w:pPr>
      <w:r>
        <w:rPr>
          <w:sz w:val="28"/>
          <w:szCs w:val="28"/>
          <w:lang w:val="uk-UA"/>
        </w:rPr>
        <w:tab/>
      </w:r>
      <w:r w:rsidR="004765AB">
        <w:rPr>
          <w:position w:val="-34"/>
          <w:sz w:val="28"/>
          <w:szCs w:val="28"/>
          <w:lang w:val="uk-UA"/>
        </w:rPr>
        <w:object w:dxaOrig="6160" w:dyaOrig="780">
          <v:shape id="_x0000_i1097" type="#_x0000_t75" style="width:308.25pt;height:39pt" o:ole="">
            <v:imagedata r:id="rId137" o:title=""/>
          </v:shape>
          <o:OLEObject Type="Embed" ProgID="Equation.3" ShapeID="_x0000_i1097" DrawAspect="Content" ObjectID="_1457663590" r:id="rId138"/>
        </w:object>
      </w:r>
      <w:r w:rsidR="004765AB">
        <w:rPr>
          <w:sz w:val="28"/>
          <w:szCs w:val="28"/>
          <w:lang w:val="uk-UA"/>
        </w:rPr>
        <w:t>.</w:t>
      </w:r>
      <w:r>
        <w:rPr>
          <w:sz w:val="28"/>
          <w:szCs w:val="28"/>
          <w:lang w:val="uk-UA"/>
        </w:rPr>
        <w:t xml:space="preserve">  </w:t>
      </w:r>
      <w:r>
        <w:rPr>
          <w:sz w:val="28"/>
          <w:szCs w:val="28"/>
          <w:lang w:val="uk-UA"/>
        </w:rPr>
        <w:tab/>
        <w:t>(2.26)</w:t>
      </w:r>
    </w:p>
    <w:p w:rsidR="004765AB" w:rsidRDefault="004765AB" w:rsidP="00FB26A9">
      <w:pPr>
        <w:tabs>
          <w:tab w:val="center" w:pos="4961"/>
          <w:tab w:val="left" w:pos="6555"/>
          <w:tab w:val="right" w:pos="9638"/>
        </w:tabs>
        <w:spacing w:line="360" w:lineRule="auto"/>
        <w:jc w:val="both"/>
        <w:rPr>
          <w:sz w:val="28"/>
          <w:szCs w:val="28"/>
          <w:lang w:val="uk-UA"/>
        </w:rPr>
      </w:pPr>
    </w:p>
    <w:p w:rsidR="004765AB" w:rsidRDefault="004765AB" w:rsidP="00816301">
      <w:pPr>
        <w:tabs>
          <w:tab w:val="left" w:pos="6555"/>
        </w:tabs>
        <w:spacing w:line="360" w:lineRule="auto"/>
        <w:ind w:firstLine="851"/>
        <w:rPr>
          <w:sz w:val="28"/>
          <w:szCs w:val="28"/>
          <w:lang w:val="uk-UA"/>
        </w:rPr>
      </w:pPr>
      <w:r>
        <w:rPr>
          <w:sz w:val="28"/>
          <w:szCs w:val="28"/>
          <w:lang w:val="uk-UA"/>
        </w:rPr>
        <w:t>Нормативне значення:  зменшення за періоди</w:t>
      </w:r>
    </w:p>
    <w:p w:rsidR="004765AB" w:rsidRDefault="004765AB" w:rsidP="00816301">
      <w:pPr>
        <w:tabs>
          <w:tab w:val="left" w:pos="6555"/>
        </w:tabs>
        <w:spacing w:line="360" w:lineRule="auto"/>
        <w:ind w:firstLine="851"/>
        <w:jc w:val="center"/>
        <w:rPr>
          <w:sz w:val="28"/>
          <w:szCs w:val="28"/>
          <w:lang w:val="uk-UA"/>
        </w:rPr>
      </w:pPr>
      <w:r>
        <w:rPr>
          <w:position w:val="-28"/>
          <w:sz w:val="28"/>
          <w:szCs w:val="28"/>
          <w:lang w:val="uk-UA"/>
        </w:rPr>
        <w:object w:dxaOrig="2299" w:dyaOrig="720">
          <v:shape id="_x0000_i1098" type="#_x0000_t75" style="width:114.75pt;height:36pt" o:ole="">
            <v:imagedata r:id="rId139" o:title=""/>
          </v:shape>
          <o:OLEObject Type="Embed" ProgID="Equation.3" ShapeID="_x0000_i1098" DrawAspect="Content" ObjectID="_1457663591" r:id="rId140"/>
        </w:object>
      </w:r>
    </w:p>
    <w:p w:rsidR="004765AB" w:rsidRDefault="004765AB" w:rsidP="00816301">
      <w:pPr>
        <w:tabs>
          <w:tab w:val="left" w:pos="6555"/>
        </w:tabs>
        <w:spacing w:line="360" w:lineRule="auto"/>
        <w:ind w:firstLine="851"/>
        <w:jc w:val="center"/>
        <w:rPr>
          <w:sz w:val="28"/>
          <w:szCs w:val="28"/>
          <w:lang w:val="uk-UA"/>
        </w:rPr>
      </w:pPr>
      <w:r>
        <w:rPr>
          <w:position w:val="-28"/>
          <w:sz w:val="28"/>
          <w:szCs w:val="28"/>
          <w:lang w:val="uk-UA"/>
        </w:rPr>
        <w:object w:dxaOrig="2280" w:dyaOrig="720">
          <v:shape id="_x0000_i1099" type="#_x0000_t75" style="width:114pt;height:36pt" o:ole="">
            <v:imagedata r:id="rId141" o:title=""/>
          </v:shape>
          <o:OLEObject Type="Embed" ProgID="Equation.3" ShapeID="_x0000_i1099" DrawAspect="Content" ObjectID="_1457663592" r:id="rId142"/>
        </w:object>
      </w:r>
      <w:r>
        <w:rPr>
          <w:sz w:val="28"/>
          <w:szCs w:val="28"/>
          <w:lang w:val="uk-UA"/>
        </w:rPr>
        <w:t>.</w:t>
      </w:r>
    </w:p>
    <w:p w:rsidR="004765AB" w:rsidRDefault="004765AB" w:rsidP="00FB26A9">
      <w:pPr>
        <w:tabs>
          <w:tab w:val="left" w:pos="708"/>
          <w:tab w:val="left" w:pos="1416"/>
          <w:tab w:val="left" w:pos="2124"/>
          <w:tab w:val="left" w:pos="2832"/>
          <w:tab w:val="left" w:pos="3540"/>
          <w:tab w:val="left" w:pos="4248"/>
          <w:tab w:val="left" w:pos="5664"/>
          <w:tab w:val="left" w:pos="6372"/>
          <w:tab w:val="left" w:pos="7080"/>
        </w:tabs>
        <w:spacing w:line="360" w:lineRule="auto"/>
        <w:ind w:firstLine="851"/>
        <w:jc w:val="both"/>
        <w:rPr>
          <w:sz w:val="28"/>
          <w:szCs w:val="28"/>
          <w:lang w:val="uk-UA"/>
        </w:rPr>
      </w:pPr>
      <w:r>
        <w:rPr>
          <w:sz w:val="28"/>
          <w:szCs w:val="28"/>
          <w:lang w:val="uk-UA"/>
        </w:rPr>
        <w:t>Коефіцієнт оборотності матеріальних запасів</w:t>
      </w:r>
      <w:r w:rsidR="00FB26A9">
        <w:rPr>
          <w:sz w:val="28"/>
          <w:szCs w:val="28"/>
          <w:lang w:val="uk-UA"/>
        </w:rPr>
        <w:t xml:space="preserve">. Нормативне значення: збільшення за періоди. </w:t>
      </w:r>
      <w:r w:rsidR="00D471E4">
        <w:rPr>
          <w:sz w:val="28"/>
          <w:szCs w:val="28"/>
          <w:lang w:val="uk-UA"/>
        </w:rPr>
        <w:t xml:space="preserve"> </w:t>
      </w:r>
      <w:r w:rsidR="00FB26A9">
        <w:rPr>
          <w:sz w:val="28"/>
          <w:szCs w:val="28"/>
          <w:lang w:val="uk-UA"/>
        </w:rPr>
        <w:t>Р</w:t>
      </w:r>
      <w:r w:rsidR="00D471E4">
        <w:rPr>
          <w:sz w:val="28"/>
          <w:szCs w:val="28"/>
          <w:lang w:val="uk-UA"/>
        </w:rPr>
        <w:t>озраховується за формулою:</w:t>
      </w:r>
    </w:p>
    <w:p w:rsidR="004765AB" w:rsidRDefault="004765AB" w:rsidP="00816301">
      <w:pPr>
        <w:tabs>
          <w:tab w:val="left" w:pos="6555"/>
        </w:tabs>
        <w:spacing w:line="360" w:lineRule="auto"/>
        <w:ind w:firstLine="851"/>
        <w:rPr>
          <w:sz w:val="28"/>
          <w:szCs w:val="28"/>
          <w:lang w:val="uk-UA"/>
        </w:rPr>
      </w:pPr>
    </w:p>
    <w:p w:rsidR="004765AB" w:rsidRDefault="00DE4A7A" w:rsidP="00816301">
      <w:pPr>
        <w:tabs>
          <w:tab w:val="left" w:pos="708"/>
          <w:tab w:val="left" w:pos="1416"/>
          <w:tab w:val="left" w:pos="2124"/>
          <w:tab w:val="left" w:pos="2832"/>
          <w:tab w:val="left" w:pos="3540"/>
          <w:tab w:val="left" w:pos="4248"/>
          <w:tab w:val="center" w:pos="5386"/>
          <w:tab w:val="left" w:pos="5664"/>
          <w:tab w:val="left" w:pos="6372"/>
          <w:tab w:val="left" w:pos="7080"/>
          <w:tab w:val="right" w:pos="9921"/>
        </w:tabs>
        <w:spacing w:line="360" w:lineRule="auto"/>
        <w:ind w:firstLine="851"/>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4765AB">
        <w:rPr>
          <w:position w:val="-34"/>
          <w:sz w:val="28"/>
          <w:szCs w:val="28"/>
          <w:lang w:val="uk-UA"/>
        </w:rPr>
        <w:object w:dxaOrig="2760" w:dyaOrig="780">
          <v:shape id="_x0000_i1100" type="#_x0000_t75" style="width:123pt;height:35.25pt" o:ole="">
            <v:imagedata r:id="rId143" o:title=""/>
          </v:shape>
          <o:OLEObject Type="Embed" ProgID="Equation.3" ShapeID="_x0000_i1100" DrawAspect="Content" ObjectID="_1457663593" r:id="rId144"/>
        </w:object>
      </w:r>
      <w:r w:rsidR="004765AB">
        <w:rPr>
          <w:sz w:val="28"/>
          <w:szCs w:val="28"/>
          <w:lang w:val="uk-UA"/>
        </w:rPr>
        <w:t>.</w:t>
      </w:r>
      <w:r>
        <w:rPr>
          <w:sz w:val="28"/>
          <w:szCs w:val="28"/>
          <w:lang w:val="uk-UA"/>
        </w:rPr>
        <w:tab/>
      </w:r>
      <w:r>
        <w:rPr>
          <w:sz w:val="28"/>
          <w:szCs w:val="28"/>
          <w:lang w:val="uk-UA"/>
        </w:rPr>
        <w:tab/>
        <w:t>(2.27)</w:t>
      </w:r>
    </w:p>
    <w:p w:rsidR="004765AB" w:rsidRDefault="004765AB" w:rsidP="00816301">
      <w:pPr>
        <w:tabs>
          <w:tab w:val="left" w:pos="6555"/>
        </w:tabs>
        <w:spacing w:line="360" w:lineRule="auto"/>
        <w:ind w:firstLine="851"/>
        <w:jc w:val="center"/>
        <w:rPr>
          <w:sz w:val="28"/>
          <w:szCs w:val="28"/>
          <w:lang w:val="uk-UA"/>
        </w:rPr>
      </w:pPr>
      <w:r>
        <w:rPr>
          <w:position w:val="-28"/>
          <w:sz w:val="28"/>
          <w:szCs w:val="28"/>
          <w:lang w:val="uk-UA"/>
        </w:rPr>
        <w:object w:dxaOrig="5700" w:dyaOrig="660">
          <v:shape id="_x0000_i1101" type="#_x0000_t75" style="width:285pt;height:33pt" o:ole="">
            <v:imagedata r:id="rId145" o:title=""/>
          </v:shape>
          <o:OLEObject Type="Embed" ProgID="Equation.3" ShapeID="_x0000_i1101" DrawAspect="Content" ObjectID="_1457663594" r:id="rId146"/>
        </w:object>
      </w:r>
    </w:p>
    <w:p w:rsidR="004765AB" w:rsidRDefault="004765AB" w:rsidP="00816301">
      <w:pPr>
        <w:tabs>
          <w:tab w:val="left" w:pos="6555"/>
        </w:tabs>
        <w:spacing w:line="360" w:lineRule="auto"/>
        <w:ind w:firstLine="851"/>
        <w:jc w:val="center"/>
        <w:rPr>
          <w:sz w:val="28"/>
          <w:szCs w:val="28"/>
          <w:lang w:val="uk-UA"/>
        </w:rPr>
      </w:pPr>
      <w:r>
        <w:rPr>
          <w:position w:val="-32"/>
          <w:sz w:val="28"/>
          <w:szCs w:val="28"/>
          <w:lang w:val="uk-UA"/>
        </w:rPr>
        <w:object w:dxaOrig="6440" w:dyaOrig="760">
          <v:shape id="_x0000_i1102" type="#_x0000_t75" style="width:321.75pt;height:38.25pt" o:ole="">
            <v:imagedata r:id="rId147" o:title=""/>
          </v:shape>
          <o:OLEObject Type="Embed" ProgID="Equation.3" ShapeID="_x0000_i1102" DrawAspect="Content" ObjectID="_1457663595" r:id="rId148"/>
        </w:object>
      </w:r>
    </w:p>
    <w:p w:rsidR="00FB26A9" w:rsidRDefault="00FB26A9" w:rsidP="00816301">
      <w:pPr>
        <w:tabs>
          <w:tab w:val="left" w:pos="6555"/>
        </w:tabs>
        <w:spacing w:line="360" w:lineRule="auto"/>
        <w:ind w:firstLine="851"/>
        <w:jc w:val="center"/>
        <w:rPr>
          <w:sz w:val="28"/>
          <w:szCs w:val="28"/>
          <w:lang w:val="uk-UA"/>
        </w:rPr>
      </w:pPr>
    </w:p>
    <w:p w:rsidR="00194337" w:rsidRDefault="00025F19" w:rsidP="00816301">
      <w:pPr>
        <w:tabs>
          <w:tab w:val="left" w:pos="6555"/>
        </w:tabs>
        <w:spacing w:line="360" w:lineRule="auto"/>
        <w:ind w:firstLine="851"/>
        <w:jc w:val="both"/>
        <w:rPr>
          <w:sz w:val="28"/>
          <w:szCs w:val="28"/>
          <w:lang w:val="uk-UA"/>
        </w:rPr>
      </w:pPr>
      <w:r>
        <w:rPr>
          <w:sz w:val="28"/>
          <w:szCs w:val="28"/>
          <w:lang w:val="uk-UA"/>
        </w:rPr>
        <w:t>О</w:t>
      </w:r>
      <w:r w:rsidR="004765AB">
        <w:rPr>
          <w:sz w:val="28"/>
          <w:szCs w:val="28"/>
          <w:lang w:val="uk-UA"/>
        </w:rPr>
        <w:t>бо</w:t>
      </w:r>
      <w:r w:rsidR="00194337">
        <w:rPr>
          <w:sz w:val="28"/>
          <w:szCs w:val="28"/>
          <w:lang w:val="uk-UA"/>
        </w:rPr>
        <w:t>ротність матеріальних запасів зменшилася</w:t>
      </w:r>
      <w:r>
        <w:rPr>
          <w:sz w:val="28"/>
          <w:szCs w:val="28"/>
          <w:lang w:val="uk-UA"/>
        </w:rPr>
        <w:t xml:space="preserve"> на</w:t>
      </w:r>
      <w:r w:rsidR="00194337">
        <w:rPr>
          <w:sz w:val="28"/>
          <w:szCs w:val="28"/>
          <w:lang w:val="uk-UA"/>
        </w:rPr>
        <w:t xml:space="preserve"> 30,2%</w:t>
      </w:r>
      <w:r w:rsidR="004765AB">
        <w:rPr>
          <w:sz w:val="28"/>
          <w:szCs w:val="28"/>
          <w:lang w:val="uk-UA"/>
        </w:rPr>
        <w:t>, що говорить про</w:t>
      </w:r>
      <w:r w:rsidR="00194337">
        <w:rPr>
          <w:sz w:val="28"/>
          <w:szCs w:val="28"/>
          <w:lang w:val="uk-UA"/>
        </w:rPr>
        <w:t xml:space="preserve"> наявні проблеми у збуті продукції.</w:t>
      </w:r>
    </w:p>
    <w:p w:rsidR="004765AB" w:rsidRDefault="004765AB" w:rsidP="00816301">
      <w:pPr>
        <w:tabs>
          <w:tab w:val="left" w:pos="6555"/>
        </w:tabs>
        <w:spacing w:line="360" w:lineRule="auto"/>
        <w:ind w:firstLine="851"/>
        <w:rPr>
          <w:sz w:val="28"/>
          <w:szCs w:val="28"/>
          <w:lang w:val="uk-UA"/>
        </w:rPr>
      </w:pPr>
      <w:r>
        <w:rPr>
          <w:sz w:val="28"/>
          <w:szCs w:val="28"/>
          <w:lang w:val="uk-UA"/>
        </w:rPr>
        <w:t>Коефіцієнт оборотності власного капіталу</w:t>
      </w:r>
      <w:r w:rsidR="00025F19">
        <w:rPr>
          <w:sz w:val="28"/>
          <w:szCs w:val="28"/>
          <w:lang w:val="uk-UA"/>
        </w:rPr>
        <w:t xml:space="preserve"> розраховується за формулою:</w:t>
      </w:r>
    </w:p>
    <w:p w:rsidR="004765AB" w:rsidRDefault="004765AB" w:rsidP="00816301">
      <w:pPr>
        <w:tabs>
          <w:tab w:val="left" w:pos="6555"/>
        </w:tabs>
        <w:spacing w:line="360" w:lineRule="auto"/>
        <w:ind w:firstLine="851"/>
        <w:rPr>
          <w:sz w:val="28"/>
          <w:szCs w:val="28"/>
          <w:lang w:val="uk-UA"/>
        </w:rPr>
      </w:pPr>
    </w:p>
    <w:p w:rsidR="004765AB" w:rsidRDefault="00DE4A7A" w:rsidP="00816301">
      <w:pPr>
        <w:tabs>
          <w:tab w:val="left" w:pos="708"/>
          <w:tab w:val="left" w:pos="1416"/>
          <w:tab w:val="left" w:pos="2124"/>
          <w:tab w:val="left" w:pos="2832"/>
          <w:tab w:val="left" w:pos="3540"/>
          <w:tab w:val="left" w:pos="4248"/>
          <w:tab w:val="center" w:pos="5386"/>
          <w:tab w:val="left" w:pos="5664"/>
          <w:tab w:val="left" w:pos="6372"/>
          <w:tab w:val="left" w:pos="7080"/>
          <w:tab w:val="left" w:pos="7788"/>
          <w:tab w:val="left" w:pos="8496"/>
          <w:tab w:val="right" w:pos="9921"/>
        </w:tabs>
        <w:spacing w:line="360" w:lineRule="auto"/>
        <w:ind w:firstLine="851"/>
        <w:rPr>
          <w:sz w:val="28"/>
          <w:szCs w:val="28"/>
          <w:lang w:val="uk-UA"/>
        </w:rPr>
      </w:pP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4765AB">
        <w:rPr>
          <w:position w:val="-34"/>
          <w:sz w:val="28"/>
          <w:szCs w:val="28"/>
          <w:lang w:val="uk-UA"/>
        </w:rPr>
        <w:object w:dxaOrig="3000" w:dyaOrig="780">
          <v:shape id="_x0000_i1103" type="#_x0000_t75" style="width:150pt;height:39pt" o:ole="">
            <v:imagedata r:id="rId149" o:title=""/>
          </v:shape>
          <o:OLEObject Type="Embed" ProgID="Equation.3" ShapeID="_x0000_i1103" DrawAspect="Content" ObjectID="_1457663596" r:id="rId150"/>
        </w:object>
      </w:r>
      <w:r w:rsidR="004765AB">
        <w:rPr>
          <w:sz w:val="28"/>
          <w:szCs w:val="28"/>
          <w:lang w:val="uk-UA"/>
        </w:rPr>
        <w:t>.</w:t>
      </w:r>
      <w:r>
        <w:rPr>
          <w:sz w:val="28"/>
          <w:szCs w:val="28"/>
          <w:lang w:val="uk-UA"/>
        </w:rPr>
        <w:t xml:space="preserve">  </w:t>
      </w:r>
      <w:r>
        <w:rPr>
          <w:sz w:val="28"/>
          <w:szCs w:val="28"/>
          <w:lang w:val="uk-UA"/>
        </w:rPr>
        <w:tab/>
      </w:r>
      <w:r>
        <w:rPr>
          <w:sz w:val="28"/>
          <w:szCs w:val="28"/>
          <w:lang w:val="uk-UA"/>
        </w:rPr>
        <w:tab/>
      </w:r>
      <w:r>
        <w:rPr>
          <w:sz w:val="28"/>
          <w:szCs w:val="28"/>
          <w:lang w:val="uk-UA"/>
        </w:rPr>
        <w:tab/>
        <w:t>(2.28)</w:t>
      </w:r>
    </w:p>
    <w:p w:rsidR="004765AB" w:rsidRDefault="004765AB" w:rsidP="00816301">
      <w:pPr>
        <w:tabs>
          <w:tab w:val="left" w:pos="708"/>
          <w:tab w:val="left" w:pos="1416"/>
          <w:tab w:val="left" w:pos="2124"/>
          <w:tab w:val="left" w:pos="2832"/>
          <w:tab w:val="left" w:pos="3540"/>
          <w:tab w:val="left" w:pos="4248"/>
          <w:tab w:val="left" w:pos="5664"/>
          <w:tab w:val="left" w:pos="6372"/>
          <w:tab w:val="left" w:pos="7080"/>
          <w:tab w:val="left" w:pos="7788"/>
          <w:tab w:val="left" w:pos="8496"/>
        </w:tabs>
        <w:spacing w:line="360" w:lineRule="auto"/>
        <w:ind w:firstLine="851"/>
        <w:rPr>
          <w:sz w:val="28"/>
          <w:szCs w:val="28"/>
          <w:lang w:val="uk-UA"/>
        </w:rPr>
      </w:pPr>
    </w:p>
    <w:p w:rsidR="004765AB" w:rsidRDefault="004765AB" w:rsidP="00816301">
      <w:pPr>
        <w:tabs>
          <w:tab w:val="left" w:pos="6555"/>
        </w:tabs>
        <w:spacing w:line="360" w:lineRule="auto"/>
        <w:ind w:firstLine="851"/>
        <w:rPr>
          <w:sz w:val="28"/>
          <w:szCs w:val="28"/>
          <w:lang w:val="uk-UA"/>
        </w:rPr>
      </w:pPr>
      <w:r>
        <w:rPr>
          <w:sz w:val="28"/>
          <w:szCs w:val="28"/>
          <w:lang w:val="uk-UA"/>
        </w:rPr>
        <w:t>Нормативне значення:  збільшення за періоди</w:t>
      </w:r>
    </w:p>
    <w:p w:rsidR="004765AB" w:rsidRDefault="004765AB" w:rsidP="00FB26A9">
      <w:pPr>
        <w:tabs>
          <w:tab w:val="left" w:pos="6555"/>
        </w:tabs>
        <w:spacing w:before="100" w:beforeAutospacing="1" w:line="360" w:lineRule="auto"/>
        <w:ind w:firstLine="851"/>
        <w:jc w:val="center"/>
        <w:rPr>
          <w:sz w:val="28"/>
          <w:szCs w:val="28"/>
          <w:lang w:val="uk-UA"/>
        </w:rPr>
      </w:pPr>
      <w:r>
        <w:rPr>
          <w:position w:val="-32"/>
          <w:sz w:val="28"/>
          <w:szCs w:val="28"/>
          <w:lang w:val="uk-UA"/>
        </w:rPr>
        <w:object w:dxaOrig="4560" w:dyaOrig="760">
          <v:shape id="_x0000_i1104" type="#_x0000_t75" style="width:228pt;height:38.25pt" o:ole="">
            <v:imagedata r:id="rId151" o:title=""/>
          </v:shape>
          <o:OLEObject Type="Embed" ProgID="Equation.3" ShapeID="_x0000_i1104" DrawAspect="Content" ObjectID="_1457663597" r:id="rId152"/>
        </w:object>
      </w:r>
    </w:p>
    <w:p w:rsidR="004765AB" w:rsidRDefault="004765AB" w:rsidP="00FB26A9">
      <w:pPr>
        <w:tabs>
          <w:tab w:val="left" w:pos="6555"/>
        </w:tabs>
        <w:spacing w:after="100" w:afterAutospacing="1" w:line="360" w:lineRule="auto"/>
        <w:ind w:firstLine="851"/>
        <w:jc w:val="center"/>
        <w:rPr>
          <w:sz w:val="28"/>
          <w:szCs w:val="28"/>
          <w:lang w:val="uk-UA"/>
        </w:rPr>
      </w:pPr>
      <w:r>
        <w:rPr>
          <w:position w:val="-32"/>
          <w:sz w:val="28"/>
          <w:szCs w:val="28"/>
          <w:lang w:val="uk-UA"/>
        </w:rPr>
        <w:object w:dxaOrig="4720" w:dyaOrig="760">
          <v:shape id="_x0000_i1105" type="#_x0000_t75" style="width:236.25pt;height:38.25pt" o:ole="">
            <v:imagedata r:id="rId153" o:title=""/>
          </v:shape>
          <o:OLEObject Type="Embed" ProgID="Equation.3" ShapeID="_x0000_i1105" DrawAspect="Content" ObjectID="_1457663598" r:id="rId154"/>
        </w:object>
      </w:r>
    </w:p>
    <w:p w:rsidR="004765AB" w:rsidRDefault="00025F19" w:rsidP="00816301">
      <w:pPr>
        <w:tabs>
          <w:tab w:val="left" w:pos="6555"/>
        </w:tabs>
        <w:spacing w:line="360" w:lineRule="auto"/>
        <w:ind w:firstLine="851"/>
        <w:rPr>
          <w:sz w:val="28"/>
          <w:szCs w:val="28"/>
          <w:lang w:val="uk-UA"/>
        </w:rPr>
      </w:pPr>
      <w:r>
        <w:rPr>
          <w:sz w:val="28"/>
          <w:szCs w:val="28"/>
          <w:lang w:val="uk-UA"/>
        </w:rPr>
        <w:t>О</w:t>
      </w:r>
      <w:r w:rsidR="004765AB">
        <w:rPr>
          <w:sz w:val="28"/>
          <w:szCs w:val="28"/>
          <w:lang w:val="uk-UA"/>
        </w:rPr>
        <w:t>б</w:t>
      </w:r>
      <w:r w:rsidR="00194337">
        <w:rPr>
          <w:sz w:val="28"/>
          <w:szCs w:val="28"/>
          <w:lang w:val="uk-UA"/>
        </w:rPr>
        <w:t xml:space="preserve">оротність власного капіталу зменшилася </w:t>
      </w:r>
      <w:r>
        <w:rPr>
          <w:sz w:val="28"/>
          <w:szCs w:val="28"/>
          <w:lang w:val="uk-UA"/>
        </w:rPr>
        <w:t xml:space="preserve">на </w:t>
      </w:r>
      <w:r w:rsidR="00194337">
        <w:rPr>
          <w:sz w:val="28"/>
          <w:szCs w:val="28"/>
          <w:lang w:val="uk-UA"/>
        </w:rPr>
        <w:t xml:space="preserve"> 43,2%, що означає про погіршення в збутовій та виробничій діяльності ТОВ «РОСКО».</w:t>
      </w:r>
    </w:p>
    <w:p w:rsidR="001A7220" w:rsidRDefault="001A7220" w:rsidP="001A7220">
      <w:pPr>
        <w:tabs>
          <w:tab w:val="left" w:pos="6555"/>
        </w:tabs>
        <w:spacing w:line="360" w:lineRule="auto"/>
        <w:ind w:firstLine="851"/>
        <w:jc w:val="both"/>
        <w:rPr>
          <w:sz w:val="28"/>
          <w:szCs w:val="28"/>
          <w:lang w:val="uk-UA"/>
        </w:rPr>
      </w:pPr>
      <w:r w:rsidRPr="001A7220">
        <w:rPr>
          <w:sz w:val="28"/>
          <w:szCs w:val="28"/>
          <w:lang w:val="uk-UA"/>
        </w:rPr>
        <w:t>Таким чином,</w:t>
      </w:r>
      <w:r>
        <w:rPr>
          <w:b/>
          <w:sz w:val="28"/>
          <w:szCs w:val="28"/>
          <w:lang w:val="uk-UA"/>
        </w:rPr>
        <w:t xml:space="preserve"> к</w:t>
      </w:r>
      <w:r>
        <w:rPr>
          <w:sz w:val="28"/>
          <w:szCs w:val="28"/>
          <w:lang w:val="uk-UA"/>
        </w:rPr>
        <w:t>ількість оборотів дебіторської заборгованості в порівнянні з минулим періодом зменшилася в 10 разів. Цей показник показує яку суму грошей підприємство могло вкласти у виробничу діяльність й одержати доход, але воно цього не зробило, тому що частина грошей була спрямована на товарний кредит. Оборотність матеріальних запасів зменшилася на 30,2%, що говорить про наявні проблеми у збуті продукції.</w:t>
      </w:r>
    </w:p>
    <w:p w:rsidR="00DE4A7A" w:rsidRDefault="00DE4A7A" w:rsidP="00816301">
      <w:pPr>
        <w:tabs>
          <w:tab w:val="left" w:pos="6555"/>
        </w:tabs>
        <w:spacing w:line="360" w:lineRule="auto"/>
        <w:ind w:firstLine="851"/>
        <w:rPr>
          <w:b/>
          <w:sz w:val="28"/>
          <w:szCs w:val="28"/>
          <w:lang w:val="uk-UA"/>
        </w:rPr>
      </w:pPr>
    </w:p>
    <w:p w:rsidR="004765AB" w:rsidRDefault="004765AB" w:rsidP="00816301">
      <w:pPr>
        <w:tabs>
          <w:tab w:val="left" w:pos="6555"/>
        </w:tabs>
        <w:spacing w:line="360" w:lineRule="auto"/>
        <w:ind w:firstLine="851"/>
        <w:rPr>
          <w:b/>
          <w:sz w:val="28"/>
          <w:szCs w:val="28"/>
          <w:lang w:val="uk-UA"/>
        </w:rPr>
      </w:pPr>
      <w:r>
        <w:rPr>
          <w:b/>
          <w:sz w:val="28"/>
          <w:szCs w:val="28"/>
          <w:lang w:val="uk-UA"/>
        </w:rPr>
        <w:t>2.5</w:t>
      </w:r>
      <w:r w:rsidR="001A7220">
        <w:rPr>
          <w:b/>
          <w:sz w:val="28"/>
          <w:szCs w:val="28"/>
          <w:lang w:val="uk-UA"/>
        </w:rPr>
        <w:t xml:space="preserve"> </w:t>
      </w:r>
      <w:r>
        <w:rPr>
          <w:b/>
          <w:sz w:val="28"/>
          <w:szCs w:val="28"/>
          <w:lang w:val="uk-UA"/>
        </w:rPr>
        <w:t>Аналіз рентабельності підприємства</w:t>
      </w:r>
    </w:p>
    <w:p w:rsidR="00DE4A7A" w:rsidRDefault="00DE4A7A" w:rsidP="00816301">
      <w:pPr>
        <w:spacing w:line="360" w:lineRule="auto"/>
        <w:ind w:firstLine="851"/>
        <w:jc w:val="both"/>
        <w:rPr>
          <w:sz w:val="28"/>
          <w:szCs w:val="28"/>
          <w:lang w:val="uk-UA"/>
        </w:rPr>
      </w:pPr>
    </w:p>
    <w:p w:rsidR="004765AB" w:rsidRDefault="004765AB" w:rsidP="00816301">
      <w:pPr>
        <w:spacing w:line="360" w:lineRule="auto"/>
        <w:ind w:firstLine="851"/>
        <w:jc w:val="both"/>
        <w:rPr>
          <w:sz w:val="28"/>
          <w:szCs w:val="28"/>
          <w:lang w:val="uk-UA"/>
        </w:rPr>
      </w:pPr>
      <w:r>
        <w:rPr>
          <w:sz w:val="28"/>
          <w:szCs w:val="28"/>
          <w:lang w:val="uk-UA"/>
        </w:rPr>
        <w:t xml:space="preserve">Велика кількість показників, що характеризують фінансові результати діяльності підприємства, створює методичні ускладнення їх системного розгляду. Різниця у призначенні показників ускладнює вибір кожним учасником товарного обміну тих з них, що в найбільшій мірі задовольняють його потреби в інформації про реальний стан даного підприємства. Адміністрацію підприємства, наприклад, цікавить величина отриманого прибутку та його структура, а також фактори, що впливають на її величину. Податкові інстанції зацікавлені в отриманні достовірної інформації про всі складові балансового прибутку: прибутку від реалізації продукції, прибутку від реалізації майна, позареалізаційних результатах діяльності підприємства та ін. </w:t>
      </w:r>
    </w:p>
    <w:p w:rsidR="004765AB" w:rsidRDefault="004765AB" w:rsidP="00816301">
      <w:pPr>
        <w:spacing w:line="360" w:lineRule="auto"/>
        <w:ind w:firstLine="851"/>
        <w:jc w:val="both"/>
        <w:rPr>
          <w:sz w:val="28"/>
          <w:szCs w:val="28"/>
          <w:lang w:val="uk-UA"/>
        </w:rPr>
      </w:pPr>
      <w:r>
        <w:rPr>
          <w:sz w:val="28"/>
          <w:szCs w:val="28"/>
          <w:lang w:val="uk-UA"/>
        </w:rPr>
        <w:t>Аналіз кожної складової прибутку підприємства має конкретний характер, тому він дозволяє установникам та акціонерам вибирати напрямки активізації діяльності підприємства. Іншим учасникам ринкових відносин аналіз прибутку дозволяє виробити необхідну стратегію поведінки, спрямовану на мінімізацію втрат та фінансового ризику від інвестування у дане підприємство. Отже стає очевидно що, обов`язковими елементами аналізу фінансових результатів діяльності підприємства є дослідження їх динаміки та структури.</w:t>
      </w:r>
    </w:p>
    <w:p w:rsidR="004765AB" w:rsidRDefault="004765AB" w:rsidP="00816301">
      <w:pPr>
        <w:spacing w:line="360" w:lineRule="auto"/>
        <w:ind w:firstLine="851"/>
        <w:jc w:val="both"/>
        <w:rPr>
          <w:sz w:val="28"/>
          <w:szCs w:val="28"/>
          <w:lang w:val="uk-UA"/>
        </w:rPr>
      </w:pPr>
      <w:r>
        <w:rPr>
          <w:sz w:val="28"/>
          <w:szCs w:val="28"/>
          <w:lang w:val="uk-UA"/>
        </w:rPr>
        <w:t>В аналізі використовуються наступні показники прибутку: прибуток від реалізації продукції, позареалізаційні результати (доходи і витрати від позареалізаційних операцій), прибуток який підлягає оподаткуванню,  чистий  прибуток. В процесі аналізу визначається склад балансового  прибутку, його структура і динаміка за період, який аналізується. При вивченні динаміки балансового прибутку застосовують метод порівняння: порівняння показників звітного періоду з показниками попереднього періоду (т</w:t>
      </w:r>
      <w:r w:rsidR="00DE4A7A">
        <w:rPr>
          <w:sz w:val="28"/>
          <w:szCs w:val="28"/>
          <w:lang w:val="uk-UA"/>
        </w:rPr>
        <w:t>аб</w:t>
      </w:r>
      <w:r>
        <w:rPr>
          <w:sz w:val="28"/>
          <w:szCs w:val="28"/>
          <w:lang w:val="uk-UA"/>
        </w:rPr>
        <w:t>л. 2.4).</w:t>
      </w:r>
    </w:p>
    <w:p w:rsidR="00E10D00" w:rsidRDefault="00E10D00" w:rsidP="00816301">
      <w:pPr>
        <w:spacing w:line="360" w:lineRule="auto"/>
        <w:ind w:firstLine="851"/>
        <w:jc w:val="center"/>
        <w:rPr>
          <w:sz w:val="28"/>
          <w:szCs w:val="28"/>
          <w:lang w:val="uk-UA"/>
        </w:rPr>
      </w:pPr>
    </w:p>
    <w:p w:rsidR="004765AB" w:rsidRDefault="00E10D00" w:rsidP="00E10D00">
      <w:pPr>
        <w:spacing w:line="360" w:lineRule="auto"/>
        <w:jc w:val="both"/>
        <w:rPr>
          <w:sz w:val="28"/>
          <w:szCs w:val="28"/>
          <w:lang w:val="uk-UA"/>
        </w:rPr>
      </w:pPr>
      <w:r>
        <w:rPr>
          <w:sz w:val="28"/>
          <w:szCs w:val="28"/>
          <w:lang w:val="uk-UA"/>
        </w:rPr>
        <w:t xml:space="preserve">          </w:t>
      </w:r>
      <w:r w:rsidR="004765AB">
        <w:rPr>
          <w:sz w:val="28"/>
          <w:szCs w:val="28"/>
          <w:lang w:val="uk-UA"/>
        </w:rPr>
        <w:t>Таблиця 2.4</w:t>
      </w:r>
      <w:r w:rsidR="00DE4A7A">
        <w:rPr>
          <w:sz w:val="28"/>
          <w:szCs w:val="28"/>
          <w:lang w:val="uk-UA"/>
        </w:rPr>
        <w:t xml:space="preserve"> - </w:t>
      </w:r>
      <w:r w:rsidR="004765AB">
        <w:rPr>
          <w:sz w:val="28"/>
          <w:szCs w:val="28"/>
          <w:lang w:val="uk-UA"/>
        </w:rPr>
        <w:t xml:space="preserve">Основні показники дохідності </w:t>
      </w:r>
      <w:r>
        <w:rPr>
          <w:sz w:val="28"/>
          <w:szCs w:val="28"/>
          <w:lang w:val="uk-UA"/>
        </w:rPr>
        <w:t xml:space="preserve">ТОВ «РОСКО» </w:t>
      </w:r>
      <w:r w:rsidR="004765AB">
        <w:rPr>
          <w:sz w:val="28"/>
          <w:szCs w:val="28"/>
          <w:lang w:val="uk-UA"/>
        </w:rPr>
        <w:t>за 2006</w:t>
      </w:r>
      <w:r>
        <w:rPr>
          <w:sz w:val="28"/>
          <w:szCs w:val="28"/>
          <w:lang w:val="uk-UA"/>
        </w:rPr>
        <w:t>-2007 р</w:t>
      </w:r>
      <w:r w:rsidR="004765AB">
        <w:rPr>
          <w:sz w:val="28"/>
          <w:szCs w:val="28"/>
          <w:lang w:val="uk-UA"/>
        </w:rPr>
        <w:t>р.</w:t>
      </w:r>
    </w:p>
    <w:tbl>
      <w:tblPr>
        <w:tblStyle w:val="a9"/>
        <w:tblW w:w="0" w:type="auto"/>
        <w:tblLook w:val="01E0" w:firstRow="1" w:lastRow="1" w:firstColumn="1" w:lastColumn="1" w:noHBand="0" w:noVBand="0"/>
      </w:tblPr>
      <w:tblGrid>
        <w:gridCol w:w="2321"/>
        <w:gridCol w:w="1972"/>
        <w:gridCol w:w="1972"/>
        <w:gridCol w:w="1973"/>
        <w:gridCol w:w="1899"/>
      </w:tblGrid>
      <w:tr w:rsidR="003B69E3">
        <w:trPr>
          <w:trHeight w:val="330"/>
        </w:trPr>
        <w:tc>
          <w:tcPr>
            <w:tcW w:w="2321" w:type="dxa"/>
            <w:vMerge w:val="restart"/>
            <w:vAlign w:val="center"/>
          </w:tcPr>
          <w:p w:rsidR="003B69E3" w:rsidRDefault="003B69E3" w:rsidP="00D71B3A">
            <w:pPr>
              <w:jc w:val="center"/>
              <w:rPr>
                <w:sz w:val="28"/>
                <w:szCs w:val="28"/>
                <w:lang w:val="uk-UA"/>
              </w:rPr>
            </w:pPr>
            <w:r>
              <w:rPr>
                <w:sz w:val="28"/>
                <w:szCs w:val="28"/>
                <w:lang w:val="uk-UA"/>
              </w:rPr>
              <w:t>Найменування показника</w:t>
            </w:r>
          </w:p>
        </w:tc>
        <w:tc>
          <w:tcPr>
            <w:tcW w:w="3944" w:type="dxa"/>
            <w:gridSpan w:val="2"/>
            <w:vAlign w:val="center"/>
          </w:tcPr>
          <w:p w:rsidR="003B69E3" w:rsidRDefault="003B69E3" w:rsidP="00D71B3A">
            <w:pPr>
              <w:jc w:val="center"/>
              <w:rPr>
                <w:sz w:val="28"/>
                <w:szCs w:val="28"/>
                <w:lang w:val="uk-UA"/>
              </w:rPr>
            </w:pPr>
            <w:r>
              <w:rPr>
                <w:sz w:val="28"/>
                <w:szCs w:val="28"/>
                <w:lang w:val="uk-UA"/>
              </w:rPr>
              <w:t>Абсолютні величини, грн.</w:t>
            </w:r>
          </w:p>
        </w:tc>
        <w:tc>
          <w:tcPr>
            <w:tcW w:w="1973" w:type="dxa"/>
            <w:vMerge w:val="restart"/>
            <w:vAlign w:val="center"/>
          </w:tcPr>
          <w:p w:rsidR="003B69E3" w:rsidRDefault="003B69E3" w:rsidP="00D71B3A">
            <w:pPr>
              <w:jc w:val="center"/>
              <w:rPr>
                <w:sz w:val="28"/>
                <w:szCs w:val="28"/>
                <w:lang w:val="uk-UA"/>
              </w:rPr>
            </w:pPr>
            <w:r>
              <w:rPr>
                <w:sz w:val="28"/>
                <w:szCs w:val="28"/>
                <w:lang w:val="uk-UA"/>
              </w:rPr>
              <w:t>Відхилення абсолютне, грн.</w:t>
            </w:r>
          </w:p>
        </w:tc>
        <w:tc>
          <w:tcPr>
            <w:tcW w:w="1899" w:type="dxa"/>
            <w:vMerge w:val="restart"/>
            <w:vAlign w:val="center"/>
          </w:tcPr>
          <w:p w:rsidR="003B69E3" w:rsidRDefault="003B69E3" w:rsidP="00D71B3A">
            <w:pPr>
              <w:jc w:val="center"/>
              <w:rPr>
                <w:sz w:val="28"/>
                <w:szCs w:val="28"/>
                <w:lang w:val="uk-UA"/>
              </w:rPr>
            </w:pPr>
            <w:r>
              <w:rPr>
                <w:sz w:val="28"/>
                <w:szCs w:val="28"/>
                <w:lang w:val="uk-UA"/>
              </w:rPr>
              <w:t>Відхилення відносне, %</w:t>
            </w:r>
          </w:p>
        </w:tc>
      </w:tr>
      <w:tr w:rsidR="003B69E3">
        <w:trPr>
          <w:trHeight w:val="300"/>
        </w:trPr>
        <w:tc>
          <w:tcPr>
            <w:tcW w:w="2321" w:type="dxa"/>
            <w:vMerge/>
            <w:vAlign w:val="center"/>
          </w:tcPr>
          <w:p w:rsidR="003B69E3" w:rsidRDefault="003B69E3" w:rsidP="00D71B3A">
            <w:pPr>
              <w:jc w:val="center"/>
              <w:rPr>
                <w:sz w:val="28"/>
                <w:szCs w:val="28"/>
                <w:lang w:val="uk-UA"/>
              </w:rPr>
            </w:pPr>
          </w:p>
        </w:tc>
        <w:tc>
          <w:tcPr>
            <w:tcW w:w="1972" w:type="dxa"/>
            <w:vAlign w:val="center"/>
          </w:tcPr>
          <w:p w:rsidR="003B69E3" w:rsidRDefault="003B69E3" w:rsidP="00D71B3A">
            <w:pPr>
              <w:jc w:val="center"/>
              <w:rPr>
                <w:sz w:val="28"/>
                <w:szCs w:val="28"/>
                <w:lang w:val="uk-UA"/>
              </w:rPr>
            </w:pPr>
            <w:r>
              <w:rPr>
                <w:sz w:val="28"/>
                <w:szCs w:val="28"/>
                <w:lang w:val="uk-UA"/>
              </w:rPr>
              <w:t>на 2006 рік</w:t>
            </w:r>
          </w:p>
        </w:tc>
        <w:tc>
          <w:tcPr>
            <w:tcW w:w="1972" w:type="dxa"/>
            <w:vAlign w:val="center"/>
          </w:tcPr>
          <w:p w:rsidR="003B69E3" w:rsidRDefault="003B69E3" w:rsidP="00D71B3A">
            <w:pPr>
              <w:jc w:val="center"/>
              <w:rPr>
                <w:sz w:val="28"/>
                <w:szCs w:val="28"/>
                <w:lang w:val="uk-UA"/>
              </w:rPr>
            </w:pPr>
            <w:r>
              <w:rPr>
                <w:sz w:val="28"/>
                <w:szCs w:val="28"/>
                <w:lang w:val="uk-UA"/>
              </w:rPr>
              <w:t>на 2007 рік</w:t>
            </w:r>
          </w:p>
        </w:tc>
        <w:tc>
          <w:tcPr>
            <w:tcW w:w="1973" w:type="dxa"/>
            <w:vMerge/>
            <w:vAlign w:val="center"/>
          </w:tcPr>
          <w:p w:rsidR="003B69E3" w:rsidRDefault="003B69E3" w:rsidP="00D71B3A">
            <w:pPr>
              <w:jc w:val="center"/>
              <w:rPr>
                <w:sz w:val="28"/>
                <w:szCs w:val="28"/>
                <w:lang w:val="uk-UA"/>
              </w:rPr>
            </w:pPr>
          </w:p>
        </w:tc>
        <w:tc>
          <w:tcPr>
            <w:tcW w:w="1899" w:type="dxa"/>
            <w:vMerge/>
            <w:vAlign w:val="center"/>
          </w:tcPr>
          <w:p w:rsidR="003B69E3" w:rsidRDefault="003B69E3" w:rsidP="00D71B3A">
            <w:pPr>
              <w:jc w:val="center"/>
              <w:rPr>
                <w:sz w:val="28"/>
                <w:szCs w:val="28"/>
                <w:lang w:val="uk-UA"/>
              </w:rPr>
            </w:pPr>
          </w:p>
        </w:tc>
      </w:tr>
      <w:tr w:rsidR="003B69E3">
        <w:trPr>
          <w:trHeight w:val="300"/>
        </w:trPr>
        <w:tc>
          <w:tcPr>
            <w:tcW w:w="2321" w:type="dxa"/>
            <w:vAlign w:val="center"/>
          </w:tcPr>
          <w:p w:rsidR="003B69E3" w:rsidRDefault="003B69E3" w:rsidP="00D71B3A">
            <w:pPr>
              <w:jc w:val="center"/>
              <w:rPr>
                <w:sz w:val="28"/>
                <w:szCs w:val="28"/>
                <w:lang w:val="uk-UA"/>
              </w:rPr>
            </w:pPr>
            <w:r>
              <w:rPr>
                <w:sz w:val="28"/>
                <w:szCs w:val="28"/>
                <w:lang w:val="uk-UA"/>
              </w:rPr>
              <w:t>1</w:t>
            </w:r>
          </w:p>
        </w:tc>
        <w:tc>
          <w:tcPr>
            <w:tcW w:w="1972" w:type="dxa"/>
            <w:vAlign w:val="center"/>
          </w:tcPr>
          <w:p w:rsidR="003B69E3" w:rsidRDefault="003B69E3" w:rsidP="00D71B3A">
            <w:pPr>
              <w:jc w:val="center"/>
              <w:rPr>
                <w:sz w:val="28"/>
                <w:szCs w:val="28"/>
                <w:lang w:val="uk-UA"/>
              </w:rPr>
            </w:pPr>
            <w:r>
              <w:rPr>
                <w:sz w:val="28"/>
                <w:szCs w:val="28"/>
                <w:lang w:val="uk-UA"/>
              </w:rPr>
              <w:t>2</w:t>
            </w:r>
          </w:p>
        </w:tc>
        <w:tc>
          <w:tcPr>
            <w:tcW w:w="1972" w:type="dxa"/>
            <w:vAlign w:val="center"/>
          </w:tcPr>
          <w:p w:rsidR="003B69E3" w:rsidRDefault="003B69E3" w:rsidP="00D71B3A">
            <w:pPr>
              <w:jc w:val="center"/>
              <w:rPr>
                <w:sz w:val="28"/>
                <w:szCs w:val="28"/>
                <w:lang w:val="uk-UA"/>
              </w:rPr>
            </w:pPr>
            <w:r>
              <w:rPr>
                <w:sz w:val="28"/>
                <w:szCs w:val="28"/>
                <w:lang w:val="uk-UA"/>
              </w:rPr>
              <w:t>3</w:t>
            </w:r>
          </w:p>
        </w:tc>
        <w:tc>
          <w:tcPr>
            <w:tcW w:w="1973" w:type="dxa"/>
            <w:vAlign w:val="center"/>
          </w:tcPr>
          <w:p w:rsidR="003B69E3" w:rsidRDefault="003B69E3" w:rsidP="00D71B3A">
            <w:pPr>
              <w:jc w:val="center"/>
              <w:rPr>
                <w:sz w:val="28"/>
                <w:szCs w:val="28"/>
                <w:lang w:val="uk-UA"/>
              </w:rPr>
            </w:pPr>
            <w:r>
              <w:rPr>
                <w:sz w:val="28"/>
                <w:szCs w:val="28"/>
                <w:lang w:val="uk-UA"/>
              </w:rPr>
              <w:t>4</w:t>
            </w:r>
          </w:p>
        </w:tc>
        <w:tc>
          <w:tcPr>
            <w:tcW w:w="1899" w:type="dxa"/>
            <w:vAlign w:val="center"/>
          </w:tcPr>
          <w:p w:rsidR="003B69E3" w:rsidRDefault="003B69E3" w:rsidP="00D71B3A">
            <w:pPr>
              <w:jc w:val="center"/>
              <w:rPr>
                <w:sz w:val="28"/>
                <w:szCs w:val="28"/>
                <w:lang w:val="uk-UA"/>
              </w:rPr>
            </w:pPr>
            <w:r>
              <w:rPr>
                <w:sz w:val="28"/>
                <w:szCs w:val="28"/>
                <w:lang w:val="uk-UA"/>
              </w:rPr>
              <w:t>5</w:t>
            </w:r>
          </w:p>
        </w:tc>
      </w:tr>
      <w:tr w:rsidR="0051564B">
        <w:trPr>
          <w:trHeight w:val="1779"/>
        </w:trPr>
        <w:tc>
          <w:tcPr>
            <w:tcW w:w="2321" w:type="dxa"/>
            <w:vAlign w:val="bottom"/>
          </w:tcPr>
          <w:p w:rsidR="0051564B" w:rsidRDefault="0051564B" w:rsidP="00D71B3A">
            <w:pPr>
              <w:jc w:val="both"/>
              <w:rPr>
                <w:sz w:val="28"/>
                <w:szCs w:val="28"/>
                <w:lang w:val="uk-UA"/>
              </w:rPr>
            </w:pPr>
            <w:r>
              <w:rPr>
                <w:sz w:val="28"/>
                <w:szCs w:val="28"/>
                <w:lang w:val="uk-UA"/>
              </w:rPr>
              <w:t>Доход (виручка) від реалізації продукції (товарів, робіт, послуг)(Без ПДВ)</w:t>
            </w:r>
          </w:p>
        </w:tc>
        <w:tc>
          <w:tcPr>
            <w:tcW w:w="1972" w:type="dxa"/>
            <w:vAlign w:val="center"/>
          </w:tcPr>
          <w:p w:rsidR="0051564B" w:rsidRDefault="0051564B" w:rsidP="00D71B3A">
            <w:pPr>
              <w:jc w:val="center"/>
              <w:rPr>
                <w:sz w:val="28"/>
                <w:szCs w:val="28"/>
                <w:lang w:val="uk-UA"/>
              </w:rPr>
            </w:pPr>
            <w:r>
              <w:rPr>
                <w:sz w:val="28"/>
                <w:szCs w:val="28"/>
                <w:lang w:val="uk-UA"/>
              </w:rPr>
              <w:t>165082,00</w:t>
            </w:r>
          </w:p>
        </w:tc>
        <w:tc>
          <w:tcPr>
            <w:tcW w:w="1972" w:type="dxa"/>
            <w:vAlign w:val="center"/>
          </w:tcPr>
          <w:p w:rsidR="0051564B" w:rsidRDefault="0051564B" w:rsidP="00D71B3A">
            <w:pPr>
              <w:jc w:val="center"/>
              <w:rPr>
                <w:sz w:val="28"/>
                <w:szCs w:val="28"/>
                <w:lang w:val="uk-UA"/>
              </w:rPr>
            </w:pPr>
            <w:r>
              <w:rPr>
                <w:sz w:val="28"/>
                <w:szCs w:val="28"/>
                <w:lang w:val="uk-UA"/>
              </w:rPr>
              <w:t>85617,00</w:t>
            </w:r>
          </w:p>
        </w:tc>
        <w:tc>
          <w:tcPr>
            <w:tcW w:w="1973" w:type="dxa"/>
            <w:vAlign w:val="center"/>
          </w:tcPr>
          <w:p w:rsidR="0051564B" w:rsidRPr="0051564B" w:rsidRDefault="0051564B" w:rsidP="0051564B">
            <w:pPr>
              <w:jc w:val="center"/>
              <w:rPr>
                <w:sz w:val="28"/>
                <w:szCs w:val="28"/>
              </w:rPr>
            </w:pPr>
            <w:r w:rsidRPr="0051564B">
              <w:rPr>
                <w:sz w:val="28"/>
                <w:szCs w:val="28"/>
              </w:rPr>
              <w:t>-79465</w:t>
            </w:r>
          </w:p>
        </w:tc>
        <w:tc>
          <w:tcPr>
            <w:tcW w:w="1899" w:type="dxa"/>
            <w:vAlign w:val="center"/>
          </w:tcPr>
          <w:p w:rsidR="0051564B" w:rsidRPr="0051564B" w:rsidRDefault="0051564B" w:rsidP="0051564B">
            <w:pPr>
              <w:jc w:val="center"/>
              <w:rPr>
                <w:sz w:val="28"/>
                <w:szCs w:val="28"/>
              </w:rPr>
            </w:pPr>
            <w:r w:rsidRPr="0051564B">
              <w:rPr>
                <w:sz w:val="28"/>
                <w:szCs w:val="28"/>
              </w:rPr>
              <w:t>51,86%</w:t>
            </w:r>
          </w:p>
        </w:tc>
      </w:tr>
      <w:tr w:rsidR="0051564B">
        <w:tc>
          <w:tcPr>
            <w:tcW w:w="2321" w:type="dxa"/>
            <w:vAlign w:val="bottom"/>
          </w:tcPr>
          <w:p w:rsidR="0051564B" w:rsidRDefault="0051564B" w:rsidP="00D71B3A">
            <w:pPr>
              <w:jc w:val="both"/>
              <w:rPr>
                <w:sz w:val="28"/>
                <w:szCs w:val="28"/>
                <w:lang w:val="uk-UA"/>
              </w:rPr>
            </w:pPr>
            <w:r>
              <w:rPr>
                <w:sz w:val="28"/>
                <w:szCs w:val="28"/>
                <w:lang w:val="uk-UA"/>
              </w:rPr>
              <w:t>Собівартість реалізованої продукції (товарів, робіт, послуг)</w:t>
            </w:r>
          </w:p>
        </w:tc>
        <w:tc>
          <w:tcPr>
            <w:tcW w:w="1972" w:type="dxa"/>
            <w:vAlign w:val="center"/>
          </w:tcPr>
          <w:p w:rsidR="0051564B" w:rsidRDefault="0051564B" w:rsidP="00D71B3A">
            <w:pPr>
              <w:jc w:val="center"/>
              <w:rPr>
                <w:sz w:val="28"/>
                <w:szCs w:val="28"/>
                <w:lang w:val="uk-UA"/>
              </w:rPr>
            </w:pPr>
            <w:r>
              <w:rPr>
                <w:sz w:val="28"/>
                <w:szCs w:val="28"/>
                <w:lang w:val="uk-UA"/>
              </w:rPr>
              <w:t>98168,00</w:t>
            </w:r>
          </w:p>
        </w:tc>
        <w:tc>
          <w:tcPr>
            <w:tcW w:w="1972" w:type="dxa"/>
            <w:vAlign w:val="center"/>
          </w:tcPr>
          <w:p w:rsidR="0051564B" w:rsidRDefault="0051564B" w:rsidP="00D71B3A">
            <w:pPr>
              <w:jc w:val="center"/>
              <w:rPr>
                <w:sz w:val="28"/>
                <w:szCs w:val="28"/>
                <w:lang w:val="uk-UA"/>
              </w:rPr>
            </w:pPr>
            <w:r>
              <w:rPr>
                <w:sz w:val="28"/>
                <w:szCs w:val="28"/>
                <w:lang w:val="uk-UA"/>
              </w:rPr>
              <w:t>59485,00</w:t>
            </w:r>
          </w:p>
        </w:tc>
        <w:tc>
          <w:tcPr>
            <w:tcW w:w="1973" w:type="dxa"/>
            <w:vAlign w:val="center"/>
          </w:tcPr>
          <w:p w:rsidR="0051564B" w:rsidRPr="0051564B" w:rsidRDefault="0051564B" w:rsidP="0051564B">
            <w:pPr>
              <w:jc w:val="center"/>
              <w:rPr>
                <w:sz w:val="28"/>
                <w:szCs w:val="28"/>
              </w:rPr>
            </w:pPr>
            <w:r w:rsidRPr="0051564B">
              <w:rPr>
                <w:sz w:val="28"/>
                <w:szCs w:val="28"/>
              </w:rPr>
              <w:t>-38683</w:t>
            </w:r>
          </w:p>
        </w:tc>
        <w:tc>
          <w:tcPr>
            <w:tcW w:w="1899" w:type="dxa"/>
            <w:vAlign w:val="center"/>
          </w:tcPr>
          <w:p w:rsidR="0051564B" w:rsidRPr="0051564B" w:rsidRDefault="0051564B" w:rsidP="0051564B">
            <w:pPr>
              <w:jc w:val="center"/>
              <w:rPr>
                <w:sz w:val="28"/>
                <w:szCs w:val="28"/>
              </w:rPr>
            </w:pPr>
            <w:r w:rsidRPr="0051564B">
              <w:rPr>
                <w:sz w:val="28"/>
                <w:szCs w:val="28"/>
              </w:rPr>
              <w:t>60,60%</w:t>
            </w:r>
          </w:p>
        </w:tc>
      </w:tr>
      <w:tr w:rsidR="0051564B">
        <w:tc>
          <w:tcPr>
            <w:tcW w:w="2321" w:type="dxa"/>
            <w:vAlign w:val="bottom"/>
          </w:tcPr>
          <w:p w:rsidR="0051564B" w:rsidRDefault="0051564B" w:rsidP="00D71B3A">
            <w:pPr>
              <w:jc w:val="both"/>
              <w:rPr>
                <w:sz w:val="28"/>
                <w:szCs w:val="28"/>
                <w:lang w:val="uk-UA"/>
              </w:rPr>
            </w:pPr>
            <w:r>
              <w:rPr>
                <w:sz w:val="28"/>
                <w:szCs w:val="28"/>
                <w:lang w:val="uk-UA"/>
              </w:rPr>
              <w:t>Валовий прибуток (збиток)</w:t>
            </w:r>
          </w:p>
        </w:tc>
        <w:tc>
          <w:tcPr>
            <w:tcW w:w="1972" w:type="dxa"/>
            <w:vAlign w:val="center"/>
          </w:tcPr>
          <w:p w:rsidR="0051564B" w:rsidRDefault="0051564B" w:rsidP="00D71B3A">
            <w:pPr>
              <w:jc w:val="center"/>
              <w:rPr>
                <w:sz w:val="28"/>
                <w:szCs w:val="28"/>
                <w:lang w:val="uk-UA"/>
              </w:rPr>
            </w:pPr>
            <w:r>
              <w:rPr>
                <w:sz w:val="28"/>
                <w:szCs w:val="28"/>
                <w:lang w:val="uk-UA"/>
              </w:rPr>
              <w:t>39410,00</w:t>
            </w:r>
          </w:p>
        </w:tc>
        <w:tc>
          <w:tcPr>
            <w:tcW w:w="1972" w:type="dxa"/>
            <w:vAlign w:val="center"/>
          </w:tcPr>
          <w:p w:rsidR="0051564B" w:rsidRDefault="0051564B" w:rsidP="00D71B3A">
            <w:pPr>
              <w:jc w:val="center"/>
              <w:rPr>
                <w:sz w:val="28"/>
                <w:szCs w:val="28"/>
                <w:lang w:val="uk-UA"/>
              </w:rPr>
            </w:pPr>
            <w:r>
              <w:rPr>
                <w:sz w:val="28"/>
                <w:szCs w:val="28"/>
                <w:lang w:val="uk-UA"/>
              </w:rPr>
              <w:t>19978,00</w:t>
            </w:r>
          </w:p>
        </w:tc>
        <w:tc>
          <w:tcPr>
            <w:tcW w:w="1973" w:type="dxa"/>
            <w:vAlign w:val="center"/>
          </w:tcPr>
          <w:p w:rsidR="0051564B" w:rsidRPr="0051564B" w:rsidRDefault="0051564B" w:rsidP="0051564B">
            <w:pPr>
              <w:jc w:val="center"/>
              <w:rPr>
                <w:sz w:val="28"/>
                <w:szCs w:val="28"/>
              </w:rPr>
            </w:pPr>
            <w:r w:rsidRPr="0051564B">
              <w:rPr>
                <w:sz w:val="28"/>
                <w:szCs w:val="28"/>
              </w:rPr>
              <w:t>-19432</w:t>
            </w:r>
          </w:p>
        </w:tc>
        <w:tc>
          <w:tcPr>
            <w:tcW w:w="1899" w:type="dxa"/>
            <w:vAlign w:val="center"/>
          </w:tcPr>
          <w:p w:rsidR="0051564B" w:rsidRPr="0051564B" w:rsidRDefault="0051564B" w:rsidP="0051564B">
            <w:pPr>
              <w:jc w:val="center"/>
              <w:rPr>
                <w:sz w:val="28"/>
                <w:szCs w:val="28"/>
              </w:rPr>
            </w:pPr>
            <w:r w:rsidRPr="0051564B">
              <w:rPr>
                <w:sz w:val="28"/>
                <w:szCs w:val="28"/>
              </w:rPr>
              <w:t>50,69%</w:t>
            </w:r>
          </w:p>
        </w:tc>
      </w:tr>
      <w:tr w:rsidR="0051564B">
        <w:tc>
          <w:tcPr>
            <w:tcW w:w="2321" w:type="dxa"/>
            <w:vAlign w:val="bottom"/>
          </w:tcPr>
          <w:p w:rsidR="0051564B" w:rsidRDefault="0051564B" w:rsidP="00D71B3A">
            <w:pPr>
              <w:jc w:val="both"/>
              <w:rPr>
                <w:sz w:val="28"/>
                <w:szCs w:val="28"/>
                <w:lang w:val="uk-UA"/>
              </w:rPr>
            </w:pPr>
            <w:r>
              <w:rPr>
                <w:sz w:val="28"/>
                <w:szCs w:val="28"/>
                <w:lang w:val="uk-UA"/>
              </w:rPr>
              <w:t>Адміністративні витрати</w:t>
            </w:r>
          </w:p>
        </w:tc>
        <w:tc>
          <w:tcPr>
            <w:tcW w:w="1972" w:type="dxa"/>
            <w:vAlign w:val="center"/>
          </w:tcPr>
          <w:p w:rsidR="0051564B" w:rsidRDefault="0051564B" w:rsidP="00D71B3A">
            <w:pPr>
              <w:jc w:val="center"/>
              <w:rPr>
                <w:sz w:val="28"/>
                <w:szCs w:val="28"/>
                <w:lang w:val="uk-UA"/>
              </w:rPr>
            </w:pPr>
            <w:r>
              <w:rPr>
                <w:sz w:val="28"/>
                <w:szCs w:val="28"/>
                <w:lang w:val="uk-UA"/>
              </w:rPr>
              <w:t>3951,00</w:t>
            </w:r>
          </w:p>
        </w:tc>
        <w:tc>
          <w:tcPr>
            <w:tcW w:w="1972" w:type="dxa"/>
            <w:vAlign w:val="center"/>
          </w:tcPr>
          <w:p w:rsidR="0051564B" w:rsidRDefault="0051564B" w:rsidP="00D71B3A">
            <w:pPr>
              <w:jc w:val="center"/>
              <w:rPr>
                <w:sz w:val="28"/>
                <w:szCs w:val="28"/>
                <w:lang w:val="uk-UA"/>
              </w:rPr>
            </w:pPr>
            <w:r>
              <w:rPr>
                <w:sz w:val="28"/>
                <w:szCs w:val="28"/>
                <w:lang w:val="uk-UA"/>
              </w:rPr>
              <w:t>2559,00</w:t>
            </w:r>
          </w:p>
        </w:tc>
        <w:tc>
          <w:tcPr>
            <w:tcW w:w="1973" w:type="dxa"/>
            <w:vAlign w:val="center"/>
          </w:tcPr>
          <w:p w:rsidR="0051564B" w:rsidRPr="0051564B" w:rsidRDefault="0051564B" w:rsidP="0051564B">
            <w:pPr>
              <w:jc w:val="center"/>
              <w:rPr>
                <w:sz w:val="28"/>
                <w:szCs w:val="28"/>
              </w:rPr>
            </w:pPr>
            <w:r w:rsidRPr="0051564B">
              <w:rPr>
                <w:sz w:val="28"/>
                <w:szCs w:val="28"/>
              </w:rPr>
              <w:t>-1392</w:t>
            </w:r>
          </w:p>
        </w:tc>
        <w:tc>
          <w:tcPr>
            <w:tcW w:w="1899" w:type="dxa"/>
            <w:vAlign w:val="center"/>
          </w:tcPr>
          <w:p w:rsidR="0051564B" w:rsidRPr="0051564B" w:rsidRDefault="0051564B" w:rsidP="0051564B">
            <w:pPr>
              <w:jc w:val="center"/>
              <w:rPr>
                <w:sz w:val="28"/>
                <w:szCs w:val="28"/>
              </w:rPr>
            </w:pPr>
            <w:r w:rsidRPr="0051564B">
              <w:rPr>
                <w:sz w:val="28"/>
                <w:szCs w:val="28"/>
              </w:rPr>
              <w:t>64,77%</w:t>
            </w:r>
          </w:p>
        </w:tc>
      </w:tr>
      <w:tr w:rsidR="0051564B">
        <w:tc>
          <w:tcPr>
            <w:tcW w:w="2321" w:type="dxa"/>
            <w:vAlign w:val="bottom"/>
          </w:tcPr>
          <w:p w:rsidR="0051564B" w:rsidRDefault="0051564B" w:rsidP="00D71B3A">
            <w:pPr>
              <w:jc w:val="both"/>
              <w:rPr>
                <w:sz w:val="28"/>
                <w:szCs w:val="28"/>
                <w:lang w:val="uk-UA"/>
              </w:rPr>
            </w:pPr>
            <w:r>
              <w:rPr>
                <w:sz w:val="28"/>
                <w:szCs w:val="28"/>
                <w:lang w:val="uk-UA"/>
              </w:rPr>
              <w:t>Витрати на збут</w:t>
            </w:r>
          </w:p>
        </w:tc>
        <w:tc>
          <w:tcPr>
            <w:tcW w:w="1972" w:type="dxa"/>
            <w:vAlign w:val="center"/>
          </w:tcPr>
          <w:p w:rsidR="0051564B" w:rsidRDefault="0051564B" w:rsidP="00D71B3A">
            <w:pPr>
              <w:jc w:val="center"/>
              <w:rPr>
                <w:sz w:val="28"/>
                <w:szCs w:val="28"/>
                <w:lang w:val="uk-UA"/>
              </w:rPr>
            </w:pPr>
            <w:r>
              <w:rPr>
                <w:sz w:val="28"/>
                <w:szCs w:val="28"/>
                <w:lang w:val="uk-UA"/>
              </w:rPr>
              <w:t>6115,00</w:t>
            </w:r>
          </w:p>
        </w:tc>
        <w:tc>
          <w:tcPr>
            <w:tcW w:w="1972" w:type="dxa"/>
            <w:vAlign w:val="center"/>
          </w:tcPr>
          <w:p w:rsidR="0051564B" w:rsidRDefault="0051564B" w:rsidP="00D71B3A">
            <w:pPr>
              <w:jc w:val="center"/>
              <w:rPr>
                <w:sz w:val="28"/>
                <w:szCs w:val="28"/>
                <w:lang w:val="uk-UA"/>
              </w:rPr>
            </w:pPr>
            <w:r>
              <w:rPr>
                <w:sz w:val="28"/>
                <w:szCs w:val="28"/>
                <w:lang w:val="uk-UA"/>
              </w:rPr>
              <w:t>15235,00</w:t>
            </w:r>
          </w:p>
        </w:tc>
        <w:tc>
          <w:tcPr>
            <w:tcW w:w="1973" w:type="dxa"/>
            <w:vAlign w:val="center"/>
          </w:tcPr>
          <w:p w:rsidR="0051564B" w:rsidRPr="0051564B" w:rsidRDefault="0051564B" w:rsidP="0051564B">
            <w:pPr>
              <w:jc w:val="center"/>
              <w:rPr>
                <w:sz w:val="28"/>
                <w:szCs w:val="28"/>
              </w:rPr>
            </w:pPr>
            <w:r w:rsidRPr="0051564B">
              <w:rPr>
                <w:sz w:val="28"/>
                <w:szCs w:val="28"/>
              </w:rPr>
              <w:t>9120</w:t>
            </w:r>
          </w:p>
        </w:tc>
        <w:tc>
          <w:tcPr>
            <w:tcW w:w="1899" w:type="dxa"/>
            <w:vAlign w:val="center"/>
          </w:tcPr>
          <w:p w:rsidR="0051564B" w:rsidRPr="0051564B" w:rsidRDefault="0051564B" w:rsidP="0051564B">
            <w:pPr>
              <w:jc w:val="center"/>
              <w:rPr>
                <w:sz w:val="28"/>
                <w:szCs w:val="28"/>
              </w:rPr>
            </w:pPr>
            <w:r w:rsidRPr="0051564B">
              <w:rPr>
                <w:sz w:val="28"/>
                <w:szCs w:val="28"/>
              </w:rPr>
              <w:t>249,14%</w:t>
            </w:r>
          </w:p>
        </w:tc>
      </w:tr>
      <w:tr w:rsidR="0051564B">
        <w:tc>
          <w:tcPr>
            <w:tcW w:w="2321" w:type="dxa"/>
            <w:vAlign w:val="bottom"/>
          </w:tcPr>
          <w:p w:rsidR="0051564B" w:rsidRDefault="0051564B" w:rsidP="00D71B3A">
            <w:pPr>
              <w:jc w:val="both"/>
              <w:rPr>
                <w:sz w:val="28"/>
                <w:szCs w:val="28"/>
                <w:lang w:val="uk-UA"/>
              </w:rPr>
            </w:pPr>
            <w:r>
              <w:rPr>
                <w:sz w:val="28"/>
                <w:szCs w:val="28"/>
                <w:lang w:val="uk-UA"/>
              </w:rPr>
              <w:t>Інші фінансові доходи</w:t>
            </w:r>
          </w:p>
        </w:tc>
        <w:tc>
          <w:tcPr>
            <w:tcW w:w="1972" w:type="dxa"/>
            <w:vAlign w:val="center"/>
          </w:tcPr>
          <w:p w:rsidR="0051564B" w:rsidRDefault="0051564B" w:rsidP="00D71B3A">
            <w:pPr>
              <w:jc w:val="center"/>
              <w:rPr>
                <w:sz w:val="28"/>
                <w:szCs w:val="28"/>
                <w:lang w:val="uk-UA"/>
              </w:rPr>
            </w:pPr>
            <w:r>
              <w:rPr>
                <w:sz w:val="28"/>
                <w:szCs w:val="28"/>
                <w:lang w:val="uk-UA"/>
              </w:rPr>
              <w:t>-</w:t>
            </w:r>
          </w:p>
        </w:tc>
        <w:tc>
          <w:tcPr>
            <w:tcW w:w="1972" w:type="dxa"/>
            <w:vAlign w:val="center"/>
          </w:tcPr>
          <w:p w:rsidR="0051564B" w:rsidRDefault="0051564B" w:rsidP="00D71B3A">
            <w:pPr>
              <w:jc w:val="center"/>
              <w:rPr>
                <w:sz w:val="28"/>
                <w:szCs w:val="28"/>
                <w:lang w:val="uk-UA"/>
              </w:rPr>
            </w:pPr>
            <w:r>
              <w:rPr>
                <w:sz w:val="28"/>
                <w:szCs w:val="28"/>
                <w:lang w:val="uk-UA"/>
              </w:rPr>
              <w:t>-</w:t>
            </w:r>
          </w:p>
        </w:tc>
        <w:tc>
          <w:tcPr>
            <w:tcW w:w="1973" w:type="dxa"/>
            <w:vAlign w:val="center"/>
          </w:tcPr>
          <w:p w:rsidR="0051564B" w:rsidRPr="0051564B" w:rsidRDefault="0051564B" w:rsidP="0051564B">
            <w:pPr>
              <w:jc w:val="center"/>
              <w:rPr>
                <w:sz w:val="28"/>
                <w:szCs w:val="28"/>
              </w:rPr>
            </w:pPr>
            <w:r w:rsidRPr="0051564B">
              <w:rPr>
                <w:sz w:val="28"/>
                <w:szCs w:val="28"/>
              </w:rPr>
              <w:t>-</w:t>
            </w:r>
          </w:p>
        </w:tc>
        <w:tc>
          <w:tcPr>
            <w:tcW w:w="1899" w:type="dxa"/>
            <w:vAlign w:val="center"/>
          </w:tcPr>
          <w:p w:rsidR="0051564B" w:rsidRPr="0051564B" w:rsidRDefault="0051564B" w:rsidP="0051564B">
            <w:pPr>
              <w:jc w:val="center"/>
              <w:rPr>
                <w:sz w:val="28"/>
                <w:szCs w:val="28"/>
              </w:rPr>
            </w:pPr>
            <w:r w:rsidRPr="0051564B">
              <w:rPr>
                <w:sz w:val="28"/>
                <w:szCs w:val="28"/>
              </w:rPr>
              <w:t>-</w:t>
            </w:r>
          </w:p>
        </w:tc>
      </w:tr>
      <w:tr w:rsidR="0051564B">
        <w:tc>
          <w:tcPr>
            <w:tcW w:w="2321" w:type="dxa"/>
            <w:vAlign w:val="bottom"/>
          </w:tcPr>
          <w:p w:rsidR="0051564B" w:rsidRDefault="0051564B" w:rsidP="00D71B3A">
            <w:pPr>
              <w:jc w:val="both"/>
              <w:rPr>
                <w:sz w:val="28"/>
                <w:szCs w:val="28"/>
                <w:lang w:val="uk-UA"/>
              </w:rPr>
            </w:pPr>
            <w:r>
              <w:rPr>
                <w:sz w:val="28"/>
                <w:szCs w:val="28"/>
                <w:lang w:val="uk-UA"/>
              </w:rPr>
              <w:t>Інші доходи</w:t>
            </w:r>
          </w:p>
        </w:tc>
        <w:tc>
          <w:tcPr>
            <w:tcW w:w="1972" w:type="dxa"/>
            <w:vAlign w:val="center"/>
          </w:tcPr>
          <w:p w:rsidR="0051564B" w:rsidRDefault="0051564B" w:rsidP="00D71B3A">
            <w:pPr>
              <w:jc w:val="center"/>
              <w:rPr>
                <w:sz w:val="28"/>
                <w:szCs w:val="28"/>
                <w:lang w:val="uk-UA"/>
              </w:rPr>
            </w:pPr>
            <w:r>
              <w:rPr>
                <w:sz w:val="28"/>
                <w:szCs w:val="28"/>
                <w:lang w:val="uk-UA"/>
              </w:rPr>
              <w:t>67,00</w:t>
            </w:r>
          </w:p>
        </w:tc>
        <w:tc>
          <w:tcPr>
            <w:tcW w:w="1972" w:type="dxa"/>
            <w:vAlign w:val="center"/>
          </w:tcPr>
          <w:p w:rsidR="0051564B" w:rsidRDefault="0051564B" w:rsidP="00D71B3A">
            <w:pPr>
              <w:jc w:val="center"/>
              <w:rPr>
                <w:sz w:val="28"/>
                <w:szCs w:val="28"/>
                <w:lang w:val="uk-UA"/>
              </w:rPr>
            </w:pPr>
            <w:r>
              <w:rPr>
                <w:sz w:val="28"/>
                <w:szCs w:val="28"/>
                <w:lang w:val="uk-UA"/>
              </w:rPr>
              <w:t>84,00</w:t>
            </w:r>
          </w:p>
        </w:tc>
        <w:tc>
          <w:tcPr>
            <w:tcW w:w="1973" w:type="dxa"/>
            <w:vAlign w:val="center"/>
          </w:tcPr>
          <w:p w:rsidR="0051564B" w:rsidRPr="0051564B" w:rsidRDefault="0051564B" w:rsidP="0051564B">
            <w:pPr>
              <w:jc w:val="center"/>
              <w:rPr>
                <w:sz w:val="28"/>
                <w:szCs w:val="28"/>
              </w:rPr>
            </w:pPr>
            <w:r w:rsidRPr="0051564B">
              <w:rPr>
                <w:sz w:val="28"/>
                <w:szCs w:val="28"/>
              </w:rPr>
              <w:t>17</w:t>
            </w:r>
          </w:p>
        </w:tc>
        <w:tc>
          <w:tcPr>
            <w:tcW w:w="1899" w:type="dxa"/>
            <w:vAlign w:val="center"/>
          </w:tcPr>
          <w:p w:rsidR="0051564B" w:rsidRPr="0051564B" w:rsidRDefault="0051564B" w:rsidP="0051564B">
            <w:pPr>
              <w:jc w:val="center"/>
              <w:rPr>
                <w:sz w:val="28"/>
                <w:szCs w:val="28"/>
              </w:rPr>
            </w:pPr>
            <w:r w:rsidRPr="0051564B">
              <w:rPr>
                <w:sz w:val="28"/>
                <w:szCs w:val="28"/>
              </w:rPr>
              <w:t>125,37%</w:t>
            </w:r>
          </w:p>
        </w:tc>
      </w:tr>
      <w:tr w:rsidR="0051564B">
        <w:tc>
          <w:tcPr>
            <w:tcW w:w="2321" w:type="dxa"/>
            <w:vAlign w:val="bottom"/>
          </w:tcPr>
          <w:p w:rsidR="0051564B" w:rsidRDefault="0051564B" w:rsidP="00D71B3A">
            <w:pPr>
              <w:jc w:val="both"/>
              <w:rPr>
                <w:sz w:val="28"/>
                <w:szCs w:val="28"/>
                <w:lang w:val="uk-UA"/>
              </w:rPr>
            </w:pPr>
            <w:r>
              <w:rPr>
                <w:sz w:val="28"/>
                <w:szCs w:val="28"/>
                <w:lang w:val="uk-UA"/>
              </w:rPr>
              <w:t>Фінансові витрати</w:t>
            </w:r>
          </w:p>
        </w:tc>
        <w:tc>
          <w:tcPr>
            <w:tcW w:w="1972" w:type="dxa"/>
            <w:vAlign w:val="center"/>
          </w:tcPr>
          <w:p w:rsidR="0051564B" w:rsidRDefault="0051564B" w:rsidP="00D71B3A">
            <w:pPr>
              <w:jc w:val="center"/>
              <w:rPr>
                <w:sz w:val="28"/>
                <w:szCs w:val="28"/>
                <w:lang w:val="uk-UA"/>
              </w:rPr>
            </w:pPr>
            <w:r>
              <w:rPr>
                <w:sz w:val="28"/>
                <w:szCs w:val="28"/>
                <w:lang w:val="uk-UA"/>
              </w:rPr>
              <w:t>1285,00</w:t>
            </w:r>
          </w:p>
        </w:tc>
        <w:tc>
          <w:tcPr>
            <w:tcW w:w="1972" w:type="dxa"/>
            <w:vAlign w:val="center"/>
          </w:tcPr>
          <w:p w:rsidR="0051564B" w:rsidRDefault="0051564B" w:rsidP="00D71B3A">
            <w:pPr>
              <w:jc w:val="center"/>
              <w:rPr>
                <w:sz w:val="28"/>
                <w:szCs w:val="28"/>
                <w:lang w:val="uk-UA"/>
              </w:rPr>
            </w:pPr>
            <w:r>
              <w:rPr>
                <w:sz w:val="28"/>
                <w:szCs w:val="28"/>
                <w:lang w:val="uk-UA"/>
              </w:rPr>
              <w:t>1628,00</w:t>
            </w:r>
          </w:p>
        </w:tc>
        <w:tc>
          <w:tcPr>
            <w:tcW w:w="1973" w:type="dxa"/>
            <w:vAlign w:val="center"/>
          </w:tcPr>
          <w:p w:rsidR="0051564B" w:rsidRPr="0051564B" w:rsidRDefault="0051564B" w:rsidP="0051564B">
            <w:pPr>
              <w:jc w:val="center"/>
              <w:rPr>
                <w:sz w:val="28"/>
                <w:szCs w:val="28"/>
              </w:rPr>
            </w:pPr>
            <w:r w:rsidRPr="0051564B">
              <w:rPr>
                <w:sz w:val="28"/>
                <w:szCs w:val="28"/>
              </w:rPr>
              <w:t>343</w:t>
            </w:r>
          </w:p>
        </w:tc>
        <w:tc>
          <w:tcPr>
            <w:tcW w:w="1899" w:type="dxa"/>
            <w:vAlign w:val="center"/>
          </w:tcPr>
          <w:p w:rsidR="0051564B" w:rsidRPr="0051564B" w:rsidRDefault="0051564B" w:rsidP="0051564B">
            <w:pPr>
              <w:jc w:val="center"/>
              <w:rPr>
                <w:sz w:val="28"/>
                <w:szCs w:val="28"/>
              </w:rPr>
            </w:pPr>
            <w:r w:rsidRPr="0051564B">
              <w:rPr>
                <w:sz w:val="28"/>
                <w:szCs w:val="28"/>
              </w:rPr>
              <w:t>126,69%</w:t>
            </w:r>
          </w:p>
        </w:tc>
      </w:tr>
      <w:tr w:rsidR="0051564B">
        <w:tc>
          <w:tcPr>
            <w:tcW w:w="2321" w:type="dxa"/>
          </w:tcPr>
          <w:p w:rsidR="0051564B" w:rsidRDefault="0051564B" w:rsidP="00D71B3A">
            <w:pPr>
              <w:jc w:val="both"/>
              <w:rPr>
                <w:sz w:val="28"/>
                <w:szCs w:val="28"/>
                <w:lang w:val="uk-UA"/>
              </w:rPr>
            </w:pPr>
            <w:r>
              <w:rPr>
                <w:sz w:val="28"/>
                <w:szCs w:val="28"/>
                <w:lang w:val="uk-UA"/>
              </w:rPr>
              <w:t>Інші витрати</w:t>
            </w:r>
          </w:p>
        </w:tc>
        <w:tc>
          <w:tcPr>
            <w:tcW w:w="1972" w:type="dxa"/>
            <w:vAlign w:val="center"/>
          </w:tcPr>
          <w:p w:rsidR="0051564B" w:rsidRDefault="0051564B" w:rsidP="00D71B3A">
            <w:pPr>
              <w:jc w:val="center"/>
              <w:rPr>
                <w:sz w:val="28"/>
                <w:szCs w:val="28"/>
                <w:lang w:val="uk-UA"/>
              </w:rPr>
            </w:pPr>
            <w:r>
              <w:rPr>
                <w:sz w:val="28"/>
                <w:szCs w:val="28"/>
                <w:lang w:val="uk-UA"/>
              </w:rPr>
              <w:t>109,00</w:t>
            </w:r>
          </w:p>
        </w:tc>
        <w:tc>
          <w:tcPr>
            <w:tcW w:w="1972" w:type="dxa"/>
            <w:vAlign w:val="center"/>
          </w:tcPr>
          <w:p w:rsidR="0051564B" w:rsidRDefault="0051564B" w:rsidP="00D71B3A">
            <w:pPr>
              <w:jc w:val="center"/>
              <w:rPr>
                <w:sz w:val="28"/>
                <w:szCs w:val="28"/>
                <w:lang w:val="uk-UA"/>
              </w:rPr>
            </w:pPr>
            <w:r>
              <w:rPr>
                <w:sz w:val="28"/>
                <w:szCs w:val="28"/>
                <w:lang w:val="uk-UA"/>
              </w:rPr>
              <w:t>151,00</w:t>
            </w:r>
          </w:p>
        </w:tc>
        <w:tc>
          <w:tcPr>
            <w:tcW w:w="1973" w:type="dxa"/>
            <w:vAlign w:val="center"/>
          </w:tcPr>
          <w:p w:rsidR="0051564B" w:rsidRPr="0051564B" w:rsidRDefault="0051564B" w:rsidP="0051564B">
            <w:pPr>
              <w:jc w:val="center"/>
              <w:rPr>
                <w:sz w:val="28"/>
                <w:szCs w:val="28"/>
              </w:rPr>
            </w:pPr>
            <w:r w:rsidRPr="0051564B">
              <w:rPr>
                <w:sz w:val="28"/>
                <w:szCs w:val="28"/>
              </w:rPr>
              <w:t>42</w:t>
            </w:r>
          </w:p>
        </w:tc>
        <w:tc>
          <w:tcPr>
            <w:tcW w:w="1899" w:type="dxa"/>
            <w:vAlign w:val="center"/>
          </w:tcPr>
          <w:p w:rsidR="0051564B" w:rsidRPr="0051564B" w:rsidRDefault="0051564B" w:rsidP="0051564B">
            <w:pPr>
              <w:jc w:val="center"/>
              <w:rPr>
                <w:sz w:val="28"/>
                <w:szCs w:val="28"/>
              </w:rPr>
            </w:pPr>
            <w:r w:rsidRPr="0051564B">
              <w:rPr>
                <w:sz w:val="28"/>
                <w:szCs w:val="28"/>
              </w:rPr>
              <w:t>138,53%</w:t>
            </w:r>
          </w:p>
        </w:tc>
      </w:tr>
      <w:tr w:rsidR="0051564B">
        <w:tc>
          <w:tcPr>
            <w:tcW w:w="2321" w:type="dxa"/>
            <w:vAlign w:val="bottom"/>
          </w:tcPr>
          <w:p w:rsidR="0051564B" w:rsidRDefault="0051564B" w:rsidP="00D71B3A">
            <w:pPr>
              <w:jc w:val="both"/>
              <w:rPr>
                <w:sz w:val="28"/>
                <w:szCs w:val="28"/>
                <w:lang w:val="uk-UA"/>
              </w:rPr>
            </w:pPr>
            <w:r>
              <w:rPr>
                <w:sz w:val="28"/>
                <w:szCs w:val="28"/>
                <w:lang w:val="uk-UA"/>
              </w:rPr>
              <w:t>Прибуток від звичайної діяльності до оподаткування</w:t>
            </w:r>
          </w:p>
        </w:tc>
        <w:tc>
          <w:tcPr>
            <w:tcW w:w="1972" w:type="dxa"/>
            <w:vAlign w:val="center"/>
          </w:tcPr>
          <w:p w:rsidR="0051564B" w:rsidRDefault="0051564B" w:rsidP="00D71B3A">
            <w:pPr>
              <w:jc w:val="center"/>
              <w:rPr>
                <w:sz w:val="28"/>
                <w:szCs w:val="28"/>
                <w:lang w:val="uk-UA"/>
              </w:rPr>
            </w:pPr>
            <w:r>
              <w:rPr>
                <w:sz w:val="28"/>
                <w:szCs w:val="28"/>
                <w:lang w:val="uk-UA"/>
              </w:rPr>
              <w:t>26695,00</w:t>
            </w:r>
          </w:p>
        </w:tc>
        <w:tc>
          <w:tcPr>
            <w:tcW w:w="1972" w:type="dxa"/>
            <w:vAlign w:val="center"/>
          </w:tcPr>
          <w:p w:rsidR="0051564B" w:rsidRDefault="0051564B" w:rsidP="00D71B3A">
            <w:pPr>
              <w:jc w:val="center"/>
              <w:rPr>
                <w:sz w:val="28"/>
                <w:szCs w:val="28"/>
                <w:lang w:val="uk-UA"/>
              </w:rPr>
            </w:pPr>
            <w:r>
              <w:rPr>
                <w:sz w:val="28"/>
                <w:szCs w:val="28"/>
                <w:lang w:val="uk-UA"/>
              </w:rPr>
              <w:t>-1390</w:t>
            </w:r>
          </w:p>
        </w:tc>
        <w:tc>
          <w:tcPr>
            <w:tcW w:w="1973" w:type="dxa"/>
            <w:vAlign w:val="center"/>
          </w:tcPr>
          <w:p w:rsidR="0051564B" w:rsidRPr="0051564B" w:rsidRDefault="0051564B" w:rsidP="0051564B">
            <w:pPr>
              <w:jc w:val="center"/>
              <w:rPr>
                <w:sz w:val="28"/>
                <w:szCs w:val="28"/>
              </w:rPr>
            </w:pPr>
            <w:r w:rsidRPr="0051564B">
              <w:rPr>
                <w:sz w:val="28"/>
                <w:szCs w:val="28"/>
              </w:rPr>
              <w:t>-28085</w:t>
            </w:r>
          </w:p>
        </w:tc>
        <w:tc>
          <w:tcPr>
            <w:tcW w:w="1899" w:type="dxa"/>
            <w:vAlign w:val="center"/>
          </w:tcPr>
          <w:p w:rsidR="0051564B" w:rsidRPr="0051564B" w:rsidRDefault="0051564B" w:rsidP="0051564B">
            <w:pPr>
              <w:jc w:val="center"/>
              <w:rPr>
                <w:sz w:val="28"/>
                <w:szCs w:val="28"/>
              </w:rPr>
            </w:pPr>
            <w:r w:rsidRPr="0051564B">
              <w:rPr>
                <w:sz w:val="28"/>
                <w:szCs w:val="28"/>
              </w:rPr>
              <w:t>-5,21%</w:t>
            </w:r>
          </w:p>
        </w:tc>
      </w:tr>
      <w:tr w:rsidR="0051564B">
        <w:tc>
          <w:tcPr>
            <w:tcW w:w="2321" w:type="dxa"/>
            <w:vAlign w:val="bottom"/>
          </w:tcPr>
          <w:p w:rsidR="0051564B" w:rsidRDefault="0051564B" w:rsidP="00D71B3A">
            <w:pPr>
              <w:jc w:val="both"/>
              <w:rPr>
                <w:sz w:val="28"/>
                <w:szCs w:val="28"/>
                <w:lang w:val="uk-UA"/>
              </w:rPr>
            </w:pPr>
            <w:r>
              <w:rPr>
                <w:sz w:val="28"/>
                <w:szCs w:val="28"/>
                <w:lang w:val="uk-UA"/>
              </w:rPr>
              <w:t>Податок на прибуток від звичайної діяльності</w:t>
            </w:r>
          </w:p>
        </w:tc>
        <w:tc>
          <w:tcPr>
            <w:tcW w:w="1972" w:type="dxa"/>
            <w:vAlign w:val="center"/>
          </w:tcPr>
          <w:p w:rsidR="0051564B" w:rsidRDefault="0051564B" w:rsidP="00D71B3A">
            <w:pPr>
              <w:jc w:val="center"/>
              <w:rPr>
                <w:sz w:val="28"/>
                <w:szCs w:val="28"/>
                <w:lang w:val="uk-UA"/>
              </w:rPr>
            </w:pPr>
            <w:r>
              <w:rPr>
                <w:sz w:val="28"/>
                <w:szCs w:val="28"/>
                <w:lang w:val="uk-UA"/>
              </w:rPr>
              <w:t>30,00</w:t>
            </w:r>
          </w:p>
        </w:tc>
        <w:tc>
          <w:tcPr>
            <w:tcW w:w="1972" w:type="dxa"/>
            <w:vAlign w:val="center"/>
          </w:tcPr>
          <w:p w:rsidR="0051564B" w:rsidRDefault="0051564B" w:rsidP="00D71B3A">
            <w:pPr>
              <w:jc w:val="center"/>
              <w:rPr>
                <w:sz w:val="28"/>
                <w:szCs w:val="28"/>
                <w:lang w:val="uk-UA"/>
              </w:rPr>
            </w:pPr>
            <w:r>
              <w:rPr>
                <w:sz w:val="28"/>
                <w:szCs w:val="28"/>
                <w:lang w:val="uk-UA"/>
              </w:rPr>
              <w:t>14,00</w:t>
            </w:r>
          </w:p>
        </w:tc>
        <w:tc>
          <w:tcPr>
            <w:tcW w:w="1973" w:type="dxa"/>
            <w:vAlign w:val="center"/>
          </w:tcPr>
          <w:p w:rsidR="0051564B" w:rsidRPr="0051564B" w:rsidRDefault="0051564B" w:rsidP="0051564B">
            <w:pPr>
              <w:jc w:val="center"/>
              <w:rPr>
                <w:sz w:val="28"/>
                <w:szCs w:val="28"/>
              </w:rPr>
            </w:pPr>
            <w:r w:rsidRPr="0051564B">
              <w:rPr>
                <w:sz w:val="28"/>
                <w:szCs w:val="28"/>
              </w:rPr>
              <w:t>-16</w:t>
            </w:r>
          </w:p>
        </w:tc>
        <w:tc>
          <w:tcPr>
            <w:tcW w:w="1899" w:type="dxa"/>
            <w:vAlign w:val="center"/>
          </w:tcPr>
          <w:p w:rsidR="0051564B" w:rsidRPr="0051564B" w:rsidRDefault="0051564B" w:rsidP="0051564B">
            <w:pPr>
              <w:jc w:val="center"/>
              <w:rPr>
                <w:sz w:val="28"/>
                <w:szCs w:val="28"/>
              </w:rPr>
            </w:pPr>
            <w:r w:rsidRPr="0051564B">
              <w:rPr>
                <w:sz w:val="28"/>
                <w:szCs w:val="28"/>
              </w:rPr>
              <w:t>46,67%</w:t>
            </w:r>
          </w:p>
        </w:tc>
      </w:tr>
      <w:tr w:rsidR="0051564B">
        <w:tc>
          <w:tcPr>
            <w:tcW w:w="2321" w:type="dxa"/>
            <w:vAlign w:val="bottom"/>
          </w:tcPr>
          <w:p w:rsidR="0051564B" w:rsidRDefault="0051564B" w:rsidP="00D71B3A">
            <w:pPr>
              <w:jc w:val="both"/>
              <w:rPr>
                <w:sz w:val="28"/>
                <w:szCs w:val="28"/>
                <w:lang w:val="uk-UA"/>
              </w:rPr>
            </w:pPr>
            <w:r>
              <w:rPr>
                <w:sz w:val="28"/>
                <w:szCs w:val="28"/>
                <w:lang w:val="uk-UA"/>
              </w:rPr>
              <w:t>Чистий прибуток</w:t>
            </w:r>
          </w:p>
        </w:tc>
        <w:tc>
          <w:tcPr>
            <w:tcW w:w="1972" w:type="dxa"/>
            <w:vAlign w:val="center"/>
          </w:tcPr>
          <w:p w:rsidR="0051564B" w:rsidRDefault="0051564B" w:rsidP="00D71B3A">
            <w:pPr>
              <w:jc w:val="center"/>
              <w:rPr>
                <w:sz w:val="28"/>
                <w:szCs w:val="28"/>
                <w:lang w:val="uk-UA"/>
              </w:rPr>
            </w:pPr>
            <w:r>
              <w:rPr>
                <w:sz w:val="28"/>
                <w:szCs w:val="28"/>
                <w:lang w:val="uk-UA"/>
              </w:rPr>
              <w:t>26665,00</w:t>
            </w:r>
          </w:p>
        </w:tc>
        <w:tc>
          <w:tcPr>
            <w:tcW w:w="1972" w:type="dxa"/>
            <w:vAlign w:val="center"/>
          </w:tcPr>
          <w:p w:rsidR="0051564B" w:rsidRDefault="0051564B" w:rsidP="00D71B3A">
            <w:pPr>
              <w:jc w:val="center"/>
              <w:rPr>
                <w:sz w:val="28"/>
                <w:szCs w:val="28"/>
                <w:lang w:val="uk-UA"/>
              </w:rPr>
            </w:pPr>
            <w:r>
              <w:rPr>
                <w:sz w:val="28"/>
                <w:szCs w:val="28"/>
                <w:lang w:val="uk-UA"/>
              </w:rPr>
              <w:t>-1404</w:t>
            </w:r>
          </w:p>
        </w:tc>
        <w:tc>
          <w:tcPr>
            <w:tcW w:w="1973" w:type="dxa"/>
            <w:vAlign w:val="center"/>
          </w:tcPr>
          <w:p w:rsidR="0051564B" w:rsidRPr="0051564B" w:rsidRDefault="0051564B" w:rsidP="0051564B">
            <w:pPr>
              <w:jc w:val="center"/>
              <w:rPr>
                <w:sz w:val="28"/>
                <w:szCs w:val="28"/>
              </w:rPr>
            </w:pPr>
            <w:r w:rsidRPr="0051564B">
              <w:rPr>
                <w:sz w:val="28"/>
                <w:szCs w:val="28"/>
              </w:rPr>
              <w:t>-28069</w:t>
            </w:r>
          </w:p>
        </w:tc>
        <w:tc>
          <w:tcPr>
            <w:tcW w:w="1899" w:type="dxa"/>
            <w:vAlign w:val="center"/>
          </w:tcPr>
          <w:p w:rsidR="0051564B" w:rsidRPr="0051564B" w:rsidRDefault="0051564B" w:rsidP="0051564B">
            <w:pPr>
              <w:jc w:val="center"/>
              <w:rPr>
                <w:sz w:val="28"/>
                <w:szCs w:val="28"/>
              </w:rPr>
            </w:pPr>
            <w:r w:rsidRPr="0051564B">
              <w:rPr>
                <w:sz w:val="28"/>
                <w:szCs w:val="28"/>
              </w:rPr>
              <w:t>-5,27%</w:t>
            </w:r>
          </w:p>
        </w:tc>
      </w:tr>
      <w:tr w:rsidR="0051564B">
        <w:tc>
          <w:tcPr>
            <w:tcW w:w="2321" w:type="dxa"/>
            <w:vAlign w:val="bottom"/>
          </w:tcPr>
          <w:p w:rsidR="0051564B" w:rsidRDefault="0051564B" w:rsidP="00D71B3A">
            <w:pPr>
              <w:jc w:val="both"/>
              <w:rPr>
                <w:sz w:val="28"/>
                <w:szCs w:val="28"/>
                <w:lang w:val="uk-UA"/>
              </w:rPr>
            </w:pPr>
            <w:r>
              <w:rPr>
                <w:sz w:val="28"/>
                <w:szCs w:val="28"/>
                <w:lang w:val="uk-UA"/>
              </w:rPr>
              <w:t>Витрати на 1 грн. реалізованої продукції</w:t>
            </w:r>
          </w:p>
        </w:tc>
        <w:tc>
          <w:tcPr>
            <w:tcW w:w="1972" w:type="dxa"/>
            <w:vAlign w:val="center"/>
          </w:tcPr>
          <w:p w:rsidR="0051564B" w:rsidRDefault="0051564B" w:rsidP="00D71B3A">
            <w:pPr>
              <w:jc w:val="center"/>
              <w:rPr>
                <w:sz w:val="28"/>
                <w:szCs w:val="28"/>
                <w:lang w:val="uk-UA"/>
              </w:rPr>
            </w:pPr>
            <w:r>
              <w:rPr>
                <w:sz w:val="28"/>
                <w:szCs w:val="28"/>
                <w:lang w:val="uk-UA"/>
              </w:rPr>
              <w:t>0,76</w:t>
            </w:r>
          </w:p>
        </w:tc>
        <w:tc>
          <w:tcPr>
            <w:tcW w:w="1972" w:type="dxa"/>
            <w:vAlign w:val="center"/>
          </w:tcPr>
          <w:p w:rsidR="0051564B" w:rsidRDefault="0051564B" w:rsidP="00D71B3A">
            <w:pPr>
              <w:jc w:val="center"/>
              <w:rPr>
                <w:sz w:val="28"/>
                <w:szCs w:val="28"/>
                <w:lang w:val="uk-UA"/>
              </w:rPr>
            </w:pPr>
            <w:r>
              <w:rPr>
                <w:sz w:val="28"/>
                <w:szCs w:val="28"/>
                <w:lang w:val="uk-UA"/>
              </w:rPr>
              <w:t>0,75</w:t>
            </w:r>
          </w:p>
        </w:tc>
        <w:tc>
          <w:tcPr>
            <w:tcW w:w="1973" w:type="dxa"/>
            <w:vAlign w:val="center"/>
          </w:tcPr>
          <w:p w:rsidR="0051564B" w:rsidRPr="0051564B" w:rsidRDefault="0051564B" w:rsidP="0051564B">
            <w:pPr>
              <w:jc w:val="center"/>
              <w:rPr>
                <w:sz w:val="28"/>
                <w:szCs w:val="28"/>
              </w:rPr>
            </w:pPr>
            <w:r w:rsidRPr="0051564B">
              <w:rPr>
                <w:sz w:val="28"/>
                <w:szCs w:val="28"/>
              </w:rPr>
              <w:t>-0,01</w:t>
            </w:r>
          </w:p>
        </w:tc>
        <w:tc>
          <w:tcPr>
            <w:tcW w:w="1899" w:type="dxa"/>
            <w:vAlign w:val="center"/>
          </w:tcPr>
          <w:p w:rsidR="0051564B" w:rsidRPr="0051564B" w:rsidRDefault="0051564B" w:rsidP="0051564B">
            <w:pPr>
              <w:jc w:val="center"/>
              <w:rPr>
                <w:sz w:val="28"/>
                <w:szCs w:val="28"/>
              </w:rPr>
            </w:pPr>
            <w:r w:rsidRPr="0051564B">
              <w:rPr>
                <w:sz w:val="28"/>
                <w:szCs w:val="28"/>
              </w:rPr>
              <w:t>98,68%</w:t>
            </w:r>
          </w:p>
        </w:tc>
      </w:tr>
    </w:tbl>
    <w:p w:rsidR="00DE4A7A" w:rsidRDefault="00DE4A7A" w:rsidP="00816301">
      <w:pPr>
        <w:spacing w:line="360" w:lineRule="auto"/>
        <w:ind w:firstLine="851"/>
        <w:jc w:val="both"/>
        <w:rPr>
          <w:spacing w:val="10"/>
          <w:sz w:val="28"/>
          <w:szCs w:val="28"/>
          <w:lang w:val="uk-UA"/>
        </w:rPr>
      </w:pPr>
    </w:p>
    <w:p w:rsidR="0051564B" w:rsidRDefault="004765AB" w:rsidP="0051564B">
      <w:pPr>
        <w:spacing w:line="360" w:lineRule="auto"/>
        <w:ind w:firstLine="851"/>
        <w:jc w:val="both"/>
        <w:rPr>
          <w:sz w:val="28"/>
          <w:szCs w:val="28"/>
          <w:lang w:val="uk-UA"/>
        </w:rPr>
      </w:pPr>
      <w:r>
        <w:rPr>
          <w:spacing w:val="10"/>
          <w:sz w:val="28"/>
          <w:szCs w:val="28"/>
          <w:lang w:val="uk-UA"/>
        </w:rPr>
        <w:t>Розглянемо структуру балансового прибутку ТОВ «РОСКО» за 2006 рік, прослідимо її динаміку, порівнюючи з показниками попереднього року.</w:t>
      </w:r>
      <w:r>
        <w:rPr>
          <w:sz w:val="28"/>
          <w:szCs w:val="28"/>
          <w:lang w:val="uk-UA"/>
        </w:rPr>
        <w:t>Аналіз динаміки показників, наведений в таблиці 2.4 дозволяє виявити тенденції змін. Аналіз даних основних показників дохідності підприємства і структури прибутку вказують на те, що за період, що</w:t>
      </w:r>
      <w:r w:rsidR="0051564B">
        <w:rPr>
          <w:sz w:val="28"/>
          <w:szCs w:val="28"/>
          <w:lang w:val="uk-UA"/>
        </w:rPr>
        <w:t xml:space="preserve"> аналізується, спостерігалося зменшення</w:t>
      </w:r>
      <w:r>
        <w:rPr>
          <w:sz w:val="28"/>
          <w:szCs w:val="28"/>
          <w:lang w:val="uk-UA"/>
        </w:rPr>
        <w:t xml:space="preserve"> основного показника діяльності підприємств</w:t>
      </w:r>
      <w:r w:rsidR="0051564B">
        <w:rPr>
          <w:sz w:val="28"/>
          <w:szCs w:val="28"/>
          <w:lang w:val="uk-UA"/>
        </w:rPr>
        <w:t>а – з прибутку у</w:t>
      </w:r>
      <w:r w:rsidR="00D1036E">
        <w:rPr>
          <w:sz w:val="28"/>
          <w:szCs w:val="28"/>
          <w:lang w:val="uk-UA"/>
        </w:rPr>
        <w:t xml:space="preserve"> 2006 р</w:t>
      </w:r>
      <w:r w:rsidR="0051564B">
        <w:rPr>
          <w:sz w:val="28"/>
          <w:szCs w:val="28"/>
          <w:lang w:val="uk-UA"/>
        </w:rPr>
        <w:t>. -26665</w:t>
      </w:r>
      <w:r>
        <w:rPr>
          <w:sz w:val="28"/>
          <w:szCs w:val="28"/>
          <w:lang w:val="uk-UA"/>
        </w:rPr>
        <w:t>,00 тис. грн. до</w:t>
      </w:r>
      <w:r w:rsidR="0051564B">
        <w:rPr>
          <w:sz w:val="28"/>
          <w:szCs w:val="28"/>
          <w:lang w:val="uk-UA"/>
        </w:rPr>
        <w:t xml:space="preserve"> збитку у 2007 р. -1404,00</w:t>
      </w:r>
      <w:r>
        <w:rPr>
          <w:sz w:val="28"/>
          <w:szCs w:val="28"/>
          <w:lang w:val="uk-UA"/>
        </w:rPr>
        <w:t xml:space="preserve"> тис. грн.. </w:t>
      </w:r>
    </w:p>
    <w:p w:rsidR="004765AB" w:rsidRDefault="004765AB" w:rsidP="00816301">
      <w:pPr>
        <w:spacing w:line="360" w:lineRule="auto"/>
        <w:ind w:firstLine="851"/>
        <w:jc w:val="both"/>
        <w:rPr>
          <w:sz w:val="28"/>
          <w:szCs w:val="28"/>
          <w:lang w:val="uk-UA"/>
        </w:rPr>
      </w:pPr>
      <w:r>
        <w:rPr>
          <w:sz w:val="28"/>
          <w:szCs w:val="28"/>
          <w:lang w:val="uk-UA"/>
        </w:rPr>
        <w:t>Прибуток від операційної діяльності збільшився на 9087,54% (що в абсолютному вимірі склало 27717,00 грн.), це демонструє оптимізацію основної діяльності підприємства. Однак прибуток від фінансово-інвестиційної діяльності підприємства зменшився на 17,00 грн. (на 20,23%), що свідчить про необхідність перегляду, та поліпшення фінансово-інвестиційної політики підприємства. Питома вага позареалізаційних  результатів склала лише 4,16 % від загальної суми прибутку від звичайної діяльності, як видно з таблиці 2.5.</w:t>
      </w:r>
    </w:p>
    <w:p w:rsidR="004765AB" w:rsidRDefault="004765AB" w:rsidP="00D71B3A">
      <w:pPr>
        <w:spacing w:before="100" w:beforeAutospacing="1" w:line="360" w:lineRule="auto"/>
        <w:ind w:firstLine="851"/>
        <w:jc w:val="center"/>
        <w:rPr>
          <w:sz w:val="28"/>
          <w:szCs w:val="28"/>
          <w:lang w:val="uk-UA"/>
        </w:rPr>
      </w:pPr>
      <w:r>
        <w:rPr>
          <w:sz w:val="28"/>
          <w:szCs w:val="28"/>
          <w:lang w:val="uk-UA"/>
        </w:rPr>
        <w:t>Таблиця 2.5</w:t>
      </w:r>
      <w:r w:rsidR="00DE4A7A">
        <w:rPr>
          <w:sz w:val="28"/>
          <w:szCs w:val="28"/>
          <w:lang w:val="uk-UA"/>
        </w:rPr>
        <w:t xml:space="preserve"> - </w:t>
      </w:r>
      <w:r>
        <w:rPr>
          <w:sz w:val="28"/>
          <w:szCs w:val="28"/>
          <w:lang w:val="uk-UA"/>
        </w:rPr>
        <w:t xml:space="preserve">Структура прибутку </w:t>
      </w:r>
      <w:r w:rsidR="00D71B3A">
        <w:rPr>
          <w:sz w:val="28"/>
          <w:szCs w:val="28"/>
          <w:lang w:val="uk-UA"/>
        </w:rPr>
        <w:t>від звичайної діяльності ТОВ «РОСКО»</w:t>
      </w:r>
      <w:r>
        <w:rPr>
          <w:sz w:val="28"/>
          <w:szCs w:val="28"/>
          <w:lang w:val="uk-UA"/>
        </w:rPr>
        <w:t xml:space="preserve"> за 2006 – 2006 рр.</w:t>
      </w:r>
    </w:p>
    <w:tbl>
      <w:tblPr>
        <w:tblW w:w="4987"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073"/>
        <w:gridCol w:w="987"/>
        <w:gridCol w:w="1112"/>
        <w:gridCol w:w="872"/>
        <w:gridCol w:w="987"/>
        <w:gridCol w:w="1359"/>
        <w:gridCol w:w="1721"/>
      </w:tblGrid>
      <w:tr w:rsidR="004765AB">
        <w:trPr>
          <w:cantSplit/>
          <w:trHeight w:val="1378"/>
        </w:trPr>
        <w:tc>
          <w:tcPr>
            <w:tcW w:w="1520" w:type="pct"/>
            <w:vMerge w:val="restart"/>
            <w:vAlign w:val="center"/>
          </w:tcPr>
          <w:p w:rsidR="004765AB" w:rsidRDefault="004765AB" w:rsidP="00816301">
            <w:pPr>
              <w:jc w:val="center"/>
              <w:rPr>
                <w:sz w:val="28"/>
                <w:szCs w:val="28"/>
                <w:lang w:val="uk-UA"/>
              </w:rPr>
            </w:pPr>
            <w:r>
              <w:rPr>
                <w:sz w:val="28"/>
                <w:szCs w:val="28"/>
                <w:lang w:val="uk-UA"/>
              </w:rPr>
              <w:t>Найменування показника</w:t>
            </w:r>
          </w:p>
        </w:tc>
        <w:tc>
          <w:tcPr>
            <w:tcW w:w="1038" w:type="pct"/>
            <w:gridSpan w:val="2"/>
            <w:vAlign w:val="center"/>
          </w:tcPr>
          <w:p w:rsidR="004765AB" w:rsidRDefault="004765AB" w:rsidP="00816301">
            <w:pPr>
              <w:jc w:val="center"/>
              <w:rPr>
                <w:sz w:val="28"/>
                <w:szCs w:val="28"/>
                <w:lang w:val="uk-UA"/>
              </w:rPr>
            </w:pPr>
            <w:r>
              <w:rPr>
                <w:sz w:val="28"/>
                <w:szCs w:val="28"/>
                <w:lang w:val="uk-UA"/>
              </w:rPr>
              <w:t>Абсолютні величини, грн.</w:t>
            </w:r>
          </w:p>
        </w:tc>
        <w:tc>
          <w:tcPr>
            <w:tcW w:w="919" w:type="pct"/>
            <w:gridSpan w:val="2"/>
            <w:vAlign w:val="center"/>
          </w:tcPr>
          <w:p w:rsidR="004765AB" w:rsidRDefault="004765AB" w:rsidP="00816301">
            <w:pPr>
              <w:jc w:val="center"/>
              <w:rPr>
                <w:sz w:val="28"/>
                <w:szCs w:val="28"/>
                <w:lang w:val="uk-UA"/>
              </w:rPr>
            </w:pPr>
            <w:r>
              <w:rPr>
                <w:sz w:val="28"/>
                <w:szCs w:val="28"/>
                <w:lang w:val="uk-UA"/>
              </w:rPr>
              <w:t>Питома вага, %</w:t>
            </w:r>
          </w:p>
        </w:tc>
        <w:tc>
          <w:tcPr>
            <w:tcW w:w="672" w:type="pct"/>
            <w:vMerge w:val="restart"/>
            <w:vAlign w:val="center"/>
          </w:tcPr>
          <w:p w:rsidR="004765AB" w:rsidRDefault="004765AB" w:rsidP="00816301">
            <w:pPr>
              <w:jc w:val="center"/>
              <w:rPr>
                <w:sz w:val="28"/>
                <w:szCs w:val="28"/>
                <w:lang w:val="uk-UA"/>
              </w:rPr>
            </w:pPr>
            <w:r>
              <w:rPr>
                <w:sz w:val="28"/>
                <w:szCs w:val="28"/>
                <w:lang w:val="uk-UA"/>
              </w:rPr>
              <w:t>Відхилення абсолютне, грн.</w:t>
            </w:r>
          </w:p>
        </w:tc>
        <w:tc>
          <w:tcPr>
            <w:tcW w:w="851" w:type="pct"/>
            <w:vMerge w:val="restart"/>
            <w:vAlign w:val="center"/>
          </w:tcPr>
          <w:p w:rsidR="004765AB" w:rsidRDefault="004765AB" w:rsidP="00816301">
            <w:pPr>
              <w:jc w:val="center"/>
              <w:rPr>
                <w:sz w:val="28"/>
                <w:szCs w:val="28"/>
                <w:lang w:val="uk-UA"/>
              </w:rPr>
            </w:pPr>
            <w:r>
              <w:rPr>
                <w:sz w:val="28"/>
                <w:szCs w:val="28"/>
                <w:lang w:val="uk-UA"/>
              </w:rPr>
              <w:t>Відхилення відносне, %</w:t>
            </w:r>
          </w:p>
        </w:tc>
      </w:tr>
      <w:tr w:rsidR="004765AB">
        <w:trPr>
          <w:cantSplit/>
          <w:trHeight w:val="964"/>
        </w:trPr>
        <w:tc>
          <w:tcPr>
            <w:tcW w:w="1520" w:type="pct"/>
            <w:vMerge/>
            <w:vAlign w:val="center"/>
          </w:tcPr>
          <w:p w:rsidR="004765AB" w:rsidRDefault="004765AB" w:rsidP="00816301">
            <w:pPr>
              <w:jc w:val="both"/>
              <w:rPr>
                <w:sz w:val="28"/>
                <w:szCs w:val="28"/>
                <w:lang w:val="uk-UA"/>
              </w:rPr>
            </w:pPr>
          </w:p>
        </w:tc>
        <w:tc>
          <w:tcPr>
            <w:tcW w:w="488" w:type="pct"/>
            <w:vAlign w:val="center"/>
          </w:tcPr>
          <w:p w:rsidR="004765AB" w:rsidRDefault="00194337" w:rsidP="008264C7">
            <w:pPr>
              <w:jc w:val="center"/>
              <w:rPr>
                <w:sz w:val="28"/>
                <w:szCs w:val="28"/>
                <w:lang w:val="uk-UA"/>
              </w:rPr>
            </w:pPr>
            <w:r>
              <w:rPr>
                <w:sz w:val="28"/>
                <w:szCs w:val="28"/>
                <w:lang w:val="uk-UA"/>
              </w:rPr>
              <w:t>2006</w:t>
            </w:r>
            <w:r w:rsidR="004765AB">
              <w:rPr>
                <w:sz w:val="28"/>
                <w:szCs w:val="28"/>
                <w:lang w:val="uk-UA"/>
              </w:rPr>
              <w:t xml:space="preserve"> р.</w:t>
            </w:r>
          </w:p>
        </w:tc>
        <w:tc>
          <w:tcPr>
            <w:tcW w:w="550" w:type="pct"/>
            <w:vAlign w:val="center"/>
          </w:tcPr>
          <w:p w:rsidR="004765AB" w:rsidRDefault="00194337" w:rsidP="008264C7">
            <w:pPr>
              <w:jc w:val="center"/>
              <w:rPr>
                <w:sz w:val="28"/>
                <w:szCs w:val="28"/>
                <w:lang w:val="uk-UA"/>
              </w:rPr>
            </w:pPr>
            <w:r>
              <w:rPr>
                <w:sz w:val="28"/>
                <w:szCs w:val="28"/>
                <w:lang w:val="uk-UA"/>
              </w:rPr>
              <w:t>2007</w:t>
            </w:r>
            <w:r w:rsidR="004765AB">
              <w:rPr>
                <w:sz w:val="28"/>
                <w:szCs w:val="28"/>
                <w:lang w:val="uk-UA"/>
              </w:rPr>
              <w:t xml:space="preserve"> р</w:t>
            </w:r>
          </w:p>
        </w:tc>
        <w:tc>
          <w:tcPr>
            <w:tcW w:w="431" w:type="pct"/>
            <w:vAlign w:val="center"/>
          </w:tcPr>
          <w:p w:rsidR="004765AB" w:rsidRDefault="00194337" w:rsidP="008264C7">
            <w:pPr>
              <w:jc w:val="center"/>
              <w:rPr>
                <w:sz w:val="28"/>
                <w:szCs w:val="28"/>
                <w:lang w:val="uk-UA"/>
              </w:rPr>
            </w:pPr>
            <w:r>
              <w:rPr>
                <w:sz w:val="28"/>
                <w:szCs w:val="28"/>
                <w:lang w:val="uk-UA"/>
              </w:rPr>
              <w:t>2006</w:t>
            </w:r>
            <w:r w:rsidR="004765AB">
              <w:rPr>
                <w:sz w:val="28"/>
                <w:szCs w:val="28"/>
                <w:lang w:val="uk-UA"/>
              </w:rPr>
              <w:t xml:space="preserve"> р.</w:t>
            </w:r>
          </w:p>
        </w:tc>
        <w:tc>
          <w:tcPr>
            <w:tcW w:w="488" w:type="pct"/>
            <w:vAlign w:val="center"/>
          </w:tcPr>
          <w:p w:rsidR="004765AB" w:rsidRDefault="00194337" w:rsidP="008264C7">
            <w:pPr>
              <w:jc w:val="center"/>
              <w:rPr>
                <w:sz w:val="28"/>
                <w:szCs w:val="28"/>
                <w:lang w:val="uk-UA"/>
              </w:rPr>
            </w:pPr>
            <w:r>
              <w:rPr>
                <w:sz w:val="28"/>
                <w:szCs w:val="28"/>
                <w:lang w:val="uk-UA"/>
              </w:rPr>
              <w:t>2007</w:t>
            </w:r>
            <w:r w:rsidR="004765AB">
              <w:rPr>
                <w:sz w:val="28"/>
                <w:szCs w:val="28"/>
                <w:lang w:val="uk-UA"/>
              </w:rPr>
              <w:t xml:space="preserve"> р.</w:t>
            </w:r>
          </w:p>
        </w:tc>
        <w:tc>
          <w:tcPr>
            <w:tcW w:w="672" w:type="pct"/>
            <w:vMerge/>
            <w:vAlign w:val="center"/>
          </w:tcPr>
          <w:p w:rsidR="004765AB" w:rsidRDefault="004765AB" w:rsidP="00816301">
            <w:pPr>
              <w:jc w:val="both"/>
              <w:rPr>
                <w:sz w:val="28"/>
                <w:szCs w:val="28"/>
                <w:lang w:val="uk-UA"/>
              </w:rPr>
            </w:pPr>
          </w:p>
        </w:tc>
        <w:tc>
          <w:tcPr>
            <w:tcW w:w="851" w:type="pct"/>
            <w:vMerge/>
            <w:vAlign w:val="center"/>
          </w:tcPr>
          <w:p w:rsidR="004765AB" w:rsidRDefault="004765AB" w:rsidP="00816301">
            <w:pPr>
              <w:jc w:val="both"/>
              <w:rPr>
                <w:sz w:val="28"/>
                <w:szCs w:val="28"/>
                <w:lang w:val="uk-UA"/>
              </w:rPr>
            </w:pPr>
          </w:p>
        </w:tc>
      </w:tr>
      <w:tr w:rsidR="004765AB">
        <w:trPr>
          <w:trHeight w:val="945"/>
        </w:trPr>
        <w:tc>
          <w:tcPr>
            <w:tcW w:w="1520" w:type="pct"/>
            <w:vAlign w:val="bottom"/>
          </w:tcPr>
          <w:p w:rsidR="004765AB" w:rsidRDefault="004765AB" w:rsidP="00816301">
            <w:pPr>
              <w:jc w:val="both"/>
              <w:rPr>
                <w:sz w:val="28"/>
                <w:szCs w:val="28"/>
                <w:lang w:val="uk-UA"/>
              </w:rPr>
            </w:pPr>
            <w:r>
              <w:rPr>
                <w:sz w:val="28"/>
                <w:szCs w:val="28"/>
                <w:lang w:val="uk-UA"/>
              </w:rPr>
              <w:t xml:space="preserve">Прибуток від операційної діяльності </w:t>
            </w:r>
          </w:p>
        </w:tc>
        <w:tc>
          <w:tcPr>
            <w:tcW w:w="488" w:type="pct"/>
            <w:noWrap/>
            <w:vAlign w:val="center"/>
          </w:tcPr>
          <w:p w:rsidR="004765AB" w:rsidRDefault="004765AB" w:rsidP="00F01FB3">
            <w:pPr>
              <w:jc w:val="center"/>
              <w:rPr>
                <w:sz w:val="28"/>
                <w:szCs w:val="28"/>
                <w:lang w:val="uk-UA"/>
              </w:rPr>
            </w:pPr>
            <w:r>
              <w:rPr>
                <w:sz w:val="28"/>
                <w:szCs w:val="28"/>
                <w:lang w:val="uk-UA"/>
              </w:rPr>
              <w:t>13788</w:t>
            </w:r>
          </w:p>
        </w:tc>
        <w:tc>
          <w:tcPr>
            <w:tcW w:w="550" w:type="pct"/>
            <w:noWrap/>
            <w:vAlign w:val="center"/>
          </w:tcPr>
          <w:p w:rsidR="004765AB" w:rsidRDefault="004765AB" w:rsidP="00F01FB3">
            <w:pPr>
              <w:jc w:val="center"/>
              <w:rPr>
                <w:sz w:val="28"/>
                <w:szCs w:val="28"/>
                <w:lang w:val="uk-UA"/>
              </w:rPr>
            </w:pPr>
            <w:r>
              <w:rPr>
                <w:sz w:val="28"/>
                <w:szCs w:val="28"/>
                <w:lang w:val="uk-UA"/>
              </w:rPr>
              <w:t>17677</w:t>
            </w:r>
          </w:p>
        </w:tc>
        <w:tc>
          <w:tcPr>
            <w:tcW w:w="431" w:type="pct"/>
            <w:noWrap/>
            <w:vAlign w:val="center"/>
          </w:tcPr>
          <w:p w:rsidR="004765AB" w:rsidRDefault="004765AB" w:rsidP="00F01FB3">
            <w:pPr>
              <w:jc w:val="center"/>
              <w:rPr>
                <w:sz w:val="28"/>
                <w:szCs w:val="28"/>
                <w:lang w:val="uk-UA"/>
              </w:rPr>
            </w:pPr>
            <w:r>
              <w:rPr>
                <w:sz w:val="28"/>
                <w:szCs w:val="28"/>
                <w:lang w:val="uk-UA"/>
              </w:rPr>
              <w:t>92,76</w:t>
            </w:r>
          </w:p>
        </w:tc>
        <w:tc>
          <w:tcPr>
            <w:tcW w:w="488" w:type="pct"/>
            <w:noWrap/>
            <w:vAlign w:val="center"/>
          </w:tcPr>
          <w:p w:rsidR="004765AB" w:rsidRDefault="004765AB" w:rsidP="00F01FB3">
            <w:pPr>
              <w:jc w:val="center"/>
              <w:rPr>
                <w:sz w:val="28"/>
                <w:szCs w:val="28"/>
                <w:lang w:val="uk-UA"/>
              </w:rPr>
            </w:pPr>
            <w:r>
              <w:rPr>
                <w:sz w:val="28"/>
                <w:szCs w:val="28"/>
                <w:lang w:val="uk-UA"/>
              </w:rPr>
              <w:t>95,84</w:t>
            </w:r>
          </w:p>
        </w:tc>
        <w:tc>
          <w:tcPr>
            <w:tcW w:w="672" w:type="pct"/>
            <w:noWrap/>
            <w:vAlign w:val="center"/>
          </w:tcPr>
          <w:p w:rsidR="004765AB" w:rsidRDefault="004765AB" w:rsidP="00F01FB3">
            <w:pPr>
              <w:jc w:val="center"/>
              <w:rPr>
                <w:sz w:val="28"/>
                <w:szCs w:val="28"/>
                <w:lang w:val="uk-UA"/>
              </w:rPr>
            </w:pPr>
            <w:r>
              <w:rPr>
                <w:sz w:val="28"/>
                <w:szCs w:val="28"/>
                <w:lang w:val="uk-UA"/>
              </w:rPr>
              <w:t>3889</w:t>
            </w:r>
          </w:p>
        </w:tc>
        <w:tc>
          <w:tcPr>
            <w:tcW w:w="851" w:type="pct"/>
            <w:noWrap/>
            <w:vAlign w:val="center"/>
          </w:tcPr>
          <w:p w:rsidR="004765AB" w:rsidRDefault="004765AB" w:rsidP="00F01FB3">
            <w:pPr>
              <w:jc w:val="center"/>
              <w:rPr>
                <w:sz w:val="28"/>
                <w:szCs w:val="28"/>
                <w:lang w:val="uk-UA"/>
              </w:rPr>
            </w:pPr>
            <w:r>
              <w:rPr>
                <w:sz w:val="28"/>
                <w:szCs w:val="28"/>
                <w:lang w:val="uk-UA"/>
              </w:rPr>
              <w:t>28,21</w:t>
            </w:r>
          </w:p>
        </w:tc>
      </w:tr>
      <w:tr w:rsidR="004765AB">
        <w:trPr>
          <w:trHeight w:val="945"/>
        </w:trPr>
        <w:tc>
          <w:tcPr>
            <w:tcW w:w="1520" w:type="pct"/>
            <w:vAlign w:val="bottom"/>
          </w:tcPr>
          <w:p w:rsidR="004765AB" w:rsidRDefault="004765AB" w:rsidP="00816301">
            <w:pPr>
              <w:jc w:val="both"/>
              <w:rPr>
                <w:sz w:val="28"/>
                <w:szCs w:val="28"/>
                <w:lang w:val="uk-UA"/>
              </w:rPr>
            </w:pPr>
            <w:r>
              <w:rPr>
                <w:sz w:val="28"/>
                <w:szCs w:val="28"/>
                <w:lang w:val="uk-UA"/>
              </w:rPr>
              <w:t xml:space="preserve">Прибуток від позареалізаційної діяльності </w:t>
            </w:r>
          </w:p>
        </w:tc>
        <w:tc>
          <w:tcPr>
            <w:tcW w:w="488" w:type="pct"/>
            <w:noWrap/>
            <w:vAlign w:val="center"/>
          </w:tcPr>
          <w:p w:rsidR="004765AB" w:rsidRDefault="004765AB" w:rsidP="00F01FB3">
            <w:pPr>
              <w:jc w:val="center"/>
              <w:rPr>
                <w:sz w:val="28"/>
                <w:szCs w:val="28"/>
                <w:lang w:val="uk-UA"/>
              </w:rPr>
            </w:pPr>
            <w:r>
              <w:rPr>
                <w:sz w:val="28"/>
                <w:szCs w:val="28"/>
                <w:lang w:val="uk-UA"/>
              </w:rPr>
              <w:t>1076</w:t>
            </w:r>
          </w:p>
        </w:tc>
        <w:tc>
          <w:tcPr>
            <w:tcW w:w="550" w:type="pct"/>
            <w:noWrap/>
            <w:vAlign w:val="center"/>
          </w:tcPr>
          <w:p w:rsidR="004765AB" w:rsidRDefault="004765AB" w:rsidP="00F01FB3">
            <w:pPr>
              <w:jc w:val="center"/>
              <w:rPr>
                <w:sz w:val="28"/>
                <w:szCs w:val="28"/>
                <w:lang w:val="uk-UA"/>
              </w:rPr>
            </w:pPr>
            <w:r>
              <w:rPr>
                <w:sz w:val="28"/>
                <w:szCs w:val="28"/>
                <w:lang w:val="uk-UA"/>
              </w:rPr>
              <w:t>768</w:t>
            </w:r>
          </w:p>
        </w:tc>
        <w:tc>
          <w:tcPr>
            <w:tcW w:w="431" w:type="pct"/>
            <w:noWrap/>
            <w:vAlign w:val="center"/>
          </w:tcPr>
          <w:p w:rsidR="004765AB" w:rsidRDefault="004765AB" w:rsidP="00F01FB3">
            <w:pPr>
              <w:jc w:val="center"/>
              <w:rPr>
                <w:sz w:val="28"/>
                <w:szCs w:val="28"/>
                <w:lang w:val="uk-UA"/>
              </w:rPr>
            </w:pPr>
            <w:r>
              <w:rPr>
                <w:sz w:val="28"/>
                <w:szCs w:val="28"/>
                <w:lang w:val="uk-UA"/>
              </w:rPr>
              <w:t>7,24</w:t>
            </w:r>
          </w:p>
        </w:tc>
        <w:tc>
          <w:tcPr>
            <w:tcW w:w="488" w:type="pct"/>
            <w:noWrap/>
            <w:vAlign w:val="center"/>
          </w:tcPr>
          <w:p w:rsidR="004765AB" w:rsidRDefault="004765AB" w:rsidP="00F01FB3">
            <w:pPr>
              <w:jc w:val="center"/>
              <w:rPr>
                <w:sz w:val="28"/>
                <w:szCs w:val="28"/>
                <w:lang w:val="uk-UA"/>
              </w:rPr>
            </w:pPr>
            <w:r>
              <w:rPr>
                <w:sz w:val="28"/>
                <w:szCs w:val="28"/>
                <w:lang w:val="uk-UA"/>
              </w:rPr>
              <w:t>4,16</w:t>
            </w:r>
          </w:p>
        </w:tc>
        <w:tc>
          <w:tcPr>
            <w:tcW w:w="672" w:type="pct"/>
            <w:noWrap/>
            <w:vAlign w:val="center"/>
          </w:tcPr>
          <w:p w:rsidR="004765AB" w:rsidRDefault="004765AB" w:rsidP="00F01FB3">
            <w:pPr>
              <w:jc w:val="center"/>
              <w:rPr>
                <w:sz w:val="28"/>
                <w:szCs w:val="28"/>
                <w:lang w:val="uk-UA"/>
              </w:rPr>
            </w:pPr>
            <w:r>
              <w:rPr>
                <w:sz w:val="28"/>
                <w:szCs w:val="28"/>
                <w:lang w:val="uk-UA"/>
              </w:rPr>
              <w:t>-308</w:t>
            </w:r>
          </w:p>
        </w:tc>
        <w:tc>
          <w:tcPr>
            <w:tcW w:w="851" w:type="pct"/>
            <w:noWrap/>
            <w:vAlign w:val="center"/>
          </w:tcPr>
          <w:p w:rsidR="004765AB" w:rsidRDefault="004765AB" w:rsidP="00F01FB3">
            <w:pPr>
              <w:jc w:val="center"/>
              <w:rPr>
                <w:sz w:val="28"/>
                <w:szCs w:val="28"/>
                <w:lang w:val="uk-UA"/>
              </w:rPr>
            </w:pPr>
            <w:r>
              <w:rPr>
                <w:sz w:val="28"/>
                <w:szCs w:val="28"/>
                <w:lang w:val="uk-UA"/>
              </w:rPr>
              <w:t>-28,62</w:t>
            </w:r>
          </w:p>
        </w:tc>
      </w:tr>
      <w:tr w:rsidR="004765AB">
        <w:trPr>
          <w:trHeight w:val="960"/>
        </w:trPr>
        <w:tc>
          <w:tcPr>
            <w:tcW w:w="1520" w:type="pct"/>
            <w:vAlign w:val="bottom"/>
          </w:tcPr>
          <w:p w:rsidR="004765AB" w:rsidRDefault="004765AB" w:rsidP="00816301">
            <w:pPr>
              <w:jc w:val="both"/>
              <w:rPr>
                <w:sz w:val="28"/>
                <w:szCs w:val="28"/>
                <w:lang w:val="uk-UA"/>
              </w:rPr>
            </w:pPr>
            <w:r>
              <w:rPr>
                <w:sz w:val="28"/>
                <w:szCs w:val="28"/>
                <w:lang w:val="uk-UA"/>
              </w:rPr>
              <w:t xml:space="preserve">Прибуток від звичайної діяльності </w:t>
            </w:r>
          </w:p>
        </w:tc>
        <w:tc>
          <w:tcPr>
            <w:tcW w:w="488" w:type="pct"/>
            <w:noWrap/>
            <w:vAlign w:val="center"/>
          </w:tcPr>
          <w:p w:rsidR="004765AB" w:rsidRDefault="004765AB" w:rsidP="00F01FB3">
            <w:pPr>
              <w:jc w:val="center"/>
              <w:rPr>
                <w:sz w:val="28"/>
                <w:szCs w:val="28"/>
                <w:lang w:val="uk-UA"/>
              </w:rPr>
            </w:pPr>
            <w:r>
              <w:rPr>
                <w:sz w:val="28"/>
                <w:szCs w:val="28"/>
                <w:lang w:val="uk-UA"/>
              </w:rPr>
              <w:t>14864</w:t>
            </w:r>
          </w:p>
        </w:tc>
        <w:tc>
          <w:tcPr>
            <w:tcW w:w="550" w:type="pct"/>
            <w:noWrap/>
            <w:vAlign w:val="center"/>
          </w:tcPr>
          <w:p w:rsidR="004765AB" w:rsidRDefault="004765AB" w:rsidP="00F01FB3">
            <w:pPr>
              <w:jc w:val="center"/>
              <w:rPr>
                <w:sz w:val="28"/>
                <w:szCs w:val="28"/>
                <w:lang w:val="uk-UA"/>
              </w:rPr>
            </w:pPr>
            <w:r>
              <w:rPr>
                <w:sz w:val="28"/>
                <w:szCs w:val="28"/>
                <w:lang w:val="uk-UA"/>
              </w:rPr>
              <w:t>18445</w:t>
            </w:r>
          </w:p>
        </w:tc>
        <w:tc>
          <w:tcPr>
            <w:tcW w:w="431" w:type="pct"/>
            <w:noWrap/>
            <w:vAlign w:val="center"/>
          </w:tcPr>
          <w:p w:rsidR="004765AB" w:rsidRDefault="004765AB" w:rsidP="00F01FB3">
            <w:pPr>
              <w:jc w:val="center"/>
              <w:rPr>
                <w:sz w:val="28"/>
                <w:szCs w:val="28"/>
                <w:lang w:val="uk-UA"/>
              </w:rPr>
            </w:pPr>
            <w:r>
              <w:rPr>
                <w:sz w:val="28"/>
                <w:szCs w:val="28"/>
                <w:lang w:val="uk-UA"/>
              </w:rPr>
              <w:t>100</w:t>
            </w:r>
          </w:p>
        </w:tc>
        <w:tc>
          <w:tcPr>
            <w:tcW w:w="488" w:type="pct"/>
            <w:noWrap/>
            <w:vAlign w:val="center"/>
          </w:tcPr>
          <w:p w:rsidR="004765AB" w:rsidRDefault="004765AB" w:rsidP="00F01FB3">
            <w:pPr>
              <w:jc w:val="center"/>
              <w:rPr>
                <w:sz w:val="28"/>
                <w:szCs w:val="28"/>
                <w:lang w:val="uk-UA"/>
              </w:rPr>
            </w:pPr>
            <w:r>
              <w:rPr>
                <w:sz w:val="28"/>
                <w:szCs w:val="28"/>
                <w:lang w:val="uk-UA"/>
              </w:rPr>
              <w:t>100</w:t>
            </w:r>
          </w:p>
        </w:tc>
        <w:tc>
          <w:tcPr>
            <w:tcW w:w="672" w:type="pct"/>
            <w:noWrap/>
            <w:vAlign w:val="center"/>
          </w:tcPr>
          <w:p w:rsidR="004765AB" w:rsidRDefault="004765AB" w:rsidP="00F01FB3">
            <w:pPr>
              <w:jc w:val="center"/>
              <w:rPr>
                <w:sz w:val="28"/>
                <w:szCs w:val="28"/>
                <w:lang w:val="uk-UA"/>
              </w:rPr>
            </w:pPr>
            <w:r>
              <w:rPr>
                <w:sz w:val="28"/>
                <w:szCs w:val="28"/>
                <w:lang w:val="uk-UA"/>
              </w:rPr>
              <w:t>3581</w:t>
            </w:r>
          </w:p>
        </w:tc>
        <w:tc>
          <w:tcPr>
            <w:tcW w:w="851" w:type="pct"/>
            <w:noWrap/>
            <w:vAlign w:val="center"/>
          </w:tcPr>
          <w:p w:rsidR="004765AB" w:rsidRDefault="004765AB" w:rsidP="00F01FB3">
            <w:pPr>
              <w:jc w:val="center"/>
              <w:rPr>
                <w:sz w:val="28"/>
                <w:szCs w:val="28"/>
                <w:lang w:val="uk-UA"/>
              </w:rPr>
            </w:pPr>
            <w:r>
              <w:rPr>
                <w:sz w:val="28"/>
                <w:szCs w:val="28"/>
                <w:lang w:val="uk-UA"/>
              </w:rPr>
              <w:t>24,09</w:t>
            </w:r>
          </w:p>
        </w:tc>
      </w:tr>
    </w:tbl>
    <w:p w:rsidR="004765AB" w:rsidRDefault="004765AB" w:rsidP="00D71B3A">
      <w:pPr>
        <w:spacing w:before="100" w:beforeAutospacing="1" w:after="100" w:afterAutospacing="1" w:line="360" w:lineRule="auto"/>
        <w:ind w:firstLine="851"/>
        <w:jc w:val="both"/>
        <w:rPr>
          <w:sz w:val="28"/>
          <w:szCs w:val="28"/>
          <w:lang w:val="uk-UA"/>
        </w:rPr>
      </w:pPr>
      <w:r>
        <w:rPr>
          <w:sz w:val="28"/>
          <w:szCs w:val="28"/>
          <w:lang w:val="uk-UA"/>
        </w:rPr>
        <w:t>Це є віддзеркаленням того, що підприємство займається тільки основним видом діяльності - реалізацією продукції і не займається позареалізаційною діяльністю, а саме, не має пайової участі в інших підприємствах, не має цінних паперів, не є арендодавачем основних фондів та ін. Більш наглядно динаміка прибутку зображена на рис</w:t>
      </w:r>
      <w:r w:rsidR="00D71B3A">
        <w:rPr>
          <w:sz w:val="28"/>
          <w:szCs w:val="28"/>
          <w:lang w:val="uk-UA"/>
        </w:rPr>
        <w:t>.</w:t>
      </w:r>
      <w:r>
        <w:rPr>
          <w:sz w:val="28"/>
          <w:szCs w:val="28"/>
          <w:lang w:val="uk-UA"/>
        </w:rPr>
        <w:t xml:space="preserve"> 2.9.</w:t>
      </w:r>
    </w:p>
    <w:p w:rsidR="004765AB" w:rsidRDefault="006460DA" w:rsidP="00816301">
      <w:pPr>
        <w:spacing w:line="360" w:lineRule="auto"/>
        <w:ind w:firstLine="851"/>
        <w:jc w:val="center"/>
        <w:rPr>
          <w:sz w:val="28"/>
          <w:szCs w:val="28"/>
          <w:lang w:val="uk-UA"/>
        </w:rPr>
      </w:pPr>
      <w:r>
        <w:rPr>
          <w:sz w:val="28"/>
          <w:szCs w:val="28"/>
          <w:lang w:val="uk-UA"/>
        </w:rPr>
        <w:pict>
          <v:shape id="_x0000_i1106" type="#_x0000_t75" style="width:389.25pt;height:213.75pt">
            <v:imagedata r:id="rId155" o:title=""/>
          </v:shape>
        </w:pict>
      </w:r>
    </w:p>
    <w:p w:rsidR="004765AB" w:rsidRDefault="004765AB" w:rsidP="00D71B3A">
      <w:pPr>
        <w:spacing w:after="100" w:afterAutospacing="1" w:line="360" w:lineRule="auto"/>
        <w:ind w:firstLine="851"/>
        <w:jc w:val="center"/>
        <w:rPr>
          <w:sz w:val="28"/>
          <w:szCs w:val="28"/>
          <w:lang w:val="uk-UA"/>
        </w:rPr>
      </w:pPr>
      <w:r>
        <w:rPr>
          <w:sz w:val="28"/>
          <w:szCs w:val="28"/>
          <w:lang w:val="uk-UA"/>
        </w:rPr>
        <w:t>Рис. 2.9</w:t>
      </w:r>
      <w:r w:rsidR="00DE4A7A">
        <w:rPr>
          <w:sz w:val="28"/>
          <w:szCs w:val="28"/>
          <w:lang w:val="uk-UA"/>
        </w:rPr>
        <w:t xml:space="preserve"> - </w:t>
      </w:r>
      <w:r>
        <w:rPr>
          <w:sz w:val="28"/>
          <w:szCs w:val="28"/>
          <w:lang w:val="uk-UA"/>
        </w:rPr>
        <w:t xml:space="preserve">  Динаміка при</w:t>
      </w:r>
      <w:r w:rsidR="00D71B3A">
        <w:rPr>
          <w:sz w:val="28"/>
          <w:szCs w:val="28"/>
          <w:lang w:val="uk-UA"/>
        </w:rPr>
        <w:t>бутку від звичайної діяльності ТОВ «РОСКО»</w:t>
      </w:r>
      <w:r>
        <w:rPr>
          <w:sz w:val="28"/>
          <w:szCs w:val="28"/>
          <w:lang w:val="uk-UA"/>
        </w:rPr>
        <w:t xml:space="preserve"> та його складових за 200</w:t>
      </w:r>
      <w:r w:rsidR="00FA0EE1">
        <w:rPr>
          <w:sz w:val="28"/>
          <w:szCs w:val="28"/>
          <w:lang w:val="uk-UA"/>
        </w:rPr>
        <w:t>6 – 2007</w:t>
      </w:r>
      <w:r>
        <w:rPr>
          <w:sz w:val="28"/>
          <w:szCs w:val="28"/>
          <w:lang w:val="uk-UA"/>
        </w:rPr>
        <w:t xml:space="preserve"> рр.</w:t>
      </w:r>
    </w:p>
    <w:p w:rsidR="004765AB" w:rsidRDefault="004765AB" w:rsidP="00816301">
      <w:pPr>
        <w:spacing w:line="360" w:lineRule="auto"/>
        <w:ind w:firstLine="851"/>
        <w:jc w:val="both"/>
        <w:rPr>
          <w:sz w:val="28"/>
          <w:szCs w:val="28"/>
          <w:lang w:val="uk-UA"/>
        </w:rPr>
      </w:pPr>
      <w:r>
        <w:rPr>
          <w:sz w:val="28"/>
          <w:szCs w:val="28"/>
          <w:lang w:val="uk-UA"/>
        </w:rPr>
        <w:t>Основну частину прибутку підприємство ТОВ «РОСКО» одержує за рахунок реалізації товарної продукції. Графічно це та структуру прибутку від звичайної діяльності в загалі зображено на рисунку 2.10.</w:t>
      </w:r>
    </w:p>
    <w:p w:rsidR="004765AB" w:rsidRDefault="006460DA" w:rsidP="00816301">
      <w:pPr>
        <w:spacing w:line="360" w:lineRule="auto"/>
        <w:ind w:firstLine="851"/>
        <w:jc w:val="center"/>
        <w:rPr>
          <w:sz w:val="28"/>
          <w:szCs w:val="28"/>
          <w:lang w:val="uk-UA"/>
        </w:rPr>
      </w:pPr>
      <w:r>
        <w:rPr>
          <w:sz w:val="28"/>
          <w:szCs w:val="28"/>
          <w:lang w:val="uk-UA"/>
        </w:rPr>
        <w:pict>
          <v:shape id="_x0000_i1107" type="#_x0000_t75" style="width:389.25pt;height:213.75pt">
            <v:imagedata r:id="rId156" o:title=""/>
          </v:shape>
        </w:pict>
      </w:r>
    </w:p>
    <w:p w:rsidR="004765AB" w:rsidRDefault="00DE4A7A" w:rsidP="00D71B3A">
      <w:pPr>
        <w:spacing w:line="360" w:lineRule="auto"/>
        <w:ind w:firstLine="851"/>
        <w:jc w:val="center"/>
        <w:rPr>
          <w:sz w:val="28"/>
          <w:szCs w:val="28"/>
          <w:lang w:val="uk-UA"/>
        </w:rPr>
      </w:pPr>
      <w:r>
        <w:rPr>
          <w:sz w:val="28"/>
          <w:szCs w:val="28"/>
          <w:lang w:val="uk-UA"/>
        </w:rPr>
        <w:t xml:space="preserve">Рис. 2.10 - </w:t>
      </w:r>
      <w:r w:rsidR="004765AB">
        <w:rPr>
          <w:sz w:val="28"/>
          <w:szCs w:val="28"/>
          <w:lang w:val="uk-UA"/>
        </w:rPr>
        <w:t>Структура прибутку від звичайної діяльності підприємства за 200</w:t>
      </w:r>
      <w:r w:rsidR="00FA0EE1">
        <w:rPr>
          <w:sz w:val="28"/>
          <w:szCs w:val="28"/>
          <w:lang w:val="uk-UA"/>
        </w:rPr>
        <w:t>6</w:t>
      </w:r>
      <w:r w:rsidR="004765AB">
        <w:rPr>
          <w:sz w:val="28"/>
          <w:szCs w:val="28"/>
          <w:lang w:val="uk-UA"/>
        </w:rPr>
        <w:t xml:space="preserve"> – 200</w:t>
      </w:r>
      <w:r w:rsidR="00FA0EE1">
        <w:rPr>
          <w:sz w:val="28"/>
          <w:szCs w:val="28"/>
          <w:lang w:val="uk-UA"/>
        </w:rPr>
        <w:t>7</w:t>
      </w:r>
      <w:r w:rsidR="004765AB">
        <w:rPr>
          <w:sz w:val="28"/>
          <w:szCs w:val="28"/>
          <w:lang w:val="uk-UA"/>
        </w:rPr>
        <w:t xml:space="preserve"> рр.</w:t>
      </w:r>
    </w:p>
    <w:p w:rsidR="004765AB" w:rsidRDefault="004765AB" w:rsidP="00816301">
      <w:pPr>
        <w:spacing w:line="360" w:lineRule="auto"/>
        <w:ind w:firstLine="851"/>
        <w:jc w:val="both"/>
        <w:rPr>
          <w:sz w:val="28"/>
          <w:szCs w:val="28"/>
          <w:lang w:val="uk-UA"/>
        </w:rPr>
      </w:pPr>
      <w:r>
        <w:rPr>
          <w:sz w:val="28"/>
          <w:szCs w:val="28"/>
          <w:lang w:val="uk-UA"/>
        </w:rPr>
        <w:t xml:space="preserve">Прибуток від реалізації товарної продукції залежить від чотирьох чинників першого порядку: </w:t>
      </w:r>
      <w:r w:rsidR="00CF3AE4">
        <w:rPr>
          <w:sz w:val="28"/>
          <w:szCs w:val="28"/>
          <w:lang w:val="uk-UA"/>
        </w:rPr>
        <w:t>обсягу</w:t>
      </w:r>
      <w:r>
        <w:rPr>
          <w:sz w:val="28"/>
          <w:szCs w:val="28"/>
          <w:lang w:val="uk-UA"/>
        </w:rPr>
        <w:t xml:space="preserve"> реалізації продукції; її структури; собівартості і рівня середньореалізаційних цін. Ці ж чинники є чинниками другого порядку по відношенню до  балансового прибутку.</w:t>
      </w:r>
    </w:p>
    <w:p w:rsidR="004765AB" w:rsidRDefault="004765AB" w:rsidP="00816301">
      <w:pPr>
        <w:spacing w:line="360" w:lineRule="auto"/>
        <w:ind w:firstLine="851"/>
        <w:jc w:val="both"/>
        <w:rPr>
          <w:sz w:val="28"/>
          <w:szCs w:val="28"/>
          <w:lang w:val="uk-UA"/>
        </w:rPr>
      </w:pPr>
      <w:r>
        <w:rPr>
          <w:sz w:val="28"/>
          <w:szCs w:val="28"/>
          <w:lang w:val="uk-UA"/>
        </w:rPr>
        <w:t xml:space="preserve">Обсяг реалізації продукції може здійснювати як позитивний так і негативний вплив на суму прибутку. Збільшення </w:t>
      </w:r>
      <w:r w:rsidR="00CF3AE4">
        <w:rPr>
          <w:sz w:val="28"/>
          <w:szCs w:val="28"/>
          <w:lang w:val="uk-UA"/>
        </w:rPr>
        <w:t>обсягу</w:t>
      </w:r>
      <w:r>
        <w:rPr>
          <w:sz w:val="28"/>
          <w:szCs w:val="28"/>
          <w:lang w:val="uk-UA"/>
        </w:rPr>
        <w:t xml:space="preserve"> продажів рентабельної продукції приводить до пропорційного збільшення прибутку. Якщо ж продукція є збитковою, то при збільшенні </w:t>
      </w:r>
      <w:r w:rsidR="00CF3AE4">
        <w:rPr>
          <w:sz w:val="28"/>
          <w:szCs w:val="28"/>
          <w:lang w:val="uk-UA"/>
        </w:rPr>
        <w:t>обсягу</w:t>
      </w:r>
      <w:r>
        <w:rPr>
          <w:sz w:val="28"/>
          <w:szCs w:val="28"/>
          <w:lang w:val="uk-UA"/>
        </w:rPr>
        <w:t xml:space="preserve"> реалізації відбувається зменшення </w:t>
      </w:r>
      <w:r w:rsidR="00CF3AE4">
        <w:rPr>
          <w:sz w:val="28"/>
          <w:szCs w:val="28"/>
          <w:lang w:val="uk-UA"/>
        </w:rPr>
        <w:t>обсягу</w:t>
      </w:r>
      <w:r>
        <w:rPr>
          <w:sz w:val="28"/>
          <w:szCs w:val="28"/>
          <w:lang w:val="uk-UA"/>
        </w:rPr>
        <w:t xml:space="preserve"> суми прибутку. В таблиці 2.6 представлений розрахунок впливу на прибуток змін обсягів реалізації кожного виду реалізованих товарів у 2005 році порівняно з 2006 роком. </w:t>
      </w:r>
    </w:p>
    <w:p w:rsidR="004765AB" w:rsidRDefault="004765AB" w:rsidP="008D5F12">
      <w:pPr>
        <w:spacing w:line="360" w:lineRule="auto"/>
        <w:ind w:firstLine="851"/>
        <w:jc w:val="both"/>
        <w:rPr>
          <w:sz w:val="28"/>
          <w:szCs w:val="28"/>
          <w:lang w:val="uk-UA"/>
        </w:rPr>
      </w:pPr>
      <w:r>
        <w:rPr>
          <w:sz w:val="28"/>
          <w:szCs w:val="28"/>
          <w:lang w:val="uk-UA"/>
        </w:rPr>
        <w:t xml:space="preserve">Таблиця  2.6 </w:t>
      </w:r>
      <w:r w:rsidR="00DE4A7A">
        <w:rPr>
          <w:sz w:val="28"/>
          <w:szCs w:val="28"/>
          <w:lang w:val="uk-UA"/>
        </w:rPr>
        <w:t xml:space="preserve">- </w:t>
      </w:r>
      <w:r>
        <w:rPr>
          <w:sz w:val="28"/>
          <w:szCs w:val="28"/>
          <w:lang w:val="uk-UA"/>
        </w:rPr>
        <w:t>Вплив на прибуток змін обсягів реалізації продукції</w:t>
      </w:r>
      <w:r w:rsidR="008D5F12">
        <w:rPr>
          <w:sz w:val="28"/>
          <w:szCs w:val="28"/>
          <w:lang w:val="uk-UA"/>
        </w:rPr>
        <w:t xml:space="preserve"> ТОВ «РОСКО» за 2006-2007 рр.</w:t>
      </w:r>
    </w:p>
    <w:tbl>
      <w:tblPr>
        <w:tblW w:w="5000" w:type="pct"/>
        <w:tblLook w:val="0000" w:firstRow="0" w:lastRow="0" w:firstColumn="0" w:lastColumn="0" w:noHBand="0" w:noVBand="0"/>
      </w:tblPr>
      <w:tblGrid>
        <w:gridCol w:w="1805"/>
        <w:gridCol w:w="3030"/>
        <w:gridCol w:w="3029"/>
        <w:gridCol w:w="2273"/>
      </w:tblGrid>
      <w:tr w:rsidR="004765AB">
        <w:trPr>
          <w:trHeight w:val="1308"/>
        </w:trPr>
        <w:tc>
          <w:tcPr>
            <w:tcW w:w="890" w:type="pct"/>
            <w:tcBorders>
              <w:top w:val="single" w:sz="8" w:space="0" w:color="auto"/>
              <w:left w:val="single" w:sz="8" w:space="0" w:color="auto"/>
              <w:bottom w:val="single" w:sz="4" w:space="0" w:color="auto"/>
              <w:right w:val="single" w:sz="8" w:space="0" w:color="auto"/>
            </w:tcBorders>
            <w:vAlign w:val="center"/>
          </w:tcPr>
          <w:p w:rsidR="004765AB" w:rsidRDefault="004765AB" w:rsidP="00816301">
            <w:pPr>
              <w:jc w:val="center"/>
              <w:rPr>
                <w:sz w:val="28"/>
                <w:szCs w:val="28"/>
              </w:rPr>
            </w:pPr>
            <w:r>
              <w:rPr>
                <w:sz w:val="28"/>
                <w:szCs w:val="28"/>
                <w:lang w:val="uk-UA"/>
              </w:rPr>
              <w:t>Вид виробів</w:t>
            </w:r>
          </w:p>
        </w:tc>
        <w:tc>
          <w:tcPr>
            <w:tcW w:w="1494" w:type="pct"/>
            <w:tcBorders>
              <w:top w:val="single" w:sz="8" w:space="0" w:color="auto"/>
              <w:left w:val="nil"/>
              <w:bottom w:val="single" w:sz="4" w:space="0" w:color="auto"/>
              <w:right w:val="single" w:sz="8" w:space="0" w:color="auto"/>
            </w:tcBorders>
            <w:vAlign w:val="center"/>
          </w:tcPr>
          <w:p w:rsidR="004765AB" w:rsidRDefault="004765AB" w:rsidP="00816301">
            <w:pPr>
              <w:jc w:val="center"/>
              <w:rPr>
                <w:sz w:val="28"/>
                <w:szCs w:val="28"/>
              </w:rPr>
            </w:pPr>
            <w:r>
              <w:rPr>
                <w:sz w:val="28"/>
                <w:szCs w:val="28"/>
                <w:lang w:val="uk-UA"/>
              </w:rPr>
              <w:t xml:space="preserve">Прибуток від реалізації продукції у </w:t>
            </w:r>
            <w:r w:rsidR="00FA0EE1">
              <w:rPr>
                <w:sz w:val="28"/>
                <w:szCs w:val="28"/>
                <w:lang w:val="uk-UA"/>
              </w:rPr>
              <w:t>2006 р.</w:t>
            </w:r>
            <w:r>
              <w:rPr>
                <w:sz w:val="28"/>
                <w:szCs w:val="28"/>
                <w:lang w:val="uk-UA"/>
              </w:rPr>
              <w:t>, грн.</w:t>
            </w:r>
          </w:p>
        </w:tc>
        <w:tc>
          <w:tcPr>
            <w:tcW w:w="1494" w:type="pct"/>
            <w:tcBorders>
              <w:top w:val="single" w:sz="8" w:space="0" w:color="auto"/>
              <w:left w:val="nil"/>
              <w:bottom w:val="single" w:sz="4" w:space="0" w:color="auto"/>
              <w:right w:val="single" w:sz="8" w:space="0" w:color="auto"/>
            </w:tcBorders>
            <w:vAlign w:val="center"/>
          </w:tcPr>
          <w:p w:rsidR="004765AB" w:rsidRDefault="004765AB" w:rsidP="00816301">
            <w:pPr>
              <w:jc w:val="center"/>
              <w:rPr>
                <w:sz w:val="28"/>
                <w:szCs w:val="28"/>
              </w:rPr>
            </w:pPr>
            <w:r>
              <w:rPr>
                <w:sz w:val="28"/>
                <w:szCs w:val="28"/>
                <w:lang w:val="uk-UA"/>
              </w:rPr>
              <w:t xml:space="preserve">Прибуток від реалізації продукції у </w:t>
            </w:r>
            <w:r w:rsidR="00FA0EE1">
              <w:rPr>
                <w:sz w:val="28"/>
                <w:szCs w:val="28"/>
                <w:lang w:val="uk-UA"/>
              </w:rPr>
              <w:t xml:space="preserve">2006р. </w:t>
            </w:r>
            <w:r>
              <w:rPr>
                <w:sz w:val="28"/>
                <w:szCs w:val="28"/>
                <w:lang w:val="uk-UA"/>
              </w:rPr>
              <w:t xml:space="preserve">при обсягах </w:t>
            </w:r>
            <w:r w:rsidR="00FA0EE1">
              <w:rPr>
                <w:sz w:val="28"/>
                <w:szCs w:val="28"/>
                <w:lang w:val="uk-UA"/>
              </w:rPr>
              <w:t>2007 р.</w:t>
            </w:r>
            <w:r>
              <w:rPr>
                <w:sz w:val="28"/>
                <w:szCs w:val="28"/>
                <w:lang w:val="uk-UA"/>
              </w:rPr>
              <w:t>, грн.</w:t>
            </w:r>
          </w:p>
        </w:tc>
        <w:tc>
          <w:tcPr>
            <w:tcW w:w="1121" w:type="pct"/>
            <w:tcBorders>
              <w:top w:val="single" w:sz="8" w:space="0" w:color="auto"/>
              <w:left w:val="nil"/>
              <w:bottom w:val="single" w:sz="4" w:space="0" w:color="auto"/>
              <w:right w:val="single" w:sz="8" w:space="0" w:color="auto"/>
            </w:tcBorders>
            <w:vAlign w:val="center"/>
          </w:tcPr>
          <w:p w:rsidR="004765AB" w:rsidRDefault="004765AB" w:rsidP="00816301">
            <w:pPr>
              <w:jc w:val="center"/>
              <w:rPr>
                <w:sz w:val="28"/>
                <w:szCs w:val="28"/>
              </w:rPr>
            </w:pPr>
            <w:r>
              <w:rPr>
                <w:sz w:val="28"/>
                <w:szCs w:val="28"/>
                <w:lang w:val="uk-UA"/>
              </w:rPr>
              <w:t>Вплив на прибуток зміни обсягів реалізації, грн.</w:t>
            </w:r>
          </w:p>
        </w:tc>
      </w:tr>
      <w:tr w:rsidR="004765AB">
        <w:trPr>
          <w:trHeight w:val="330"/>
        </w:trPr>
        <w:tc>
          <w:tcPr>
            <w:tcW w:w="890" w:type="pct"/>
            <w:tcBorders>
              <w:top w:val="single" w:sz="4" w:space="0" w:color="auto"/>
              <w:left w:val="single" w:sz="8" w:space="0" w:color="auto"/>
              <w:bottom w:val="single" w:sz="8" w:space="0" w:color="auto"/>
              <w:right w:val="single" w:sz="8" w:space="0" w:color="auto"/>
            </w:tcBorders>
            <w:vAlign w:val="bottom"/>
          </w:tcPr>
          <w:p w:rsidR="004765AB" w:rsidRDefault="004765AB" w:rsidP="00816301">
            <w:pPr>
              <w:jc w:val="center"/>
              <w:rPr>
                <w:sz w:val="28"/>
                <w:szCs w:val="28"/>
              </w:rPr>
            </w:pPr>
            <w:r>
              <w:rPr>
                <w:sz w:val="28"/>
                <w:szCs w:val="28"/>
                <w:lang w:val="uk-UA"/>
              </w:rPr>
              <w:t>1</w:t>
            </w:r>
          </w:p>
        </w:tc>
        <w:tc>
          <w:tcPr>
            <w:tcW w:w="1494" w:type="pct"/>
            <w:tcBorders>
              <w:top w:val="single" w:sz="4" w:space="0" w:color="auto"/>
              <w:left w:val="nil"/>
              <w:bottom w:val="single" w:sz="8" w:space="0" w:color="auto"/>
              <w:right w:val="single" w:sz="8" w:space="0" w:color="auto"/>
            </w:tcBorders>
            <w:vAlign w:val="bottom"/>
          </w:tcPr>
          <w:p w:rsidR="004765AB" w:rsidRDefault="004765AB" w:rsidP="00816301">
            <w:pPr>
              <w:jc w:val="center"/>
              <w:rPr>
                <w:sz w:val="28"/>
                <w:szCs w:val="28"/>
              </w:rPr>
            </w:pPr>
            <w:r>
              <w:rPr>
                <w:sz w:val="28"/>
                <w:szCs w:val="28"/>
                <w:lang w:val="uk-UA"/>
              </w:rPr>
              <w:t>3321</w:t>
            </w:r>
          </w:p>
        </w:tc>
        <w:tc>
          <w:tcPr>
            <w:tcW w:w="1494" w:type="pct"/>
            <w:tcBorders>
              <w:top w:val="single" w:sz="4" w:space="0" w:color="auto"/>
              <w:left w:val="nil"/>
              <w:bottom w:val="single" w:sz="8" w:space="0" w:color="auto"/>
              <w:right w:val="single" w:sz="8" w:space="0" w:color="auto"/>
            </w:tcBorders>
            <w:vAlign w:val="bottom"/>
          </w:tcPr>
          <w:p w:rsidR="004765AB" w:rsidRDefault="004765AB" w:rsidP="00816301">
            <w:pPr>
              <w:jc w:val="center"/>
              <w:rPr>
                <w:sz w:val="28"/>
                <w:szCs w:val="28"/>
              </w:rPr>
            </w:pPr>
            <w:r>
              <w:rPr>
                <w:sz w:val="28"/>
                <w:szCs w:val="28"/>
                <w:lang w:val="uk-UA"/>
              </w:rPr>
              <w:t>2281,5</w:t>
            </w:r>
          </w:p>
        </w:tc>
        <w:tc>
          <w:tcPr>
            <w:tcW w:w="1121" w:type="pct"/>
            <w:tcBorders>
              <w:top w:val="single" w:sz="4" w:space="0" w:color="auto"/>
              <w:left w:val="nil"/>
              <w:bottom w:val="single" w:sz="8" w:space="0" w:color="auto"/>
              <w:right w:val="single" w:sz="8" w:space="0" w:color="auto"/>
            </w:tcBorders>
            <w:vAlign w:val="bottom"/>
          </w:tcPr>
          <w:p w:rsidR="004765AB" w:rsidRDefault="004765AB" w:rsidP="00816301">
            <w:pPr>
              <w:jc w:val="center"/>
              <w:rPr>
                <w:sz w:val="28"/>
                <w:szCs w:val="28"/>
              </w:rPr>
            </w:pPr>
            <w:r>
              <w:rPr>
                <w:sz w:val="28"/>
                <w:szCs w:val="28"/>
                <w:lang w:val="uk-UA"/>
              </w:rPr>
              <w:t>-1039,5</w:t>
            </w:r>
          </w:p>
        </w:tc>
      </w:tr>
      <w:tr w:rsidR="004765AB">
        <w:trPr>
          <w:trHeight w:val="330"/>
        </w:trPr>
        <w:tc>
          <w:tcPr>
            <w:tcW w:w="890" w:type="pct"/>
            <w:tcBorders>
              <w:top w:val="nil"/>
              <w:left w:val="single" w:sz="8" w:space="0" w:color="auto"/>
              <w:bottom w:val="single" w:sz="8" w:space="0" w:color="auto"/>
              <w:right w:val="single" w:sz="8" w:space="0" w:color="auto"/>
            </w:tcBorders>
            <w:vAlign w:val="bottom"/>
          </w:tcPr>
          <w:p w:rsidR="004765AB" w:rsidRDefault="004765AB" w:rsidP="00816301">
            <w:pPr>
              <w:jc w:val="center"/>
              <w:rPr>
                <w:sz w:val="28"/>
                <w:szCs w:val="28"/>
              </w:rPr>
            </w:pPr>
            <w:r>
              <w:rPr>
                <w:sz w:val="28"/>
                <w:szCs w:val="28"/>
                <w:lang w:val="uk-UA"/>
              </w:rPr>
              <w:t>2</w:t>
            </w:r>
          </w:p>
        </w:tc>
        <w:tc>
          <w:tcPr>
            <w:tcW w:w="1494" w:type="pct"/>
            <w:tcBorders>
              <w:top w:val="nil"/>
              <w:left w:val="nil"/>
              <w:bottom w:val="single" w:sz="8" w:space="0" w:color="auto"/>
              <w:right w:val="single" w:sz="8" w:space="0" w:color="auto"/>
            </w:tcBorders>
            <w:vAlign w:val="bottom"/>
          </w:tcPr>
          <w:p w:rsidR="004765AB" w:rsidRDefault="004765AB" w:rsidP="00816301">
            <w:pPr>
              <w:jc w:val="center"/>
              <w:rPr>
                <w:sz w:val="28"/>
                <w:szCs w:val="28"/>
              </w:rPr>
            </w:pPr>
            <w:r>
              <w:rPr>
                <w:sz w:val="28"/>
                <w:szCs w:val="28"/>
                <w:lang w:val="uk-UA"/>
              </w:rPr>
              <w:t>4394</w:t>
            </w:r>
          </w:p>
        </w:tc>
        <w:tc>
          <w:tcPr>
            <w:tcW w:w="1494" w:type="pct"/>
            <w:tcBorders>
              <w:top w:val="nil"/>
              <w:left w:val="nil"/>
              <w:bottom w:val="single" w:sz="8" w:space="0" w:color="auto"/>
              <w:right w:val="single" w:sz="8" w:space="0" w:color="auto"/>
            </w:tcBorders>
            <w:vAlign w:val="bottom"/>
          </w:tcPr>
          <w:p w:rsidR="004765AB" w:rsidRDefault="004765AB" w:rsidP="00816301">
            <w:pPr>
              <w:jc w:val="center"/>
              <w:rPr>
                <w:sz w:val="28"/>
                <w:szCs w:val="28"/>
              </w:rPr>
            </w:pPr>
            <w:r>
              <w:rPr>
                <w:sz w:val="28"/>
                <w:szCs w:val="28"/>
                <w:lang w:val="uk-UA"/>
              </w:rPr>
              <w:t>3998,8</w:t>
            </w:r>
          </w:p>
        </w:tc>
        <w:tc>
          <w:tcPr>
            <w:tcW w:w="1121" w:type="pct"/>
            <w:tcBorders>
              <w:top w:val="nil"/>
              <w:left w:val="nil"/>
              <w:bottom w:val="single" w:sz="8" w:space="0" w:color="auto"/>
              <w:right w:val="single" w:sz="8" w:space="0" w:color="auto"/>
            </w:tcBorders>
            <w:vAlign w:val="bottom"/>
          </w:tcPr>
          <w:p w:rsidR="004765AB" w:rsidRDefault="004765AB" w:rsidP="00816301">
            <w:pPr>
              <w:jc w:val="center"/>
              <w:rPr>
                <w:sz w:val="28"/>
                <w:szCs w:val="28"/>
              </w:rPr>
            </w:pPr>
            <w:r>
              <w:rPr>
                <w:sz w:val="28"/>
                <w:szCs w:val="28"/>
                <w:lang w:val="uk-UA"/>
              </w:rPr>
              <w:t>-395,2</w:t>
            </w:r>
          </w:p>
        </w:tc>
      </w:tr>
      <w:tr w:rsidR="004765AB">
        <w:trPr>
          <w:trHeight w:val="330"/>
        </w:trPr>
        <w:tc>
          <w:tcPr>
            <w:tcW w:w="890" w:type="pct"/>
            <w:tcBorders>
              <w:top w:val="nil"/>
              <w:left w:val="single" w:sz="8" w:space="0" w:color="auto"/>
              <w:bottom w:val="single" w:sz="8" w:space="0" w:color="auto"/>
              <w:right w:val="single" w:sz="8" w:space="0" w:color="auto"/>
            </w:tcBorders>
            <w:vAlign w:val="bottom"/>
          </w:tcPr>
          <w:p w:rsidR="004765AB" w:rsidRDefault="004765AB" w:rsidP="00816301">
            <w:pPr>
              <w:jc w:val="center"/>
              <w:rPr>
                <w:sz w:val="28"/>
                <w:szCs w:val="28"/>
              </w:rPr>
            </w:pPr>
            <w:r>
              <w:rPr>
                <w:sz w:val="28"/>
                <w:szCs w:val="28"/>
                <w:lang w:val="uk-UA"/>
              </w:rPr>
              <w:t>3</w:t>
            </w:r>
          </w:p>
        </w:tc>
        <w:tc>
          <w:tcPr>
            <w:tcW w:w="1494" w:type="pct"/>
            <w:tcBorders>
              <w:top w:val="nil"/>
              <w:left w:val="nil"/>
              <w:bottom w:val="single" w:sz="8" w:space="0" w:color="auto"/>
              <w:right w:val="single" w:sz="8" w:space="0" w:color="auto"/>
            </w:tcBorders>
            <w:vAlign w:val="bottom"/>
          </w:tcPr>
          <w:p w:rsidR="004765AB" w:rsidRDefault="004765AB" w:rsidP="00816301">
            <w:pPr>
              <w:jc w:val="center"/>
              <w:rPr>
                <w:sz w:val="28"/>
                <w:szCs w:val="28"/>
              </w:rPr>
            </w:pPr>
            <w:r>
              <w:rPr>
                <w:sz w:val="28"/>
                <w:szCs w:val="28"/>
                <w:lang w:val="uk-UA"/>
              </w:rPr>
              <w:t>5584</w:t>
            </w:r>
          </w:p>
        </w:tc>
        <w:tc>
          <w:tcPr>
            <w:tcW w:w="1494" w:type="pct"/>
            <w:tcBorders>
              <w:top w:val="nil"/>
              <w:left w:val="nil"/>
              <w:bottom w:val="single" w:sz="8" w:space="0" w:color="auto"/>
              <w:right w:val="single" w:sz="8" w:space="0" w:color="auto"/>
            </w:tcBorders>
            <w:vAlign w:val="bottom"/>
          </w:tcPr>
          <w:p w:rsidR="004765AB" w:rsidRDefault="004765AB" w:rsidP="00816301">
            <w:pPr>
              <w:jc w:val="center"/>
              <w:rPr>
                <w:sz w:val="28"/>
                <w:szCs w:val="28"/>
              </w:rPr>
            </w:pPr>
            <w:r>
              <w:rPr>
                <w:sz w:val="28"/>
                <w:szCs w:val="28"/>
                <w:lang w:val="uk-UA"/>
              </w:rPr>
              <w:t>3887</w:t>
            </w:r>
          </w:p>
        </w:tc>
        <w:tc>
          <w:tcPr>
            <w:tcW w:w="1121" w:type="pct"/>
            <w:tcBorders>
              <w:top w:val="nil"/>
              <w:left w:val="nil"/>
              <w:bottom w:val="single" w:sz="8" w:space="0" w:color="auto"/>
              <w:right w:val="single" w:sz="8" w:space="0" w:color="auto"/>
            </w:tcBorders>
            <w:vAlign w:val="bottom"/>
          </w:tcPr>
          <w:p w:rsidR="004765AB" w:rsidRDefault="004765AB" w:rsidP="00816301">
            <w:pPr>
              <w:jc w:val="center"/>
              <w:rPr>
                <w:sz w:val="28"/>
                <w:szCs w:val="28"/>
              </w:rPr>
            </w:pPr>
            <w:r>
              <w:rPr>
                <w:sz w:val="28"/>
                <w:szCs w:val="28"/>
                <w:lang w:val="uk-UA"/>
              </w:rPr>
              <w:t>-1697</w:t>
            </w:r>
          </w:p>
        </w:tc>
      </w:tr>
      <w:tr w:rsidR="004765AB">
        <w:trPr>
          <w:trHeight w:val="330"/>
        </w:trPr>
        <w:tc>
          <w:tcPr>
            <w:tcW w:w="890" w:type="pct"/>
            <w:tcBorders>
              <w:top w:val="nil"/>
              <w:left w:val="single" w:sz="8" w:space="0" w:color="auto"/>
              <w:bottom w:val="single" w:sz="8" w:space="0" w:color="auto"/>
              <w:right w:val="single" w:sz="8" w:space="0" w:color="auto"/>
            </w:tcBorders>
            <w:vAlign w:val="bottom"/>
          </w:tcPr>
          <w:p w:rsidR="004765AB" w:rsidRDefault="004765AB" w:rsidP="00816301">
            <w:pPr>
              <w:jc w:val="center"/>
              <w:rPr>
                <w:sz w:val="28"/>
                <w:szCs w:val="28"/>
              </w:rPr>
            </w:pPr>
            <w:r>
              <w:rPr>
                <w:sz w:val="28"/>
                <w:szCs w:val="28"/>
                <w:lang w:val="uk-UA"/>
              </w:rPr>
              <w:t>4</w:t>
            </w:r>
          </w:p>
        </w:tc>
        <w:tc>
          <w:tcPr>
            <w:tcW w:w="1494" w:type="pct"/>
            <w:tcBorders>
              <w:top w:val="nil"/>
              <w:left w:val="nil"/>
              <w:bottom w:val="single" w:sz="8" w:space="0" w:color="auto"/>
              <w:right w:val="single" w:sz="8" w:space="0" w:color="auto"/>
            </w:tcBorders>
            <w:vAlign w:val="bottom"/>
          </w:tcPr>
          <w:p w:rsidR="004765AB" w:rsidRDefault="004765AB" w:rsidP="00816301">
            <w:pPr>
              <w:jc w:val="center"/>
              <w:rPr>
                <w:sz w:val="28"/>
                <w:szCs w:val="28"/>
              </w:rPr>
            </w:pPr>
            <w:r>
              <w:rPr>
                <w:sz w:val="28"/>
                <w:szCs w:val="28"/>
                <w:lang w:val="uk-UA"/>
              </w:rPr>
              <w:t>2459</w:t>
            </w:r>
          </w:p>
        </w:tc>
        <w:tc>
          <w:tcPr>
            <w:tcW w:w="1494" w:type="pct"/>
            <w:tcBorders>
              <w:top w:val="nil"/>
              <w:left w:val="nil"/>
              <w:bottom w:val="single" w:sz="8" w:space="0" w:color="auto"/>
              <w:right w:val="single" w:sz="8" w:space="0" w:color="auto"/>
            </w:tcBorders>
            <w:vAlign w:val="bottom"/>
          </w:tcPr>
          <w:p w:rsidR="004765AB" w:rsidRDefault="004765AB" w:rsidP="00816301">
            <w:pPr>
              <w:jc w:val="center"/>
              <w:rPr>
                <w:sz w:val="28"/>
                <w:szCs w:val="28"/>
              </w:rPr>
            </w:pPr>
            <w:r>
              <w:rPr>
                <w:sz w:val="28"/>
                <w:szCs w:val="28"/>
                <w:lang w:val="uk-UA"/>
              </w:rPr>
              <w:t>0</w:t>
            </w:r>
          </w:p>
        </w:tc>
        <w:tc>
          <w:tcPr>
            <w:tcW w:w="1121" w:type="pct"/>
            <w:tcBorders>
              <w:top w:val="nil"/>
              <w:left w:val="nil"/>
              <w:bottom w:val="single" w:sz="8" w:space="0" w:color="auto"/>
              <w:right w:val="single" w:sz="8" w:space="0" w:color="auto"/>
            </w:tcBorders>
            <w:vAlign w:val="bottom"/>
          </w:tcPr>
          <w:p w:rsidR="004765AB" w:rsidRDefault="004765AB" w:rsidP="00816301">
            <w:pPr>
              <w:jc w:val="center"/>
              <w:rPr>
                <w:sz w:val="28"/>
                <w:szCs w:val="28"/>
              </w:rPr>
            </w:pPr>
            <w:r>
              <w:rPr>
                <w:sz w:val="28"/>
                <w:szCs w:val="28"/>
                <w:lang w:val="uk-UA"/>
              </w:rPr>
              <w:t>-2459</w:t>
            </w:r>
          </w:p>
        </w:tc>
      </w:tr>
      <w:tr w:rsidR="004765AB">
        <w:trPr>
          <w:trHeight w:val="330"/>
        </w:trPr>
        <w:tc>
          <w:tcPr>
            <w:tcW w:w="890" w:type="pct"/>
            <w:tcBorders>
              <w:top w:val="nil"/>
              <w:left w:val="single" w:sz="8" w:space="0" w:color="auto"/>
              <w:bottom w:val="single" w:sz="8" w:space="0" w:color="auto"/>
              <w:right w:val="single" w:sz="8" w:space="0" w:color="auto"/>
            </w:tcBorders>
            <w:vAlign w:val="bottom"/>
          </w:tcPr>
          <w:p w:rsidR="004765AB" w:rsidRDefault="004765AB" w:rsidP="00816301">
            <w:pPr>
              <w:jc w:val="center"/>
              <w:rPr>
                <w:sz w:val="28"/>
                <w:szCs w:val="28"/>
              </w:rPr>
            </w:pPr>
            <w:r>
              <w:rPr>
                <w:sz w:val="28"/>
                <w:szCs w:val="28"/>
                <w:lang w:val="uk-UA"/>
              </w:rPr>
              <w:t>5</w:t>
            </w:r>
          </w:p>
        </w:tc>
        <w:tc>
          <w:tcPr>
            <w:tcW w:w="1494" w:type="pct"/>
            <w:tcBorders>
              <w:top w:val="nil"/>
              <w:left w:val="nil"/>
              <w:bottom w:val="single" w:sz="8" w:space="0" w:color="auto"/>
              <w:right w:val="single" w:sz="8" w:space="0" w:color="auto"/>
            </w:tcBorders>
            <w:vAlign w:val="bottom"/>
          </w:tcPr>
          <w:p w:rsidR="004765AB" w:rsidRDefault="004765AB" w:rsidP="00816301">
            <w:pPr>
              <w:jc w:val="center"/>
              <w:rPr>
                <w:sz w:val="28"/>
                <w:szCs w:val="28"/>
              </w:rPr>
            </w:pPr>
            <w:r>
              <w:rPr>
                <w:sz w:val="28"/>
                <w:szCs w:val="28"/>
                <w:lang w:val="uk-UA"/>
              </w:rPr>
              <w:t>2050</w:t>
            </w:r>
          </w:p>
        </w:tc>
        <w:tc>
          <w:tcPr>
            <w:tcW w:w="1494" w:type="pct"/>
            <w:tcBorders>
              <w:top w:val="nil"/>
              <w:left w:val="nil"/>
              <w:bottom w:val="single" w:sz="8" w:space="0" w:color="auto"/>
              <w:right w:val="single" w:sz="8" w:space="0" w:color="auto"/>
            </w:tcBorders>
            <w:vAlign w:val="bottom"/>
          </w:tcPr>
          <w:p w:rsidR="004765AB" w:rsidRDefault="004765AB" w:rsidP="00816301">
            <w:pPr>
              <w:jc w:val="center"/>
              <w:rPr>
                <w:sz w:val="28"/>
                <w:szCs w:val="28"/>
              </w:rPr>
            </w:pPr>
            <w:r>
              <w:rPr>
                <w:sz w:val="28"/>
                <w:szCs w:val="28"/>
                <w:lang w:val="uk-UA"/>
              </w:rPr>
              <w:t>1336,9</w:t>
            </w:r>
          </w:p>
        </w:tc>
        <w:tc>
          <w:tcPr>
            <w:tcW w:w="1121" w:type="pct"/>
            <w:tcBorders>
              <w:top w:val="nil"/>
              <w:left w:val="nil"/>
              <w:bottom w:val="single" w:sz="8" w:space="0" w:color="auto"/>
              <w:right w:val="single" w:sz="8" w:space="0" w:color="auto"/>
            </w:tcBorders>
            <w:vAlign w:val="bottom"/>
          </w:tcPr>
          <w:p w:rsidR="004765AB" w:rsidRDefault="004765AB" w:rsidP="00816301">
            <w:pPr>
              <w:jc w:val="center"/>
              <w:rPr>
                <w:sz w:val="28"/>
                <w:szCs w:val="28"/>
              </w:rPr>
            </w:pPr>
            <w:r>
              <w:rPr>
                <w:sz w:val="28"/>
                <w:szCs w:val="28"/>
                <w:lang w:val="uk-UA"/>
              </w:rPr>
              <w:t>-713,1</w:t>
            </w:r>
          </w:p>
        </w:tc>
      </w:tr>
      <w:tr w:rsidR="004765AB">
        <w:trPr>
          <w:trHeight w:val="330"/>
        </w:trPr>
        <w:tc>
          <w:tcPr>
            <w:tcW w:w="890" w:type="pct"/>
            <w:tcBorders>
              <w:top w:val="nil"/>
              <w:left w:val="single" w:sz="8" w:space="0" w:color="auto"/>
              <w:bottom w:val="single" w:sz="8" w:space="0" w:color="auto"/>
              <w:right w:val="single" w:sz="8" w:space="0" w:color="auto"/>
            </w:tcBorders>
            <w:vAlign w:val="bottom"/>
          </w:tcPr>
          <w:p w:rsidR="004765AB" w:rsidRDefault="004765AB" w:rsidP="00816301">
            <w:pPr>
              <w:jc w:val="center"/>
              <w:rPr>
                <w:sz w:val="28"/>
                <w:szCs w:val="28"/>
              </w:rPr>
            </w:pPr>
            <w:r>
              <w:rPr>
                <w:sz w:val="28"/>
                <w:szCs w:val="28"/>
                <w:lang w:val="uk-UA"/>
              </w:rPr>
              <w:t>6</w:t>
            </w:r>
          </w:p>
        </w:tc>
        <w:tc>
          <w:tcPr>
            <w:tcW w:w="1494" w:type="pct"/>
            <w:tcBorders>
              <w:top w:val="nil"/>
              <w:left w:val="nil"/>
              <w:bottom w:val="single" w:sz="8" w:space="0" w:color="auto"/>
              <w:right w:val="single" w:sz="8" w:space="0" w:color="auto"/>
            </w:tcBorders>
            <w:vAlign w:val="bottom"/>
          </w:tcPr>
          <w:p w:rsidR="004765AB" w:rsidRDefault="004765AB" w:rsidP="00816301">
            <w:pPr>
              <w:jc w:val="center"/>
              <w:rPr>
                <w:sz w:val="28"/>
                <w:szCs w:val="28"/>
              </w:rPr>
            </w:pPr>
            <w:r>
              <w:rPr>
                <w:sz w:val="28"/>
                <w:szCs w:val="28"/>
                <w:lang w:val="uk-UA"/>
              </w:rPr>
              <w:t>125</w:t>
            </w:r>
          </w:p>
        </w:tc>
        <w:tc>
          <w:tcPr>
            <w:tcW w:w="1494" w:type="pct"/>
            <w:tcBorders>
              <w:top w:val="nil"/>
              <w:left w:val="nil"/>
              <w:bottom w:val="single" w:sz="8" w:space="0" w:color="auto"/>
              <w:right w:val="single" w:sz="8" w:space="0" w:color="auto"/>
            </w:tcBorders>
            <w:vAlign w:val="bottom"/>
          </w:tcPr>
          <w:p w:rsidR="004765AB" w:rsidRDefault="004765AB" w:rsidP="00816301">
            <w:pPr>
              <w:jc w:val="center"/>
              <w:rPr>
                <w:sz w:val="28"/>
                <w:szCs w:val="28"/>
              </w:rPr>
            </w:pPr>
            <w:r>
              <w:rPr>
                <w:sz w:val="28"/>
                <w:szCs w:val="28"/>
                <w:lang w:val="uk-UA"/>
              </w:rPr>
              <w:t>423,63</w:t>
            </w:r>
          </w:p>
        </w:tc>
        <w:tc>
          <w:tcPr>
            <w:tcW w:w="1121" w:type="pct"/>
            <w:tcBorders>
              <w:top w:val="nil"/>
              <w:left w:val="nil"/>
              <w:bottom w:val="single" w:sz="8" w:space="0" w:color="auto"/>
              <w:right w:val="single" w:sz="8" w:space="0" w:color="auto"/>
            </w:tcBorders>
            <w:vAlign w:val="bottom"/>
          </w:tcPr>
          <w:p w:rsidR="004765AB" w:rsidRDefault="004765AB" w:rsidP="00816301">
            <w:pPr>
              <w:jc w:val="center"/>
              <w:rPr>
                <w:sz w:val="28"/>
                <w:szCs w:val="28"/>
              </w:rPr>
            </w:pPr>
            <w:r>
              <w:rPr>
                <w:sz w:val="28"/>
                <w:szCs w:val="28"/>
                <w:lang w:val="uk-UA"/>
              </w:rPr>
              <w:t>298,63</w:t>
            </w:r>
          </w:p>
        </w:tc>
      </w:tr>
      <w:tr w:rsidR="004765AB">
        <w:trPr>
          <w:trHeight w:val="330"/>
        </w:trPr>
        <w:tc>
          <w:tcPr>
            <w:tcW w:w="890" w:type="pct"/>
            <w:tcBorders>
              <w:top w:val="nil"/>
              <w:left w:val="single" w:sz="8" w:space="0" w:color="auto"/>
              <w:bottom w:val="nil"/>
              <w:right w:val="single" w:sz="8" w:space="0" w:color="auto"/>
            </w:tcBorders>
            <w:vAlign w:val="bottom"/>
          </w:tcPr>
          <w:p w:rsidR="004765AB" w:rsidRDefault="004765AB" w:rsidP="00816301">
            <w:pPr>
              <w:jc w:val="center"/>
              <w:rPr>
                <w:sz w:val="28"/>
                <w:szCs w:val="28"/>
              </w:rPr>
            </w:pPr>
            <w:r>
              <w:rPr>
                <w:sz w:val="28"/>
                <w:szCs w:val="28"/>
                <w:lang w:val="uk-UA"/>
              </w:rPr>
              <w:t>7</w:t>
            </w:r>
          </w:p>
        </w:tc>
        <w:tc>
          <w:tcPr>
            <w:tcW w:w="1494" w:type="pct"/>
            <w:tcBorders>
              <w:top w:val="nil"/>
              <w:left w:val="nil"/>
              <w:bottom w:val="single" w:sz="8" w:space="0" w:color="auto"/>
              <w:right w:val="single" w:sz="8" w:space="0" w:color="auto"/>
            </w:tcBorders>
            <w:vAlign w:val="bottom"/>
          </w:tcPr>
          <w:p w:rsidR="004765AB" w:rsidRDefault="004765AB" w:rsidP="00816301">
            <w:pPr>
              <w:jc w:val="center"/>
              <w:rPr>
                <w:sz w:val="28"/>
                <w:szCs w:val="28"/>
              </w:rPr>
            </w:pPr>
            <w:r>
              <w:rPr>
                <w:sz w:val="28"/>
                <w:szCs w:val="28"/>
                <w:lang w:val="uk-UA"/>
              </w:rPr>
              <w:t>0</w:t>
            </w:r>
          </w:p>
        </w:tc>
        <w:tc>
          <w:tcPr>
            <w:tcW w:w="1494" w:type="pct"/>
            <w:tcBorders>
              <w:top w:val="nil"/>
              <w:left w:val="nil"/>
              <w:bottom w:val="single" w:sz="8" w:space="0" w:color="auto"/>
              <w:right w:val="single" w:sz="8" w:space="0" w:color="auto"/>
            </w:tcBorders>
            <w:vAlign w:val="bottom"/>
          </w:tcPr>
          <w:p w:rsidR="004765AB" w:rsidRDefault="004765AB" w:rsidP="00816301">
            <w:pPr>
              <w:jc w:val="center"/>
              <w:rPr>
                <w:sz w:val="28"/>
                <w:szCs w:val="28"/>
              </w:rPr>
            </w:pPr>
            <w:r>
              <w:rPr>
                <w:sz w:val="28"/>
                <w:szCs w:val="28"/>
                <w:lang w:val="uk-UA"/>
              </w:rPr>
              <w:t>0</w:t>
            </w:r>
          </w:p>
        </w:tc>
        <w:tc>
          <w:tcPr>
            <w:tcW w:w="1121" w:type="pct"/>
            <w:tcBorders>
              <w:top w:val="nil"/>
              <w:left w:val="nil"/>
              <w:bottom w:val="single" w:sz="8" w:space="0" w:color="auto"/>
              <w:right w:val="single" w:sz="8" w:space="0" w:color="auto"/>
            </w:tcBorders>
            <w:vAlign w:val="bottom"/>
          </w:tcPr>
          <w:p w:rsidR="004765AB" w:rsidRDefault="004765AB" w:rsidP="00816301">
            <w:pPr>
              <w:jc w:val="center"/>
              <w:rPr>
                <w:sz w:val="28"/>
                <w:szCs w:val="28"/>
              </w:rPr>
            </w:pPr>
            <w:r>
              <w:rPr>
                <w:sz w:val="28"/>
                <w:szCs w:val="28"/>
                <w:lang w:val="uk-UA"/>
              </w:rPr>
              <w:t>4315*</w:t>
            </w:r>
          </w:p>
        </w:tc>
      </w:tr>
      <w:tr w:rsidR="004765AB">
        <w:trPr>
          <w:trHeight w:val="330"/>
        </w:trPr>
        <w:tc>
          <w:tcPr>
            <w:tcW w:w="890" w:type="pct"/>
            <w:tcBorders>
              <w:top w:val="single" w:sz="8" w:space="0" w:color="auto"/>
              <w:left w:val="single" w:sz="8" w:space="0" w:color="auto"/>
              <w:bottom w:val="single" w:sz="8" w:space="0" w:color="auto"/>
              <w:right w:val="single" w:sz="8" w:space="0" w:color="auto"/>
            </w:tcBorders>
            <w:vAlign w:val="bottom"/>
          </w:tcPr>
          <w:p w:rsidR="004765AB" w:rsidRDefault="004765AB" w:rsidP="00816301">
            <w:pPr>
              <w:jc w:val="center"/>
              <w:rPr>
                <w:sz w:val="28"/>
                <w:szCs w:val="28"/>
              </w:rPr>
            </w:pPr>
            <w:r>
              <w:rPr>
                <w:sz w:val="28"/>
                <w:szCs w:val="28"/>
                <w:lang w:val="uk-UA"/>
              </w:rPr>
              <w:t>Усього</w:t>
            </w:r>
          </w:p>
        </w:tc>
        <w:tc>
          <w:tcPr>
            <w:tcW w:w="1494" w:type="pct"/>
            <w:tcBorders>
              <w:top w:val="nil"/>
              <w:left w:val="nil"/>
              <w:bottom w:val="single" w:sz="8" w:space="0" w:color="auto"/>
              <w:right w:val="single" w:sz="8" w:space="0" w:color="auto"/>
            </w:tcBorders>
            <w:vAlign w:val="bottom"/>
          </w:tcPr>
          <w:p w:rsidR="004765AB" w:rsidRDefault="004765AB" w:rsidP="00816301">
            <w:pPr>
              <w:jc w:val="center"/>
              <w:rPr>
                <w:sz w:val="28"/>
                <w:szCs w:val="28"/>
              </w:rPr>
            </w:pPr>
            <w:r>
              <w:rPr>
                <w:sz w:val="28"/>
                <w:szCs w:val="28"/>
                <w:lang w:val="uk-UA"/>
              </w:rPr>
              <w:t> </w:t>
            </w:r>
          </w:p>
        </w:tc>
        <w:tc>
          <w:tcPr>
            <w:tcW w:w="1494" w:type="pct"/>
            <w:tcBorders>
              <w:top w:val="nil"/>
              <w:left w:val="nil"/>
              <w:bottom w:val="single" w:sz="8" w:space="0" w:color="auto"/>
              <w:right w:val="single" w:sz="8" w:space="0" w:color="auto"/>
            </w:tcBorders>
            <w:vAlign w:val="bottom"/>
          </w:tcPr>
          <w:p w:rsidR="004765AB" w:rsidRDefault="004765AB" w:rsidP="00816301">
            <w:pPr>
              <w:jc w:val="center"/>
              <w:rPr>
                <w:sz w:val="28"/>
                <w:szCs w:val="28"/>
              </w:rPr>
            </w:pPr>
            <w:r>
              <w:rPr>
                <w:sz w:val="28"/>
                <w:szCs w:val="28"/>
                <w:lang w:val="uk-UA"/>
              </w:rPr>
              <w:t> </w:t>
            </w:r>
          </w:p>
        </w:tc>
        <w:tc>
          <w:tcPr>
            <w:tcW w:w="1121" w:type="pct"/>
            <w:tcBorders>
              <w:top w:val="nil"/>
              <w:left w:val="nil"/>
              <w:bottom w:val="single" w:sz="8" w:space="0" w:color="auto"/>
              <w:right w:val="single" w:sz="8" w:space="0" w:color="auto"/>
            </w:tcBorders>
            <w:vAlign w:val="bottom"/>
          </w:tcPr>
          <w:p w:rsidR="004765AB" w:rsidRDefault="004765AB" w:rsidP="00816301">
            <w:pPr>
              <w:jc w:val="center"/>
              <w:rPr>
                <w:sz w:val="28"/>
                <w:szCs w:val="28"/>
              </w:rPr>
            </w:pPr>
            <w:r>
              <w:rPr>
                <w:sz w:val="28"/>
                <w:szCs w:val="28"/>
                <w:lang w:val="uk-UA"/>
              </w:rPr>
              <w:t>-1690,2</w:t>
            </w:r>
          </w:p>
        </w:tc>
      </w:tr>
    </w:tbl>
    <w:p w:rsidR="004765AB" w:rsidRDefault="004765AB" w:rsidP="008D5F12">
      <w:pPr>
        <w:spacing w:before="100" w:beforeAutospacing="1" w:line="360" w:lineRule="auto"/>
        <w:ind w:firstLine="851"/>
        <w:jc w:val="both"/>
        <w:rPr>
          <w:sz w:val="28"/>
          <w:szCs w:val="28"/>
          <w:lang w:val="uk-UA"/>
        </w:rPr>
      </w:pPr>
      <w:r>
        <w:rPr>
          <w:sz w:val="28"/>
          <w:szCs w:val="28"/>
          <w:lang w:val="uk-UA"/>
        </w:rPr>
        <w:t>*оскільки цей вид продукції було введено тільки в звітному році то прибуток від його реалізації і є вплив зміни його обсягів реалізації на загальний прибуток.</w:t>
      </w:r>
    </w:p>
    <w:p w:rsidR="004765AB" w:rsidRDefault="004765AB" w:rsidP="008D5F12">
      <w:pPr>
        <w:spacing w:line="360" w:lineRule="auto"/>
        <w:ind w:firstLine="851"/>
        <w:jc w:val="both"/>
        <w:rPr>
          <w:sz w:val="28"/>
          <w:szCs w:val="28"/>
          <w:lang w:val="uk-UA"/>
        </w:rPr>
      </w:pPr>
      <w:r>
        <w:rPr>
          <w:sz w:val="28"/>
          <w:szCs w:val="28"/>
          <w:lang w:val="uk-UA"/>
        </w:rPr>
        <w:t>Наглядно рівень впливу кожного виду продукції продемонстровано на рисунку 2.11.</w:t>
      </w:r>
      <w:r w:rsidR="008D5F12">
        <w:rPr>
          <w:sz w:val="28"/>
          <w:szCs w:val="28"/>
          <w:lang w:val="uk-UA"/>
        </w:rPr>
        <w:t xml:space="preserve"> З табл. 2.6 ми бачимо, що через зміну обсягів реалізації продукції у звітному періоді порівняно з попереднім прибуток від реалізації продукції зменшився на 1690,17 грн.</w:t>
      </w:r>
    </w:p>
    <w:p w:rsidR="004765AB" w:rsidRDefault="004765AB" w:rsidP="008D5F12">
      <w:pPr>
        <w:spacing w:after="100" w:afterAutospacing="1" w:line="360" w:lineRule="auto"/>
        <w:ind w:firstLine="851"/>
        <w:jc w:val="center"/>
        <w:rPr>
          <w:sz w:val="28"/>
          <w:szCs w:val="28"/>
          <w:lang w:val="uk-UA"/>
        </w:rPr>
      </w:pPr>
      <w:r>
        <w:object w:dxaOrig="8939" w:dyaOrig="5101">
          <v:shape id="_x0000_i1108" type="#_x0000_t75" style="width:447pt;height:255pt" o:ole="">
            <v:imagedata r:id="rId157" o:title=""/>
          </v:shape>
          <o:OLEObject Type="Embed" ProgID="PBrush" ShapeID="_x0000_i1108" DrawAspect="Content" ObjectID="_1457663599" r:id="rId158"/>
        </w:object>
      </w:r>
      <w:r>
        <w:rPr>
          <w:sz w:val="28"/>
          <w:szCs w:val="28"/>
          <w:lang w:val="uk-UA"/>
        </w:rPr>
        <w:t xml:space="preserve">            Рис. 2.11 </w:t>
      </w:r>
      <w:r w:rsidR="00DE4A7A">
        <w:rPr>
          <w:sz w:val="28"/>
          <w:szCs w:val="28"/>
          <w:lang w:val="uk-UA"/>
        </w:rPr>
        <w:t xml:space="preserve">- </w:t>
      </w:r>
      <w:r>
        <w:rPr>
          <w:sz w:val="28"/>
          <w:szCs w:val="28"/>
          <w:lang w:val="uk-UA"/>
        </w:rPr>
        <w:t>Вплив на прибуток змін обсягів реалізації продукції</w:t>
      </w:r>
    </w:p>
    <w:p w:rsidR="004765AB" w:rsidRDefault="004765AB" w:rsidP="00816301">
      <w:pPr>
        <w:spacing w:line="360" w:lineRule="auto"/>
        <w:ind w:firstLine="851"/>
        <w:jc w:val="both"/>
        <w:rPr>
          <w:sz w:val="28"/>
          <w:szCs w:val="28"/>
          <w:lang w:val="uk-UA"/>
        </w:rPr>
      </w:pPr>
      <w:r>
        <w:rPr>
          <w:sz w:val="28"/>
          <w:szCs w:val="28"/>
          <w:lang w:val="uk-UA"/>
        </w:rPr>
        <w:t>Графік впливу на прибуток змін обсягів реалізації  демонструє що по більшості реалізованої продукції відбулося зменшення прибутків через зміну обсягів реалізації, причиною такого зниження можливо стала цінова політика підприємства, впроваджена на підприємстві. І хоча збільшення прибутку через зміни цін на реалізовану продукцію значно перекриває його зменшення через зміни обсягів реалізації, зменшення обсягів реалізації є досить негативним чинником, оскільки зменшується доля продукції підприємства на ринку і воно втрачає здобуті позиції.</w:t>
      </w:r>
      <w:r w:rsidR="00E73B2A">
        <w:rPr>
          <w:sz w:val="28"/>
          <w:szCs w:val="28"/>
          <w:lang w:val="uk-UA"/>
        </w:rPr>
        <w:t xml:space="preserve"> </w:t>
      </w:r>
      <w:r>
        <w:rPr>
          <w:sz w:val="28"/>
          <w:szCs w:val="28"/>
          <w:lang w:val="uk-UA"/>
        </w:rPr>
        <w:t>Собівартість продукції і прибуток знаходяться в обернено пропорційній залежності: зниження собівартості приводить до відповідного зростання суми прибутку, і навпаки. Розрахунок впливу на прибуток змін собівартості одиниці продукції представлено у таблиці 2.7.</w:t>
      </w:r>
    </w:p>
    <w:p w:rsidR="004765AB" w:rsidRDefault="004765AB" w:rsidP="00E73B2A">
      <w:pPr>
        <w:spacing w:before="100" w:beforeAutospacing="1" w:line="360" w:lineRule="auto"/>
        <w:ind w:firstLine="851"/>
        <w:jc w:val="center"/>
        <w:rPr>
          <w:sz w:val="28"/>
          <w:szCs w:val="28"/>
          <w:lang w:val="uk-UA"/>
        </w:rPr>
      </w:pPr>
      <w:r>
        <w:rPr>
          <w:sz w:val="28"/>
          <w:szCs w:val="28"/>
          <w:lang w:val="uk-UA"/>
        </w:rPr>
        <w:t xml:space="preserve">Таблиця  2.7  </w:t>
      </w:r>
      <w:r w:rsidR="008D5F12">
        <w:rPr>
          <w:sz w:val="28"/>
          <w:szCs w:val="28"/>
          <w:lang w:val="uk-UA"/>
        </w:rPr>
        <w:t xml:space="preserve">- </w:t>
      </w:r>
      <w:r>
        <w:rPr>
          <w:sz w:val="28"/>
          <w:szCs w:val="28"/>
          <w:lang w:val="uk-UA"/>
        </w:rPr>
        <w:t>Вплив на прибуток змін собівартості одиниці продукції</w:t>
      </w:r>
    </w:p>
    <w:tbl>
      <w:tblPr>
        <w:tblW w:w="5000" w:type="pct"/>
        <w:tblCellMar>
          <w:left w:w="0" w:type="dxa"/>
          <w:right w:w="0" w:type="dxa"/>
        </w:tblCellMar>
        <w:tblLook w:val="0000" w:firstRow="0" w:lastRow="0" w:firstColumn="0" w:lastColumn="0" w:noHBand="0" w:noVBand="0"/>
      </w:tblPr>
      <w:tblGrid>
        <w:gridCol w:w="1743"/>
        <w:gridCol w:w="3221"/>
        <w:gridCol w:w="2220"/>
        <w:gridCol w:w="2763"/>
      </w:tblGrid>
      <w:tr w:rsidR="004765AB" w:rsidRPr="00FA0EE1">
        <w:trPr>
          <w:trHeight w:val="1173"/>
        </w:trPr>
        <w:tc>
          <w:tcPr>
            <w:tcW w:w="876" w:type="pct"/>
            <w:tcBorders>
              <w:top w:val="single" w:sz="8" w:space="0" w:color="auto"/>
              <w:left w:val="single" w:sz="8" w:space="0" w:color="auto"/>
              <w:bottom w:val="single" w:sz="4" w:space="0" w:color="auto"/>
              <w:right w:val="single" w:sz="8" w:space="0" w:color="auto"/>
            </w:tcBorders>
            <w:tcMar>
              <w:top w:w="13" w:type="dxa"/>
              <w:left w:w="13" w:type="dxa"/>
              <w:bottom w:w="0" w:type="dxa"/>
              <w:right w:w="13" w:type="dxa"/>
            </w:tcMar>
            <w:vAlign w:val="center"/>
          </w:tcPr>
          <w:p w:rsidR="004765AB" w:rsidRDefault="004765AB" w:rsidP="00816301">
            <w:pPr>
              <w:jc w:val="center"/>
              <w:rPr>
                <w:sz w:val="28"/>
                <w:szCs w:val="28"/>
                <w:lang w:val="uk-UA"/>
              </w:rPr>
            </w:pPr>
            <w:r>
              <w:rPr>
                <w:sz w:val="28"/>
                <w:szCs w:val="28"/>
                <w:lang w:val="uk-UA"/>
              </w:rPr>
              <w:t>Вид виробів</w:t>
            </w:r>
          </w:p>
        </w:tc>
        <w:tc>
          <w:tcPr>
            <w:tcW w:w="1619" w:type="pct"/>
            <w:tcBorders>
              <w:top w:val="single" w:sz="8" w:space="0" w:color="auto"/>
              <w:left w:val="nil"/>
              <w:bottom w:val="single" w:sz="4" w:space="0" w:color="auto"/>
              <w:right w:val="single" w:sz="8" w:space="0" w:color="auto"/>
            </w:tcBorders>
            <w:tcMar>
              <w:top w:w="13" w:type="dxa"/>
              <w:left w:w="13" w:type="dxa"/>
              <w:bottom w:w="0" w:type="dxa"/>
              <w:right w:w="13" w:type="dxa"/>
            </w:tcMar>
            <w:vAlign w:val="center"/>
          </w:tcPr>
          <w:p w:rsidR="004765AB" w:rsidRDefault="004765AB" w:rsidP="00816301">
            <w:pPr>
              <w:jc w:val="center"/>
              <w:rPr>
                <w:sz w:val="28"/>
                <w:szCs w:val="28"/>
                <w:lang w:val="uk-UA"/>
              </w:rPr>
            </w:pPr>
            <w:r>
              <w:rPr>
                <w:sz w:val="28"/>
                <w:szCs w:val="28"/>
                <w:lang w:val="uk-UA"/>
              </w:rPr>
              <w:t xml:space="preserve">Прибуток від реалізації продукції у </w:t>
            </w:r>
            <w:r w:rsidR="00FA0EE1">
              <w:rPr>
                <w:sz w:val="28"/>
                <w:szCs w:val="28"/>
                <w:lang w:val="uk-UA"/>
              </w:rPr>
              <w:t>2007 р. при собівартості 2006 р.</w:t>
            </w:r>
            <w:r>
              <w:rPr>
                <w:sz w:val="28"/>
                <w:szCs w:val="28"/>
                <w:lang w:val="uk-UA"/>
              </w:rPr>
              <w:t>, грн.</w:t>
            </w:r>
          </w:p>
        </w:tc>
        <w:tc>
          <w:tcPr>
            <w:tcW w:w="1116" w:type="pct"/>
            <w:tcBorders>
              <w:top w:val="single" w:sz="8" w:space="0" w:color="auto"/>
              <w:left w:val="nil"/>
              <w:bottom w:val="single" w:sz="4" w:space="0" w:color="auto"/>
              <w:right w:val="single" w:sz="8" w:space="0" w:color="auto"/>
            </w:tcBorders>
            <w:tcMar>
              <w:top w:w="13" w:type="dxa"/>
              <w:left w:w="13" w:type="dxa"/>
              <w:bottom w:w="0" w:type="dxa"/>
              <w:right w:w="13" w:type="dxa"/>
            </w:tcMar>
            <w:vAlign w:val="center"/>
          </w:tcPr>
          <w:p w:rsidR="004765AB" w:rsidRPr="00FA0EE1" w:rsidRDefault="004765AB" w:rsidP="00816301">
            <w:pPr>
              <w:jc w:val="center"/>
              <w:rPr>
                <w:sz w:val="28"/>
                <w:szCs w:val="28"/>
                <w:lang w:val="uk-UA"/>
              </w:rPr>
            </w:pPr>
            <w:r>
              <w:rPr>
                <w:sz w:val="28"/>
                <w:szCs w:val="28"/>
                <w:lang w:val="uk-UA"/>
              </w:rPr>
              <w:t>Прибуток від реалізації продукції у</w:t>
            </w:r>
            <w:r w:rsidR="00FA0EE1">
              <w:rPr>
                <w:sz w:val="28"/>
                <w:szCs w:val="28"/>
                <w:lang w:val="uk-UA"/>
              </w:rPr>
              <w:t xml:space="preserve"> 2007 р.</w:t>
            </w:r>
            <w:r>
              <w:rPr>
                <w:sz w:val="28"/>
                <w:szCs w:val="28"/>
                <w:lang w:val="uk-UA"/>
              </w:rPr>
              <w:t>, грн.</w:t>
            </w:r>
          </w:p>
        </w:tc>
        <w:tc>
          <w:tcPr>
            <w:tcW w:w="1389" w:type="pct"/>
            <w:tcBorders>
              <w:top w:val="single" w:sz="8" w:space="0" w:color="auto"/>
              <w:left w:val="nil"/>
              <w:bottom w:val="single" w:sz="4" w:space="0" w:color="auto"/>
              <w:right w:val="single" w:sz="8" w:space="0" w:color="auto"/>
            </w:tcBorders>
            <w:tcMar>
              <w:top w:w="13" w:type="dxa"/>
              <w:left w:w="13" w:type="dxa"/>
              <w:bottom w:w="0" w:type="dxa"/>
              <w:right w:w="13" w:type="dxa"/>
            </w:tcMar>
            <w:vAlign w:val="center"/>
          </w:tcPr>
          <w:p w:rsidR="004765AB" w:rsidRPr="00FA0EE1" w:rsidRDefault="004765AB" w:rsidP="00816301">
            <w:pPr>
              <w:jc w:val="center"/>
              <w:rPr>
                <w:sz w:val="28"/>
                <w:szCs w:val="28"/>
                <w:lang w:val="uk-UA"/>
              </w:rPr>
            </w:pPr>
            <w:r>
              <w:rPr>
                <w:sz w:val="28"/>
                <w:szCs w:val="28"/>
                <w:lang w:val="uk-UA"/>
              </w:rPr>
              <w:t>Вплив на прибуток зміни собівартості продукції, грн.</w:t>
            </w:r>
          </w:p>
        </w:tc>
      </w:tr>
      <w:tr w:rsidR="004765AB">
        <w:trPr>
          <w:trHeight w:val="300"/>
        </w:trPr>
        <w:tc>
          <w:tcPr>
            <w:tcW w:w="876" w:type="pct"/>
            <w:tcBorders>
              <w:top w:val="single" w:sz="4" w:space="0" w:color="auto"/>
              <w:left w:val="single" w:sz="8" w:space="0" w:color="auto"/>
              <w:bottom w:val="single" w:sz="4" w:space="0" w:color="auto"/>
              <w:right w:val="single" w:sz="8" w:space="0" w:color="auto"/>
            </w:tcBorders>
            <w:tcMar>
              <w:top w:w="13" w:type="dxa"/>
              <w:left w:w="13" w:type="dxa"/>
              <w:bottom w:w="0" w:type="dxa"/>
              <w:right w:w="13" w:type="dxa"/>
            </w:tcMar>
            <w:vAlign w:val="bottom"/>
          </w:tcPr>
          <w:p w:rsidR="004765AB" w:rsidRPr="00FA0EE1" w:rsidRDefault="00F01FB3" w:rsidP="00816301">
            <w:pPr>
              <w:jc w:val="center"/>
              <w:rPr>
                <w:sz w:val="28"/>
                <w:szCs w:val="28"/>
                <w:lang w:val="uk-UA"/>
              </w:rPr>
            </w:pPr>
            <w:r>
              <w:rPr>
                <w:sz w:val="28"/>
                <w:szCs w:val="28"/>
                <w:lang w:val="uk-UA"/>
              </w:rPr>
              <w:t>1</w:t>
            </w:r>
          </w:p>
        </w:tc>
        <w:tc>
          <w:tcPr>
            <w:tcW w:w="1619" w:type="pct"/>
            <w:tcBorders>
              <w:top w:val="single" w:sz="4" w:space="0" w:color="auto"/>
              <w:left w:val="nil"/>
              <w:bottom w:val="single" w:sz="4" w:space="0" w:color="auto"/>
              <w:right w:val="single" w:sz="8" w:space="0" w:color="auto"/>
            </w:tcBorders>
            <w:tcMar>
              <w:top w:w="13" w:type="dxa"/>
              <w:left w:w="13" w:type="dxa"/>
              <w:bottom w:w="0" w:type="dxa"/>
              <w:right w:w="13" w:type="dxa"/>
            </w:tcMar>
            <w:vAlign w:val="bottom"/>
          </w:tcPr>
          <w:p w:rsidR="004765AB" w:rsidRPr="00FA0EE1" w:rsidRDefault="00F01FB3" w:rsidP="00816301">
            <w:pPr>
              <w:jc w:val="center"/>
              <w:rPr>
                <w:sz w:val="28"/>
                <w:szCs w:val="28"/>
                <w:lang w:val="uk-UA"/>
              </w:rPr>
            </w:pPr>
            <w:r>
              <w:rPr>
                <w:sz w:val="28"/>
                <w:szCs w:val="28"/>
                <w:lang w:val="uk-UA"/>
              </w:rPr>
              <w:t>2</w:t>
            </w:r>
          </w:p>
        </w:tc>
        <w:tc>
          <w:tcPr>
            <w:tcW w:w="1116" w:type="pct"/>
            <w:tcBorders>
              <w:top w:val="single" w:sz="4" w:space="0" w:color="auto"/>
              <w:left w:val="nil"/>
              <w:bottom w:val="single" w:sz="4" w:space="0" w:color="auto"/>
              <w:right w:val="single" w:sz="8" w:space="0" w:color="auto"/>
            </w:tcBorders>
            <w:tcMar>
              <w:top w:w="13" w:type="dxa"/>
              <w:left w:w="13" w:type="dxa"/>
              <w:bottom w:w="0" w:type="dxa"/>
              <w:right w:w="13" w:type="dxa"/>
            </w:tcMar>
            <w:vAlign w:val="bottom"/>
          </w:tcPr>
          <w:p w:rsidR="004765AB" w:rsidRPr="00FA0EE1" w:rsidRDefault="00F01FB3" w:rsidP="00816301">
            <w:pPr>
              <w:jc w:val="center"/>
              <w:rPr>
                <w:sz w:val="28"/>
                <w:szCs w:val="28"/>
                <w:lang w:val="uk-UA"/>
              </w:rPr>
            </w:pPr>
            <w:r>
              <w:rPr>
                <w:sz w:val="28"/>
                <w:szCs w:val="28"/>
                <w:lang w:val="uk-UA"/>
              </w:rPr>
              <w:t>3</w:t>
            </w:r>
          </w:p>
        </w:tc>
        <w:tc>
          <w:tcPr>
            <w:tcW w:w="1389" w:type="pct"/>
            <w:tcBorders>
              <w:top w:val="single" w:sz="4" w:space="0" w:color="auto"/>
              <w:left w:val="nil"/>
              <w:bottom w:val="single" w:sz="4" w:space="0" w:color="auto"/>
              <w:right w:val="single" w:sz="8" w:space="0" w:color="auto"/>
            </w:tcBorders>
            <w:tcMar>
              <w:top w:w="13" w:type="dxa"/>
              <w:left w:w="13" w:type="dxa"/>
              <w:bottom w:w="0" w:type="dxa"/>
              <w:right w:w="13" w:type="dxa"/>
            </w:tcMar>
            <w:vAlign w:val="bottom"/>
          </w:tcPr>
          <w:p w:rsidR="004765AB" w:rsidRPr="00F01FB3" w:rsidRDefault="00F01FB3" w:rsidP="00816301">
            <w:pPr>
              <w:jc w:val="center"/>
              <w:rPr>
                <w:sz w:val="28"/>
                <w:szCs w:val="28"/>
                <w:lang w:val="uk-UA"/>
              </w:rPr>
            </w:pPr>
            <w:r>
              <w:rPr>
                <w:sz w:val="28"/>
                <w:szCs w:val="28"/>
                <w:lang w:val="uk-UA"/>
              </w:rPr>
              <w:t>4</w:t>
            </w:r>
          </w:p>
        </w:tc>
      </w:tr>
      <w:tr w:rsidR="00F01FB3">
        <w:trPr>
          <w:trHeight w:val="360"/>
        </w:trPr>
        <w:tc>
          <w:tcPr>
            <w:tcW w:w="876" w:type="pct"/>
            <w:tcBorders>
              <w:top w:val="single" w:sz="4" w:space="0" w:color="auto"/>
              <w:left w:val="single" w:sz="8" w:space="0" w:color="auto"/>
              <w:bottom w:val="single" w:sz="8" w:space="0" w:color="auto"/>
              <w:right w:val="single" w:sz="8" w:space="0" w:color="auto"/>
            </w:tcBorders>
            <w:tcMar>
              <w:top w:w="13" w:type="dxa"/>
              <w:left w:w="13" w:type="dxa"/>
              <w:bottom w:w="0" w:type="dxa"/>
              <w:right w:w="13" w:type="dxa"/>
            </w:tcMar>
            <w:vAlign w:val="bottom"/>
          </w:tcPr>
          <w:p w:rsidR="00F01FB3" w:rsidRDefault="00F01FB3" w:rsidP="00816301">
            <w:pPr>
              <w:jc w:val="center"/>
              <w:rPr>
                <w:sz w:val="28"/>
                <w:szCs w:val="28"/>
                <w:lang w:val="uk-UA"/>
              </w:rPr>
            </w:pPr>
            <w:r>
              <w:rPr>
                <w:sz w:val="28"/>
                <w:szCs w:val="28"/>
                <w:lang w:val="uk-UA"/>
              </w:rPr>
              <w:t>1</w:t>
            </w:r>
          </w:p>
        </w:tc>
        <w:tc>
          <w:tcPr>
            <w:tcW w:w="1619" w:type="pct"/>
            <w:tcBorders>
              <w:top w:val="single" w:sz="4" w:space="0" w:color="auto"/>
              <w:left w:val="nil"/>
              <w:bottom w:val="single" w:sz="8" w:space="0" w:color="auto"/>
              <w:right w:val="single" w:sz="8" w:space="0" w:color="auto"/>
            </w:tcBorders>
            <w:tcMar>
              <w:top w:w="13" w:type="dxa"/>
              <w:left w:w="13" w:type="dxa"/>
              <w:bottom w:w="0" w:type="dxa"/>
              <w:right w:w="13" w:type="dxa"/>
            </w:tcMar>
            <w:vAlign w:val="bottom"/>
          </w:tcPr>
          <w:p w:rsidR="00F01FB3" w:rsidRDefault="00F01FB3" w:rsidP="00816301">
            <w:pPr>
              <w:jc w:val="center"/>
              <w:rPr>
                <w:sz w:val="28"/>
                <w:szCs w:val="28"/>
                <w:lang w:val="uk-UA"/>
              </w:rPr>
            </w:pPr>
            <w:r>
              <w:rPr>
                <w:sz w:val="28"/>
                <w:szCs w:val="28"/>
                <w:lang w:val="uk-UA"/>
              </w:rPr>
              <w:t>3126,5</w:t>
            </w:r>
          </w:p>
        </w:tc>
        <w:tc>
          <w:tcPr>
            <w:tcW w:w="1116" w:type="pct"/>
            <w:tcBorders>
              <w:top w:val="single" w:sz="4" w:space="0" w:color="auto"/>
              <w:left w:val="nil"/>
              <w:bottom w:val="single" w:sz="8" w:space="0" w:color="auto"/>
              <w:right w:val="single" w:sz="8" w:space="0" w:color="auto"/>
            </w:tcBorders>
            <w:tcMar>
              <w:top w:w="13" w:type="dxa"/>
              <w:left w:w="13" w:type="dxa"/>
              <w:bottom w:w="0" w:type="dxa"/>
              <w:right w:w="13" w:type="dxa"/>
            </w:tcMar>
            <w:vAlign w:val="bottom"/>
          </w:tcPr>
          <w:p w:rsidR="00F01FB3" w:rsidRDefault="00F01FB3" w:rsidP="00816301">
            <w:pPr>
              <w:jc w:val="center"/>
              <w:rPr>
                <w:sz w:val="28"/>
                <w:szCs w:val="28"/>
                <w:lang w:val="uk-UA"/>
              </w:rPr>
            </w:pPr>
            <w:r>
              <w:rPr>
                <w:sz w:val="28"/>
                <w:szCs w:val="28"/>
                <w:lang w:val="uk-UA"/>
              </w:rPr>
              <w:t>3000</w:t>
            </w:r>
          </w:p>
        </w:tc>
        <w:tc>
          <w:tcPr>
            <w:tcW w:w="1389" w:type="pct"/>
            <w:tcBorders>
              <w:top w:val="single" w:sz="4" w:space="0" w:color="auto"/>
              <w:left w:val="nil"/>
              <w:bottom w:val="single" w:sz="8" w:space="0" w:color="auto"/>
              <w:right w:val="single" w:sz="8" w:space="0" w:color="auto"/>
            </w:tcBorders>
            <w:tcMar>
              <w:top w:w="13" w:type="dxa"/>
              <w:left w:w="13" w:type="dxa"/>
              <w:bottom w:w="0" w:type="dxa"/>
              <w:right w:w="13" w:type="dxa"/>
            </w:tcMar>
            <w:vAlign w:val="bottom"/>
          </w:tcPr>
          <w:p w:rsidR="00F01FB3" w:rsidRDefault="00F01FB3" w:rsidP="00816301">
            <w:pPr>
              <w:jc w:val="center"/>
              <w:rPr>
                <w:sz w:val="28"/>
                <w:szCs w:val="28"/>
                <w:lang w:val="uk-UA"/>
              </w:rPr>
            </w:pPr>
            <w:r>
              <w:rPr>
                <w:sz w:val="28"/>
                <w:szCs w:val="28"/>
                <w:lang w:val="uk-UA"/>
              </w:rPr>
              <w:t>-126,5</w:t>
            </w:r>
          </w:p>
        </w:tc>
      </w:tr>
      <w:tr w:rsidR="004765AB">
        <w:trPr>
          <w:trHeight w:val="330"/>
        </w:trPr>
        <w:tc>
          <w:tcPr>
            <w:tcW w:w="876" w:type="pct"/>
            <w:tcBorders>
              <w:top w:val="nil"/>
              <w:left w:val="single" w:sz="8" w:space="0" w:color="auto"/>
              <w:bottom w:val="single" w:sz="8" w:space="0" w:color="auto"/>
              <w:right w:val="single" w:sz="8" w:space="0" w:color="auto"/>
            </w:tcBorders>
            <w:tcMar>
              <w:top w:w="13" w:type="dxa"/>
              <w:left w:w="13" w:type="dxa"/>
              <w:bottom w:w="0" w:type="dxa"/>
              <w:right w:w="13" w:type="dxa"/>
            </w:tcMar>
            <w:vAlign w:val="bottom"/>
          </w:tcPr>
          <w:p w:rsidR="004765AB" w:rsidRDefault="004765AB" w:rsidP="00816301">
            <w:pPr>
              <w:jc w:val="center"/>
              <w:rPr>
                <w:sz w:val="28"/>
                <w:szCs w:val="28"/>
              </w:rPr>
            </w:pPr>
            <w:r>
              <w:rPr>
                <w:sz w:val="28"/>
                <w:szCs w:val="28"/>
                <w:lang w:val="uk-UA"/>
              </w:rPr>
              <w:t>2</w:t>
            </w:r>
          </w:p>
        </w:tc>
        <w:tc>
          <w:tcPr>
            <w:tcW w:w="1619" w:type="pct"/>
            <w:tcBorders>
              <w:top w:val="nil"/>
              <w:left w:val="nil"/>
              <w:bottom w:val="single" w:sz="8" w:space="0" w:color="auto"/>
              <w:right w:val="single" w:sz="8" w:space="0" w:color="auto"/>
            </w:tcBorders>
            <w:tcMar>
              <w:top w:w="13" w:type="dxa"/>
              <w:left w:w="13" w:type="dxa"/>
              <w:bottom w:w="0" w:type="dxa"/>
              <w:right w:w="13" w:type="dxa"/>
            </w:tcMar>
            <w:vAlign w:val="bottom"/>
          </w:tcPr>
          <w:p w:rsidR="004765AB" w:rsidRDefault="004765AB" w:rsidP="00816301">
            <w:pPr>
              <w:jc w:val="center"/>
              <w:rPr>
                <w:sz w:val="28"/>
                <w:szCs w:val="28"/>
              </w:rPr>
            </w:pPr>
            <w:r>
              <w:rPr>
                <w:sz w:val="28"/>
                <w:szCs w:val="28"/>
                <w:lang w:val="uk-UA"/>
              </w:rPr>
              <w:t>3998,8</w:t>
            </w:r>
          </w:p>
        </w:tc>
        <w:tc>
          <w:tcPr>
            <w:tcW w:w="1116" w:type="pct"/>
            <w:tcBorders>
              <w:top w:val="nil"/>
              <w:left w:val="nil"/>
              <w:bottom w:val="single" w:sz="8" w:space="0" w:color="auto"/>
              <w:right w:val="single" w:sz="8" w:space="0" w:color="auto"/>
            </w:tcBorders>
            <w:tcMar>
              <w:top w:w="13" w:type="dxa"/>
              <w:left w:w="13" w:type="dxa"/>
              <w:bottom w:w="0" w:type="dxa"/>
              <w:right w:w="13" w:type="dxa"/>
            </w:tcMar>
            <w:vAlign w:val="bottom"/>
          </w:tcPr>
          <w:p w:rsidR="004765AB" w:rsidRDefault="004765AB" w:rsidP="00816301">
            <w:pPr>
              <w:jc w:val="center"/>
              <w:rPr>
                <w:sz w:val="28"/>
                <w:szCs w:val="28"/>
              </w:rPr>
            </w:pPr>
            <w:r>
              <w:rPr>
                <w:sz w:val="28"/>
                <w:szCs w:val="28"/>
                <w:lang w:val="uk-UA"/>
              </w:rPr>
              <w:t>4537</w:t>
            </w:r>
          </w:p>
        </w:tc>
        <w:tc>
          <w:tcPr>
            <w:tcW w:w="1389" w:type="pct"/>
            <w:tcBorders>
              <w:top w:val="nil"/>
              <w:left w:val="nil"/>
              <w:bottom w:val="single" w:sz="8" w:space="0" w:color="auto"/>
              <w:right w:val="single" w:sz="8" w:space="0" w:color="auto"/>
            </w:tcBorders>
            <w:tcMar>
              <w:top w:w="13" w:type="dxa"/>
              <w:left w:w="13" w:type="dxa"/>
              <w:bottom w:w="0" w:type="dxa"/>
              <w:right w:w="13" w:type="dxa"/>
            </w:tcMar>
            <w:vAlign w:val="bottom"/>
          </w:tcPr>
          <w:p w:rsidR="004765AB" w:rsidRDefault="004765AB" w:rsidP="00816301">
            <w:pPr>
              <w:jc w:val="center"/>
              <w:rPr>
                <w:sz w:val="28"/>
                <w:szCs w:val="28"/>
              </w:rPr>
            </w:pPr>
            <w:r>
              <w:rPr>
                <w:sz w:val="28"/>
                <w:szCs w:val="28"/>
                <w:lang w:val="uk-UA"/>
              </w:rPr>
              <w:t>538,2</w:t>
            </w:r>
          </w:p>
        </w:tc>
      </w:tr>
    </w:tbl>
    <w:p w:rsidR="008D5F12" w:rsidRDefault="008D5F12" w:rsidP="008D5F12">
      <w:pPr>
        <w:spacing w:line="360" w:lineRule="auto"/>
        <w:ind w:firstLine="851"/>
        <w:jc w:val="right"/>
        <w:rPr>
          <w:sz w:val="28"/>
          <w:szCs w:val="28"/>
          <w:lang w:val="uk-UA"/>
        </w:rPr>
      </w:pPr>
      <w:r>
        <w:rPr>
          <w:sz w:val="28"/>
          <w:szCs w:val="28"/>
          <w:lang w:val="uk-UA"/>
        </w:rPr>
        <w:t>Продовження таблиці 2.7</w:t>
      </w:r>
    </w:p>
    <w:tbl>
      <w:tblPr>
        <w:tblStyle w:val="a9"/>
        <w:tblW w:w="0" w:type="auto"/>
        <w:tblLook w:val="01E0" w:firstRow="1" w:lastRow="1" w:firstColumn="1" w:lastColumn="1" w:noHBand="0" w:noVBand="0"/>
      </w:tblPr>
      <w:tblGrid>
        <w:gridCol w:w="2534"/>
        <w:gridCol w:w="2534"/>
        <w:gridCol w:w="2534"/>
        <w:gridCol w:w="2535"/>
      </w:tblGrid>
      <w:tr w:rsidR="008D5F12">
        <w:trPr>
          <w:trHeight w:val="218"/>
        </w:trPr>
        <w:tc>
          <w:tcPr>
            <w:tcW w:w="2534" w:type="dxa"/>
            <w:vAlign w:val="bottom"/>
          </w:tcPr>
          <w:p w:rsidR="008D5F12" w:rsidRPr="00F01FB3" w:rsidRDefault="00F01FB3" w:rsidP="00B60D57">
            <w:pPr>
              <w:jc w:val="center"/>
              <w:rPr>
                <w:sz w:val="28"/>
                <w:szCs w:val="28"/>
                <w:lang w:val="uk-UA"/>
              </w:rPr>
            </w:pPr>
            <w:r>
              <w:rPr>
                <w:sz w:val="28"/>
                <w:szCs w:val="28"/>
                <w:lang w:val="uk-UA"/>
              </w:rPr>
              <w:t>1</w:t>
            </w:r>
          </w:p>
        </w:tc>
        <w:tc>
          <w:tcPr>
            <w:tcW w:w="2534" w:type="dxa"/>
            <w:vAlign w:val="bottom"/>
          </w:tcPr>
          <w:p w:rsidR="008D5F12" w:rsidRPr="00F01FB3" w:rsidRDefault="00F01FB3" w:rsidP="00B60D57">
            <w:pPr>
              <w:jc w:val="center"/>
              <w:rPr>
                <w:sz w:val="28"/>
                <w:szCs w:val="28"/>
                <w:lang w:val="uk-UA"/>
              </w:rPr>
            </w:pPr>
            <w:r>
              <w:rPr>
                <w:sz w:val="28"/>
                <w:szCs w:val="28"/>
                <w:lang w:val="uk-UA"/>
              </w:rPr>
              <w:t>2</w:t>
            </w:r>
          </w:p>
        </w:tc>
        <w:tc>
          <w:tcPr>
            <w:tcW w:w="2534" w:type="dxa"/>
            <w:vAlign w:val="bottom"/>
          </w:tcPr>
          <w:p w:rsidR="008D5F12" w:rsidRPr="00F01FB3" w:rsidRDefault="00F01FB3" w:rsidP="00B60D57">
            <w:pPr>
              <w:jc w:val="center"/>
              <w:rPr>
                <w:sz w:val="28"/>
                <w:szCs w:val="28"/>
                <w:lang w:val="uk-UA"/>
              </w:rPr>
            </w:pPr>
            <w:r>
              <w:rPr>
                <w:sz w:val="28"/>
                <w:szCs w:val="28"/>
                <w:lang w:val="uk-UA"/>
              </w:rPr>
              <w:t>3</w:t>
            </w:r>
          </w:p>
        </w:tc>
        <w:tc>
          <w:tcPr>
            <w:tcW w:w="2535" w:type="dxa"/>
            <w:vAlign w:val="bottom"/>
          </w:tcPr>
          <w:p w:rsidR="008D5F12" w:rsidRPr="00F01FB3" w:rsidRDefault="00F01FB3" w:rsidP="00B60D57">
            <w:pPr>
              <w:jc w:val="center"/>
              <w:rPr>
                <w:sz w:val="28"/>
                <w:szCs w:val="28"/>
                <w:lang w:val="uk-UA"/>
              </w:rPr>
            </w:pPr>
            <w:r>
              <w:rPr>
                <w:sz w:val="28"/>
                <w:szCs w:val="28"/>
                <w:lang w:val="uk-UA"/>
              </w:rPr>
              <w:t>4</w:t>
            </w:r>
          </w:p>
        </w:tc>
      </w:tr>
      <w:tr w:rsidR="00F01FB3">
        <w:trPr>
          <w:trHeight w:val="225"/>
        </w:trPr>
        <w:tc>
          <w:tcPr>
            <w:tcW w:w="2534" w:type="dxa"/>
            <w:vAlign w:val="bottom"/>
          </w:tcPr>
          <w:p w:rsidR="00F01FB3" w:rsidRDefault="00F01FB3" w:rsidP="00B60D57">
            <w:pPr>
              <w:jc w:val="center"/>
              <w:rPr>
                <w:sz w:val="28"/>
                <w:szCs w:val="28"/>
                <w:lang w:val="uk-UA"/>
              </w:rPr>
            </w:pPr>
            <w:r>
              <w:rPr>
                <w:sz w:val="28"/>
                <w:szCs w:val="28"/>
                <w:lang w:val="uk-UA"/>
              </w:rPr>
              <w:t>3</w:t>
            </w:r>
          </w:p>
        </w:tc>
        <w:tc>
          <w:tcPr>
            <w:tcW w:w="2534" w:type="dxa"/>
            <w:vAlign w:val="bottom"/>
          </w:tcPr>
          <w:p w:rsidR="00F01FB3" w:rsidRDefault="00F01FB3" w:rsidP="00B60D57">
            <w:pPr>
              <w:jc w:val="center"/>
              <w:rPr>
                <w:sz w:val="28"/>
                <w:szCs w:val="28"/>
                <w:lang w:val="uk-UA"/>
              </w:rPr>
            </w:pPr>
            <w:r>
              <w:rPr>
                <w:sz w:val="28"/>
                <w:szCs w:val="28"/>
                <w:lang w:val="uk-UA"/>
              </w:rPr>
              <w:t>9379,5</w:t>
            </w:r>
          </w:p>
        </w:tc>
        <w:tc>
          <w:tcPr>
            <w:tcW w:w="2534" w:type="dxa"/>
            <w:vAlign w:val="bottom"/>
          </w:tcPr>
          <w:p w:rsidR="00F01FB3" w:rsidRDefault="00F01FB3" w:rsidP="00B60D57">
            <w:pPr>
              <w:jc w:val="center"/>
              <w:rPr>
                <w:sz w:val="28"/>
                <w:szCs w:val="28"/>
                <w:lang w:val="uk-UA"/>
              </w:rPr>
            </w:pPr>
            <w:r>
              <w:rPr>
                <w:sz w:val="28"/>
                <w:szCs w:val="28"/>
                <w:lang w:val="uk-UA"/>
              </w:rPr>
              <w:t>6760</w:t>
            </w:r>
          </w:p>
        </w:tc>
        <w:tc>
          <w:tcPr>
            <w:tcW w:w="2535" w:type="dxa"/>
            <w:vAlign w:val="bottom"/>
          </w:tcPr>
          <w:p w:rsidR="00F01FB3" w:rsidRDefault="00F01FB3" w:rsidP="00B60D57">
            <w:pPr>
              <w:jc w:val="center"/>
              <w:rPr>
                <w:sz w:val="28"/>
                <w:szCs w:val="28"/>
                <w:lang w:val="uk-UA"/>
              </w:rPr>
            </w:pPr>
            <w:r>
              <w:rPr>
                <w:sz w:val="28"/>
                <w:szCs w:val="28"/>
                <w:lang w:val="uk-UA"/>
              </w:rPr>
              <w:t>-2619,5</w:t>
            </w:r>
          </w:p>
        </w:tc>
      </w:tr>
      <w:tr w:rsidR="008D5F12">
        <w:tc>
          <w:tcPr>
            <w:tcW w:w="2534" w:type="dxa"/>
            <w:vAlign w:val="bottom"/>
          </w:tcPr>
          <w:p w:rsidR="008D5F12" w:rsidRDefault="008D5F12" w:rsidP="00B60D57">
            <w:pPr>
              <w:jc w:val="center"/>
              <w:rPr>
                <w:sz w:val="28"/>
                <w:szCs w:val="28"/>
              </w:rPr>
            </w:pPr>
            <w:r>
              <w:rPr>
                <w:sz w:val="28"/>
                <w:szCs w:val="28"/>
                <w:lang w:val="uk-UA"/>
              </w:rPr>
              <w:t>4</w:t>
            </w:r>
          </w:p>
        </w:tc>
        <w:tc>
          <w:tcPr>
            <w:tcW w:w="2534" w:type="dxa"/>
            <w:vAlign w:val="bottom"/>
          </w:tcPr>
          <w:p w:rsidR="008D5F12" w:rsidRDefault="008D5F12" w:rsidP="00B60D57">
            <w:pPr>
              <w:jc w:val="center"/>
              <w:rPr>
                <w:sz w:val="28"/>
                <w:szCs w:val="28"/>
              </w:rPr>
            </w:pPr>
            <w:r>
              <w:rPr>
                <w:sz w:val="28"/>
                <w:szCs w:val="28"/>
                <w:lang w:val="uk-UA"/>
              </w:rPr>
              <w:t>0</w:t>
            </w:r>
          </w:p>
        </w:tc>
        <w:tc>
          <w:tcPr>
            <w:tcW w:w="2534" w:type="dxa"/>
            <w:vAlign w:val="bottom"/>
          </w:tcPr>
          <w:p w:rsidR="008D5F12" w:rsidRDefault="008D5F12" w:rsidP="00B60D57">
            <w:pPr>
              <w:jc w:val="center"/>
              <w:rPr>
                <w:sz w:val="28"/>
                <w:szCs w:val="28"/>
              </w:rPr>
            </w:pPr>
            <w:r>
              <w:rPr>
                <w:sz w:val="28"/>
                <w:szCs w:val="28"/>
                <w:lang w:val="uk-UA"/>
              </w:rPr>
              <w:t>0</w:t>
            </w:r>
          </w:p>
        </w:tc>
        <w:tc>
          <w:tcPr>
            <w:tcW w:w="2535" w:type="dxa"/>
            <w:vAlign w:val="bottom"/>
          </w:tcPr>
          <w:p w:rsidR="008D5F12" w:rsidRDefault="008D5F12" w:rsidP="00B60D57">
            <w:pPr>
              <w:jc w:val="center"/>
              <w:rPr>
                <w:sz w:val="28"/>
                <w:szCs w:val="28"/>
              </w:rPr>
            </w:pPr>
            <w:r>
              <w:rPr>
                <w:sz w:val="28"/>
                <w:szCs w:val="28"/>
                <w:lang w:val="uk-UA"/>
              </w:rPr>
              <w:t>0</w:t>
            </w:r>
          </w:p>
        </w:tc>
      </w:tr>
      <w:tr w:rsidR="008D5F12">
        <w:tc>
          <w:tcPr>
            <w:tcW w:w="2534" w:type="dxa"/>
            <w:vAlign w:val="bottom"/>
          </w:tcPr>
          <w:p w:rsidR="008D5F12" w:rsidRDefault="008D5F12" w:rsidP="00B60D57">
            <w:pPr>
              <w:jc w:val="center"/>
              <w:rPr>
                <w:sz w:val="28"/>
                <w:szCs w:val="28"/>
              </w:rPr>
            </w:pPr>
            <w:r>
              <w:rPr>
                <w:sz w:val="28"/>
                <w:szCs w:val="28"/>
                <w:lang w:val="uk-UA"/>
              </w:rPr>
              <w:t>5</w:t>
            </w:r>
          </w:p>
        </w:tc>
        <w:tc>
          <w:tcPr>
            <w:tcW w:w="2534" w:type="dxa"/>
            <w:vAlign w:val="bottom"/>
          </w:tcPr>
          <w:p w:rsidR="008D5F12" w:rsidRDefault="008D5F12" w:rsidP="00B60D57">
            <w:pPr>
              <w:jc w:val="center"/>
              <w:rPr>
                <w:sz w:val="28"/>
                <w:szCs w:val="28"/>
              </w:rPr>
            </w:pPr>
            <w:r>
              <w:rPr>
                <w:sz w:val="28"/>
                <w:szCs w:val="28"/>
                <w:lang w:val="uk-UA"/>
              </w:rPr>
              <w:t>5993</w:t>
            </w:r>
          </w:p>
        </w:tc>
        <w:tc>
          <w:tcPr>
            <w:tcW w:w="2534" w:type="dxa"/>
            <w:vAlign w:val="bottom"/>
          </w:tcPr>
          <w:p w:rsidR="008D5F12" w:rsidRDefault="008D5F12" w:rsidP="00B60D57">
            <w:pPr>
              <w:jc w:val="center"/>
              <w:rPr>
                <w:sz w:val="28"/>
                <w:szCs w:val="28"/>
              </w:rPr>
            </w:pPr>
            <w:r>
              <w:rPr>
                <w:sz w:val="28"/>
                <w:szCs w:val="28"/>
                <w:lang w:val="uk-UA"/>
              </w:rPr>
              <w:t>2259</w:t>
            </w:r>
          </w:p>
        </w:tc>
        <w:tc>
          <w:tcPr>
            <w:tcW w:w="2535" w:type="dxa"/>
            <w:vAlign w:val="bottom"/>
          </w:tcPr>
          <w:p w:rsidR="008D5F12" w:rsidRDefault="008D5F12" w:rsidP="00B60D57">
            <w:pPr>
              <w:jc w:val="center"/>
              <w:rPr>
                <w:sz w:val="28"/>
                <w:szCs w:val="28"/>
              </w:rPr>
            </w:pPr>
            <w:r>
              <w:rPr>
                <w:sz w:val="28"/>
                <w:szCs w:val="28"/>
                <w:lang w:val="uk-UA"/>
              </w:rPr>
              <w:t>-3734</w:t>
            </w:r>
          </w:p>
        </w:tc>
      </w:tr>
      <w:tr w:rsidR="008D5F12">
        <w:tc>
          <w:tcPr>
            <w:tcW w:w="2534" w:type="dxa"/>
            <w:vAlign w:val="bottom"/>
          </w:tcPr>
          <w:p w:rsidR="008D5F12" w:rsidRDefault="008D5F12" w:rsidP="00B60D57">
            <w:pPr>
              <w:jc w:val="center"/>
              <w:rPr>
                <w:sz w:val="28"/>
                <w:szCs w:val="28"/>
              </w:rPr>
            </w:pPr>
            <w:r>
              <w:rPr>
                <w:sz w:val="28"/>
                <w:szCs w:val="28"/>
                <w:lang w:val="uk-UA"/>
              </w:rPr>
              <w:t>6</w:t>
            </w:r>
          </w:p>
        </w:tc>
        <w:tc>
          <w:tcPr>
            <w:tcW w:w="2534" w:type="dxa"/>
            <w:vAlign w:val="bottom"/>
          </w:tcPr>
          <w:p w:rsidR="008D5F12" w:rsidRDefault="008D5F12" w:rsidP="00B60D57">
            <w:pPr>
              <w:jc w:val="center"/>
              <w:rPr>
                <w:sz w:val="28"/>
                <w:szCs w:val="28"/>
              </w:rPr>
            </w:pPr>
            <w:r>
              <w:rPr>
                <w:sz w:val="28"/>
                <w:szCs w:val="28"/>
                <w:lang w:val="uk-UA"/>
              </w:rPr>
              <w:t>-523</w:t>
            </w:r>
          </w:p>
        </w:tc>
        <w:tc>
          <w:tcPr>
            <w:tcW w:w="2534" w:type="dxa"/>
            <w:vAlign w:val="bottom"/>
          </w:tcPr>
          <w:p w:rsidR="008D5F12" w:rsidRDefault="008D5F12" w:rsidP="00B60D57">
            <w:pPr>
              <w:jc w:val="center"/>
              <w:rPr>
                <w:sz w:val="28"/>
                <w:szCs w:val="28"/>
              </w:rPr>
            </w:pPr>
            <w:r>
              <w:rPr>
                <w:sz w:val="28"/>
                <w:szCs w:val="28"/>
                <w:lang w:val="uk-UA"/>
              </w:rPr>
              <w:t>2191</w:t>
            </w:r>
          </w:p>
        </w:tc>
        <w:tc>
          <w:tcPr>
            <w:tcW w:w="2535" w:type="dxa"/>
            <w:vAlign w:val="bottom"/>
          </w:tcPr>
          <w:p w:rsidR="008D5F12" w:rsidRDefault="008D5F12" w:rsidP="00B60D57">
            <w:pPr>
              <w:jc w:val="center"/>
              <w:rPr>
                <w:sz w:val="28"/>
                <w:szCs w:val="28"/>
              </w:rPr>
            </w:pPr>
            <w:r>
              <w:rPr>
                <w:sz w:val="28"/>
                <w:szCs w:val="28"/>
                <w:lang w:val="uk-UA"/>
              </w:rPr>
              <w:t>2714</w:t>
            </w:r>
          </w:p>
        </w:tc>
      </w:tr>
      <w:tr w:rsidR="008D5F12">
        <w:tc>
          <w:tcPr>
            <w:tcW w:w="2534" w:type="dxa"/>
            <w:vAlign w:val="bottom"/>
          </w:tcPr>
          <w:p w:rsidR="008D5F12" w:rsidRDefault="008D5F12" w:rsidP="00B60D57">
            <w:pPr>
              <w:jc w:val="center"/>
              <w:rPr>
                <w:sz w:val="28"/>
                <w:szCs w:val="28"/>
              </w:rPr>
            </w:pPr>
            <w:r>
              <w:rPr>
                <w:sz w:val="28"/>
                <w:szCs w:val="28"/>
                <w:lang w:val="uk-UA"/>
              </w:rPr>
              <w:t>7</w:t>
            </w:r>
          </w:p>
        </w:tc>
        <w:tc>
          <w:tcPr>
            <w:tcW w:w="2534" w:type="dxa"/>
            <w:vAlign w:val="bottom"/>
          </w:tcPr>
          <w:p w:rsidR="008D5F12" w:rsidRDefault="008D5F12" w:rsidP="00B60D57">
            <w:pPr>
              <w:jc w:val="center"/>
              <w:rPr>
                <w:sz w:val="28"/>
                <w:szCs w:val="28"/>
              </w:rPr>
            </w:pPr>
            <w:r>
              <w:rPr>
                <w:sz w:val="28"/>
                <w:szCs w:val="28"/>
                <w:lang w:val="uk-UA"/>
              </w:rPr>
              <w:t>0</w:t>
            </w:r>
          </w:p>
        </w:tc>
        <w:tc>
          <w:tcPr>
            <w:tcW w:w="2534" w:type="dxa"/>
            <w:vAlign w:val="bottom"/>
          </w:tcPr>
          <w:p w:rsidR="008D5F12" w:rsidRDefault="008D5F12" w:rsidP="00B60D57">
            <w:pPr>
              <w:jc w:val="center"/>
              <w:rPr>
                <w:sz w:val="28"/>
                <w:szCs w:val="28"/>
              </w:rPr>
            </w:pPr>
            <w:r>
              <w:rPr>
                <w:sz w:val="28"/>
                <w:szCs w:val="28"/>
                <w:lang w:val="uk-UA"/>
              </w:rPr>
              <w:t>4315</w:t>
            </w:r>
          </w:p>
        </w:tc>
        <w:tc>
          <w:tcPr>
            <w:tcW w:w="2535" w:type="dxa"/>
            <w:vAlign w:val="bottom"/>
          </w:tcPr>
          <w:p w:rsidR="008D5F12" w:rsidRDefault="008D5F12" w:rsidP="00B60D57">
            <w:pPr>
              <w:jc w:val="center"/>
              <w:rPr>
                <w:sz w:val="28"/>
                <w:szCs w:val="28"/>
              </w:rPr>
            </w:pPr>
            <w:r>
              <w:rPr>
                <w:sz w:val="28"/>
                <w:szCs w:val="28"/>
                <w:lang w:val="uk-UA"/>
              </w:rPr>
              <w:t>0*</w:t>
            </w:r>
          </w:p>
        </w:tc>
      </w:tr>
      <w:tr w:rsidR="008D5F12">
        <w:tc>
          <w:tcPr>
            <w:tcW w:w="2534" w:type="dxa"/>
            <w:vAlign w:val="bottom"/>
          </w:tcPr>
          <w:p w:rsidR="008D5F12" w:rsidRDefault="008D5F12" w:rsidP="00B60D57">
            <w:pPr>
              <w:jc w:val="center"/>
              <w:rPr>
                <w:sz w:val="28"/>
                <w:szCs w:val="28"/>
              </w:rPr>
            </w:pPr>
            <w:r>
              <w:rPr>
                <w:sz w:val="28"/>
                <w:szCs w:val="28"/>
                <w:lang w:val="uk-UA"/>
              </w:rPr>
              <w:t>Усього</w:t>
            </w:r>
          </w:p>
        </w:tc>
        <w:tc>
          <w:tcPr>
            <w:tcW w:w="2534" w:type="dxa"/>
            <w:vAlign w:val="bottom"/>
          </w:tcPr>
          <w:p w:rsidR="008D5F12" w:rsidRDefault="008D5F12" w:rsidP="00B60D57">
            <w:pPr>
              <w:jc w:val="center"/>
              <w:rPr>
                <w:sz w:val="28"/>
                <w:szCs w:val="28"/>
              </w:rPr>
            </w:pPr>
            <w:r>
              <w:rPr>
                <w:sz w:val="28"/>
                <w:szCs w:val="28"/>
                <w:lang w:val="uk-UA"/>
              </w:rPr>
              <w:t> </w:t>
            </w:r>
          </w:p>
        </w:tc>
        <w:tc>
          <w:tcPr>
            <w:tcW w:w="2534" w:type="dxa"/>
            <w:vAlign w:val="bottom"/>
          </w:tcPr>
          <w:p w:rsidR="008D5F12" w:rsidRDefault="008D5F12" w:rsidP="00B60D57">
            <w:pPr>
              <w:jc w:val="center"/>
              <w:rPr>
                <w:sz w:val="28"/>
                <w:szCs w:val="28"/>
              </w:rPr>
            </w:pPr>
            <w:r>
              <w:rPr>
                <w:sz w:val="28"/>
                <w:szCs w:val="28"/>
                <w:lang w:val="uk-UA"/>
              </w:rPr>
              <w:t> </w:t>
            </w:r>
          </w:p>
        </w:tc>
        <w:tc>
          <w:tcPr>
            <w:tcW w:w="2535" w:type="dxa"/>
            <w:vAlign w:val="bottom"/>
          </w:tcPr>
          <w:p w:rsidR="008D5F12" w:rsidRDefault="008D5F12" w:rsidP="00B60D57">
            <w:pPr>
              <w:jc w:val="center"/>
              <w:rPr>
                <w:sz w:val="28"/>
                <w:szCs w:val="28"/>
              </w:rPr>
            </w:pPr>
            <w:r>
              <w:rPr>
                <w:sz w:val="28"/>
                <w:szCs w:val="28"/>
                <w:lang w:val="uk-UA"/>
              </w:rPr>
              <w:t>-3227,8</w:t>
            </w:r>
          </w:p>
        </w:tc>
      </w:tr>
    </w:tbl>
    <w:p w:rsidR="004765AB" w:rsidRDefault="004765AB" w:rsidP="00816301">
      <w:pPr>
        <w:spacing w:line="360" w:lineRule="auto"/>
        <w:ind w:firstLine="851"/>
        <w:jc w:val="both"/>
        <w:rPr>
          <w:sz w:val="28"/>
          <w:szCs w:val="28"/>
          <w:lang w:val="uk-UA"/>
        </w:rPr>
      </w:pPr>
      <w:r>
        <w:rPr>
          <w:sz w:val="28"/>
          <w:szCs w:val="28"/>
          <w:lang w:val="uk-UA"/>
        </w:rPr>
        <w:t xml:space="preserve"> *оскільки цей вид продукції був введений тільки у звітному році, він не може впливати на прибуток завдяки зміні собівартості</w:t>
      </w:r>
    </w:p>
    <w:p w:rsidR="004765AB" w:rsidRDefault="004765AB" w:rsidP="00140AC4">
      <w:pPr>
        <w:spacing w:before="100" w:beforeAutospacing="1" w:line="360" w:lineRule="auto"/>
        <w:ind w:firstLine="851"/>
        <w:jc w:val="both"/>
        <w:rPr>
          <w:sz w:val="28"/>
          <w:szCs w:val="28"/>
          <w:lang w:val="uk-UA"/>
        </w:rPr>
      </w:pPr>
      <w:r>
        <w:rPr>
          <w:sz w:val="28"/>
          <w:szCs w:val="28"/>
          <w:lang w:val="uk-UA"/>
        </w:rPr>
        <w:t>Наглядно рівень впливу кожного виду продукції продемонстровано на рисунку 2.12.</w:t>
      </w:r>
    </w:p>
    <w:p w:rsidR="004765AB" w:rsidRDefault="004765AB" w:rsidP="00F01FB3">
      <w:pPr>
        <w:spacing w:line="360" w:lineRule="auto"/>
        <w:ind w:firstLine="851"/>
        <w:jc w:val="center"/>
        <w:rPr>
          <w:sz w:val="28"/>
          <w:szCs w:val="28"/>
          <w:lang w:val="uk-UA"/>
        </w:rPr>
      </w:pPr>
      <w:r>
        <w:object w:dxaOrig="9029" w:dyaOrig="4754">
          <v:shape id="_x0000_i1109" type="#_x0000_t75" style="width:451.5pt;height:237.75pt" o:ole="">
            <v:imagedata r:id="rId159" o:title=""/>
          </v:shape>
          <o:OLEObject Type="Embed" ProgID="PBrush" ShapeID="_x0000_i1109" DrawAspect="Content" ObjectID="_1457663600" r:id="rId160"/>
        </w:object>
      </w:r>
      <w:r>
        <w:rPr>
          <w:lang w:val="uk-UA"/>
        </w:rPr>
        <w:t xml:space="preserve">              </w:t>
      </w:r>
      <w:r>
        <w:rPr>
          <w:sz w:val="28"/>
          <w:szCs w:val="28"/>
          <w:lang w:val="uk-UA"/>
        </w:rPr>
        <w:t>Рис. 2.12</w:t>
      </w:r>
      <w:r w:rsidR="00F01FB3">
        <w:rPr>
          <w:sz w:val="28"/>
          <w:szCs w:val="28"/>
          <w:lang w:val="uk-UA"/>
        </w:rPr>
        <w:t xml:space="preserve"> -</w:t>
      </w:r>
      <w:r>
        <w:rPr>
          <w:sz w:val="28"/>
          <w:szCs w:val="28"/>
          <w:lang w:val="uk-UA"/>
        </w:rPr>
        <w:t xml:space="preserve"> Вплив на прибуток змін собівартості одиниці продукції</w:t>
      </w:r>
    </w:p>
    <w:p w:rsidR="004765AB" w:rsidRDefault="004765AB" w:rsidP="00F01FB3">
      <w:pPr>
        <w:spacing w:before="100" w:beforeAutospacing="1" w:line="360" w:lineRule="auto"/>
        <w:ind w:firstLine="851"/>
        <w:jc w:val="both"/>
        <w:rPr>
          <w:sz w:val="28"/>
          <w:szCs w:val="28"/>
          <w:lang w:val="uk-UA"/>
        </w:rPr>
      </w:pPr>
      <w:r>
        <w:rPr>
          <w:sz w:val="28"/>
          <w:szCs w:val="28"/>
          <w:lang w:val="uk-UA"/>
        </w:rPr>
        <w:t>Рентабельність активів за прибутком від звичайної діяльності: показує скільки прикуту від звичайної діяльності припадає на 1-цю коштів коштів, інвестованих в активи. Нормативне значення: збільшення.</w:t>
      </w:r>
    </w:p>
    <w:p w:rsidR="00F01FB3" w:rsidRDefault="00F01FB3" w:rsidP="00F01FB3">
      <w:pPr>
        <w:spacing w:before="100" w:beforeAutospacing="1" w:line="360" w:lineRule="auto"/>
        <w:ind w:firstLine="851"/>
        <w:jc w:val="both"/>
        <w:rPr>
          <w:sz w:val="28"/>
          <w:szCs w:val="28"/>
          <w:lang w:val="uk-UA"/>
        </w:rPr>
      </w:pPr>
    </w:p>
    <w:p w:rsidR="004765AB" w:rsidRDefault="00F01FB3" w:rsidP="00F01FB3">
      <w:pPr>
        <w:tabs>
          <w:tab w:val="center" w:pos="4961"/>
          <w:tab w:val="center" w:pos="5386"/>
          <w:tab w:val="right" w:pos="9638"/>
          <w:tab w:val="right" w:pos="9921"/>
        </w:tabs>
        <w:spacing w:line="360" w:lineRule="auto"/>
        <w:ind w:firstLine="851"/>
        <w:rPr>
          <w:sz w:val="28"/>
          <w:szCs w:val="28"/>
          <w:lang w:val="uk-UA"/>
        </w:rPr>
      </w:pPr>
      <w:r>
        <w:rPr>
          <w:sz w:val="28"/>
          <w:szCs w:val="28"/>
          <w:lang w:val="uk-UA"/>
        </w:rPr>
        <w:tab/>
      </w:r>
      <w:r w:rsidR="004765AB">
        <w:rPr>
          <w:position w:val="-28"/>
          <w:sz w:val="28"/>
          <w:szCs w:val="28"/>
          <w:lang w:val="uk-UA"/>
        </w:rPr>
        <w:object w:dxaOrig="4940" w:dyaOrig="720">
          <v:shape id="_x0000_i1110" type="#_x0000_t75" style="width:246.75pt;height:36pt" o:ole="">
            <v:imagedata r:id="rId161" o:title=""/>
          </v:shape>
          <o:OLEObject Type="Embed" ProgID="Equation.3" ShapeID="_x0000_i1110" DrawAspect="Content" ObjectID="_1457663601" r:id="rId162"/>
        </w:object>
      </w:r>
      <w:r w:rsidR="004765AB">
        <w:rPr>
          <w:sz w:val="28"/>
          <w:szCs w:val="28"/>
          <w:lang w:val="uk-UA"/>
        </w:rPr>
        <w:t xml:space="preserve">. </w:t>
      </w:r>
      <w:r>
        <w:rPr>
          <w:sz w:val="28"/>
          <w:szCs w:val="28"/>
          <w:lang w:val="uk-UA"/>
        </w:rPr>
        <w:tab/>
        <w:t>(2.29)</w:t>
      </w:r>
      <w:r>
        <w:rPr>
          <w:sz w:val="28"/>
          <w:szCs w:val="28"/>
          <w:lang w:val="uk-UA"/>
        </w:rPr>
        <w:tab/>
      </w:r>
    </w:p>
    <w:p w:rsidR="00F01FB3" w:rsidRDefault="00F01FB3" w:rsidP="00F01FB3">
      <w:pPr>
        <w:tabs>
          <w:tab w:val="center" w:pos="4961"/>
          <w:tab w:val="right" w:pos="9638"/>
        </w:tabs>
        <w:spacing w:line="360" w:lineRule="auto"/>
        <w:ind w:firstLine="851"/>
        <w:jc w:val="center"/>
        <w:rPr>
          <w:sz w:val="28"/>
          <w:szCs w:val="28"/>
          <w:lang w:val="uk-UA"/>
        </w:rPr>
      </w:pPr>
      <w:r w:rsidRPr="00F2408C">
        <w:rPr>
          <w:position w:val="-24"/>
        </w:rPr>
        <w:object w:dxaOrig="2240" w:dyaOrig="620">
          <v:shape id="_x0000_i1111" type="#_x0000_t75" style="width:111.75pt;height:30.75pt" o:ole="">
            <v:imagedata r:id="rId163" o:title=""/>
          </v:shape>
          <o:OLEObject Type="Embed" ProgID="Equation.3" ShapeID="_x0000_i1111" DrawAspect="Content" ObjectID="_1457663602" r:id="rId164"/>
        </w:object>
      </w:r>
    </w:p>
    <w:p w:rsidR="004765AB" w:rsidRDefault="00F01FB3" w:rsidP="00F01FB3">
      <w:pPr>
        <w:spacing w:after="100" w:afterAutospacing="1" w:line="360" w:lineRule="auto"/>
        <w:ind w:firstLine="851"/>
        <w:jc w:val="center"/>
        <w:rPr>
          <w:sz w:val="28"/>
          <w:szCs w:val="28"/>
          <w:lang w:val="uk-UA"/>
        </w:rPr>
      </w:pPr>
      <w:r w:rsidRPr="00F01FB3">
        <w:rPr>
          <w:position w:val="-24"/>
          <w:sz w:val="28"/>
          <w:szCs w:val="28"/>
          <w:lang w:val="uk-UA"/>
        </w:rPr>
        <w:object w:dxaOrig="2480" w:dyaOrig="620">
          <v:shape id="_x0000_i1112" type="#_x0000_t75" style="width:123.75pt;height:30.75pt" o:ole="">
            <v:imagedata r:id="rId165" o:title=""/>
          </v:shape>
          <o:OLEObject Type="Embed" ProgID="Equation.3" ShapeID="_x0000_i1112" DrawAspect="Content" ObjectID="_1457663603" r:id="rId166"/>
        </w:object>
      </w:r>
    </w:p>
    <w:p w:rsidR="00293CA8" w:rsidRDefault="004765AB" w:rsidP="00816301">
      <w:pPr>
        <w:spacing w:line="360" w:lineRule="auto"/>
        <w:ind w:firstLine="851"/>
        <w:jc w:val="both"/>
        <w:rPr>
          <w:sz w:val="28"/>
          <w:szCs w:val="28"/>
          <w:lang w:val="uk-UA"/>
        </w:rPr>
      </w:pPr>
      <w:r>
        <w:rPr>
          <w:sz w:val="28"/>
          <w:szCs w:val="28"/>
          <w:lang w:val="uk-UA"/>
        </w:rPr>
        <w:t>Таким чином, в 2006 році відбулося з</w:t>
      </w:r>
      <w:r w:rsidR="00293CA8">
        <w:rPr>
          <w:sz w:val="28"/>
          <w:szCs w:val="28"/>
          <w:lang w:val="uk-UA"/>
        </w:rPr>
        <w:t>меншення</w:t>
      </w:r>
      <w:r>
        <w:rPr>
          <w:sz w:val="28"/>
          <w:szCs w:val="28"/>
          <w:lang w:val="uk-UA"/>
        </w:rPr>
        <w:t xml:space="preserve"> рентабельності діяльності підприємства. Підприємств</w:t>
      </w:r>
      <w:r w:rsidR="00293CA8">
        <w:rPr>
          <w:sz w:val="28"/>
          <w:szCs w:val="28"/>
          <w:lang w:val="uk-UA"/>
        </w:rPr>
        <w:t>о знаходиться в фінансовій кризі, є збитковим.</w:t>
      </w:r>
    </w:p>
    <w:p w:rsidR="004765AB" w:rsidRDefault="004765AB" w:rsidP="00816301">
      <w:pPr>
        <w:spacing w:line="360" w:lineRule="auto"/>
        <w:ind w:firstLine="851"/>
        <w:jc w:val="both"/>
        <w:rPr>
          <w:sz w:val="28"/>
          <w:szCs w:val="28"/>
          <w:lang w:val="uk-UA"/>
        </w:rPr>
      </w:pPr>
      <w:r>
        <w:rPr>
          <w:sz w:val="28"/>
          <w:szCs w:val="28"/>
          <w:lang w:val="uk-UA"/>
        </w:rPr>
        <w:t>Рентабельність капіталу за чистим прибутком: показує скільки чистого прибутку припадає на 1-цю коштів, інвестованих у активи. Нормативне значення: збільшення.</w:t>
      </w:r>
    </w:p>
    <w:p w:rsidR="004765AB" w:rsidRDefault="004765AB" w:rsidP="00816301">
      <w:pPr>
        <w:spacing w:line="360" w:lineRule="auto"/>
        <w:ind w:firstLine="851"/>
        <w:jc w:val="both"/>
        <w:rPr>
          <w:sz w:val="28"/>
          <w:szCs w:val="28"/>
          <w:lang w:val="uk-UA"/>
        </w:rPr>
      </w:pPr>
    </w:p>
    <w:p w:rsidR="004765AB" w:rsidRDefault="00F01FB3" w:rsidP="00F01FB3">
      <w:pPr>
        <w:tabs>
          <w:tab w:val="center" w:pos="4961"/>
          <w:tab w:val="center" w:pos="5386"/>
          <w:tab w:val="left" w:pos="9075"/>
          <w:tab w:val="right" w:pos="9638"/>
          <w:tab w:val="right" w:pos="9921"/>
        </w:tabs>
        <w:spacing w:line="360" w:lineRule="auto"/>
        <w:ind w:firstLine="851"/>
        <w:rPr>
          <w:sz w:val="28"/>
          <w:szCs w:val="28"/>
          <w:lang w:val="uk-UA"/>
        </w:rPr>
      </w:pPr>
      <w:r>
        <w:rPr>
          <w:sz w:val="28"/>
          <w:szCs w:val="28"/>
          <w:lang w:val="uk-UA"/>
        </w:rPr>
        <w:tab/>
      </w:r>
      <w:r w:rsidR="004765AB">
        <w:rPr>
          <w:position w:val="-28"/>
          <w:sz w:val="28"/>
          <w:szCs w:val="28"/>
          <w:lang w:val="uk-UA"/>
        </w:rPr>
        <w:object w:dxaOrig="2880" w:dyaOrig="720">
          <v:shape id="_x0000_i1113" type="#_x0000_t75" style="width:2in;height:36pt" o:ole="">
            <v:imagedata r:id="rId167" o:title=""/>
          </v:shape>
          <o:OLEObject Type="Embed" ProgID="Equation.3" ShapeID="_x0000_i1113" DrawAspect="Content" ObjectID="_1457663604" r:id="rId168"/>
        </w:object>
      </w:r>
      <w:r>
        <w:rPr>
          <w:sz w:val="28"/>
          <w:szCs w:val="28"/>
          <w:lang w:val="uk-UA"/>
        </w:rPr>
        <w:t xml:space="preserve">.  </w:t>
      </w:r>
      <w:r>
        <w:rPr>
          <w:sz w:val="28"/>
          <w:szCs w:val="28"/>
          <w:lang w:val="uk-UA"/>
        </w:rPr>
        <w:tab/>
        <w:t xml:space="preserve">  </w:t>
      </w:r>
      <w:r>
        <w:rPr>
          <w:sz w:val="28"/>
          <w:szCs w:val="28"/>
          <w:lang w:val="uk-UA"/>
        </w:rPr>
        <w:tab/>
        <w:t>(2.30)</w:t>
      </w:r>
    </w:p>
    <w:p w:rsidR="004765AB" w:rsidRDefault="00293CA8" w:rsidP="00F01FB3">
      <w:pPr>
        <w:spacing w:line="360" w:lineRule="auto"/>
        <w:ind w:firstLine="851"/>
        <w:jc w:val="center"/>
        <w:rPr>
          <w:sz w:val="28"/>
          <w:szCs w:val="28"/>
          <w:lang w:val="uk-UA"/>
        </w:rPr>
      </w:pPr>
      <w:r w:rsidRPr="00293CA8">
        <w:rPr>
          <w:position w:val="-44"/>
          <w:sz w:val="28"/>
          <w:szCs w:val="28"/>
          <w:lang w:val="uk-UA"/>
        </w:rPr>
        <w:object w:dxaOrig="2180" w:dyaOrig="999">
          <v:shape id="_x0000_i1114" type="#_x0000_t75" style="width:108.75pt;height:50.25pt" o:ole="">
            <v:imagedata r:id="rId169" o:title=""/>
          </v:shape>
          <o:OLEObject Type="Embed" ProgID="Equation.3" ShapeID="_x0000_i1114" DrawAspect="Content" ObjectID="_1457663605" r:id="rId170"/>
        </w:object>
      </w:r>
    </w:p>
    <w:p w:rsidR="00F01FB3" w:rsidRDefault="00F01FB3" w:rsidP="00816301">
      <w:pPr>
        <w:spacing w:line="360" w:lineRule="auto"/>
        <w:ind w:firstLine="851"/>
        <w:jc w:val="both"/>
        <w:rPr>
          <w:sz w:val="28"/>
          <w:szCs w:val="28"/>
          <w:lang w:val="uk-UA"/>
        </w:rPr>
      </w:pPr>
    </w:p>
    <w:p w:rsidR="004765AB" w:rsidRDefault="004765AB" w:rsidP="00816301">
      <w:pPr>
        <w:spacing w:line="360" w:lineRule="auto"/>
        <w:ind w:firstLine="851"/>
        <w:jc w:val="both"/>
        <w:rPr>
          <w:sz w:val="28"/>
          <w:szCs w:val="28"/>
          <w:lang w:val="uk-UA"/>
        </w:rPr>
      </w:pPr>
      <w:r>
        <w:rPr>
          <w:sz w:val="28"/>
          <w:szCs w:val="28"/>
          <w:lang w:val="uk-UA"/>
        </w:rPr>
        <w:t>Рентабельність власного капіталу: показує скільки чистого прибутку припадає на 1-цю власного капіталу. Номартивне значення: збільшення.</w:t>
      </w:r>
    </w:p>
    <w:p w:rsidR="004765AB" w:rsidRDefault="004765AB" w:rsidP="00816301">
      <w:pPr>
        <w:spacing w:line="360" w:lineRule="auto"/>
        <w:ind w:firstLine="851"/>
        <w:jc w:val="both"/>
        <w:rPr>
          <w:sz w:val="28"/>
          <w:szCs w:val="28"/>
          <w:lang w:val="uk-UA"/>
        </w:rPr>
      </w:pPr>
    </w:p>
    <w:p w:rsidR="004765AB" w:rsidRDefault="00F01FB3" w:rsidP="00F01FB3">
      <w:pPr>
        <w:tabs>
          <w:tab w:val="center" w:pos="4961"/>
          <w:tab w:val="center" w:pos="5386"/>
          <w:tab w:val="left" w:pos="9075"/>
          <w:tab w:val="right" w:pos="9638"/>
          <w:tab w:val="right" w:pos="9921"/>
        </w:tabs>
        <w:spacing w:line="360" w:lineRule="auto"/>
        <w:ind w:firstLine="851"/>
        <w:rPr>
          <w:sz w:val="28"/>
          <w:szCs w:val="28"/>
          <w:lang w:val="uk-UA"/>
        </w:rPr>
      </w:pPr>
      <w:r>
        <w:rPr>
          <w:sz w:val="28"/>
          <w:szCs w:val="28"/>
          <w:lang w:val="uk-UA"/>
        </w:rPr>
        <w:tab/>
      </w:r>
      <w:r w:rsidR="004765AB">
        <w:rPr>
          <w:position w:val="-34"/>
          <w:sz w:val="28"/>
          <w:szCs w:val="28"/>
          <w:lang w:val="uk-UA"/>
        </w:rPr>
        <w:object w:dxaOrig="3100" w:dyaOrig="780">
          <v:shape id="_x0000_i1115" type="#_x0000_t75" style="width:155.25pt;height:39pt" o:ole="">
            <v:imagedata r:id="rId171" o:title=""/>
          </v:shape>
          <o:OLEObject Type="Embed" ProgID="Equation.3" ShapeID="_x0000_i1115" DrawAspect="Content" ObjectID="_1457663606" r:id="rId172"/>
        </w:object>
      </w:r>
      <w:r>
        <w:rPr>
          <w:sz w:val="28"/>
          <w:szCs w:val="28"/>
          <w:lang w:val="uk-UA"/>
        </w:rPr>
        <w:t xml:space="preserve">.    </w:t>
      </w:r>
      <w:r>
        <w:rPr>
          <w:sz w:val="28"/>
          <w:szCs w:val="28"/>
          <w:lang w:val="uk-UA"/>
        </w:rPr>
        <w:tab/>
        <w:t xml:space="preserve">  </w:t>
      </w:r>
      <w:r>
        <w:rPr>
          <w:sz w:val="28"/>
          <w:szCs w:val="28"/>
          <w:lang w:val="uk-UA"/>
        </w:rPr>
        <w:tab/>
        <w:t>(2.31)</w:t>
      </w:r>
    </w:p>
    <w:p w:rsidR="004765AB" w:rsidRDefault="00293CA8" w:rsidP="00F01FB3">
      <w:pPr>
        <w:spacing w:line="360" w:lineRule="auto"/>
        <w:ind w:firstLine="851"/>
        <w:jc w:val="center"/>
        <w:rPr>
          <w:sz w:val="28"/>
          <w:szCs w:val="28"/>
          <w:lang w:val="uk-UA"/>
        </w:rPr>
      </w:pPr>
      <w:r w:rsidRPr="00293CA8">
        <w:rPr>
          <w:position w:val="-44"/>
          <w:sz w:val="28"/>
          <w:szCs w:val="28"/>
          <w:lang w:val="uk-UA"/>
        </w:rPr>
        <w:object w:dxaOrig="2380" w:dyaOrig="999">
          <v:shape id="_x0000_i1116" type="#_x0000_t75" style="width:119.25pt;height:50.25pt" o:ole="">
            <v:imagedata r:id="rId173" o:title=""/>
          </v:shape>
          <o:OLEObject Type="Embed" ProgID="Equation.3" ShapeID="_x0000_i1116" DrawAspect="Content" ObjectID="_1457663607" r:id="rId174"/>
        </w:object>
      </w:r>
    </w:p>
    <w:p w:rsidR="00F01FB3" w:rsidRDefault="00F01FB3" w:rsidP="00816301">
      <w:pPr>
        <w:spacing w:line="360" w:lineRule="auto"/>
        <w:ind w:firstLine="851"/>
        <w:jc w:val="both"/>
        <w:rPr>
          <w:sz w:val="28"/>
          <w:szCs w:val="28"/>
          <w:lang w:val="uk-UA"/>
        </w:rPr>
      </w:pPr>
    </w:p>
    <w:p w:rsidR="00293CA8" w:rsidRDefault="00293CA8" w:rsidP="00816301">
      <w:pPr>
        <w:spacing w:line="360" w:lineRule="auto"/>
        <w:ind w:firstLine="851"/>
        <w:jc w:val="both"/>
        <w:rPr>
          <w:sz w:val="28"/>
          <w:szCs w:val="28"/>
          <w:lang w:val="uk-UA"/>
        </w:rPr>
      </w:pPr>
      <w:r>
        <w:rPr>
          <w:sz w:val="28"/>
          <w:szCs w:val="28"/>
          <w:lang w:val="uk-UA"/>
        </w:rPr>
        <w:t>Рентабельність власного капіталу має відємне значення, що говорить про нефективну діяльність підприємства.</w:t>
      </w:r>
    </w:p>
    <w:p w:rsidR="004765AB" w:rsidRDefault="004765AB" w:rsidP="00816301">
      <w:pPr>
        <w:spacing w:line="360" w:lineRule="auto"/>
        <w:ind w:firstLine="851"/>
        <w:jc w:val="both"/>
        <w:rPr>
          <w:sz w:val="28"/>
          <w:szCs w:val="28"/>
          <w:lang w:val="uk-UA"/>
        </w:rPr>
      </w:pPr>
      <w:r>
        <w:rPr>
          <w:sz w:val="28"/>
          <w:szCs w:val="28"/>
          <w:lang w:val="uk-UA"/>
        </w:rPr>
        <w:t>Рентабельність виробничих фондів: показує скільки чистого прибутку припадає на 1-цю вартості виробничих фондів. Нормативне значення: збільшення.</w:t>
      </w:r>
    </w:p>
    <w:p w:rsidR="004765AB" w:rsidRDefault="004765AB" w:rsidP="00816301">
      <w:pPr>
        <w:spacing w:line="360" w:lineRule="auto"/>
        <w:ind w:firstLine="851"/>
        <w:jc w:val="both"/>
        <w:rPr>
          <w:sz w:val="28"/>
          <w:szCs w:val="28"/>
          <w:lang w:val="uk-UA"/>
        </w:rPr>
      </w:pPr>
    </w:p>
    <w:p w:rsidR="004765AB" w:rsidRDefault="00F01FB3" w:rsidP="00F01FB3">
      <w:pPr>
        <w:tabs>
          <w:tab w:val="center" w:pos="5386"/>
          <w:tab w:val="left" w:pos="8820"/>
          <w:tab w:val="right" w:pos="9638"/>
          <w:tab w:val="right" w:pos="9921"/>
        </w:tabs>
        <w:spacing w:line="360" w:lineRule="auto"/>
        <w:ind w:firstLine="851"/>
        <w:rPr>
          <w:sz w:val="28"/>
          <w:szCs w:val="28"/>
          <w:lang w:val="uk-UA"/>
        </w:rPr>
      </w:pPr>
      <w:r>
        <w:rPr>
          <w:sz w:val="28"/>
          <w:szCs w:val="28"/>
          <w:lang w:val="uk-UA"/>
        </w:rPr>
        <w:tab/>
      </w:r>
      <w:r w:rsidR="004765AB">
        <w:rPr>
          <w:position w:val="-34"/>
          <w:sz w:val="28"/>
          <w:szCs w:val="28"/>
          <w:lang w:val="uk-UA"/>
        </w:rPr>
        <w:object w:dxaOrig="3140" w:dyaOrig="780">
          <v:shape id="_x0000_i1117" type="#_x0000_t75" style="width:156.75pt;height:39pt" o:ole="">
            <v:imagedata r:id="rId175" o:title=""/>
          </v:shape>
          <o:OLEObject Type="Embed" ProgID="Equation.3" ShapeID="_x0000_i1117" DrawAspect="Content" ObjectID="_1457663608" r:id="rId176"/>
        </w:object>
      </w:r>
      <w:r>
        <w:rPr>
          <w:sz w:val="28"/>
          <w:szCs w:val="28"/>
          <w:lang w:val="uk-UA"/>
        </w:rPr>
        <w:t xml:space="preserve">.  </w:t>
      </w:r>
      <w:r>
        <w:rPr>
          <w:sz w:val="28"/>
          <w:szCs w:val="28"/>
          <w:lang w:val="uk-UA"/>
        </w:rPr>
        <w:tab/>
        <w:t xml:space="preserve">      </w:t>
      </w:r>
      <w:r>
        <w:rPr>
          <w:sz w:val="28"/>
          <w:szCs w:val="28"/>
          <w:lang w:val="uk-UA"/>
        </w:rPr>
        <w:tab/>
        <w:t>(2.32)</w:t>
      </w:r>
    </w:p>
    <w:p w:rsidR="004765AB" w:rsidRDefault="004765AB" w:rsidP="00816301">
      <w:pPr>
        <w:tabs>
          <w:tab w:val="right" w:pos="9638"/>
        </w:tabs>
        <w:spacing w:line="360" w:lineRule="auto"/>
        <w:ind w:firstLine="851"/>
        <w:rPr>
          <w:sz w:val="28"/>
          <w:szCs w:val="28"/>
          <w:lang w:val="uk-UA"/>
        </w:rPr>
      </w:pPr>
    </w:p>
    <w:p w:rsidR="00F01FB3" w:rsidRDefault="00293CA8" w:rsidP="00F01FB3">
      <w:pPr>
        <w:spacing w:line="360" w:lineRule="auto"/>
        <w:ind w:firstLine="851"/>
        <w:jc w:val="center"/>
        <w:rPr>
          <w:sz w:val="28"/>
          <w:szCs w:val="28"/>
          <w:lang w:val="uk-UA"/>
        </w:rPr>
      </w:pPr>
      <w:r w:rsidRPr="00293CA8">
        <w:rPr>
          <w:position w:val="-44"/>
          <w:sz w:val="28"/>
          <w:szCs w:val="28"/>
          <w:lang w:val="uk-UA"/>
        </w:rPr>
        <w:object w:dxaOrig="3800" w:dyaOrig="999">
          <v:shape id="_x0000_i1118" type="#_x0000_t75" style="width:189.75pt;height:50.25pt" o:ole="">
            <v:imagedata r:id="rId177" o:title=""/>
          </v:shape>
          <o:OLEObject Type="Embed" ProgID="Equation.3" ShapeID="_x0000_i1118" DrawAspect="Content" ObjectID="_1457663609" r:id="rId178"/>
        </w:object>
      </w:r>
    </w:p>
    <w:p w:rsidR="004765AB" w:rsidRDefault="004765AB" w:rsidP="00F01FB3">
      <w:pPr>
        <w:spacing w:line="360" w:lineRule="auto"/>
        <w:ind w:firstLine="851"/>
        <w:jc w:val="center"/>
        <w:rPr>
          <w:sz w:val="28"/>
          <w:szCs w:val="28"/>
          <w:lang w:val="uk-UA"/>
        </w:rPr>
      </w:pPr>
    </w:p>
    <w:p w:rsidR="004765AB" w:rsidRDefault="00293CA8" w:rsidP="00816301">
      <w:pPr>
        <w:spacing w:line="360" w:lineRule="auto"/>
        <w:ind w:firstLine="851"/>
        <w:jc w:val="both"/>
        <w:rPr>
          <w:sz w:val="28"/>
          <w:szCs w:val="28"/>
          <w:lang w:val="uk-UA"/>
        </w:rPr>
      </w:pPr>
      <w:r>
        <w:rPr>
          <w:sz w:val="28"/>
          <w:szCs w:val="28"/>
          <w:lang w:val="uk-UA"/>
        </w:rPr>
        <w:t>Зменшення</w:t>
      </w:r>
      <w:r w:rsidR="004765AB">
        <w:rPr>
          <w:sz w:val="28"/>
          <w:szCs w:val="28"/>
          <w:lang w:val="uk-UA"/>
        </w:rPr>
        <w:t xml:space="preserve"> рентабельності виробничих фондів свідчить про їх </w:t>
      </w:r>
      <w:r>
        <w:rPr>
          <w:sz w:val="28"/>
          <w:szCs w:val="28"/>
          <w:lang w:val="uk-UA"/>
        </w:rPr>
        <w:t>не</w:t>
      </w:r>
      <w:r w:rsidR="004765AB">
        <w:rPr>
          <w:sz w:val="28"/>
          <w:szCs w:val="28"/>
          <w:lang w:val="uk-UA"/>
        </w:rPr>
        <w:t>ефективне використання.</w:t>
      </w:r>
    </w:p>
    <w:p w:rsidR="004765AB" w:rsidRDefault="004765AB" w:rsidP="00816301">
      <w:pPr>
        <w:spacing w:line="360" w:lineRule="auto"/>
        <w:ind w:firstLine="851"/>
        <w:jc w:val="both"/>
        <w:rPr>
          <w:sz w:val="28"/>
          <w:szCs w:val="28"/>
          <w:lang w:val="uk-UA"/>
        </w:rPr>
      </w:pPr>
      <w:r>
        <w:rPr>
          <w:sz w:val="28"/>
          <w:szCs w:val="28"/>
          <w:lang w:val="uk-UA"/>
        </w:rPr>
        <w:t>Рентабельність реалізованої продукції за прибутком  від реалізації: показує скільки припадає прибутку від реалізації на одиницю виручки. Нормативне значення: збільшення.</w:t>
      </w:r>
    </w:p>
    <w:p w:rsidR="004765AB" w:rsidRDefault="004765AB" w:rsidP="00816301">
      <w:pPr>
        <w:spacing w:line="360" w:lineRule="auto"/>
        <w:ind w:firstLine="851"/>
        <w:jc w:val="both"/>
        <w:rPr>
          <w:sz w:val="28"/>
          <w:szCs w:val="28"/>
          <w:lang w:val="uk-UA"/>
        </w:rPr>
      </w:pPr>
    </w:p>
    <w:p w:rsidR="004765AB" w:rsidRDefault="00F01FB3" w:rsidP="00F01FB3">
      <w:pPr>
        <w:tabs>
          <w:tab w:val="center" w:pos="4961"/>
          <w:tab w:val="center" w:pos="5386"/>
          <w:tab w:val="right" w:pos="9638"/>
          <w:tab w:val="right" w:pos="9921"/>
        </w:tabs>
        <w:spacing w:line="360" w:lineRule="auto"/>
        <w:ind w:firstLine="851"/>
        <w:rPr>
          <w:sz w:val="28"/>
          <w:szCs w:val="28"/>
          <w:lang w:val="uk-UA"/>
        </w:rPr>
      </w:pPr>
      <w:r>
        <w:rPr>
          <w:sz w:val="28"/>
          <w:szCs w:val="28"/>
          <w:lang w:val="uk-UA"/>
        </w:rPr>
        <w:tab/>
      </w:r>
      <w:r w:rsidR="004765AB">
        <w:rPr>
          <w:position w:val="-32"/>
          <w:sz w:val="28"/>
          <w:szCs w:val="28"/>
          <w:lang w:val="uk-UA"/>
        </w:rPr>
        <w:object w:dxaOrig="3660" w:dyaOrig="760">
          <v:shape id="_x0000_i1119" type="#_x0000_t75" style="width:183pt;height:38.25pt" o:ole="">
            <v:imagedata r:id="rId179" o:title=""/>
          </v:shape>
          <o:OLEObject Type="Embed" ProgID="Equation.3" ShapeID="_x0000_i1119" DrawAspect="Content" ObjectID="_1457663610" r:id="rId180"/>
        </w:object>
      </w:r>
      <w:r w:rsidR="004765AB">
        <w:rPr>
          <w:sz w:val="28"/>
          <w:szCs w:val="28"/>
          <w:lang w:val="uk-UA"/>
        </w:rPr>
        <w:t>.</w:t>
      </w:r>
      <w:r>
        <w:rPr>
          <w:sz w:val="28"/>
          <w:szCs w:val="28"/>
          <w:lang w:val="uk-UA"/>
        </w:rPr>
        <w:t xml:space="preserve">  </w:t>
      </w:r>
      <w:r>
        <w:rPr>
          <w:sz w:val="28"/>
          <w:szCs w:val="28"/>
          <w:lang w:val="uk-UA"/>
        </w:rPr>
        <w:tab/>
        <w:t xml:space="preserve">       (2.33)</w:t>
      </w:r>
      <w:r>
        <w:rPr>
          <w:sz w:val="28"/>
          <w:szCs w:val="28"/>
          <w:lang w:val="uk-UA"/>
        </w:rPr>
        <w:tab/>
      </w:r>
    </w:p>
    <w:p w:rsidR="004765AB" w:rsidRDefault="00293CA8" w:rsidP="00F01FB3">
      <w:pPr>
        <w:tabs>
          <w:tab w:val="left" w:pos="2610"/>
          <w:tab w:val="center" w:pos="4961"/>
          <w:tab w:val="right" w:pos="9638"/>
        </w:tabs>
        <w:spacing w:line="360" w:lineRule="auto"/>
        <w:ind w:firstLine="851"/>
        <w:jc w:val="center"/>
        <w:rPr>
          <w:sz w:val="28"/>
          <w:szCs w:val="28"/>
          <w:lang w:val="uk-UA"/>
        </w:rPr>
      </w:pPr>
      <w:r w:rsidRPr="00293CA8">
        <w:rPr>
          <w:position w:val="-58"/>
          <w:sz w:val="28"/>
          <w:szCs w:val="28"/>
          <w:lang w:val="uk-UA"/>
        </w:rPr>
        <w:object w:dxaOrig="4000" w:dyaOrig="1280">
          <v:shape id="_x0000_i1120" type="#_x0000_t75" style="width:200.25pt;height:63.75pt" o:ole="">
            <v:imagedata r:id="rId181" o:title=""/>
          </v:shape>
          <o:OLEObject Type="Embed" ProgID="Equation.3" ShapeID="_x0000_i1120" DrawAspect="Content" ObjectID="_1457663611" r:id="rId182"/>
        </w:object>
      </w:r>
    </w:p>
    <w:p w:rsidR="004765AB" w:rsidRPr="00293CA8" w:rsidRDefault="006460DA" w:rsidP="00816301">
      <w:pPr>
        <w:spacing w:line="360" w:lineRule="auto"/>
        <w:ind w:firstLine="851"/>
        <w:jc w:val="center"/>
        <w:rPr>
          <w:sz w:val="28"/>
          <w:szCs w:val="28"/>
          <w:lang w:val="uk-UA"/>
        </w:rPr>
      </w:pPr>
      <w:r>
        <w:pict>
          <v:shape id="_x0000_i1121" type="#_x0000_t75" style="width:368.25pt;height:213pt">
            <v:imagedata r:id="rId183" o:title=""/>
          </v:shape>
        </w:pict>
      </w:r>
    </w:p>
    <w:p w:rsidR="004765AB" w:rsidRDefault="004765AB" w:rsidP="00F01FB3">
      <w:pPr>
        <w:spacing w:after="100" w:afterAutospacing="1" w:line="360" w:lineRule="auto"/>
        <w:ind w:firstLine="851"/>
        <w:jc w:val="center"/>
        <w:rPr>
          <w:sz w:val="28"/>
          <w:szCs w:val="28"/>
          <w:lang w:val="uk-UA"/>
        </w:rPr>
      </w:pPr>
      <w:r>
        <w:rPr>
          <w:sz w:val="28"/>
          <w:szCs w:val="28"/>
          <w:lang w:val="uk-UA"/>
        </w:rPr>
        <w:t>Рис. 2.13</w:t>
      </w:r>
      <w:r w:rsidR="00F01FB3">
        <w:rPr>
          <w:sz w:val="28"/>
          <w:szCs w:val="28"/>
          <w:lang w:val="uk-UA"/>
        </w:rPr>
        <w:t xml:space="preserve"> -</w:t>
      </w:r>
      <w:r>
        <w:rPr>
          <w:sz w:val="28"/>
          <w:szCs w:val="28"/>
          <w:lang w:val="uk-UA"/>
        </w:rPr>
        <w:t xml:space="preserve"> Динаміка рентабельності реалізованої продукції</w:t>
      </w:r>
    </w:p>
    <w:p w:rsidR="004765AB" w:rsidRDefault="00293CA8" w:rsidP="00816301">
      <w:pPr>
        <w:spacing w:line="360" w:lineRule="auto"/>
        <w:ind w:firstLine="851"/>
        <w:jc w:val="both"/>
        <w:rPr>
          <w:sz w:val="28"/>
          <w:szCs w:val="28"/>
          <w:lang w:val="uk-UA"/>
        </w:rPr>
      </w:pPr>
      <w:r>
        <w:rPr>
          <w:sz w:val="28"/>
          <w:szCs w:val="28"/>
          <w:lang w:val="uk-UA"/>
        </w:rPr>
        <w:t xml:space="preserve">Таким чином, відбулося зменшення </w:t>
      </w:r>
      <w:r w:rsidR="004765AB">
        <w:rPr>
          <w:sz w:val="28"/>
          <w:szCs w:val="28"/>
          <w:lang w:val="uk-UA"/>
        </w:rPr>
        <w:t xml:space="preserve">рентабельності реалізації продукції на 0,18, а отже і величини прибутку. Зростання рентабельності продукції </w:t>
      </w:r>
      <w:r>
        <w:rPr>
          <w:sz w:val="28"/>
          <w:szCs w:val="28"/>
          <w:lang w:val="uk-UA"/>
        </w:rPr>
        <w:t>відбулося за рахунок зростання</w:t>
      </w:r>
      <w:r w:rsidR="004765AB">
        <w:rPr>
          <w:sz w:val="28"/>
          <w:szCs w:val="28"/>
          <w:lang w:val="uk-UA"/>
        </w:rPr>
        <w:t xml:space="preserve"> собівартості продукції, та з</w:t>
      </w:r>
      <w:r>
        <w:rPr>
          <w:sz w:val="28"/>
          <w:szCs w:val="28"/>
          <w:lang w:val="uk-UA"/>
        </w:rPr>
        <w:t xml:space="preserve">ростаня </w:t>
      </w:r>
      <w:r w:rsidR="004765AB">
        <w:rPr>
          <w:sz w:val="28"/>
          <w:szCs w:val="28"/>
          <w:lang w:val="uk-UA"/>
        </w:rPr>
        <w:t>адміністративних витрат, витрат на збут.</w:t>
      </w:r>
    </w:p>
    <w:p w:rsidR="004765AB" w:rsidRDefault="004765AB" w:rsidP="00816301">
      <w:pPr>
        <w:spacing w:line="360" w:lineRule="auto"/>
        <w:ind w:firstLine="851"/>
        <w:jc w:val="both"/>
        <w:rPr>
          <w:sz w:val="28"/>
          <w:szCs w:val="28"/>
          <w:lang w:val="uk-UA"/>
        </w:rPr>
      </w:pPr>
      <w:r>
        <w:rPr>
          <w:sz w:val="28"/>
          <w:szCs w:val="28"/>
          <w:lang w:val="uk-UA"/>
        </w:rPr>
        <w:t>Рентабельність реалізованої продукції за прибутком від операційної діяльності: показує скільки прибутку від операційної діяльності припадає на 1-цю виручки. Нормативне значення: збільшення.</w:t>
      </w:r>
    </w:p>
    <w:p w:rsidR="004765AB" w:rsidRDefault="004765AB" w:rsidP="00816301">
      <w:pPr>
        <w:spacing w:line="360" w:lineRule="auto"/>
        <w:ind w:firstLine="851"/>
        <w:jc w:val="both"/>
        <w:rPr>
          <w:sz w:val="28"/>
          <w:szCs w:val="28"/>
          <w:lang w:val="uk-UA"/>
        </w:rPr>
      </w:pPr>
    </w:p>
    <w:p w:rsidR="004765AB" w:rsidRDefault="00F01FB3" w:rsidP="00F01FB3">
      <w:pPr>
        <w:tabs>
          <w:tab w:val="center" w:pos="4961"/>
          <w:tab w:val="center" w:pos="5386"/>
          <w:tab w:val="left" w:pos="9210"/>
          <w:tab w:val="right" w:pos="9638"/>
          <w:tab w:val="right" w:pos="9921"/>
        </w:tabs>
        <w:spacing w:line="360" w:lineRule="auto"/>
        <w:ind w:firstLine="851"/>
        <w:rPr>
          <w:sz w:val="28"/>
          <w:szCs w:val="28"/>
          <w:lang w:val="uk-UA"/>
        </w:rPr>
      </w:pPr>
      <w:r>
        <w:rPr>
          <w:sz w:val="28"/>
          <w:szCs w:val="28"/>
          <w:lang w:val="uk-UA"/>
        </w:rPr>
        <w:tab/>
      </w:r>
      <w:r w:rsidR="004765AB">
        <w:rPr>
          <w:position w:val="-32"/>
          <w:sz w:val="28"/>
          <w:szCs w:val="28"/>
          <w:lang w:val="uk-UA"/>
        </w:rPr>
        <w:object w:dxaOrig="5500" w:dyaOrig="760">
          <v:shape id="_x0000_i1122" type="#_x0000_t75" style="width:275.25pt;height:38.25pt" o:ole="">
            <v:imagedata r:id="rId184" o:title=""/>
          </v:shape>
          <o:OLEObject Type="Embed" ProgID="Equation.3" ShapeID="_x0000_i1122" DrawAspect="Content" ObjectID="_1457663612" r:id="rId185"/>
        </w:object>
      </w:r>
      <w:r w:rsidR="004765AB">
        <w:rPr>
          <w:sz w:val="28"/>
          <w:szCs w:val="28"/>
          <w:lang w:val="uk-UA"/>
        </w:rPr>
        <w:t>.</w:t>
      </w:r>
      <w:r>
        <w:rPr>
          <w:sz w:val="28"/>
          <w:szCs w:val="28"/>
          <w:lang w:val="uk-UA"/>
        </w:rPr>
        <w:tab/>
      </w:r>
      <w:r>
        <w:rPr>
          <w:sz w:val="28"/>
          <w:szCs w:val="28"/>
          <w:lang w:val="uk-UA"/>
        </w:rPr>
        <w:tab/>
        <w:t>(2.34)</w:t>
      </w:r>
    </w:p>
    <w:p w:rsidR="004765AB" w:rsidRDefault="004C7488" w:rsidP="00F01FB3">
      <w:pPr>
        <w:spacing w:line="360" w:lineRule="auto"/>
        <w:ind w:firstLine="851"/>
        <w:jc w:val="center"/>
        <w:rPr>
          <w:sz w:val="28"/>
          <w:szCs w:val="28"/>
          <w:lang w:val="uk-UA"/>
        </w:rPr>
      </w:pPr>
      <w:r w:rsidRPr="004C7488">
        <w:rPr>
          <w:position w:val="-58"/>
          <w:sz w:val="28"/>
          <w:szCs w:val="28"/>
          <w:lang w:val="uk-UA"/>
        </w:rPr>
        <w:object w:dxaOrig="2860" w:dyaOrig="1280">
          <v:shape id="_x0000_i1123" type="#_x0000_t75" style="width:143.25pt;height:63.75pt" o:ole="">
            <v:imagedata r:id="rId186" o:title=""/>
          </v:shape>
          <o:OLEObject Type="Embed" ProgID="Equation.3" ShapeID="_x0000_i1123" DrawAspect="Content" ObjectID="_1457663613" r:id="rId187"/>
        </w:object>
      </w:r>
    </w:p>
    <w:p w:rsidR="00F01FB3" w:rsidRDefault="00F01FB3" w:rsidP="00F01FB3">
      <w:pPr>
        <w:spacing w:line="360" w:lineRule="auto"/>
        <w:ind w:firstLine="851"/>
        <w:jc w:val="center"/>
        <w:rPr>
          <w:sz w:val="28"/>
          <w:szCs w:val="28"/>
          <w:lang w:val="uk-UA"/>
        </w:rPr>
      </w:pPr>
    </w:p>
    <w:p w:rsidR="004765AB" w:rsidRDefault="004C7488" w:rsidP="00816301">
      <w:pPr>
        <w:spacing w:line="360" w:lineRule="auto"/>
        <w:ind w:firstLine="851"/>
        <w:jc w:val="both"/>
        <w:rPr>
          <w:sz w:val="28"/>
          <w:szCs w:val="28"/>
          <w:lang w:val="uk-UA"/>
        </w:rPr>
      </w:pPr>
      <w:r>
        <w:rPr>
          <w:sz w:val="28"/>
          <w:szCs w:val="28"/>
          <w:lang w:val="uk-UA"/>
        </w:rPr>
        <w:t>Відбулося скорочення</w:t>
      </w:r>
      <w:r w:rsidR="004765AB">
        <w:rPr>
          <w:sz w:val="28"/>
          <w:szCs w:val="28"/>
          <w:lang w:val="uk-UA"/>
        </w:rPr>
        <w:t xml:space="preserve"> рентабельності реалізованої продукції за прибутком від операційної діяльності в 5000 разів, свідчить про </w:t>
      </w:r>
      <w:r>
        <w:rPr>
          <w:sz w:val="28"/>
          <w:szCs w:val="28"/>
          <w:lang w:val="uk-UA"/>
        </w:rPr>
        <w:t>не</w:t>
      </w:r>
      <w:r w:rsidR="004765AB">
        <w:rPr>
          <w:sz w:val="28"/>
          <w:szCs w:val="28"/>
          <w:lang w:val="uk-UA"/>
        </w:rPr>
        <w:t>ефективну виробничу діяльність на підприємстві.</w:t>
      </w:r>
    </w:p>
    <w:p w:rsidR="004765AB" w:rsidRDefault="004765AB" w:rsidP="00816301">
      <w:pPr>
        <w:spacing w:line="360" w:lineRule="auto"/>
        <w:ind w:firstLine="851"/>
        <w:jc w:val="both"/>
        <w:rPr>
          <w:sz w:val="28"/>
          <w:szCs w:val="28"/>
          <w:lang w:val="uk-UA"/>
        </w:rPr>
      </w:pPr>
      <w:r>
        <w:rPr>
          <w:sz w:val="28"/>
          <w:szCs w:val="28"/>
          <w:lang w:val="uk-UA"/>
        </w:rPr>
        <w:t>Рентабельність реалізованої продукції за чистим прибутком: показує скільки чистого прибутку припадає на 1-цю виручки. Нормативне значення: збільшення.</w:t>
      </w:r>
    </w:p>
    <w:p w:rsidR="00F01FB3" w:rsidRDefault="00F01FB3" w:rsidP="00816301">
      <w:pPr>
        <w:spacing w:line="360" w:lineRule="auto"/>
        <w:ind w:firstLine="851"/>
        <w:jc w:val="both"/>
        <w:rPr>
          <w:sz w:val="28"/>
          <w:szCs w:val="28"/>
          <w:lang w:val="uk-UA"/>
        </w:rPr>
      </w:pPr>
    </w:p>
    <w:p w:rsidR="004765AB" w:rsidRDefault="00F01FB3" w:rsidP="00F01FB3">
      <w:pPr>
        <w:tabs>
          <w:tab w:val="center" w:pos="5386"/>
          <w:tab w:val="left" w:pos="9015"/>
          <w:tab w:val="right" w:pos="9638"/>
          <w:tab w:val="right" w:pos="9921"/>
        </w:tabs>
        <w:spacing w:line="360" w:lineRule="auto"/>
        <w:ind w:firstLine="851"/>
        <w:rPr>
          <w:sz w:val="28"/>
          <w:szCs w:val="28"/>
          <w:lang w:val="uk-UA"/>
        </w:rPr>
      </w:pPr>
      <w:r>
        <w:rPr>
          <w:sz w:val="28"/>
          <w:szCs w:val="28"/>
          <w:lang w:val="uk-UA"/>
        </w:rPr>
        <w:tab/>
      </w:r>
      <w:r w:rsidR="004765AB">
        <w:rPr>
          <w:position w:val="-32"/>
          <w:sz w:val="28"/>
          <w:szCs w:val="28"/>
          <w:lang w:val="uk-UA"/>
        </w:rPr>
        <w:object w:dxaOrig="3019" w:dyaOrig="760">
          <v:shape id="_x0000_i1124" type="#_x0000_t75" style="width:150.75pt;height:38.25pt" o:ole="">
            <v:imagedata r:id="rId188" o:title=""/>
          </v:shape>
          <o:OLEObject Type="Embed" ProgID="Equation.3" ShapeID="_x0000_i1124" DrawAspect="Content" ObjectID="_1457663614" r:id="rId189"/>
        </w:object>
      </w:r>
      <w:r w:rsidR="004765AB">
        <w:rPr>
          <w:sz w:val="28"/>
          <w:szCs w:val="28"/>
          <w:lang w:val="uk-UA"/>
        </w:rPr>
        <w:t xml:space="preserve">.    </w:t>
      </w:r>
      <w:r>
        <w:rPr>
          <w:sz w:val="28"/>
          <w:szCs w:val="28"/>
          <w:lang w:val="uk-UA"/>
        </w:rPr>
        <w:tab/>
        <w:t xml:space="preserve">   </w:t>
      </w:r>
      <w:r>
        <w:rPr>
          <w:sz w:val="28"/>
          <w:szCs w:val="28"/>
          <w:lang w:val="uk-UA"/>
        </w:rPr>
        <w:tab/>
        <w:t>(2.35)</w:t>
      </w:r>
    </w:p>
    <w:p w:rsidR="004765AB" w:rsidRDefault="004C7488" w:rsidP="00F01FB3">
      <w:pPr>
        <w:spacing w:line="360" w:lineRule="auto"/>
        <w:ind w:firstLine="851"/>
        <w:jc w:val="center"/>
        <w:rPr>
          <w:sz w:val="28"/>
          <w:szCs w:val="28"/>
          <w:lang w:val="uk-UA"/>
        </w:rPr>
      </w:pPr>
      <w:r w:rsidRPr="004C7488">
        <w:rPr>
          <w:position w:val="-44"/>
          <w:sz w:val="28"/>
          <w:szCs w:val="28"/>
          <w:lang w:val="uk-UA"/>
        </w:rPr>
        <w:object w:dxaOrig="2260" w:dyaOrig="999">
          <v:shape id="_x0000_i1125" type="#_x0000_t75" style="width:113.25pt;height:50.25pt" o:ole="">
            <v:imagedata r:id="rId190" o:title=""/>
          </v:shape>
          <o:OLEObject Type="Embed" ProgID="Equation.3" ShapeID="_x0000_i1125" DrawAspect="Content" ObjectID="_1457663615" r:id="rId191"/>
        </w:object>
      </w:r>
    </w:p>
    <w:p w:rsidR="00F01FB3" w:rsidRDefault="00F01FB3" w:rsidP="00816301">
      <w:pPr>
        <w:spacing w:line="360" w:lineRule="auto"/>
        <w:ind w:firstLine="851"/>
        <w:jc w:val="both"/>
        <w:rPr>
          <w:sz w:val="28"/>
          <w:szCs w:val="28"/>
          <w:lang w:val="uk-UA"/>
        </w:rPr>
      </w:pPr>
    </w:p>
    <w:p w:rsidR="004765AB" w:rsidRDefault="004765AB" w:rsidP="00816301">
      <w:pPr>
        <w:spacing w:line="360" w:lineRule="auto"/>
        <w:ind w:firstLine="851"/>
        <w:jc w:val="both"/>
        <w:rPr>
          <w:sz w:val="28"/>
          <w:szCs w:val="28"/>
          <w:lang w:val="uk-UA"/>
        </w:rPr>
      </w:pPr>
      <w:r>
        <w:rPr>
          <w:sz w:val="28"/>
          <w:szCs w:val="28"/>
          <w:lang w:val="uk-UA"/>
        </w:rPr>
        <w:t>Коефіцієнт реінвестування: показує скільки чистого прибутку капіталізовано і спрямовано на збільшення власного капіталу. Нормативне значення: збільшення в межах, що не суперечить бажанню акціонерів отримувати підвищенний дивіденд.</w:t>
      </w:r>
    </w:p>
    <w:p w:rsidR="004765AB" w:rsidRDefault="004765AB" w:rsidP="00816301">
      <w:pPr>
        <w:spacing w:line="360" w:lineRule="auto"/>
        <w:ind w:firstLine="851"/>
        <w:jc w:val="both"/>
        <w:rPr>
          <w:sz w:val="28"/>
          <w:szCs w:val="28"/>
          <w:lang w:val="uk-UA"/>
        </w:rPr>
      </w:pPr>
    </w:p>
    <w:p w:rsidR="004765AB" w:rsidRDefault="00E1761A" w:rsidP="00E1761A">
      <w:pPr>
        <w:tabs>
          <w:tab w:val="center" w:pos="4961"/>
          <w:tab w:val="center" w:pos="5386"/>
          <w:tab w:val="left" w:pos="8955"/>
          <w:tab w:val="right" w:pos="9638"/>
          <w:tab w:val="right" w:pos="9921"/>
        </w:tabs>
        <w:spacing w:line="360" w:lineRule="auto"/>
        <w:ind w:firstLine="851"/>
        <w:rPr>
          <w:sz w:val="28"/>
          <w:szCs w:val="28"/>
          <w:lang w:val="uk-UA"/>
        </w:rPr>
      </w:pPr>
      <w:r>
        <w:rPr>
          <w:sz w:val="28"/>
          <w:szCs w:val="28"/>
          <w:lang w:val="uk-UA"/>
        </w:rPr>
        <w:tab/>
      </w:r>
      <w:r w:rsidR="004765AB">
        <w:rPr>
          <w:position w:val="-34"/>
          <w:sz w:val="28"/>
          <w:szCs w:val="28"/>
          <w:lang w:val="uk-UA"/>
        </w:rPr>
        <w:object w:dxaOrig="3900" w:dyaOrig="780">
          <v:shape id="_x0000_i1126" type="#_x0000_t75" style="width:195pt;height:39pt" o:ole="">
            <v:imagedata r:id="rId192" o:title=""/>
          </v:shape>
          <o:OLEObject Type="Embed" ProgID="Equation.3" ShapeID="_x0000_i1126" DrawAspect="Content" ObjectID="_1457663616" r:id="rId193"/>
        </w:object>
      </w:r>
      <w:r w:rsidR="004765AB">
        <w:rPr>
          <w:sz w:val="28"/>
          <w:szCs w:val="28"/>
          <w:lang w:val="uk-UA"/>
        </w:rPr>
        <w:t>.</w:t>
      </w:r>
      <w:r>
        <w:rPr>
          <w:sz w:val="28"/>
          <w:szCs w:val="28"/>
          <w:lang w:val="uk-UA"/>
        </w:rPr>
        <w:t xml:space="preserve">  </w:t>
      </w:r>
      <w:r>
        <w:rPr>
          <w:sz w:val="28"/>
          <w:szCs w:val="28"/>
          <w:lang w:val="uk-UA"/>
        </w:rPr>
        <w:tab/>
        <w:t xml:space="preserve">    </w:t>
      </w:r>
      <w:r>
        <w:rPr>
          <w:sz w:val="28"/>
          <w:szCs w:val="28"/>
          <w:lang w:val="uk-UA"/>
        </w:rPr>
        <w:tab/>
        <w:t>(2.36)</w:t>
      </w:r>
    </w:p>
    <w:p w:rsidR="004765AB" w:rsidRDefault="004765AB" w:rsidP="00E1761A">
      <w:pPr>
        <w:tabs>
          <w:tab w:val="center" w:pos="4961"/>
          <w:tab w:val="right" w:pos="9638"/>
        </w:tabs>
        <w:spacing w:line="360" w:lineRule="auto"/>
        <w:ind w:firstLine="851"/>
        <w:jc w:val="center"/>
        <w:rPr>
          <w:sz w:val="28"/>
          <w:szCs w:val="28"/>
          <w:lang w:val="uk-UA"/>
        </w:rPr>
      </w:pPr>
    </w:p>
    <w:p w:rsidR="004765AB" w:rsidRDefault="004C7488" w:rsidP="00E1761A">
      <w:pPr>
        <w:spacing w:line="360" w:lineRule="auto"/>
        <w:ind w:firstLine="851"/>
        <w:jc w:val="center"/>
        <w:rPr>
          <w:sz w:val="28"/>
          <w:szCs w:val="28"/>
          <w:lang w:val="uk-UA"/>
        </w:rPr>
      </w:pPr>
      <w:r w:rsidRPr="004C7488">
        <w:rPr>
          <w:position w:val="-58"/>
          <w:sz w:val="28"/>
          <w:szCs w:val="28"/>
          <w:lang w:val="uk-UA"/>
        </w:rPr>
        <w:object w:dxaOrig="3280" w:dyaOrig="1280">
          <v:shape id="_x0000_i1127" type="#_x0000_t75" style="width:164.25pt;height:63.75pt" o:ole="">
            <v:imagedata r:id="rId194" o:title=""/>
          </v:shape>
          <o:OLEObject Type="Embed" ProgID="Equation.3" ShapeID="_x0000_i1127" DrawAspect="Content" ObjectID="_1457663617" r:id="rId195"/>
        </w:object>
      </w:r>
    </w:p>
    <w:p w:rsidR="004765AB" w:rsidRPr="004C7488" w:rsidRDefault="006460DA" w:rsidP="00816301">
      <w:pPr>
        <w:spacing w:line="360" w:lineRule="auto"/>
        <w:ind w:firstLine="851"/>
        <w:jc w:val="center"/>
        <w:rPr>
          <w:sz w:val="28"/>
          <w:szCs w:val="28"/>
          <w:lang w:val="uk-UA"/>
        </w:rPr>
      </w:pPr>
      <w:r>
        <w:pict>
          <v:shape id="_x0000_i1128" type="#_x0000_t75" style="width:368.25pt;height:213pt">
            <v:imagedata r:id="rId196" o:title=""/>
          </v:shape>
        </w:pict>
      </w:r>
    </w:p>
    <w:p w:rsidR="004765AB" w:rsidRDefault="004765AB" w:rsidP="00E1761A">
      <w:pPr>
        <w:spacing w:after="100" w:afterAutospacing="1" w:line="360" w:lineRule="auto"/>
        <w:ind w:firstLine="851"/>
        <w:jc w:val="center"/>
        <w:rPr>
          <w:sz w:val="28"/>
          <w:szCs w:val="28"/>
          <w:lang w:val="uk-UA"/>
        </w:rPr>
      </w:pPr>
      <w:r>
        <w:rPr>
          <w:sz w:val="28"/>
          <w:szCs w:val="28"/>
          <w:lang w:val="uk-UA"/>
        </w:rPr>
        <w:t>Рис. 2.14</w:t>
      </w:r>
      <w:r w:rsidR="00E1761A">
        <w:rPr>
          <w:sz w:val="28"/>
          <w:szCs w:val="28"/>
          <w:lang w:val="uk-UA"/>
        </w:rPr>
        <w:t xml:space="preserve"> -</w:t>
      </w:r>
      <w:r>
        <w:rPr>
          <w:sz w:val="28"/>
          <w:szCs w:val="28"/>
          <w:lang w:val="uk-UA"/>
        </w:rPr>
        <w:t xml:space="preserve"> Динаміка коефіцієнта реінвестування</w:t>
      </w:r>
      <w:r w:rsidR="00E1761A">
        <w:rPr>
          <w:sz w:val="28"/>
          <w:szCs w:val="28"/>
          <w:lang w:val="uk-UA"/>
        </w:rPr>
        <w:t xml:space="preserve"> ТОВ «РОСКО» за 2006-2007 рр.</w:t>
      </w:r>
    </w:p>
    <w:p w:rsidR="004765AB" w:rsidRDefault="004765AB" w:rsidP="00816301">
      <w:pPr>
        <w:spacing w:line="360" w:lineRule="auto"/>
        <w:ind w:firstLine="851"/>
        <w:jc w:val="both"/>
        <w:rPr>
          <w:sz w:val="28"/>
          <w:szCs w:val="28"/>
          <w:lang w:val="uk-UA"/>
        </w:rPr>
      </w:pPr>
      <w:r>
        <w:rPr>
          <w:sz w:val="28"/>
          <w:szCs w:val="28"/>
          <w:lang w:val="uk-UA"/>
        </w:rPr>
        <w:t>Таким чином, на підприємстві відбувається з</w:t>
      </w:r>
      <w:r w:rsidR="004C7488">
        <w:rPr>
          <w:sz w:val="28"/>
          <w:szCs w:val="28"/>
          <w:lang w:val="uk-UA"/>
        </w:rPr>
        <w:t>меншення</w:t>
      </w:r>
      <w:r>
        <w:rPr>
          <w:sz w:val="28"/>
          <w:szCs w:val="28"/>
          <w:lang w:val="uk-UA"/>
        </w:rPr>
        <w:t xml:space="preserve"> власного капіталу за </w:t>
      </w:r>
      <w:r w:rsidR="004C7488">
        <w:rPr>
          <w:sz w:val="28"/>
          <w:szCs w:val="28"/>
          <w:lang w:val="uk-UA"/>
        </w:rPr>
        <w:t>рахунок збиткової діяльності підприємства. Рівень капіталізації зменшився</w:t>
      </w:r>
      <w:r>
        <w:rPr>
          <w:sz w:val="28"/>
          <w:szCs w:val="28"/>
          <w:lang w:val="uk-UA"/>
        </w:rPr>
        <w:t xml:space="preserve"> на 7,98 грн.</w:t>
      </w:r>
    </w:p>
    <w:p w:rsidR="004765AB" w:rsidRDefault="004765AB" w:rsidP="00816301">
      <w:pPr>
        <w:spacing w:line="360" w:lineRule="auto"/>
        <w:ind w:firstLine="851"/>
        <w:jc w:val="both"/>
        <w:rPr>
          <w:sz w:val="28"/>
          <w:szCs w:val="28"/>
          <w:lang w:val="uk-UA"/>
        </w:rPr>
      </w:pPr>
      <w:r>
        <w:rPr>
          <w:sz w:val="28"/>
          <w:szCs w:val="28"/>
          <w:lang w:val="uk-UA"/>
        </w:rPr>
        <w:t>Коефіцієнт стійкості економічного зростання: показує темп збільшення власного капіталу за рахунок чистого прибутку. Нормативне значення: збільшення.</w:t>
      </w:r>
    </w:p>
    <w:p w:rsidR="004765AB" w:rsidRDefault="004765AB" w:rsidP="00816301">
      <w:pPr>
        <w:spacing w:line="360" w:lineRule="auto"/>
        <w:ind w:firstLine="851"/>
        <w:jc w:val="both"/>
        <w:rPr>
          <w:sz w:val="28"/>
          <w:szCs w:val="28"/>
          <w:lang w:val="uk-UA"/>
        </w:rPr>
      </w:pPr>
    </w:p>
    <w:p w:rsidR="004765AB" w:rsidRDefault="00E1761A" w:rsidP="00E1761A">
      <w:pPr>
        <w:tabs>
          <w:tab w:val="center" w:pos="4961"/>
          <w:tab w:val="center" w:pos="5386"/>
          <w:tab w:val="left" w:pos="9030"/>
          <w:tab w:val="right" w:pos="9638"/>
          <w:tab w:val="right" w:pos="9921"/>
        </w:tabs>
        <w:spacing w:line="360" w:lineRule="auto"/>
        <w:ind w:firstLine="851"/>
        <w:rPr>
          <w:sz w:val="28"/>
          <w:szCs w:val="28"/>
          <w:lang w:val="uk-UA"/>
        </w:rPr>
      </w:pPr>
      <w:r>
        <w:rPr>
          <w:sz w:val="28"/>
          <w:szCs w:val="28"/>
          <w:lang w:val="uk-UA"/>
        </w:rPr>
        <w:tab/>
      </w:r>
      <w:r w:rsidR="004765AB">
        <w:rPr>
          <w:position w:val="-34"/>
          <w:sz w:val="28"/>
          <w:szCs w:val="28"/>
          <w:lang w:val="uk-UA"/>
        </w:rPr>
        <w:object w:dxaOrig="4280" w:dyaOrig="780">
          <v:shape id="_x0000_i1129" type="#_x0000_t75" style="width:213.75pt;height:39pt" o:ole="">
            <v:imagedata r:id="rId197" o:title=""/>
          </v:shape>
          <o:OLEObject Type="Embed" ProgID="Equation.3" ShapeID="_x0000_i1129" DrawAspect="Content" ObjectID="_1457663618" r:id="rId198"/>
        </w:object>
      </w:r>
      <w:r w:rsidR="004765AB">
        <w:rPr>
          <w:sz w:val="28"/>
          <w:szCs w:val="28"/>
          <w:lang w:val="uk-UA"/>
        </w:rPr>
        <w:t>.</w:t>
      </w:r>
      <w:r>
        <w:rPr>
          <w:sz w:val="28"/>
          <w:szCs w:val="28"/>
          <w:lang w:val="uk-UA"/>
        </w:rPr>
        <w:tab/>
        <w:t xml:space="preserve">   </w:t>
      </w:r>
      <w:r>
        <w:rPr>
          <w:sz w:val="28"/>
          <w:szCs w:val="28"/>
          <w:lang w:val="uk-UA"/>
        </w:rPr>
        <w:tab/>
        <w:t>(2.37)</w:t>
      </w:r>
    </w:p>
    <w:p w:rsidR="004765AB" w:rsidRDefault="004765AB" w:rsidP="00E1761A">
      <w:pPr>
        <w:spacing w:line="360" w:lineRule="auto"/>
        <w:ind w:firstLine="851"/>
        <w:jc w:val="center"/>
        <w:rPr>
          <w:sz w:val="28"/>
          <w:szCs w:val="28"/>
          <w:lang w:val="uk-UA"/>
        </w:rPr>
      </w:pPr>
      <w:r>
        <w:rPr>
          <w:position w:val="-66"/>
          <w:sz w:val="28"/>
          <w:szCs w:val="28"/>
          <w:lang w:val="uk-UA"/>
        </w:rPr>
        <w:object w:dxaOrig="4140" w:dyaOrig="1460">
          <v:shape id="_x0000_i1130" type="#_x0000_t75" style="width:207pt;height:72.75pt" o:ole="">
            <v:imagedata r:id="rId199" o:title=""/>
          </v:shape>
          <o:OLEObject Type="Embed" ProgID="Equation.3" ShapeID="_x0000_i1130" DrawAspect="Content" ObjectID="_1457663619" r:id="rId200"/>
        </w:object>
      </w:r>
    </w:p>
    <w:p w:rsidR="004765AB" w:rsidRDefault="004765AB" w:rsidP="00816301">
      <w:pPr>
        <w:spacing w:line="360" w:lineRule="auto"/>
        <w:ind w:firstLine="851"/>
        <w:jc w:val="both"/>
        <w:rPr>
          <w:sz w:val="28"/>
          <w:szCs w:val="28"/>
          <w:lang w:val="uk-UA"/>
        </w:rPr>
      </w:pPr>
      <w:r>
        <w:rPr>
          <w:sz w:val="28"/>
          <w:szCs w:val="28"/>
          <w:lang w:val="uk-UA"/>
        </w:rPr>
        <w:t>Таким чином, в звітному році менша частка прибукту у порівнянні з попереднім роком була направлена на збільшення власного капіталу, скорочення становило 0,05.</w:t>
      </w:r>
    </w:p>
    <w:p w:rsidR="004765AB" w:rsidRDefault="004765AB" w:rsidP="00816301">
      <w:pPr>
        <w:spacing w:line="360" w:lineRule="auto"/>
        <w:ind w:firstLine="851"/>
        <w:jc w:val="both"/>
        <w:rPr>
          <w:sz w:val="28"/>
          <w:szCs w:val="28"/>
          <w:lang w:val="uk-UA"/>
        </w:rPr>
      </w:pPr>
      <w:r>
        <w:rPr>
          <w:sz w:val="28"/>
          <w:szCs w:val="28"/>
          <w:lang w:val="uk-UA"/>
        </w:rPr>
        <w:t>Співвідношення сплачених відсотків і прибутку: показує скільки припадає ссплачених відсотків за кредити та позики на 1-цю прибутку, яку частину ефекту «з’їдає кредит». Нормативне значення: зменшення свідчить про ефективність використання позик. У зарубіжній практиці до 38,8% - нормальне значення, понад – 88,6% - тривожне.</w:t>
      </w:r>
    </w:p>
    <w:p w:rsidR="004765AB" w:rsidRDefault="004765AB" w:rsidP="00816301">
      <w:pPr>
        <w:spacing w:line="360" w:lineRule="auto"/>
        <w:ind w:firstLine="851"/>
        <w:jc w:val="both"/>
        <w:rPr>
          <w:sz w:val="28"/>
          <w:szCs w:val="28"/>
          <w:lang w:val="uk-UA"/>
        </w:rPr>
      </w:pPr>
    </w:p>
    <w:p w:rsidR="004765AB" w:rsidRDefault="00E1761A" w:rsidP="00E1761A">
      <w:pPr>
        <w:tabs>
          <w:tab w:val="center" w:pos="4961"/>
          <w:tab w:val="center" w:pos="5386"/>
        </w:tabs>
        <w:spacing w:line="360" w:lineRule="auto"/>
        <w:ind w:firstLine="851"/>
        <w:rPr>
          <w:sz w:val="28"/>
          <w:szCs w:val="28"/>
          <w:lang w:val="uk-UA"/>
        </w:rPr>
      </w:pPr>
      <w:r>
        <w:rPr>
          <w:sz w:val="28"/>
          <w:szCs w:val="28"/>
          <w:lang w:val="uk-UA"/>
        </w:rPr>
        <w:tab/>
      </w:r>
      <w:r w:rsidR="004765AB">
        <w:rPr>
          <w:position w:val="-34"/>
          <w:sz w:val="28"/>
          <w:szCs w:val="28"/>
          <w:lang w:val="uk-UA"/>
        </w:rPr>
        <w:object w:dxaOrig="5420" w:dyaOrig="780">
          <v:shape id="_x0000_i1131" type="#_x0000_t75" style="width:270.75pt;height:39pt" o:ole="">
            <v:imagedata r:id="rId201" o:title=""/>
          </v:shape>
          <o:OLEObject Type="Embed" ProgID="Equation.3" ShapeID="_x0000_i1131" DrawAspect="Content" ObjectID="_1457663620" r:id="rId202"/>
        </w:object>
      </w:r>
      <w:r w:rsidR="004765AB">
        <w:rPr>
          <w:sz w:val="28"/>
          <w:szCs w:val="28"/>
          <w:lang w:val="uk-UA"/>
        </w:rPr>
        <w:t>.</w:t>
      </w:r>
      <w:r>
        <w:rPr>
          <w:sz w:val="28"/>
          <w:szCs w:val="28"/>
          <w:lang w:val="uk-UA"/>
        </w:rPr>
        <w:t xml:space="preserve">                </w:t>
      </w:r>
      <w:r>
        <w:rPr>
          <w:sz w:val="28"/>
          <w:szCs w:val="28"/>
          <w:lang w:val="uk-UA"/>
        </w:rPr>
        <w:tab/>
        <w:t>(2.38)</w:t>
      </w:r>
    </w:p>
    <w:p w:rsidR="004765AB" w:rsidRDefault="004765AB" w:rsidP="00816301">
      <w:pPr>
        <w:tabs>
          <w:tab w:val="center" w:pos="4961"/>
          <w:tab w:val="right" w:pos="9638"/>
        </w:tabs>
        <w:spacing w:line="360" w:lineRule="auto"/>
        <w:ind w:firstLine="851"/>
        <w:rPr>
          <w:sz w:val="28"/>
          <w:szCs w:val="28"/>
          <w:lang w:val="uk-UA"/>
        </w:rPr>
      </w:pPr>
    </w:p>
    <w:p w:rsidR="004765AB" w:rsidRDefault="004765AB" w:rsidP="00816301">
      <w:pPr>
        <w:spacing w:line="360" w:lineRule="auto"/>
        <w:ind w:firstLine="851"/>
        <w:jc w:val="both"/>
        <w:rPr>
          <w:sz w:val="28"/>
          <w:szCs w:val="28"/>
          <w:lang w:val="uk-UA"/>
        </w:rPr>
      </w:pPr>
      <w:r>
        <w:rPr>
          <w:sz w:val="28"/>
          <w:szCs w:val="28"/>
          <w:lang w:val="uk-UA"/>
        </w:rPr>
        <w:t>Період окупності капіталу: показує за який період кошти, що інвестовані в активи, будуть компенсовані чистим прибутком. Нормативне значення: зменшення.</w:t>
      </w:r>
    </w:p>
    <w:p w:rsidR="004765AB" w:rsidRDefault="004765AB" w:rsidP="00816301">
      <w:pPr>
        <w:spacing w:line="360" w:lineRule="auto"/>
        <w:ind w:firstLine="851"/>
        <w:jc w:val="both"/>
        <w:rPr>
          <w:sz w:val="28"/>
          <w:szCs w:val="28"/>
          <w:lang w:val="uk-UA"/>
        </w:rPr>
      </w:pPr>
    </w:p>
    <w:p w:rsidR="004765AB" w:rsidRDefault="00E1761A" w:rsidP="00E1761A">
      <w:pPr>
        <w:tabs>
          <w:tab w:val="center" w:pos="4961"/>
          <w:tab w:val="center" w:pos="5386"/>
          <w:tab w:val="left" w:pos="9000"/>
          <w:tab w:val="right" w:pos="9638"/>
          <w:tab w:val="right" w:pos="9921"/>
        </w:tabs>
        <w:spacing w:line="360" w:lineRule="auto"/>
        <w:ind w:firstLine="851"/>
        <w:rPr>
          <w:sz w:val="28"/>
          <w:szCs w:val="28"/>
          <w:lang w:val="uk-UA"/>
        </w:rPr>
      </w:pPr>
      <w:r>
        <w:rPr>
          <w:sz w:val="28"/>
          <w:szCs w:val="28"/>
          <w:lang w:val="uk-UA"/>
        </w:rPr>
        <w:tab/>
      </w:r>
      <w:r w:rsidR="004765AB">
        <w:rPr>
          <w:position w:val="-34"/>
          <w:sz w:val="28"/>
          <w:szCs w:val="28"/>
          <w:lang w:val="uk-UA"/>
        </w:rPr>
        <w:object w:dxaOrig="2840" w:dyaOrig="780">
          <v:shape id="_x0000_i1132" type="#_x0000_t75" style="width:141.75pt;height:39pt" o:ole="">
            <v:imagedata r:id="rId203" o:title=""/>
          </v:shape>
          <o:OLEObject Type="Embed" ProgID="Equation.3" ShapeID="_x0000_i1132" DrawAspect="Content" ObjectID="_1457663621" r:id="rId204"/>
        </w:object>
      </w:r>
      <w:r>
        <w:rPr>
          <w:sz w:val="28"/>
          <w:szCs w:val="28"/>
          <w:lang w:val="uk-UA"/>
        </w:rPr>
        <w:t>.</w:t>
      </w:r>
      <w:r>
        <w:rPr>
          <w:sz w:val="28"/>
          <w:szCs w:val="28"/>
          <w:lang w:val="uk-UA"/>
        </w:rPr>
        <w:tab/>
        <w:t xml:space="preserve">   </w:t>
      </w:r>
      <w:r>
        <w:rPr>
          <w:sz w:val="28"/>
          <w:szCs w:val="28"/>
          <w:lang w:val="uk-UA"/>
        </w:rPr>
        <w:tab/>
        <w:t>(2.39)</w:t>
      </w:r>
    </w:p>
    <w:p w:rsidR="004765AB" w:rsidRDefault="004C7488" w:rsidP="00E1761A">
      <w:pPr>
        <w:spacing w:line="360" w:lineRule="auto"/>
        <w:ind w:firstLine="851"/>
        <w:jc w:val="center"/>
        <w:rPr>
          <w:sz w:val="28"/>
          <w:szCs w:val="28"/>
          <w:lang w:val="uk-UA"/>
        </w:rPr>
      </w:pPr>
      <w:r w:rsidRPr="004C7488">
        <w:rPr>
          <w:position w:val="-58"/>
          <w:sz w:val="28"/>
          <w:szCs w:val="28"/>
          <w:lang w:val="uk-UA"/>
        </w:rPr>
        <w:object w:dxaOrig="2360" w:dyaOrig="1280">
          <v:shape id="_x0000_i1133" type="#_x0000_t75" style="width:117.75pt;height:63.75pt" o:ole="">
            <v:imagedata r:id="rId205" o:title=""/>
          </v:shape>
          <o:OLEObject Type="Embed" ProgID="Equation.3" ShapeID="_x0000_i1133" DrawAspect="Content" ObjectID="_1457663622" r:id="rId206"/>
        </w:object>
      </w:r>
    </w:p>
    <w:p w:rsidR="00E1761A" w:rsidRDefault="00E1761A" w:rsidP="00816301">
      <w:pPr>
        <w:spacing w:line="360" w:lineRule="auto"/>
        <w:ind w:firstLine="851"/>
        <w:jc w:val="both"/>
        <w:rPr>
          <w:sz w:val="28"/>
          <w:szCs w:val="28"/>
          <w:lang w:val="uk-UA"/>
        </w:rPr>
      </w:pPr>
    </w:p>
    <w:p w:rsidR="004765AB" w:rsidRDefault="004765AB" w:rsidP="00816301">
      <w:pPr>
        <w:spacing w:line="360" w:lineRule="auto"/>
        <w:ind w:firstLine="851"/>
        <w:jc w:val="both"/>
        <w:rPr>
          <w:sz w:val="28"/>
          <w:szCs w:val="28"/>
          <w:lang w:val="uk-UA"/>
        </w:rPr>
      </w:pPr>
      <w:r>
        <w:rPr>
          <w:sz w:val="28"/>
          <w:szCs w:val="28"/>
          <w:lang w:val="uk-UA"/>
        </w:rPr>
        <w:t>Відбулося по</w:t>
      </w:r>
      <w:r w:rsidR="004C7488">
        <w:rPr>
          <w:sz w:val="28"/>
          <w:szCs w:val="28"/>
          <w:lang w:val="uk-UA"/>
        </w:rPr>
        <w:t>гіршення</w:t>
      </w:r>
      <w:r w:rsidR="00F64BAC">
        <w:rPr>
          <w:sz w:val="28"/>
          <w:szCs w:val="28"/>
          <w:lang w:val="uk-UA"/>
        </w:rPr>
        <w:t xml:space="preserve"> </w:t>
      </w:r>
      <w:r>
        <w:rPr>
          <w:sz w:val="28"/>
          <w:szCs w:val="28"/>
          <w:lang w:val="uk-UA"/>
        </w:rPr>
        <w:t>фінансов</w:t>
      </w:r>
      <w:r w:rsidR="004C7488">
        <w:rPr>
          <w:sz w:val="28"/>
          <w:szCs w:val="28"/>
          <w:lang w:val="uk-UA"/>
        </w:rPr>
        <w:t>ого стану підприємства, отже і збільшився</w:t>
      </w:r>
      <w:r>
        <w:rPr>
          <w:sz w:val="28"/>
          <w:szCs w:val="28"/>
          <w:lang w:val="uk-UA"/>
        </w:rPr>
        <w:t xml:space="preserve"> період окупності кошті</w:t>
      </w:r>
      <w:r w:rsidR="004C7488">
        <w:rPr>
          <w:sz w:val="28"/>
          <w:szCs w:val="28"/>
          <w:lang w:val="uk-UA"/>
        </w:rPr>
        <w:t xml:space="preserve">в </w:t>
      </w:r>
      <w:r>
        <w:rPr>
          <w:sz w:val="28"/>
          <w:szCs w:val="28"/>
          <w:lang w:val="uk-UA"/>
        </w:rPr>
        <w:t>інвестова</w:t>
      </w:r>
      <w:r w:rsidR="004C7488">
        <w:rPr>
          <w:sz w:val="28"/>
          <w:szCs w:val="28"/>
          <w:lang w:val="uk-UA"/>
        </w:rPr>
        <w:t>них у активи. Підприємство має погані тенденції розвитку:</w:t>
      </w:r>
      <w:r>
        <w:rPr>
          <w:sz w:val="28"/>
          <w:szCs w:val="28"/>
          <w:lang w:val="uk-UA"/>
        </w:rPr>
        <w:t xml:space="preserve"> </w:t>
      </w:r>
      <w:r w:rsidR="004C7488">
        <w:rPr>
          <w:sz w:val="28"/>
          <w:szCs w:val="28"/>
          <w:lang w:val="uk-UA"/>
        </w:rPr>
        <w:t>спад виробництва, прибутку, зростання витрат</w:t>
      </w:r>
      <w:r>
        <w:rPr>
          <w:sz w:val="28"/>
          <w:szCs w:val="28"/>
          <w:lang w:val="uk-UA"/>
        </w:rPr>
        <w:t>.</w:t>
      </w:r>
    </w:p>
    <w:p w:rsidR="004765AB" w:rsidRDefault="004765AB" w:rsidP="00816301">
      <w:pPr>
        <w:spacing w:line="360" w:lineRule="auto"/>
        <w:ind w:firstLine="851"/>
        <w:jc w:val="both"/>
        <w:rPr>
          <w:sz w:val="28"/>
          <w:szCs w:val="28"/>
          <w:lang w:val="uk-UA"/>
        </w:rPr>
      </w:pPr>
      <w:r>
        <w:rPr>
          <w:sz w:val="28"/>
          <w:szCs w:val="28"/>
          <w:lang w:val="uk-UA"/>
        </w:rPr>
        <w:t>Період окупності власного капіталу:показує за який період власний капітал буде компенсований чистим прибутком. Нормативне значення: зменшення.</w:t>
      </w:r>
    </w:p>
    <w:p w:rsidR="004765AB" w:rsidRDefault="004765AB" w:rsidP="00816301">
      <w:pPr>
        <w:spacing w:line="360" w:lineRule="auto"/>
        <w:ind w:firstLine="851"/>
        <w:jc w:val="both"/>
        <w:rPr>
          <w:sz w:val="28"/>
          <w:szCs w:val="28"/>
          <w:lang w:val="uk-UA"/>
        </w:rPr>
      </w:pPr>
    </w:p>
    <w:p w:rsidR="004765AB" w:rsidRDefault="00E1761A" w:rsidP="00E1761A">
      <w:pPr>
        <w:tabs>
          <w:tab w:val="center" w:pos="4961"/>
          <w:tab w:val="center" w:pos="5386"/>
          <w:tab w:val="left" w:pos="8700"/>
          <w:tab w:val="right" w:pos="9638"/>
          <w:tab w:val="right" w:pos="9921"/>
        </w:tabs>
        <w:spacing w:line="360" w:lineRule="auto"/>
        <w:ind w:firstLine="851"/>
        <w:rPr>
          <w:sz w:val="28"/>
          <w:szCs w:val="28"/>
          <w:lang w:val="uk-UA"/>
        </w:rPr>
      </w:pPr>
      <w:r>
        <w:rPr>
          <w:sz w:val="28"/>
          <w:szCs w:val="28"/>
          <w:lang w:val="uk-UA"/>
        </w:rPr>
        <w:tab/>
      </w:r>
      <w:r w:rsidR="004765AB">
        <w:rPr>
          <w:position w:val="-34"/>
          <w:sz w:val="28"/>
          <w:szCs w:val="28"/>
          <w:lang w:val="uk-UA"/>
        </w:rPr>
        <w:object w:dxaOrig="3060" w:dyaOrig="780">
          <v:shape id="_x0000_i1134" type="#_x0000_t75" style="width:153pt;height:39pt" o:ole="">
            <v:imagedata r:id="rId207" o:title=""/>
          </v:shape>
          <o:OLEObject Type="Embed" ProgID="Equation.3" ShapeID="_x0000_i1134" DrawAspect="Content" ObjectID="_1457663623" r:id="rId208"/>
        </w:object>
      </w:r>
      <w:r>
        <w:rPr>
          <w:sz w:val="28"/>
          <w:szCs w:val="28"/>
          <w:lang w:val="uk-UA"/>
        </w:rPr>
        <w:t xml:space="preserve"> .</w:t>
      </w:r>
      <w:r>
        <w:rPr>
          <w:sz w:val="28"/>
          <w:szCs w:val="28"/>
          <w:lang w:val="uk-UA"/>
        </w:rPr>
        <w:tab/>
        <w:t xml:space="preserve">       </w:t>
      </w:r>
      <w:r>
        <w:rPr>
          <w:sz w:val="28"/>
          <w:szCs w:val="28"/>
          <w:lang w:val="uk-UA"/>
        </w:rPr>
        <w:tab/>
        <w:t>(2.40)</w:t>
      </w:r>
    </w:p>
    <w:p w:rsidR="004765AB" w:rsidRDefault="004C7488" w:rsidP="00E1761A">
      <w:pPr>
        <w:spacing w:line="360" w:lineRule="auto"/>
        <w:ind w:firstLine="851"/>
        <w:jc w:val="center"/>
        <w:rPr>
          <w:sz w:val="28"/>
          <w:szCs w:val="28"/>
          <w:lang w:val="uk-UA"/>
        </w:rPr>
      </w:pPr>
      <w:r w:rsidRPr="004C7488">
        <w:rPr>
          <w:position w:val="-58"/>
          <w:sz w:val="28"/>
          <w:szCs w:val="28"/>
          <w:lang w:val="uk-UA"/>
        </w:rPr>
        <w:object w:dxaOrig="3060" w:dyaOrig="1280">
          <v:shape id="_x0000_i1135" type="#_x0000_t75" style="width:153pt;height:63.75pt" o:ole="">
            <v:imagedata r:id="rId209" o:title=""/>
          </v:shape>
          <o:OLEObject Type="Embed" ProgID="Equation.3" ShapeID="_x0000_i1135" DrawAspect="Content" ObjectID="_1457663624" r:id="rId210"/>
        </w:object>
      </w:r>
    </w:p>
    <w:p w:rsidR="004765AB" w:rsidRDefault="004765AB" w:rsidP="00816301">
      <w:pPr>
        <w:spacing w:line="360" w:lineRule="auto"/>
        <w:ind w:firstLine="851"/>
        <w:jc w:val="both"/>
        <w:rPr>
          <w:sz w:val="28"/>
          <w:szCs w:val="28"/>
          <w:lang w:val="uk-UA"/>
        </w:rPr>
      </w:pPr>
      <w:r>
        <w:rPr>
          <w:sz w:val="28"/>
          <w:szCs w:val="28"/>
          <w:lang w:val="uk-UA"/>
        </w:rPr>
        <w:t>Проаналізуємо розраховані показники-коефіцієнти рентабельності у динаміці, розрахувавши абсолютне та відносне відхилення.</w:t>
      </w:r>
    </w:p>
    <w:p w:rsidR="004765AB" w:rsidRDefault="004765AB" w:rsidP="00816301">
      <w:pPr>
        <w:spacing w:line="360" w:lineRule="auto"/>
        <w:ind w:firstLine="851"/>
        <w:jc w:val="right"/>
        <w:rPr>
          <w:sz w:val="28"/>
          <w:szCs w:val="28"/>
          <w:lang w:val="uk-UA"/>
        </w:rPr>
      </w:pPr>
      <w:r>
        <w:rPr>
          <w:sz w:val="28"/>
          <w:szCs w:val="28"/>
          <w:lang w:val="uk-UA"/>
        </w:rPr>
        <w:t xml:space="preserve">Таблиця 2.8 </w:t>
      </w:r>
    </w:p>
    <w:p w:rsidR="004765AB" w:rsidRDefault="004765AB" w:rsidP="00816301">
      <w:pPr>
        <w:spacing w:line="360" w:lineRule="auto"/>
        <w:ind w:firstLine="851"/>
        <w:jc w:val="center"/>
        <w:rPr>
          <w:sz w:val="28"/>
          <w:szCs w:val="28"/>
          <w:lang w:val="uk-UA"/>
        </w:rPr>
      </w:pPr>
      <w:r>
        <w:rPr>
          <w:sz w:val="28"/>
          <w:szCs w:val="28"/>
          <w:lang w:val="uk-UA"/>
        </w:rPr>
        <w:t>Аналіз рентабельності ТОВ «РОСКО»</w:t>
      </w:r>
      <w:r w:rsidR="00E1761A">
        <w:rPr>
          <w:sz w:val="28"/>
          <w:szCs w:val="28"/>
          <w:lang w:val="uk-UA"/>
        </w:rPr>
        <w:t xml:space="preserve"> за 2006-2007 рр.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8"/>
        <w:gridCol w:w="1680"/>
        <w:gridCol w:w="1560"/>
        <w:gridCol w:w="1680"/>
        <w:gridCol w:w="1346"/>
      </w:tblGrid>
      <w:tr w:rsidR="004765AB">
        <w:trPr>
          <w:cantSplit/>
          <w:jc w:val="center"/>
        </w:trPr>
        <w:tc>
          <w:tcPr>
            <w:tcW w:w="3588" w:type="dxa"/>
            <w:vMerge w:val="restart"/>
            <w:vAlign w:val="center"/>
          </w:tcPr>
          <w:p w:rsidR="004765AB" w:rsidRDefault="004765AB" w:rsidP="00816301">
            <w:pPr>
              <w:jc w:val="center"/>
              <w:rPr>
                <w:sz w:val="28"/>
                <w:szCs w:val="28"/>
                <w:lang w:val="uk-UA"/>
              </w:rPr>
            </w:pPr>
            <w:r>
              <w:rPr>
                <w:sz w:val="28"/>
                <w:szCs w:val="28"/>
                <w:lang w:val="uk-UA"/>
              </w:rPr>
              <w:t>Показник</w:t>
            </w:r>
          </w:p>
        </w:tc>
        <w:tc>
          <w:tcPr>
            <w:tcW w:w="3240" w:type="dxa"/>
            <w:gridSpan w:val="2"/>
            <w:vAlign w:val="center"/>
          </w:tcPr>
          <w:p w:rsidR="004765AB" w:rsidRDefault="004765AB" w:rsidP="00816301">
            <w:pPr>
              <w:jc w:val="center"/>
              <w:rPr>
                <w:sz w:val="28"/>
                <w:szCs w:val="28"/>
                <w:lang w:val="uk-UA"/>
              </w:rPr>
            </w:pPr>
            <w:r>
              <w:rPr>
                <w:sz w:val="28"/>
                <w:szCs w:val="28"/>
                <w:lang w:val="uk-UA"/>
              </w:rPr>
              <w:t>Значення</w:t>
            </w:r>
          </w:p>
        </w:tc>
        <w:tc>
          <w:tcPr>
            <w:tcW w:w="3026" w:type="dxa"/>
            <w:gridSpan w:val="2"/>
            <w:vAlign w:val="center"/>
          </w:tcPr>
          <w:p w:rsidR="004765AB" w:rsidRDefault="004765AB" w:rsidP="00816301">
            <w:pPr>
              <w:jc w:val="center"/>
              <w:rPr>
                <w:sz w:val="28"/>
                <w:szCs w:val="28"/>
                <w:lang w:val="uk-UA"/>
              </w:rPr>
            </w:pPr>
            <w:r>
              <w:rPr>
                <w:sz w:val="28"/>
                <w:szCs w:val="28"/>
                <w:lang w:val="uk-UA"/>
              </w:rPr>
              <w:t>Відхилення</w:t>
            </w:r>
          </w:p>
        </w:tc>
      </w:tr>
      <w:tr w:rsidR="004765AB">
        <w:trPr>
          <w:cantSplit/>
          <w:jc w:val="center"/>
        </w:trPr>
        <w:tc>
          <w:tcPr>
            <w:tcW w:w="3588" w:type="dxa"/>
            <w:vMerge/>
            <w:vAlign w:val="center"/>
          </w:tcPr>
          <w:p w:rsidR="004765AB" w:rsidRDefault="004765AB" w:rsidP="00816301">
            <w:pPr>
              <w:jc w:val="center"/>
              <w:rPr>
                <w:sz w:val="28"/>
                <w:szCs w:val="28"/>
                <w:lang w:val="uk-UA"/>
              </w:rPr>
            </w:pPr>
          </w:p>
        </w:tc>
        <w:tc>
          <w:tcPr>
            <w:tcW w:w="1680" w:type="dxa"/>
            <w:vAlign w:val="center"/>
          </w:tcPr>
          <w:p w:rsidR="004765AB" w:rsidRDefault="00D1036E" w:rsidP="00816301">
            <w:pPr>
              <w:jc w:val="center"/>
              <w:rPr>
                <w:sz w:val="28"/>
                <w:szCs w:val="28"/>
                <w:lang w:val="uk-UA"/>
              </w:rPr>
            </w:pPr>
            <w:r>
              <w:rPr>
                <w:sz w:val="28"/>
                <w:szCs w:val="28"/>
                <w:lang w:val="uk-UA"/>
              </w:rPr>
              <w:t>2006 рік</w:t>
            </w:r>
          </w:p>
        </w:tc>
        <w:tc>
          <w:tcPr>
            <w:tcW w:w="1560" w:type="dxa"/>
            <w:vAlign w:val="center"/>
          </w:tcPr>
          <w:p w:rsidR="004765AB" w:rsidRDefault="00D1036E" w:rsidP="00816301">
            <w:pPr>
              <w:jc w:val="center"/>
              <w:rPr>
                <w:sz w:val="28"/>
                <w:szCs w:val="28"/>
                <w:lang w:val="uk-UA"/>
              </w:rPr>
            </w:pPr>
            <w:r>
              <w:rPr>
                <w:sz w:val="28"/>
                <w:szCs w:val="28"/>
                <w:lang w:val="uk-UA"/>
              </w:rPr>
              <w:t>2007 рік</w:t>
            </w:r>
          </w:p>
        </w:tc>
        <w:tc>
          <w:tcPr>
            <w:tcW w:w="1680" w:type="dxa"/>
            <w:vAlign w:val="center"/>
          </w:tcPr>
          <w:p w:rsidR="004765AB" w:rsidRDefault="004765AB" w:rsidP="00816301">
            <w:pPr>
              <w:jc w:val="center"/>
              <w:rPr>
                <w:sz w:val="28"/>
                <w:szCs w:val="28"/>
                <w:lang w:val="uk-UA"/>
              </w:rPr>
            </w:pPr>
            <w:r>
              <w:rPr>
                <w:sz w:val="28"/>
                <w:szCs w:val="28"/>
                <w:lang w:val="uk-UA"/>
              </w:rPr>
              <w:t xml:space="preserve">Абсолютне </w:t>
            </w:r>
          </w:p>
        </w:tc>
        <w:tc>
          <w:tcPr>
            <w:tcW w:w="1346" w:type="dxa"/>
            <w:vAlign w:val="center"/>
          </w:tcPr>
          <w:p w:rsidR="004765AB" w:rsidRDefault="004765AB" w:rsidP="00816301">
            <w:pPr>
              <w:jc w:val="center"/>
              <w:rPr>
                <w:sz w:val="28"/>
                <w:szCs w:val="28"/>
                <w:lang w:val="uk-UA"/>
              </w:rPr>
            </w:pPr>
            <w:r>
              <w:rPr>
                <w:sz w:val="28"/>
                <w:szCs w:val="28"/>
                <w:lang w:val="uk-UA"/>
              </w:rPr>
              <w:t>Відносне</w:t>
            </w:r>
          </w:p>
        </w:tc>
      </w:tr>
      <w:tr w:rsidR="004C7488">
        <w:trPr>
          <w:jc w:val="center"/>
        </w:trPr>
        <w:tc>
          <w:tcPr>
            <w:tcW w:w="3588" w:type="dxa"/>
          </w:tcPr>
          <w:p w:rsidR="004C7488" w:rsidRDefault="004C7488" w:rsidP="00816301">
            <w:pPr>
              <w:jc w:val="both"/>
              <w:rPr>
                <w:sz w:val="28"/>
                <w:szCs w:val="28"/>
                <w:lang w:val="uk-UA"/>
              </w:rPr>
            </w:pPr>
            <w:r>
              <w:rPr>
                <w:sz w:val="28"/>
                <w:szCs w:val="28"/>
                <w:lang w:val="uk-UA"/>
              </w:rPr>
              <w:t>Рентабельність активів за прибутком від звичайної діяльності</w:t>
            </w:r>
          </w:p>
        </w:tc>
        <w:tc>
          <w:tcPr>
            <w:tcW w:w="1680" w:type="dxa"/>
            <w:vAlign w:val="center"/>
          </w:tcPr>
          <w:p w:rsidR="004C7488" w:rsidRDefault="004C7488" w:rsidP="00430309">
            <w:pPr>
              <w:jc w:val="center"/>
              <w:rPr>
                <w:sz w:val="28"/>
                <w:szCs w:val="28"/>
                <w:lang w:val="uk-UA"/>
              </w:rPr>
            </w:pPr>
            <w:r>
              <w:rPr>
                <w:sz w:val="28"/>
                <w:szCs w:val="28"/>
                <w:lang w:val="uk-UA"/>
              </w:rPr>
              <w:t>0,06</w:t>
            </w:r>
          </w:p>
        </w:tc>
        <w:tc>
          <w:tcPr>
            <w:tcW w:w="1560" w:type="dxa"/>
            <w:vAlign w:val="center"/>
          </w:tcPr>
          <w:p w:rsidR="004C7488" w:rsidRDefault="004C7488" w:rsidP="00816301">
            <w:pPr>
              <w:jc w:val="center"/>
              <w:rPr>
                <w:sz w:val="28"/>
                <w:szCs w:val="28"/>
                <w:lang w:val="uk-UA"/>
              </w:rPr>
            </w:pPr>
            <w:r>
              <w:rPr>
                <w:sz w:val="28"/>
                <w:szCs w:val="28"/>
                <w:lang w:val="uk-UA"/>
              </w:rPr>
              <w:t>0,00</w:t>
            </w:r>
          </w:p>
        </w:tc>
        <w:tc>
          <w:tcPr>
            <w:tcW w:w="1680" w:type="dxa"/>
            <w:vAlign w:val="center"/>
          </w:tcPr>
          <w:p w:rsidR="004C7488" w:rsidRDefault="004C7488" w:rsidP="00816301">
            <w:pPr>
              <w:jc w:val="center"/>
              <w:rPr>
                <w:sz w:val="28"/>
                <w:szCs w:val="28"/>
              </w:rPr>
            </w:pPr>
            <w:r>
              <w:rPr>
                <w:sz w:val="28"/>
                <w:szCs w:val="28"/>
                <w:lang w:val="uk-UA"/>
              </w:rPr>
              <w:t>-</w:t>
            </w:r>
            <w:r>
              <w:rPr>
                <w:sz w:val="28"/>
                <w:szCs w:val="28"/>
              </w:rPr>
              <w:t>0,06</w:t>
            </w:r>
          </w:p>
        </w:tc>
        <w:tc>
          <w:tcPr>
            <w:tcW w:w="1346" w:type="dxa"/>
            <w:vAlign w:val="center"/>
          </w:tcPr>
          <w:p w:rsidR="004C7488" w:rsidRDefault="004C7488" w:rsidP="00816301">
            <w:pPr>
              <w:jc w:val="center"/>
              <w:rPr>
                <w:sz w:val="28"/>
                <w:szCs w:val="28"/>
              </w:rPr>
            </w:pPr>
            <w:r>
              <w:rPr>
                <w:sz w:val="28"/>
                <w:szCs w:val="28"/>
              </w:rPr>
              <w:t>-</w:t>
            </w:r>
          </w:p>
        </w:tc>
      </w:tr>
      <w:tr w:rsidR="004C7488">
        <w:trPr>
          <w:jc w:val="center"/>
        </w:trPr>
        <w:tc>
          <w:tcPr>
            <w:tcW w:w="3588" w:type="dxa"/>
          </w:tcPr>
          <w:p w:rsidR="004C7488" w:rsidRDefault="004C7488" w:rsidP="00816301">
            <w:pPr>
              <w:jc w:val="both"/>
              <w:rPr>
                <w:sz w:val="28"/>
                <w:szCs w:val="28"/>
                <w:lang w:val="uk-UA"/>
              </w:rPr>
            </w:pPr>
            <w:r>
              <w:rPr>
                <w:sz w:val="28"/>
                <w:szCs w:val="28"/>
                <w:lang w:val="uk-UA"/>
              </w:rPr>
              <w:t>Рентабельність капіталу за чистим прибутком</w:t>
            </w:r>
          </w:p>
        </w:tc>
        <w:tc>
          <w:tcPr>
            <w:tcW w:w="1680" w:type="dxa"/>
            <w:vAlign w:val="center"/>
          </w:tcPr>
          <w:p w:rsidR="004C7488" w:rsidRDefault="004C7488" w:rsidP="00430309">
            <w:pPr>
              <w:jc w:val="center"/>
              <w:rPr>
                <w:sz w:val="28"/>
                <w:szCs w:val="28"/>
                <w:lang w:val="uk-UA"/>
              </w:rPr>
            </w:pPr>
            <w:r>
              <w:rPr>
                <w:sz w:val="28"/>
                <w:szCs w:val="28"/>
                <w:lang w:val="uk-UA"/>
              </w:rPr>
              <w:t>0,06</w:t>
            </w:r>
          </w:p>
        </w:tc>
        <w:tc>
          <w:tcPr>
            <w:tcW w:w="1560" w:type="dxa"/>
            <w:vAlign w:val="center"/>
          </w:tcPr>
          <w:p w:rsidR="004C7488" w:rsidRDefault="004C7488" w:rsidP="00816301">
            <w:pPr>
              <w:jc w:val="center"/>
              <w:rPr>
                <w:sz w:val="28"/>
                <w:szCs w:val="28"/>
                <w:lang w:val="uk-UA"/>
              </w:rPr>
            </w:pPr>
            <w:r>
              <w:rPr>
                <w:sz w:val="28"/>
                <w:szCs w:val="28"/>
                <w:lang w:val="uk-UA"/>
              </w:rPr>
              <w:t>0,00</w:t>
            </w:r>
          </w:p>
        </w:tc>
        <w:tc>
          <w:tcPr>
            <w:tcW w:w="1680" w:type="dxa"/>
            <w:vAlign w:val="center"/>
          </w:tcPr>
          <w:p w:rsidR="004C7488" w:rsidRDefault="004C7488" w:rsidP="00816301">
            <w:pPr>
              <w:jc w:val="center"/>
              <w:rPr>
                <w:sz w:val="28"/>
                <w:szCs w:val="28"/>
              </w:rPr>
            </w:pPr>
            <w:r>
              <w:rPr>
                <w:sz w:val="28"/>
                <w:szCs w:val="28"/>
                <w:lang w:val="uk-UA"/>
              </w:rPr>
              <w:t>-</w:t>
            </w:r>
            <w:r>
              <w:rPr>
                <w:sz w:val="28"/>
                <w:szCs w:val="28"/>
              </w:rPr>
              <w:t>0,06</w:t>
            </w:r>
          </w:p>
        </w:tc>
        <w:tc>
          <w:tcPr>
            <w:tcW w:w="1346" w:type="dxa"/>
            <w:vAlign w:val="center"/>
          </w:tcPr>
          <w:p w:rsidR="004C7488" w:rsidRDefault="004C7488" w:rsidP="00816301">
            <w:pPr>
              <w:jc w:val="center"/>
              <w:rPr>
                <w:sz w:val="28"/>
                <w:szCs w:val="28"/>
              </w:rPr>
            </w:pPr>
            <w:r>
              <w:rPr>
                <w:sz w:val="28"/>
                <w:szCs w:val="28"/>
              </w:rPr>
              <w:t>-</w:t>
            </w:r>
          </w:p>
        </w:tc>
      </w:tr>
      <w:tr w:rsidR="004C7488">
        <w:trPr>
          <w:jc w:val="center"/>
        </w:trPr>
        <w:tc>
          <w:tcPr>
            <w:tcW w:w="3588" w:type="dxa"/>
          </w:tcPr>
          <w:p w:rsidR="004C7488" w:rsidRDefault="004C7488" w:rsidP="00816301">
            <w:pPr>
              <w:jc w:val="both"/>
              <w:rPr>
                <w:sz w:val="28"/>
                <w:szCs w:val="28"/>
                <w:lang w:val="uk-UA"/>
              </w:rPr>
            </w:pPr>
            <w:r>
              <w:rPr>
                <w:sz w:val="28"/>
                <w:szCs w:val="28"/>
                <w:lang w:val="uk-UA"/>
              </w:rPr>
              <w:t>Рентабельність власного капіталу</w:t>
            </w:r>
          </w:p>
        </w:tc>
        <w:tc>
          <w:tcPr>
            <w:tcW w:w="1680" w:type="dxa"/>
            <w:vAlign w:val="center"/>
          </w:tcPr>
          <w:p w:rsidR="004C7488" w:rsidRDefault="004C7488" w:rsidP="00430309">
            <w:pPr>
              <w:jc w:val="center"/>
              <w:rPr>
                <w:sz w:val="28"/>
                <w:szCs w:val="28"/>
                <w:lang w:val="uk-UA"/>
              </w:rPr>
            </w:pPr>
            <w:r>
              <w:rPr>
                <w:sz w:val="28"/>
                <w:szCs w:val="28"/>
                <w:lang w:val="uk-UA"/>
              </w:rPr>
              <w:t>0,08</w:t>
            </w:r>
          </w:p>
        </w:tc>
        <w:tc>
          <w:tcPr>
            <w:tcW w:w="1560" w:type="dxa"/>
            <w:vAlign w:val="center"/>
          </w:tcPr>
          <w:p w:rsidR="004C7488" w:rsidRDefault="004C7488" w:rsidP="00816301">
            <w:pPr>
              <w:jc w:val="center"/>
              <w:rPr>
                <w:sz w:val="28"/>
                <w:szCs w:val="28"/>
                <w:lang w:val="uk-UA"/>
              </w:rPr>
            </w:pPr>
            <w:r>
              <w:rPr>
                <w:sz w:val="28"/>
                <w:szCs w:val="28"/>
                <w:lang w:val="uk-UA"/>
              </w:rPr>
              <w:t>0,00</w:t>
            </w:r>
          </w:p>
        </w:tc>
        <w:tc>
          <w:tcPr>
            <w:tcW w:w="1680" w:type="dxa"/>
            <w:vAlign w:val="center"/>
          </w:tcPr>
          <w:p w:rsidR="004C7488" w:rsidRDefault="004C7488" w:rsidP="00816301">
            <w:pPr>
              <w:jc w:val="center"/>
              <w:rPr>
                <w:sz w:val="28"/>
                <w:szCs w:val="28"/>
              </w:rPr>
            </w:pPr>
            <w:r>
              <w:rPr>
                <w:sz w:val="28"/>
                <w:szCs w:val="28"/>
                <w:lang w:val="uk-UA"/>
              </w:rPr>
              <w:t>-</w:t>
            </w:r>
            <w:r>
              <w:rPr>
                <w:sz w:val="28"/>
                <w:szCs w:val="28"/>
              </w:rPr>
              <w:t>0,08</w:t>
            </w:r>
          </w:p>
        </w:tc>
        <w:tc>
          <w:tcPr>
            <w:tcW w:w="1346" w:type="dxa"/>
            <w:vAlign w:val="center"/>
          </w:tcPr>
          <w:p w:rsidR="004C7488" w:rsidRDefault="004C7488" w:rsidP="00816301">
            <w:pPr>
              <w:jc w:val="center"/>
              <w:rPr>
                <w:sz w:val="28"/>
                <w:szCs w:val="28"/>
              </w:rPr>
            </w:pPr>
            <w:r>
              <w:rPr>
                <w:sz w:val="28"/>
                <w:szCs w:val="28"/>
              </w:rPr>
              <w:t>-</w:t>
            </w:r>
          </w:p>
        </w:tc>
      </w:tr>
      <w:tr w:rsidR="004C7488">
        <w:trPr>
          <w:jc w:val="center"/>
        </w:trPr>
        <w:tc>
          <w:tcPr>
            <w:tcW w:w="3588" w:type="dxa"/>
          </w:tcPr>
          <w:p w:rsidR="004C7488" w:rsidRDefault="004C7488" w:rsidP="00816301">
            <w:pPr>
              <w:jc w:val="both"/>
              <w:rPr>
                <w:sz w:val="28"/>
                <w:szCs w:val="28"/>
                <w:lang w:val="uk-UA"/>
              </w:rPr>
            </w:pPr>
            <w:r>
              <w:rPr>
                <w:sz w:val="28"/>
                <w:szCs w:val="28"/>
                <w:lang w:val="uk-UA"/>
              </w:rPr>
              <w:t>Рентабельність виробничих фондів</w:t>
            </w:r>
          </w:p>
        </w:tc>
        <w:tc>
          <w:tcPr>
            <w:tcW w:w="1680" w:type="dxa"/>
            <w:vAlign w:val="center"/>
          </w:tcPr>
          <w:p w:rsidR="004C7488" w:rsidRDefault="004C7488" w:rsidP="00430309">
            <w:pPr>
              <w:jc w:val="center"/>
              <w:rPr>
                <w:sz w:val="28"/>
                <w:szCs w:val="28"/>
                <w:lang w:val="uk-UA"/>
              </w:rPr>
            </w:pPr>
            <w:r>
              <w:rPr>
                <w:sz w:val="28"/>
                <w:szCs w:val="28"/>
                <w:lang w:val="uk-UA"/>
              </w:rPr>
              <w:t>0,16</w:t>
            </w:r>
          </w:p>
        </w:tc>
        <w:tc>
          <w:tcPr>
            <w:tcW w:w="1560" w:type="dxa"/>
            <w:vAlign w:val="center"/>
          </w:tcPr>
          <w:p w:rsidR="004C7488" w:rsidRDefault="004C7488" w:rsidP="00816301">
            <w:pPr>
              <w:jc w:val="center"/>
              <w:rPr>
                <w:sz w:val="28"/>
                <w:szCs w:val="28"/>
                <w:lang w:val="uk-UA"/>
              </w:rPr>
            </w:pPr>
            <w:r>
              <w:rPr>
                <w:sz w:val="28"/>
                <w:szCs w:val="28"/>
                <w:lang w:val="uk-UA"/>
              </w:rPr>
              <w:t>0,00</w:t>
            </w:r>
          </w:p>
        </w:tc>
        <w:tc>
          <w:tcPr>
            <w:tcW w:w="1680" w:type="dxa"/>
            <w:vAlign w:val="center"/>
          </w:tcPr>
          <w:p w:rsidR="004C7488" w:rsidRDefault="004C7488" w:rsidP="00816301">
            <w:pPr>
              <w:jc w:val="center"/>
              <w:rPr>
                <w:sz w:val="28"/>
                <w:szCs w:val="28"/>
              </w:rPr>
            </w:pPr>
            <w:r>
              <w:rPr>
                <w:sz w:val="28"/>
                <w:szCs w:val="28"/>
                <w:lang w:val="uk-UA"/>
              </w:rPr>
              <w:t>-</w:t>
            </w:r>
            <w:r>
              <w:rPr>
                <w:sz w:val="28"/>
                <w:szCs w:val="28"/>
              </w:rPr>
              <w:t>0,16</w:t>
            </w:r>
          </w:p>
        </w:tc>
        <w:tc>
          <w:tcPr>
            <w:tcW w:w="1346" w:type="dxa"/>
            <w:vAlign w:val="center"/>
          </w:tcPr>
          <w:p w:rsidR="004C7488" w:rsidRDefault="004C7488" w:rsidP="00816301">
            <w:pPr>
              <w:jc w:val="center"/>
              <w:rPr>
                <w:sz w:val="28"/>
                <w:szCs w:val="28"/>
              </w:rPr>
            </w:pPr>
            <w:r>
              <w:rPr>
                <w:sz w:val="28"/>
                <w:szCs w:val="28"/>
              </w:rPr>
              <w:t>-</w:t>
            </w:r>
          </w:p>
        </w:tc>
      </w:tr>
      <w:tr w:rsidR="004C7488">
        <w:trPr>
          <w:jc w:val="center"/>
        </w:trPr>
        <w:tc>
          <w:tcPr>
            <w:tcW w:w="3588" w:type="dxa"/>
          </w:tcPr>
          <w:p w:rsidR="004C7488" w:rsidRDefault="004C7488" w:rsidP="00816301">
            <w:pPr>
              <w:jc w:val="both"/>
              <w:rPr>
                <w:sz w:val="28"/>
                <w:szCs w:val="28"/>
                <w:lang w:val="uk-UA"/>
              </w:rPr>
            </w:pPr>
            <w:r>
              <w:rPr>
                <w:sz w:val="28"/>
                <w:szCs w:val="28"/>
                <w:lang w:val="uk-UA"/>
              </w:rPr>
              <w:t>Рентабельність реалізованої продукції за прибутком від реалізації</w:t>
            </w:r>
          </w:p>
        </w:tc>
        <w:tc>
          <w:tcPr>
            <w:tcW w:w="1680" w:type="dxa"/>
            <w:vAlign w:val="center"/>
          </w:tcPr>
          <w:p w:rsidR="004C7488" w:rsidRDefault="004C7488" w:rsidP="00430309">
            <w:pPr>
              <w:jc w:val="center"/>
              <w:rPr>
                <w:sz w:val="28"/>
                <w:szCs w:val="28"/>
                <w:lang w:val="uk-UA"/>
              </w:rPr>
            </w:pPr>
            <w:r>
              <w:rPr>
                <w:sz w:val="28"/>
                <w:szCs w:val="28"/>
                <w:lang w:val="uk-UA"/>
              </w:rPr>
              <w:t>0,21</w:t>
            </w:r>
          </w:p>
        </w:tc>
        <w:tc>
          <w:tcPr>
            <w:tcW w:w="1560" w:type="dxa"/>
            <w:vAlign w:val="center"/>
          </w:tcPr>
          <w:p w:rsidR="004C7488" w:rsidRDefault="004C7488" w:rsidP="00430309">
            <w:pPr>
              <w:jc w:val="center"/>
              <w:rPr>
                <w:sz w:val="28"/>
                <w:szCs w:val="28"/>
                <w:lang w:val="uk-UA"/>
              </w:rPr>
            </w:pPr>
            <w:r>
              <w:rPr>
                <w:sz w:val="28"/>
                <w:szCs w:val="28"/>
                <w:lang w:val="uk-UA"/>
              </w:rPr>
              <w:t>0,03</w:t>
            </w:r>
          </w:p>
        </w:tc>
        <w:tc>
          <w:tcPr>
            <w:tcW w:w="1680" w:type="dxa"/>
            <w:vAlign w:val="center"/>
          </w:tcPr>
          <w:p w:rsidR="004C7488" w:rsidRPr="004C7488" w:rsidRDefault="004C7488" w:rsidP="004C7488">
            <w:pPr>
              <w:jc w:val="center"/>
              <w:rPr>
                <w:sz w:val="28"/>
                <w:szCs w:val="28"/>
              </w:rPr>
            </w:pPr>
            <w:r w:rsidRPr="004C7488">
              <w:rPr>
                <w:sz w:val="28"/>
                <w:szCs w:val="28"/>
              </w:rPr>
              <w:t>-0,18</w:t>
            </w:r>
          </w:p>
        </w:tc>
        <w:tc>
          <w:tcPr>
            <w:tcW w:w="1346" w:type="dxa"/>
            <w:vAlign w:val="center"/>
          </w:tcPr>
          <w:p w:rsidR="004C7488" w:rsidRPr="004C7488" w:rsidRDefault="004C7488" w:rsidP="004C7488">
            <w:pPr>
              <w:jc w:val="center"/>
              <w:rPr>
                <w:sz w:val="28"/>
                <w:szCs w:val="28"/>
              </w:rPr>
            </w:pPr>
            <w:r w:rsidRPr="004C7488">
              <w:rPr>
                <w:sz w:val="28"/>
                <w:szCs w:val="28"/>
              </w:rPr>
              <w:t>14,29%</w:t>
            </w:r>
          </w:p>
        </w:tc>
      </w:tr>
      <w:tr w:rsidR="004C7488">
        <w:trPr>
          <w:trHeight w:val="35"/>
          <w:jc w:val="center"/>
        </w:trPr>
        <w:tc>
          <w:tcPr>
            <w:tcW w:w="3588" w:type="dxa"/>
          </w:tcPr>
          <w:p w:rsidR="004C7488" w:rsidRDefault="004C7488" w:rsidP="00816301">
            <w:pPr>
              <w:jc w:val="both"/>
              <w:rPr>
                <w:sz w:val="28"/>
                <w:szCs w:val="28"/>
                <w:lang w:val="uk-UA"/>
              </w:rPr>
            </w:pPr>
            <w:r>
              <w:rPr>
                <w:sz w:val="28"/>
                <w:szCs w:val="28"/>
                <w:lang w:val="uk-UA"/>
              </w:rPr>
              <w:t>Рентабельність реалізованої продукції за прибутком від операційної діяльності</w:t>
            </w:r>
          </w:p>
        </w:tc>
        <w:tc>
          <w:tcPr>
            <w:tcW w:w="1680" w:type="dxa"/>
            <w:vAlign w:val="center"/>
          </w:tcPr>
          <w:p w:rsidR="004C7488" w:rsidRDefault="004C7488" w:rsidP="00430309">
            <w:pPr>
              <w:jc w:val="center"/>
              <w:rPr>
                <w:sz w:val="28"/>
                <w:szCs w:val="28"/>
                <w:lang w:val="uk-UA"/>
              </w:rPr>
            </w:pPr>
            <w:r>
              <w:rPr>
                <w:sz w:val="28"/>
                <w:szCs w:val="28"/>
                <w:lang w:val="uk-UA"/>
              </w:rPr>
              <w:t>0,20</w:t>
            </w:r>
          </w:p>
        </w:tc>
        <w:tc>
          <w:tcPr>
            <w:tcW w:w="1560" w:type="dxa"/>
            <w:vAlign w:val="center"/>
          </w:tcPr>
          <w:p w:rsidR="004C7488" w:rsidRDefault="004C7488" w:rsidP="00430309">
            <w:pPr>
              <w:jc w:val="center"/>
              <w:rPr>
                <w:sz w:val="28"/>
                <w:szCs w:val="28"/>
                <w:lang w:val="uk-UA"/>
              </w:rPr>
            </w:pPr>
            <w:r>
              <w:rPr>
                <w:sz w:val="28"/>
                <w:szCs w:val="28"/>
                <w:lang w:val="uk-UA"/>
              </w:rPr>
              <w:t>0,004</w:t>
            </w:r>
          </w:p>
        </w:tc>
        <w:tc>
          <w:tcPr>
            <w:tcW w:w="1680" w:type="dxa"/>
            <w:vAlign w:val="center"/>
          </w:tcPr>
          <w:p w:rsidR="004C7488" w:rsidRPr="004C7488" w:rsidRDefault="004C7488" w:rsidP="004C7488">
            <w:pPr>
              <w:jc w:val="center"/>
              <w:rPr>
                <w:sz w:val="28"/>
                <w:szCs w:val="28"/>
              </w:rPr>
            </w:pPr>
            <w:r w:rsidRPr="004C7488">
              <w:rPr>
                <w:sz w:val="28"/>
                <w:szCs w:val="28"/>
              </w:rPr>
              <w:t>-0,196</w:t>
            </w:r>
          </w:p>
        </w:tc>
        <w:tc>
          <w:tcPr>
            <w:tcW w:w="1346" w:type="dxa"/>
            <w:vAlign w:val="center"/>
          </w:tcPr>
          <w:p w:rsidR="004C7488" w:rsidRPr="004C7488" w:rsidRDefault="004C7488" w:rsidP="004C7488">
            <w:pPr>
              <w:jc w:val="center"/>
              <w:rPr>
                <w:sz w:val="28"/>
                <w:szCs w:val="28"/>
              </w:rPr>
            </w:pPr>
            <w:r w:rsidRPr="004C7488">
              <w:rPr>
                <w:sz w:val="28"/>
                <w:szCs w:val="28"/>
              </w:rPr>
              <w:t>2,00%</w:t>
            </w:r>
          </w:p>
        </w:tc>
      </w:tr>
      <w:tr w:rsidR="004C7488">
        <w:trPr>
          <w:trHeight w:val="35"/>
          <w:jc w:val="center"/>
        </w:trPr>
        <w:tc>
          <w:tcPr>
            <w:tcW w:w="3588" w:type="dxa"/>
          </w:tcPr>
          <w:p w:rsidR="004C7488" w:rsidRDefault="004C7488" w:rsidP="00816301">
            <w:pPr>
              <w:jc w:val="both"/>
              <w:rPr>
                <w:sz w:val="28"/>
                <w:szCs w:val="28"/>
                <w:lang w:val="uk-UA"/>
              </w:rPr>
            </w:pPr>
            <w:r>
              <w:rPr>
                <w:sz w:val="28"/>
                <w:szCs w:val="28"/>
                <w:lang w:val="uk-UA"/>
              </w:rPr>
              <w:t>Рентабельність реалізованої продукції за чистим прибутком</w:t>
            </w:r>
          </w:p>
        </w:tc>
        <w:tc>
          <w:tcPr>
            <w:tcW w:w="1680" w:type="dxa"/>
            <w:vAlign w:val="center"/>
          </w:tcPr>
          <w:p w:rsidR="004C7488" w:rsidRDefault="004C7488" w:rsidP="00430309">
            <w:pPr>
              <w:jc w:val="center"/>
              <w:rPr>
                <w:sz w:val="28"/>
                <w:szCs w:val="28"/>
                <w:lang w:val="uk-UA"/>
              </w:rPr>
            </w:pPr>
            <w:r>
              <w:rPr>
                <w:sz w:val="28"/>
                <w:szCs w:val="28"/>
                <w:lang w:val="uk-UA"/>
              </w:rPr>
              <w:t>0,19</w:t>
            </w:r>
          </w:p>
        </w:tc>
        <w:tc>
          <w:tcPr>
            <w:tcW w:w="1560" w:type="dxa"/>
            <w:vAlign w:val="center"/>
          </w:tcPr>
          <w:p w:rsidR="004C7488" w:rsidRDefault="004C7488" w:rsidP="00430309">
            <w:pPr>
              <w:jc w:val="center"/>
              <w:rPr>
                <w:sz w:val="28"/>
                <w:szCs w:val="28"/>
                <w:lang w:val="uk-UA"/>
              </w:rPr>
            </w:pPr>
            <w:r>
              <w:rPr>
                <w:sz w:val="28"/>
                <w:szCs w:val="28"/>
                <w:lang w:val="uk-UA"/>
              </w:rPr>
              <w:t>0</w:t>
            </w:r>
          </w:p>
        </w:tc>
        <w:tc>
          <w:tcPr>
            <w:tcW w:w="1680" w:type="dxa"/>
            <w:vAlign w:val="center"/>
          </w:tcPr>
          <w:p w:rsidR="004C7488" w:rsidRPr="004C7488" w:rsidRDefault="004C7488" w:rsidP="004C7488">
            <w:pPr>
              <w:jc w:val="center"/>
              <w:rPr>
                <w:sz w:val="28"/>
                <w:szCs w:val="28"/>
              </w:rPr>
            </w:pPr>
            <w:r w:rsidRPr="004C7488">
              <w:rPr>
                <w:sz w:val="28"/>
                <w:szCs w:val="28"/>
              </w:rPr>
              <w:t>-0,19</w:t>
            </w:r>
          </w:p>
        </w:tc>
        <w:tc>
          <w:tcPr>
            <w:tcW w:w="1346" w:type="dxa"/>
            <w:vAlign w:val="center"/>
          </w:tcPr>
          <w:p w:rsidR="004C7488" w:rsidRPr="004C7488" w:rsidRDefault="004C7488" w:rsidP="004C7488">
            <w:pPr>
              <w:jc w:val="center"/>
              <w:rPr>
                <w:sz w:val="28"/>
                <w:szCs w:val="28"/>
              </w:rPr>
            </w:pPr>
            <w:r w:rsidRPr="004C7488">
              <w:rPr>
                <w:sz w:val="28"/>
                <w:szCs w:val="28"/>
              </w:rPr>
              <w:t>0,00%</w:t>
            </w:r>
          </w:p>
        </w:tc>
      </w:tr>
      <w:tr w:rsidR="004C7488">
        <w:trPr>
          <w:trHeight w:val="35"/>
          <w:jc w:val="center"/>
        </w:trPr>
        <w:tc>
          <w:tcPr>
            <w:tcW w:w="3588" w:type="dxa"/>
          </w:tcPr>
          <w:p w:rsidR="004C7488" w:rsidRDefault="004C7488" w:rsidP="00816301">
            <w:pPr>
              <w:jc w:val="both"/>
              <w:rPr>
                <w:sz w:val="28"/>
                <w:szCs w:val="28"/>
                <w:lang w:val="uk-UA"/>
              </w:rPr>
            </w:pPr>
            <w:r>
              <w:rPr>
                <w:sz w:val="28"/>
                <w:szCs w:val="28"/>
                <w:lang w:val="uk-UA"/>
              </w:rPr>
              <w:t>Коефіцієнт реінвестування</w:t>
            </w:r>
          </w:p>
        </w:tc>
        <w:tc>
          <w:tcPr>
            <w:tcW w:w="1680" w:type="dxa"/>
            <w:vAlign w:val="center"/>
          </w:tcPr>
          <w:p w:rsidR="004C7488" w:rsidRDefault="004C7488" w:rsidP="00430309">
            <w:pPr>
              <w:jc w:val="center"/>
              <w:rPr>
                <w:sz w:val="28"/>
                <w:szCs w:val="28"/>
                <w:lang w:val="uk-UA"/>
              </w:rPr>
            </w:pPr>
            <w:r>
              <w:rPr>
                <w:sz w:val="28"/>
                <w:szCs w:val="28"/>
                <w:lang w:val="uk-UA"/>
              </w:rPr>
              <w:t>7,98</w:t>
            </w:r>
          </w:p>
        </w:tc>
        <w:tc>
          <w:tcPr>
            <w:tcW w:w="1560" w:type="dxa"/>
            <w:vAlign w:val="center"/>
          </w:tcPr>
          <w:p w:rsidR="004C7488" w:rsidRDefault="004C7488" w:rsidP="00430309">
            <w:pPr>
              <w:jc w:val="center"/>
              <w:rPr>
                <w:sz w:val="28"/>
                <w:szCs w:val="28"/>
                <w:lang w:val="uk-UA"/>
              </w:rPr>
            </w:pPr>
            <w:r>
              <w:rPr>
                <w:sz w:val="28"/>
                <w:szCs w:val="28"/>
                <w:lang w:val="uk-UA"/>
              </w:rPr>
              <w:t>0</w:t>
            </w:r>
          </w:p>
        </w:tc>
        <w:tc>
          <w:tcPr>
            <w:tcW w:w="1680" w:type="dxa"/>
            <w:vAlign w:val="center"/>
          </w:tcPr>
          <w:p w:rsidR="004C7488" w:rsidRPr="004C7488" w:rsidRDefault="004C7488" w:rsidP="004C7488">
            <w:pPr>
              <w:jc w:val="center"/>
              <w:rPr>
                <w:sz w:val="28"/>
                <w:szCs w:val="28"/>
              </w:rPr>
            </w:pPr>
            <w:r w:rsidRPr="004C7488">
              <w:rPr>
                <w:sz w:val="28"/>
                <w:szCs w:val="28"/>
              </w:rPr>
              <w:t>-7,98</w:t>
            </w:r>
          </w:p>
        </w:tc>
        <w:tc>
          <w:tcPr>
            <w:tcW w:w="1346" w:type="dxa"/>
            <w:vAlign w:val="center"/>
          </w:tcPr>
          <w:p w:rsidR="004C7488" w:rsidRPr="004C7488" w:rsidRDefault="004C7488" w:rsidP="004C7488">
            <w:pPr>
              <w:jc w:val="center"/>
              <w:rPr>
                <w:sz w:val="28"/>
                <w:szCs w:val="28"/>
              </w:rPr>
            </w:pPr>
            <w:r w:rsidRPr="004C7488">
              <w:rPr>
                <w:sz w:val="28"/>
                <w:szCs w:val="28"/>
              </w:rPr>
              <w:t>0,00%</w:t>
            </w:r>
          </w:p>
        </w:tc>
      </w:tr>
      <w:tr w:rsidR="004C7488">
        <w:trPr>
          <w:trHeight w:val="35"/>
          <w:jc w:val="center"/>
        </w:trPr>
        <w:tc>
          <w:tcPr>
            <w:tcW w:w="3588" w:type="dxa"/>
          </w:tcPr>
          <w:p w:rsidR="004C7488" w:rsidRDefault="004C7488" w:rsidP="00816301">
            <w:pPr>
              <w:jc w:val="both"/>
              <w:rPr>
                <w:sz w:val="28"/>
                <w:szCs w:val="28"/>
                <w:lang w:val="uk-UA"/>
              </w:rPr>
            </w:pPr>
            <w:r>
              <w:rPr>
                <w:sz w:val="28"/>
                <w:szCs w:val="28"/>
                <w:lang w:val="uk-UA"/>
              </w:rPr>
              <w:t>Коефіцієнт стійкості економічного зростання</w:t>
            </w:r>
          </w:p>
        </w:tc>
        <w:tc>
          <w:tcPr>
            <w:tcW w:w="1680" w:type="dxa"/>
            <w:vAlign w:val="center"/>
          </w:tcPr>
          <w:p w:rsidR="004C7488" w:rsidRDefault="004C7488" w:rsidP="00430309">
            <w:pPr>
              <w:jc w:val="center"/>
              <w:rPr>
                <w:sz w:val="28"/>
                <w:szCs w:val="28"/>
                <w:lang w:val="uk-UA"/>
              </w:rPr>
            </w:pPr>
            <w:r>
              <w:rPr>
                <w:sz w:val="28"/>
                <w:szCs w:val="28"/>
                <w:lang w:val="uk-UA"/>
              </w:rPr>
              <w:t>0,63</w:t>
            </w:r>
          </w:p>
        </w:tc>
        <w:tc>
          <w:tcPr>
            <w:tcW w:w="1560" w:type="dxa"/>
            <w:vAlign w:val="center"/>
          </w:tcPr>
          <w:p w:rsidR="004C7488" w:rsidRDefault="004C7488" w:rsidP="00430309">
            <w:pPr>
              <w:jc w:val="center"/>
              <w:rPr>
                <w:sz w:val="28"/>
                <w:szCs w:val="28"/>
                <w:lang w:val="uk-UA"/>
              </w:rPr>
            </w:pPr>
            <w:r>
              <w:rPr>
                <w:sz w:val="28"/>
                <w:szCs w:val="28"/>
                <w:lang w:val="uk-UA"/>
              </w:rPr>
              <w:t>0,68</w:t>
            </w:r>
          </w:p>
        </w:tc>
        <w:tc>
          <w:tcPr>
            <w:tcW w:w="1680" w:type="dxa"/>
            <w:vAlign w:val="center"/>
          </w:tcPr>
          <w:p w:rsidR="004C7488" w:rsidRPr="004C7488" w:rsidRDefault="004C7488" w:rsidP="004C7488">
            <w:pPr>
              <w:jc w:val="center"/>
              <w:rPr>
                <w:sz w:val="28"/>
                <w:szCs w:val="28"/>
              </w:rPr>
            </w:pPr>
            <w:r w:rsidRPr="004C7488">
              <w:rPr>
                <w:sz w:val="28"/>
                <w:szCs w:val="28"/>
              </w:rPr>
              <w:t>0,05</w:t>
            </w:r>
          </w:p>
        </w:tc>
        <w:tc>
          <w:tcPr>
            <w:tcW w:w="1346" w:type="dxa"/>
            <w:vAlign w:val="center"/>
          </w:tcPr>
          <w:p w:rsidR="004C7488" w:rsidRPr="004C7488" w:rsidRDefault="004C7488" w:rsidP="004C7488">
            <w:pPr>
              <w:jc w:val="center"/>
              <w:rPr>
                <w:sz w:val="28"/>
                <w:szCs w:val="28"/>
              </w:rPr>
            </w:pPr>
            <w:r w:rsidRPr="004C7488">
              <w:rPr>
                <w:sz w:val="28"/>
                <w:szCs w:val="28"/>
              </w:rPr>
              <w:t>107,94%</w:t>
            </w:r>
          </w:p>
        </w:tc>
      </w:tr>
      <w:tr w:rsidR="004C7488">
        <w:trPr>
          <w:trHeight w:val="35"/>
          <w:jc w:val="center"/>
        </w:trPr>
        <w:tc>
          <w:tcPr>
            <w:tcW w:w="3588" w:type="dxa"/>
          </w:tcPr>
          <w:p w:rsidR="004C7488" w:rsidRDefault="004C7488" w:rsidP="00816301">
            <w:pPr>
              <w:jc w:val="both"/>
              <w:rPr>
                <w:sz w:val="28"/>
                <w:szCs w:val="28"/>
                <w:lang w:val="uk-UA"/>
              </w:rPr>
            </w:pPr>
            <w:r>
              <w:rPr>
                <w:sz w:val="28"/>
                <w:szCs w:val="28"/>
                <w:lang w:val="uk-UA"/>
              </w:rPr>
              <w:t>Період окупності капіталу</w:t>
            </w:r>
          </w:p>
        </w:tc>
        <w:tc>
          <w:tcPr>
            <w:tcW w:w="1680" w:type="dxa"/>
            <w:vAlign w:val="center"/>
          </w:tcPr>
          <w:p w:rsidR="004C7488" w:rsidRDefault="004C7488" w:rsidP="00430309">
            <w:pPr>
              <w:jc w:val="center"/>
              <w:rPr>
                <w:sz w:val="28"/>
                <w:szCs w:val="28"/>
                <w:lang w:val="uk-UA"/>
              </w:rPr>
            </w:pPr>
            <w:r>
              <w:rPr>
                <w:sz w:val="28"/>
                <w:szCs w:val="28"/>
                <w:lang w:val="uk-UA"/>
              </w:rPr>
              <w:t>15,8</w:t>
            </w:r>
          </w:p>
        </w:tc>
        <w:tc>
          <w:tcPr>
            <w:tcW w:w="1560" w:type="dxa"/>
            <w:vAlign w:val="center"/>
          </w:tcPr>
          <w:p w:rsidR="004C7488" w:rsidRDefault="004C7488" w:rsidP="00430309">
            <w:pPr>
              <w:jc w:val="center"/>
              <w:rPr>
                <w:sz w:val="28"/>
                <w:szCs w:val="28"/>
                <w:lang w:val="uk-UA"/>
              </w:rPr>
            </w:pPr>
            <w:r>
              <w:rPr>
                <w:sz w:val="28"/>
                <w:szCs w:val="28"/>
                <w:lang w:val="uk-UA"/>
              </w:rPr>
              <w:t>0</w:t>
            </w:r>
          </w:p>
        </w:tc>
        <w:tc>
          <w:tcPr>
            <w:tcW w:w="1680" w:type="dxa"/>
            <w:vAlign w:val="center"/>
          </w:tcPr>
          <w:p w:rsidR="004C7488" w:rsidRPr="004C7488" w:rsidRDefault="004C7488" w:rsidP="004C7488">
            <w:pPr>
              <w:jc w:val="center"/>
              <w:rPr>
                <w:sz w:val="28"/>
                <w:szCs w:val="28"/>
              </w:rPr>
            </w:pPr>
            <w:r w:rsidRPr="004C7488">
              <w:rPr>
                <w:sz w:val="28"/>
                <w:szCs w:val="28"/>
              </w:rPr>
              <w:t>-15,8</w:t>
            </w:r>
          </w:p>
        </w:tc>
        <w:tc>
          <w:tcPr>
            <w:tcW w:w="1346" w:type="dxa"/>
            <w:vAlign w:val="center"/>
          </w:tcPr>
          <w:p w:rsidR="004C7488" w:rsidRPr="004C7488" w:rsidRDefault="004C7488" w:rsidP="004C7488">
            <w:pPr>
              <w:jc w:val="center"/>
              <w:rPr>
                <w:sz w:val="28"/>
                <w:szCs w:val="28"/>
              </w:rPr>
            </w:pPr>
            <w:r w:rsidRPr="004C7488">
              <w:rPr>
                <w:sz w:val="28"/>
                <w:szCs w:val="28"/>
              </w:rPr>
              <w:t>0,00%</w:t>
            </w:r>
          </w:p>
        </w:tc>
      </w:tr>
      <w:tr w:rsidR="004C7488">
        <w:trPr>
          <w:trHeight w:val="35"/>
          <w:jc w:val="center"/>
        </w:trPr>
        <w:tc>
          <w:tcPr>
            <w:tcW w:w="3588" w:type="dxa"/>
          </w:tcPr>
          <w:p w:rsidR="004C7488" w:rsidRDefault="004C7488" w:rsidP="00816301">
            <w:pPr>
              <w:jc w:val="both"/>
              <w:rPr>
                <w:sz w:val="28"/>
                <w:szCs w:val="28"/>
                <w:lang w:val="uk-UA"/>
              </w:rPr>
            </w:pPr>
            <w:r>
              <w:rPr>
                <w:sz w:val="28"/>
                <w:szCs w:val="28"/>
                <w:lang w:val="uk-UA"/>
              </w:rPr>
              <w:t>Період окупності власного капіталу</w:t>
            </w:r>
          </w:p>
        </w:tc>
        <w:tc>
          <w:tcPr>
            <w:tcW w:w="1680" w:type="dxa"/>
            <w:vAlign w:val="center"/>
          </w:tcPr>
          <w:p w:rsidR="004C7488" w:rsidRDefault="004C7488" w:rsidP="00430309">
            <w:pPr>
              <w:jc w:val="center"/>
              <w:rPr>
                <w:sz w:val="28"/>
                <w:szCs w:val="28"/>
                <w:lang w:val="uk-UA"/>
              </w:rPr>
            </w:pPr>
            <w:r>
              <w:rPr>
                <w:sz w:val="28"/>
                <w:szCs w:val="28"/>
                <w:lang w:val="uk-UA"/>
              </w:rPr>
              <w:t>12,7</w:t>
            </w:r>
          </w:p>
        </w:tc>
        <w:tc>
          <w:tcPr>
            <w:tcW w:w="1560" w:type="dxa"/>
            <w:vAlign w:val="center"/>
          </w:tcPr>
          <w:p w:rsidR="004C7488" w:rsidRDefault="004C7488" w:rsidP="00430309">
            <w:pPr>
              <w:jc w:val="center"/>
              <w:rPr>
                <w:sz w:val="28"/>
                <w:szCs w:val="28"/>
                <w:lang w:val="uk-UA"/>
              </w:rPr>
            </w:pPr>
            <w:r>
              <w:rPr>
                <w:sz w:val="28"/>
                <w:szCs w:val="28"/>
                <w:lang w:val="uk-UA"/>
              </w:rPr>
              <w:t>0</w:t>
            </w:r>
          </w:p>
        </w:tc>
        <w:tc>
          <w:tcPr>
            <w:tcW w:w="1680" w:type="dxa"/>
            <w:vAlign w:val="center"/>
          </w:tcPr>
          <w:p w:rsidR="004C7488" w:rsidRPr="004C7488" w:rsidRDefault="004C7488" w:rsidP="004C7488">
            <w:pPr>
              <w:jc w:val="center"/>
              <w:rPr>
                <w:sz w:val="28"/>
                <w:szCs w:val="28"/>
              </w:rPr>
            </w:pPr>
            <w:r w:rsidRPr="004C7488">
              <w:rPr>
                <w:sz w:val="28"/>
                <w:szCs w:val="28"/>
              </w:rPr>
              <w:t>-12,7</w:t>
            </w:r>
          </w:p>
        </w:tc>
        <w:tc>
          <w:tcPr>
            <w:tcW w:w="1346" w:type="dxa"/>
            <w:vAlign w:val="center"/>
          </w:tcPr>
          <w:p w:rsidR="004C7488" w:rsidRPr="004C7488" w:rsidRDefault="004C7488" w:rsidP="004C7488">
            <w:pPr>
              <w:jc w:val="center"/>
              <w:rPr>
                <w:sz w:val="28"/>
                <w:szCs w:val="28"/>
              </w:rPr>
            </w:pPr>
            <w:r w:rsidRPr="004C7488">
              <w:rPr>
                <w:sz w:val="28"/>
                <w:szCs w:val="28"/>
              </w:rPr>
              <w:t>0,00%</w:t>
            </w:r>
          </w:p>
        </w:tc>
      </w:tr>
    </w:tbl>
    <w:p w:rsidR="004765AB" w:rsidRDefault="004765AB" w:rsidP="00816301">
      <w:pPr>
        <w:spacing w:line="360" w:lineRule="auto"/>
        <w:ind w:firstLine="851"/>
        <w:rPr>
          <w:sz w:val="28"/>
          <w:szCs w:val="28"/>
          <w:lang w:val="uk-UA"/>
        </w:rPr>
      </w:pPr>
    </w:p>
    <w:p w:rsidR="00E1761A" w:rsidRDefault="00E1761A" w:rsidP="00E1761A">
      <w:pPr>
        <w:spacing w:line="360" w:lineRule="auto"/>
        <w:ind w:firstLine="851"/>
        <w:jc w:val="both"/>
        <w:rPr>
          <w:sz w:val="28"/>
          <w:szCs w:val="28"/>
          <w:lang w:val="uk-UA"/>
        </w:rPr>
      </w:pPr>
      <w:r>
        <w:rPr>
          <w:sz w:val="28"/>
          <w:szCs w:val="28"/>
          <w:lang w:val="uk-UA"/>
        </w:rPr>
        <w:t xml:space="preserve">Таким чином, аналіз динаміки показників, наведений в таблиці 2.5 дозволяє виявити тенденції змін. Аналіз даних основних показників дохідності підприємства і структури прибутку вказують на те, що за період, що аналізується, спостерігалося зменшення основного показника діяльності підприємства – з прибутку на 2006 рік – 26665,00 тис. грн. до збитку 1404,00 тис. грн.. на 2007 рік. Цьому сприяло зменшення виручки від реалізації продукції на 79468,00 грн. (або на 92,80%). </w:t>
      </w:r>
    </w:p>
    <w:p w:rsidR="004765AB" w:rsidRDefault="004765AB" w:rsidP="00816301">
      <w:pPr>
        <w:spacing w:line="360" w:lineRule="auto"/>
        <w:ind w:firstLine="851"/>
        <w:rPr>
          <w:sz w:val="28"/>
          <w:szCs w:val="28"/>
          <w:lang w:val="uk-UA"/>
        </w:rPr>
      </w:pPr>
      <w:r>
        <w:rPr>
          <w:sz w:val="28"/>
          <w:szCs w:val="28"/>
          <w:lang w:val="uk-UA"/>
        </w:rPr>
        <w:t>Побудуємо діаграми динаміки розрахованих показників.</w:t>
      </w:r>
    </w:p>
    <w:p w:rsidR="004765AB" w:rsidRDefault="006460DA" w:rsidP="00816301">
      <w:pPr>
        <w:spacing w:line="360" w:lineRule="auto"/>
        <w:ind w:firstLine="851"/>
        <w:jc w:val="center"/>
        <w:rPr>
          <w:lang w:val="uk-UA"/>
        </w:rPr>
      </w:pPr>
      <w:r>
        <w:pict>
          <v:shape id="_x0000_i1136" type="#_x0000_t75" style="width:444.75pt;height:243.75pt">
            <v:imagedata r:id="rId211" o:title=""/>
          </v:shape>
        </w:pict>
      </w:r>
    </w:p>
    <w:p w:rsidR="004765AB" w:rsidRDefault="00E1761A" w:rsidP="00E1761A">
      <w:pPr>
        <w:spacing w:line="360" w:lineRule="auto"/>
        <w:ind w:firstLine="851"/>
        <w:jc w:val="center"/>
        <w:rPr>
          <w:sz w:val="28"/>
          <w:szCs w:val="28"/>
          <w:lang w:val="uk-UA"/>
        </w:rPr>
      </w:pPr>
      <w:r>
        <w:rPr>
          <w:sz w:val="28"/>
          <w:szCs w:val="28"/>
          <w:lang w:val="uk-UA"/>
        </w:rPr>
        <w:t>Рис. 2.15 -</w:t>
      </w:r>
      <w:r w:rsidR="004765AB">
        <w:rPr>
          <w:sz w:val="28"/>
          <w:szCs w:val="28"/>
          <w:lang w:val="uk-UA"/>
        </w:rPr>
        <w:t xml:space="preserve"> Рентабельність діяльності ТОВ «РОСКО»</w:t>
      </w:r>
    </w:p>
    <w:p w:rsidR="004765AB" w:rsidRDefault="006460DA" w:rsidP="00816301">
      <w:pPr>
        <w:spacing w:line="360" w:lineRule="auto"/>
        <w:ind w:firstLine="851"/>
        <w:jc w:val="center"/>
        <w:rPr>
          <w:lang w:val="uk-UA"/>
        </w:rPr>
      </w:pPr>
      <w:r>
        <w:rPr>
          <w:lang w:val="uk-UA"/>
        </w:rPr>
        <w:pict>
          <v:shape id="_x0000_i1137" type="#_x0000_t75" style="width:434.25pt;height:240.75pt">
            <v:imagedata r:id="rId212" o:title=""/>
          </v:shape>
        </w:pict>
      </w:r>
    </w:p>
    <w:p w:rsidR="004765AB" w:rsidRDefault="004765AB" w:rsidP="00E1761A">
      <w:pPr>
        <w:spacing w:after="100" w:afterAutospacing="1" w:line="360" w:lineRule="auto"/>
        <w:ind w:firstLine="851"/>
        <w:jc w:val="center"/>
        <w:rPr>
          <w:sz w:val="28"/>
          <w:szCs w:val="28"/>
          <w:lang w:val="uk-UA"/>
        </w:rPr>
      </w:pPr>
      <w:r>
        <w:rPr>
          <w:sz w:val="28"/>
          <w:szCs w:val="28"/>
          <w:lang w:val="uk-UA"/>
        </w:rPr>
        <w:t>Рис. 2.16</w:t>
      </w:r>
      <w:r w:rsidR="00E1761A">
        <w:rPr>
          <w:sz w:val="28"/>
          <w:szCs w:val="28"/>
          <w:lang w:val="uk-UA"/>
        </w:rPr>
        <w:t xml:space="preserve"> -</w:t>
      </w:r>
      <w:r>
        <w:rPr>
          <w:sz w:val="28"/>
          <w:szCs w:val="28"/>
          <w:lang w:val="uk-UA"/>
        </w:rPr>
        <w:t xml:space="preserve"> Порівняння періодів окупності капіталів ТОВ «РОСКО»</w:t>
      </w:r>
      <w:r w:rsidR="00393538">
        <w:rPr>
          <w:sz w:val="28"/>
          <w:szCs w:val="28"/>
          <w:lang w:val="uk-UA"/>
        </w:rPr>
        <w:t xml:space="preserve"> за 2006-2007 рр.</w:t>
      </w:r>
    </w:p>
    <w:p w:rsidR="004765AB" w:rsidRDefault="004765AB" w:rsidP="00816301">
      <w:pPr>
        <w:spacing w:line="360" w:lineRule="auto"/>
        <w:ind w:firstLine="851"/>
        <w:jc w:val="both"/>
        <w:rPr>
          <w:sz w:val="28"/>
          <w:szCs w:val="28"/>
          <w:lang w:val="uk-UA"/>
        </w:rPr>
      </w:pPr>
      <w:r>
        <w:rPr>
          <w:sz w:val="28"/>
          <w:szCs w:val="28"/>
          <w:lang w:val="uk-UA"/>
        </w:rPr>
        <w:t>Прибут</w:t>
      </w:r>
      <w:r w:rsidR="00440A79">
        <w:rPr>
          <w:sz w:val="28"/>
          <w:szCs w:val="28"/>
          <w:lang w:val="uk-UA"/>
        </w:rPr>
        <w:t>ок від операційної діяльності зменився</w:t>
      </w:r>
      <w:r>
        <w:rPr>
          <w:sz w:val="28"/>
          <w:szCs w:val="28"/>
          <w:lang w:val="uk-UA"/>
        </w:rPr>
        <w:t xml:space="preserve"> на 9087,54% (що в абсолютному вимірі склало </w:t>
      </w:r>
      <w:r w:rsidR="00440A79">
        <w:rPr>
          <w:sz w:val="28"/>
          <w:szCs w:val="28"/>
          <w:lang w:val="uk-UA"/>
        </w:rPr>
        <w:t xml:space="preserve">-27717,00 грн.), це демонструє про погіршення фінансового стану підприємства та </w:t>
      </w:r>
      <w:r>
        <w:rPr>
          <w:sz w:val="28"/>
          <w:szCs w:val="28"/>
          <w:lang w:val="uk-UA"/>
        </w:rPr>
        <w:t xml:space="preserve">основної діяльності підприємства. </w:t>
      </w:r>
      <w:r w:rsidR="00440A79">
        <w:rPr>
          <w:sz w:val="28"/>
          <w:szCs w:val="28"/>
          <w:lang w:val="uk-UA"/>
        </w:rPr>
        <w:t>П</w:t>
      </w:r>
      <w:r>
        <w:rPr>
          <w:sz w:val="28"/>
          <w:szCs w:val="28"/>
          <w:lang w:val="uk-UA"/>
        </w:rPr>
        <w:t>рибуток від фінансово-інвестиційної діяльності підприємства зменшився на 17,00 грн. (на 20,23%), що свідчить про необхідність перегляду, та поліпшення фінансово-інвест</w:t>
      </w:r>
      <w:r w:rsidR="00440A79">
        <w:rPr>
          <w:sz w:val="28"/>
          <w:szCs w:val="28"/>
          <w:lang w:val="uk-UA"/>
        </w:rPr>
        <w:t xml:space="preserve">иційної політики підприємства. </w:t>
      </w:r>
    </w:p>
    <w:p w:rsidR="004765AB" w:rsidRDefault="004765AB" w:rsidP="00816301">
      <w:pPr>
        <w:spacing w:line="360" w:lineRule="auto"/>
        <w:ind w:firstLine="851"/>
        <w:jc w:val="both"/>
        <w:rPr>
          <w:sz w:val="28"/>
          <w:szCs w:val="28"/>
          <w:lang w:val="uk-UA"/>
        </w:rPr>
      </w:pPr>
      <w:r>
        <w:rPr>
          <w:sz w:val="28"/>
          <w:szCs w:val="28"/>
          <w:lang w:val="uk-UA"/>
        </w:rPr>
        <w:t>Розрахунок та аналіз показників рентабельності ТОВ «РОСКО» дав змогу зробити наступні висновки:</w:t>
      </w:r>
    </w:p>
    <w:p w:rsidR="00440A79" w:rsidRDefault="00E1761A" w:rsidP="00440A79">
      <w:pPr>
        <w:numPr>
          <w:ilvl w:val="0"/>
          <w:numId w:val="39"/>
        </w:numPr>
        <w:spacing w:line="360" w:lineRule="auto"/>
        <w:jc w:val="both"/>
        <w:rPr>
          <w:sz w:val="28"/>
          <w:szCs w:val="28"/>
          <w:lang w:val="uk-UA"/>
        </w:rPr>
      </w:pPr>
      <w:r>
        <w:rPr>
          <w:sz w:val="28"/>
          <w:szCs w:val="28"/>
          <w:lang w:val="uk-UA"/>
        </w:rPr>
        <w:t>в 2007</w:t>
      </w:r>
      <w:r w:rsidR="00440A79">
        <w:rPr>
          <w:sz w:val="28"/>
          <w:szCs w:val="28"/>
          <w:lang w:val="uk-UA"/>
        </w:rPr>
        <w:t xml:space="preserve"> році відбулося зменшення рентабельності діяльності підприємства. Підприємство знаходиться в фінансовій кризі, є збитковим;</w:t>
      </w:r>
    </w:p>
    <w:p w:rsidR="00440A79" w:rsidRDefault="00440A79" w:rsidP="00440A79">
      <w:pPr>
        <w:numPr>
          <w:ilvl w:val="0"/>
          <w:numId w:val="39"/>
        </w:numPr>
        <w:spacing w:line="360" w:lineRule="auto"/>
        <w:jc w:val="both"/>
        <w:rPr>
          <w:sz w:val="28"/>
          <w:szCs w:val="28"/>
          <w:lang w:val="uk-UA"/>
        </w:rPr>
      </w:pPr>
      <w:r>
        <w:rPr>
          <w:sz w:val="28"/>
          <w:szCs w:val="28"/>
          <w:lang w:val="uk-UA"/>
        </w:rPr>
        <w:t>рентабельність власного капіталу має від</w:t>
      </w:r>
      <w:r w:rsidR="00E1761A" w:rsidRPr="00E1761A">
        <w:rPr>
          <w:sz w:val="28"/>
          <w:szCs w:val="28"/>
        </w:rPr>
        <w:t>’</w:t>
      </w:r>
      <w:r>
        <w:rPr>
          <w:sz w:val="28"/>
          <w:szCs w:val="28"/>
          <w:lang w:val="uk-UA"/>
        </w:rPr>
        <w:t>ємне значення, що говорить про нефективну діяльність підприємства;</w:t>
      </w:r>
    </w:p>
    <w:p w:rsidR="00440A79" w:rsidRDefault="00440A79" w:rsidP="00440A79">
      <w:pPr>
        <w:numPr>
          <w:ilvl w:val="0"/>
          <w:numId w:val="39"/>
        </w:numPr>
        <w:spacing w:line="360" w:lineRule="auto"/>
        <w:jc w:val="both"/>
        <w:rPr>
          <w:sz w:val="28"/>
          <w:szCs w:val="28"/>
          <w:lang w:val="uk-UA"/>
        </w:rPr>
      </w:pPr>
      <w:r>
        <w:rPr>
          <w:sz w:val="28"/>
          <w:szCs w:val="28"/>
          <w:lang w:val="uk-UA"/>
        </w:rPr>
        <w:t>зменшення рентабельності виробничих фондів свідчить про їх неефективне використання;</w:t>
      </w:r>
    </w:p>
    <w:p w:rsidR="00440A79" w:rsidRDefault="00440A79" w:rsidP="00440A79">
      <w:pPr>
        <w:numPr>
          <w:ilvl w:val="0"/>
          <w:numId w:val="39"/>
        </w:numPr>
        <w:spacing w:line="360" w:lineRule="auto"/>
        <w:jc w:val="both"/>
        <w:rPr>
          <w:sz w:val="28"/>
          <w:szCs w:val="28"/>
          <w:lang w:val="uk-UA"/>
        </w:rPr>
      </w:pPr>
      <w:r>
        <w:rPr>
          <w:sz w:val="28"/>
          <w:szCs w:val="28"/>
          <w:lang w:val="uk-UA"/>
        </w:rPr>
        <w:t>відбулося зменшення рентабельності реалізації продукції на 0,18, а отже і величини прибутку. Зростання рентабельності продукції відбулося за рахунок зростання собівартості продукції, та зростаня адміністративних витрат, витрат на збут;</w:t>
      </w:r>
    </w:p>
    <w:p w:rsidR="00440A79" w:rsidRDefault="00440A79" w:rsidP="00440A79">
      <w:pPr>
        <w:numPr>
          <w:ilvl w:val="0"/>
          <w:numId w:val="39"/>
        </w:numPr>
        <w:spacing w:line="360" w:lineRule="auto"/>
        <w:jc w:val="both"/>
        <w:rPr>
          <w:sz w:val="28"/>
          <w:szCs w:val="28"/>
          <w:lang w:val="uk-UA"/>
        </w:rPr>
      </w:pPr>
      <w:r>
        <w:rPr>
          <w:sz w:val="28"/>
          <w:szCs w:val="28"/>
          <w:lang w:val="uk-UA"/>
        </w:rPr>
        <w:t>відбулося скорочення рентабельності реалізованої продукції за прибутком від операційної діяльності в 5000 разів, свідчить про неефективну виробничу діяльність на підприємстві;</w:t>
      </w:r>
    </w:p>
    <w:p w:rsidR="00440A79" w:rsidRDefault="00440A79" w:rsidP="00440A79">
      <w:pPr>
        <w:numPr>
          <w:ilvl w:val="0"/>
          <w:numId w:val="39"/>
        </w:numPr>
        <w:spacing w:line="360" w:lineRule="auto"/>
        <w:jc w:val="both"/>
        <w:rPr>
          <w:sz w:val="28"/>
          <w:szCs w:val="28"/>
          <w:lang w:val="uk-UA"/>
        </w:rPr>
      </w:pPr>
      <w:r>
        <w:rPr>
          <w:sz w:val="28"/>
          <w:szCs w:val="28"/>
          <w:lang w:val="uk-UA"/>
        </w:rPr>
        <w:t>на ТОВ «РОСКО» відбувається зменшення власного капіталу за рахунок збиткової діяльності підприємства. Рівень капіталізації зменшився на 7,98 грн.;</w:t>
      </w:r>
    </w:p>
    <w:p w:rsidR="00440A79" w:rsidRDefault="00440A79" w:rsidP="00440A79">
      <w:pPr>
        <w:numPr>
          <w:ilvl w:val="0"/>
          <w:numId w:val="39"/>
        </w:numPr>
        <w:spacing w:line="360" w:lineRule="auto"/>
        <w:jc w:val="both"/>
        <w:rPr>
          <w:sz w:val="28"/>
          <w:szCs w:val="28"/>
          <w:lang w:val="uk-UA"/>
        </w:rPr>
      </w:pPr>
      <w:r>
        <w:rPr>
          <w:sz w:val="28"/>
          <w:szCs w:val="28"/>
          <w:lang w:val="uk-UA"/>
        </w:rPr>
        <w:t>в 2007 році менша частка прибукту у порівнянні з попереднім роком була направлена на збільшення власного капіталу, скорочення становило 0,05;</w:t>
      </w:r>
    </w:p>
    <w:p w:rsidR="00440A79" w:rsidRDefault="00440A79" w:rsidP="00440A79">
      <w:pPr>
        <w:numPr>
          <w:ilvl w:val="0"/>
          <w:numId w:val="39"/>
        </w:numPr>
        <w:spacing w:line="360" w:lineRule="auto"/>
        <w:jc w:val="both"/>
        <w:rPr>
          <w:sz w:val="28"/>
          <w:szCs w:val="28"/>
          <w:lang w:val="uk-UA"/>
        </w:rPr>
      </w:pPr>
      <w:r>
        <w:rPr>
          <w:sz w:val="28"/>
          <w:szCs w:val="28"/>
          <w:lang w:val="uk-UA"/>
        </w:rPr>
        <w:t>відбулося погіршенняфінансового стану підприємства, отже і збільшився період окупності коштів інвестованих у активи. Підприємство має погані тенденції розвитку: спад виробництва, прибутку, зростання витрат.</w:t>
      </w:r>
    </w:p>
    <w:p w:rsidR="00440A79" w:rsidRDefault="00440A79" w:rsidP="00816301">
      <w:pPr>
        <w:spacing w:line="360" w:lineRule="auto"/>
        <w:ind w:firstLine="851"/>
        <w:jc w:val="both"/>
        <w:rPr>
          <w:sz w:val="28"/>
          <w:szCs w:val="28"/>
          <w:lang w:val="uk-UA"/>
        </w:rPr>
      </w:pPr>
    </w:p>
    <w:p w:rsidR="004765AB" w:rsidRDefault="004D28F9" w:rsidP="00816301">
      <w:pPr>
        <w:spacing w:line="360" w:lineRule="auto"/>
        <w:ind w:firstLine="851"/>
        <w:jc w:val="both"/>
        <w:rPr>
          <w:b/>
          <w:sz w:val="28"/>
          <w:szCs w:val="28"/>
          <w:lang w:val="uk-UA"/>
        </w:rPr>
      </w:pPr>
      <w:r>
        <w:rPr>
          <w:b/>
          <w:sz w:val="28"/>
          <w:szCs w:val="28"/>
          <w:lang w:val="uk-UA"/>
        </w:rPr>
        <w:t>2.6.Діагностика</w:t>
      </w:r>
      <w:r w:rsidR="004765AB">
        <w:rPr>
          <w:b/>
          <w:sz w:val="28"/>
          <w:szCs w:val="28"/>
          <w:lang w:val="uk-UA"/>
        </w:rPr>
        <w:t xml:space="preserve"> ймовірності банкрутства </w:t>
      </w:r>
      <w:r>
        <w:rPr>
          <w:b/>
          <w:sz w:val="28"/>
          <w:szCs w:val="28"/>
          <w:lang w:val="uk-UA"/>
        </w:rPr>
        <w:t>ТОВ «РОСКО»</w:t>
      </w:r>
    </w:p>
    <w:p w:rsidR="004765AB" w:rsidRDefault="004765AB" w:rsidP="00816301">
      <w:pPr>
        <w:pStyle w:val="FR1"/>
        <w:spacing w:line="360" w:lineRule="auto"/>
        <w:ind w:firstLine="851"/>
        <w:jc w:val="both"/>
        <w:rPr>
          <w:sz w:val="28"/>
          <w:szCs w:val="28"/>
          <w:lang w:val="uk-UA"/>
        </w:rPr>
      </w:pPr>
    </w:p>
    <w:p w:rsidR="004765AB" w:rsidRDefault="004765AB" w:rsidP="00816301">
      <w:pPr>
        <w:pStyle w:val="FR1"/>
        <w:spacing w:line="360" w:lineRule="auto"/>
        <w:ind w:firstLine="851"/>
        <w:jc w:val="both"/>
        <w:rPr>
          <w:sz w:val="28"/>
          <w:szCs w:val="28"/>
          <w:lang w:val="uk-UA"/>
        </w:rPr>
      </w:pPr>
      <w:r>
        <w:rPr>
          <w:sz w:val="28"/>
          <w:szCs w:val="28"/>
        </w:rPr>
        <w:t>Для прогнозування імовірності банкрутства з використанням статистичних моделей нами будуть використані моделі наступних авторів:</w:t>
      </w:r>
    </w:p>
    <w:p w:rsidR="001E413C" w:rsidRPr="001E413C" w:rsidRDefault="004765AB" w:rsidP="00816301">
      <w:pPr>
        <w:pStyle w:val="FR1"/>
        <w:numPr>
          <w:ilvl w:val="0"/>
          <w:numId w:val="44"/>
        </w:numPr>
        <w:spacing w:line="360" w:lineRule="auto"/>
        <w:jc w:val="both"/>
        <w:rPr>
          <w:sz w:val="28"/>
          <w:szCs w:val="28"/>
          <w:lang w:val="uk-UA"/>
        </w:rPr>
      </w:pPr>
      <w:r>
        <w:rPr>
          <w:sz w:val="28"/>
          <w:szCs w:val="28"/>
          <w:lang w:val="uk-UA"/>
        </w:rPr>
        <w:t xml:space="preserve">двофакторна модель, яка враховує вплив коефіцієнта поточної ліквідності та питомої ваги позикових коштів в структурі пасивів на імовірність банкрутства; </w:t>
      </w:r>
    </w:p>
    <w:p w:rsidR="004765AB" w:rsidRDefault="004765AB" w:rsidP="00816301">
      <w:pPr>
        <w:pStyle w:val="FR1"/>
        <w:numPr>
          <w:ilvl w:val="0"/>
          <w:numId w:val="44"/>
        </w:numPr>
        <w:spacing w:line="360" w:lineRule="auto"/>
        <w:jc w:val="both"/>
        <w:rPr>
          <w:sz w:val="28"/>
          <w:szCs w:val="28"/>
        </w:rPr>
      </w:pPr>
      <w:r>
        <w:rPr>
          <w:sz w:val="28"/>
          <w:szCs w:val="28"/>
        </w:rPr>
        <w:t>5-ти факторна Z-модель Альтмана;</w:t>
      </w:r>
    </w:p>
    <w:p w:rsidR="004765AB" w:rsidRPr="00440A79" w:rsidRDefault="004765AB" w:rsidP="00816301">
      <w:pPr>
        <w:pStyle w:val="FR1"/>
        <w:spacing w:line="360" w:lineRule="auto"/>
        <w:ind w:firstLine="851"/>
        <w:jc w:val="both"/>
        <w:rPr>
          <w:sz w:val="28"/>
          <w:szCs w:val="28"/>
          <w:lang w:val="uk-UA"/>
        </w:rPr>
      </w:pPr>
      <w:r>
        <w:rPr>
          <w:sz w:val="28"/>
          <w:szCs w:val="28"/>
        </w:rPr>
        <w:t xml:space="preserve">Спочатку здійснимо розрахунки імовірності банкрутства для </w:t>
      </w:r>
      <w:r>
        <w:rPr>
          <w:noProof w:val="0"/>
          <w:sz w:val="28"/>
          <w:szCs w:val="28"/>
          <w:lang w:val="uk-UA"/>
        </w:rPr>
        <w:t>ТОВ «РОСКО»</w:t>
      </w:r>
      <w:r>
        <w:rPr>
          <w:sz w:val="28"/>
          <w:szCs w:val="28"/>
        </w:rPr>
        <w:t xml:space="preserve"> з використанням простої двофакторної моделі</w:t>
      </w:r>
      <w:r w:rsidR="00440A79">
        <w:rPr>
          <w:sz w:val="28"/>
          <w:szCs w:val="28"/>
          <w:lang w:val="uk-UA"/>
        </w:rPr>
        <w:t>.</w:t>
      </w:r>
    </w:p>
    <w:p w:rsidR="004765AB" w:rsidRPr="00EE36F3" w:rsidRDefault="004765AB" w:rsidP="00816301">
      <w:pPr>
        <w:pStyle w:val="FR1"/>
        <w:spacing w:line="360" w:lineRule="auto"/>
        <w:ind w:firstLine="851"/>
        <w:jc w:val="both"/>
        <w:rPr>
          <w:sz w:val="28"/>
          <w:szCs w:val="28"/>
        </w:rPr>
      </w:pPr>
      <w:r>
        <w:rPr>
          <w:sz w:val="28"/>
          <w:szCs w:val="28"/>
        </w:rPr>
        <w:t>У математичному вигляді ця модель записується наступним чином:</w:t>
      </w:r>
    </w:p>
    <w:p w:rsidR="004765AB" w:rsidRPr="00EE36F3" w:rsidRDefault="004765AB" w:rsidP="00816301">
      <w:pPr>
        <w:pStyle w:val="FR1"/>
        <w:spacing w:line="360" w:lineRule="auto"/>
        <w:ind w:firstLine="851"/>
        <w:jc w:val="both"/>
        <w:rPr>
          <w:sz w:val="28"/>
          <w:szCs w:val="28"/>
        </w:rPr>
      </w:pPr>
    </w:p>
    <w:p w:rsidR="004765AB" w:rsidRPr="00EE36F3" w:rsidRDefault="004765AB" w:rsidP="00F07212">
      <w:pPr>
        <w:pStyle w:val="FR1"/>
        <w:tabs>
          <w:tab w:val="center" w:pos="4961"/>
          <w:tab w:val="right" w:pos="9921"/>
        </w:tabs>
        <w:spacing w:line="360" w:lineRule="auto"/>
        <w:ind w:firstLine="851"/>
        <w:rPr>
          <w:sz w:val="28"/>
          <w:szCs w:val="28"/>
        </w:rPr>
      </w:pPr>
      <w:r>
        <w:rPr>
          <w:sz w:val="28"/>
          <w:szCs w:val="28"/>
        </w:rPr>
        <w:tab/>
      </w:r>
      <w:r w:rsidR="001E413C" w:rsidRPr="001E413C">
        <w:rPr>
          <w:position w:val="-10"/>
          <w:sz w:val="28"/>
          <w:szCs w:val="28"/>
        </w:rPr>
        <w:object w:dxaOrig="4160" w:dyaOrig="320">
          <v:shape id="_x0000_i1138" type="#_x0000_t75" style="width:207.75pt;height:15.75pt" o:ole="" fillcolor="window">
            <v:imagedata r:id="rId213" o:title=""/>
          </v:shape>
          <o:OLEObject Type="Embed" ProgID="Equation.3" ShapeID="_x0000_i1138" DrawAspect="Content" ObjectID="_1457663625" r:id="rId214"/>
        </w:object>
      </w:r>
      <w:r w:rsidR="00F07212">
        <w:rPr>
          <w:sz w:val="28"/>
          <w:szCs w:val="28"/>
          <w:lang w:val="uk-UA"/>
        </w:rPr>
        <w:t xml:space="preserve">.          </w:t>
      </w:r>
      <w:r w:rsidR="00F07212">
        <w:rPr>
          <w:sz w:val="28"/>
          <w:szCs w:val="28"/>
          <w:lang w:val="uk-UA"/>
        </w:rPr>
        <w:tab/>
        <w:t>(2.41)</w:t>
      </w:r>
    </w:p>
    <w:p w:rsidR="004765AB" w:rsidRPr="00EE36F3" w:rsidRDefault="004765AB" w:rsidP="00816301">
      <w:pPr>
        <w:pStyle w:val="FR1"/>
        <w:tabs>
          <w:tab w:val="center" w:pos="4961"/>
          <w:tab w:val="right" w:pos="9638"/>
        </w:tabs>
        <w:spacing w:line="360" w:lineRule="auto"/>
        <w:ind w:firstLine="851"/>
        <w:rPr>
          <w:sz w:val="28"/>
          <w:szCs w:val="28"/>
        </w:rPr>
      </w:pPr>
    </w:p>
    <w:p w:rsidR="004765AB" w:rsidRDefault="004765AB" w:rsidP="00816301">
      <w:pPr>
        <w:pStyle w:val="FR1"/>
        <w:spacing w:line="360" w:lineRule="auto"/>
        <w:ind w:firstLine="851"/>
        <w:jc w:val="both"/>
        <w:rPr>
          <w:sz w:val="28"/>
          <w:szCs w:val="28"/>
          <w:lang w:val="uk-UA"/>
        </w:rPr>
      </w:pPr>
      <w:r>
        <w:rPr>
          <w:sz w:val="28"/>
          <w:szCs w:val="28"/>
          <w:lang w:val="uk-UA"/>
        </w:rPr>
        <w:t>де, Кпл – коефіцієнт поточної ліквідності;</w:t>
      </w:r>
    </w:p>
    <w:p w:rsidR="004765AB" w:rsidRDefault="004765AB" w:rsidP="00816301">
      <w:pPr>
        <w:pStyle w:val="FR1"/>
        <w:spacing w:line="360" w:lineRule="auto"/>
        <w:ind w:firstLine="851"/>
        <w:jc w:val="both"/>
        <w:rPr>
          <w:sz w:val="28"/>
          <w:szCs w:val="28"/>
          <w:lang w:val="uk-UA"/>
        </w:rPr>
      </w:pPr>
      <w:r>
        <w:rPr>
          <w:sz w:val="28"/>
          <w:szCs w:val="28"/>
        </w:rPr>
        <w:t>ЧПК – частка позикових коштів в структурі пасиву підприємства</w:t>
      </w:r>
      <w:r>
        <w:rPr>
          <w:sz w:val="28"/>
          <w:szCs w:val="28"/>
          <w:lang w:val="uk-UA"/>
        </w:rPr>
        <w:t>;</w:t>
      </w:r>
    </w:p>
    <w:p w:rsidR="004765AB" w:rsidRDefault="004765AB" w:rsidP="00816301">
      <w:pPr>
        <w:pStyle w:val="FR1"/>
        <w:spacing w:line="360" w:lineRule="auto"/>
        <w:ind w:firstLine="851"/>
        <w:jc w:val="both"/>
        <w:rPr>
          <w:sz w:val="28"/>
          <w:szCs w:val="28"/>
        </w:rPr>
      </w:pPr>
      <w:r>
        <w:rPr>
          <w:sz w:val="28"/>
          <w:szCs w:val="28"/>
        </w:rPr>
        <w:t>якщо Х &gt; 0,3, то імовірність банкрутства велика;</w:t>
      </w:r>
    </w:p>
    <w:p w:rsidR="004765AB" w:rsidRDefault="004765AB" w:rsidP="00816301">
      <w:pPr>
        <w:pStyle w:val="FR1"/>
        <w:spacing w:line="360" w:lineRule="auto"/>
        <w:ind w:firstLine="851"/>
        <w:jc w:val="both"/>
        <w:rPr>
          <w:sz w:val="28"/>
          <w:szCs w:val="28"/>
        </w:rPr>
      </w:pPr>
      <w:r>
        <w:rPr>
          <w:sz w:val="28"/>
          <w:szCs w:val="28"/>
        </w:rPr>
        <w:t>якщо – 0,3 &lt;Х&lt; 0,3, то імовірність банкрутства середня;</w:t>
      </w:r>
    </w:p>
    <w:p w:rsidR="004765AB" w:rsidRDefault="004765AB" w:rsidP="00816301">
      <w:pPr>
        <w:pStyle w:val="FR1"/>
        <w:spacing w:line="360" w:lineRule="auto"/>
        <w:ind w:firstLine="851"/>
        <w:jc w:val="both"/>
        <w:rPr>
          <w:sz w:val="28"/>
          <w:szCs w:val="28"/>
        </w:rPr>
      </w:pPr>
      <w:r>
        <w:rPr>
          <w:sz w:val="28"/>
          <w:szCs w:val="28"/>
        </w:rPr>
        <w:t xml:space="preserve">якщо Х &lt; – 0,3, то імовірність банкрутства мала;  </w:t>
      </w:r>
    </w:p>
    <w:p w:rsidR="004765AB" w:rsidRDefault="004765AB" w:rsidP="00816301">
      <w:pPr>
        <w:pStyle w:val="FR1"/>
        <w:spacing w:line="360" w:lineRule="auto"/>
        <w:ind w:firstLine="851"/>
        <w:jc w:val="both"/>
        <w:rPr>
          <w:sz w:val="28"/>
          <w:szCs w:val="28"/>
        </w:rPr>
      </w:pPr>
      <w:r>
        <w:rPr>
          <w:sz w:val="28"/>
          <w:szCs w:val="28"/>
        </w:rPr>
        <w:t>якщо Х = 0, то імовірність банкрутства дорівнює 0,5.</w:t>
      </w:r>
    </w:p>
    <w:p w:rsidR="004765AB" w:rsidRDefault="004765AB" w:rsidP="00816301">
      <w:pPr>
        <w:pStyle w:val="FR1"/>
        <w:spacing w:line="360" w:lineRule="auto"/>
        <w:ind w:firstLine="851"/>
        <w:jc w:val="both"/>
        <w:rPr>
          <w:sz w:val="28"/>
          <w:szCs w:val="28"/>
        </w:rPr>
      </w:pPr>
      <w:r>
        <w:rPr>
          <w:sz w:val="28"/>
          <w:szCs w:val="28"/>
        </w:rPr>
        <w:t xml:space="preserve">Тепер здійснимо розрахунок імовірності банкрутства за цією моделлю для </w:t>
      </w:r>
      <w:r>
        <w:rPr>
          <w:noProof w:val="0"/>
          <w:sz w:val="28"/>
          <w:szCs w:val="28"/>
          <w:lang w:val="uk-UA"/>
        </w:rPr>
        <w:t>ТОВ «РОСКО»</w:t>
      </w:r>
      <w:r>
        <w:rPr>
          <w:sz w:val="28"/>
          <w:szCs w:val="28"/>
        </w:rPr>
        <w:t>, яка існувала в 200</w:t>
      </w:r>
      <w:r w:rsidR="001E413C">
        <w:rPr>
          <w:sz w:val="28"/>
          <w:szCs w:val="28"/>
          <w:lang w:val="uk-UA"/>
        </w:rPr>
        <w:t>6</w:t>
      </w:r>
      <w:r>
        <w:rPr>
          <w:sz w:val="28"/>
          <w:szCs w:val="28"/>
        </w:rPr>
        <w:t xml:space="preserve"> та 200</w:t>
      </w:r>
      <w:r w:rsidR="001E413C">
        <w:rPr>
          <w:sz w:val="28"/>
          <w:szCs w:val="28"/>
          <w:lang w:val="uk-UA"/>
        </w:rPr>
        <w:t>7</w:t>
      </w:r>
      <w:r>
        <w:rPr>
          <w:sz w:val="28"/>
          <w:szCs w:val="28"/>
        </w:rPr>
        <w:t xml:space="preserve"> роках та здійснимо порівняння.</w:t>
      </w:r>
    </w:p>
    <w:p w:rsidR="004765AB" w:rsidRPr="00F07212" w:rsidRDefault="004765AB" w:rsidP="00F07212">
      <w:pPr>
        <w:pStyle w:val="FR1"/>
        <w:spacing w:before="100" w:beforeAutospacing="1" w:line="360" w:lineRule="auto"/>
        <w:ind w:firstLine="851"/>
        <w:jc w:val="both"/>
        <w:rPr>
          <w:sz w:val="28"/>
          <w:szCs w:val="28"/>
          <w:lang w:val="uk-UA"/>
        </w:rPr>
      </w:pPr>
      <w:r>
        <w:rPr>
          <w:sz w:val="28"/>
          <w:szCs w:val="28"/>
        </w:rPr>
        <w:t xml:space="preserve">Таблиця </w:t>
      </w:r>
      <w:r>
        <w:rPr>
          <w:noProof w:val="0"/>
          <w:sz w:val="28"/>
          <w:szCs w:val="28"/>
          <w:lang w:val="uk-UA"/>
        </w:rPr>
        <w:t>2.9</w:t>
      </w:r>
      <w:r w:rsidR="00F07212">
        <w:rPr>
          <w:noProof w:val="0"/>
          <w:sz w:val="28"/>
          <w:szCs w:val="28"/>
          <w:lang w:val="uk-UA"/>
        </w:rPr>
        <w:t xml:space="preserve"> - </w:t>
      </w:r>
      <w:r>
        <w:rPr>
          <w:noProof w:val="0"/>
          <w:sz w:val="28"/>
          <w:szCs w:val="28"/>
          <w:lang w:val="uk-UA"/>
        </w:rPr>
        <w:t xml:space="preserve"> </w:t>
      </w:r>
      <w:r>
        <w:rPr>
          <w:sz w:val="28"/>
          <w:szCs w:val="28"/>
        </w:rPr>
        <w:t xml:space="preserve">Діагностика банкрутства </w:t>
      </w:r>
      <w:r>
        <w:rPr>
          <w:noProof w:val="0"/>
          <w:sz w:val="28"/>
          <w:szCs w:val="28"/>
          <w:lang w:val="uk-UA"/>
        </w:rPr>
        <w:t>ТОВ «РОСКО»</w:t>
      </w:r>
      <w:r>
        <w:rPr>
          <w:sz w:val="28"/>
          <w:szCs w:val="28"/>
        </w:rPr>
        <w:t xml:space="preserve"> за двофакторною моделлю</w:t>
      </w:r>
      <w:r w:rsidR="00F07212">
        <w:rPr>
          <w:sz w:val="28"/>
          <w:szCs w:val="28"/>
          <w:lang w:val="uk-UA"/>
        </w:rPr>
        <w:t xml:space="preserve"> за 2006-2007 рр.</w:t>
      </w:r>
    </w:p>
    <w:tbl>
      <w:tblPr>
        <w:tblW w:w="5000" w:type="pct"/>
        <w:jc w:val="center"/>
        <w:tblCellMar>
          <w:left w:w="0" w:type="dxa"/>
          <w:right w:w="0" w:type="dxa"/>
        </w:tblCellMar>
        <w:tblLook w:val="0000" w:firstRow="0" w:lastRow="0" w:firstColumn="0" w:lastColumn="0" w:noHBand="0" w:noVBand="0"/>
      </w:tblPr>
      <w:tblGrid>
        <w:gridCol w:w="6297"/>
        <w:gridCol w:w="1817"/>
        <w:gridCol w:w="1817"/>
      </w:tblGrid>
      <w:tr w:rsidR="004765AB">
        <w:trPr>
          <w:trHeight w:val="255"/>
          <w:jc w:val="center"/>
        </w:trPr>
        <w:tc>
          <w:tcPr>
            <w:tcW w:w="3169" w:type="pct"/>
            <w:tcBorders>
              <w:top w:val="single" w:sz="4" w:space="0" w:color="auto"/>
              <w:left w:val="single" w:sz="4" w:space="0" w:color="auto"/>
              <w:bottom w:val="single" w:sz="4" w:space="0" w:color="auto"/>
              <w:right w:val="single" w:sz="4" w:space="0" w:color="auto"/>
            </w:tcBorders>
            <w:vAlign w:val="bottom"/>
          </w:tcPr>
          <w:p w:rsidR="004765AB" w:rsidRDefault="004765AB" w:rsidP="00816301">
            <w:pPr>
              <w:jc w:val="both"/>
              <w:rPr>
                <w:rFonts w:eastAsia="Arial Unicode MS"/>
                <w:sz w:val="28"/>
                <w:szCs w:val="28"/>
                <w:lang w:val="uk-UA"/>
              </w:rPr>
            </w:pPr>
            <w:r>
              <w:rPr>
                <w:sz w:val="28"/>
                <w:szCs w:val="28"/>
                <w:lang w:val="uk-UA"/>
              </w:rPr>
              <w:t>Показники</w:t>
            </w:r>
          </w:p>
        </w:tc>
        <w:tc>
          <w:tcPr>
            <w:tcW w:w="915" w:type="pct"/>
            <w:tcBorders>
              <w:top w:val="single" w:sz="4" w:space="0" w:color="auto"/>
              <w:left w:val="nil"/>
              <w:bottom w:val="single" w:sz="4" w:space="0" w:color="auto"/>
              <w:right w:val="single" w:sz="4" w:space="0" w:color="auto"/>
            </w:tcBorders>
            <w:vAlign w:val="bottom"/>
          </w:tcPr>
          <w:p w:rsidR="004765AB" w:rsidRDefault="00D1036E" w:rsidP="00816301">
            <w:pPr>
              <w:jc w:val="center"/>
              <w:rPr>
                <w:rFonts w:eastAsia="Arial Unicode MS"/>
                <w:sz w:val="28"/>
                <w:szCs w:val="28"/>
                <w:lang w:val="uk-UA"/>
              </w:rPr>
            </w:pPr>
            <w:r>
              <w:rPr>
                <w:sz w:val="28"/>
                <w:szCs w:val="28"/>
                <w:lang w:val="uk-UA"/>
              </w:rPr>
              <w:t>2006 рік</w:t>
            </w:r>
          </w:p>
        </w:tc>
        <w:tc>
          <w:tcPr>
            <w:tcW w:w="915" w:type="pct"/>
            <w:tcBorders>
              <w:top w:val="single" w:sz="4" w:space="0" w:color="auto"/>
              <w:left w:val="nil"/>
              <w:bottom w:val="single" w:sz="4" w:space="0" w:color="auto"/>
              <w:right w:val="single" w:sz="4" w:space="0" w:color="auto"/>
            </w:tcBorders>
            <w:vAlign w:val="bottom"/>
          </w:tcPr>
          <w:p w:rsidR="004765AB" w:rsidRDefault="00440A79" w:rsidP="00816301">
            <w:pPr>
              <w:jc w:val="center"/>
              <w:rPr>
                <w:rFonts w:eastAsia="Arial Unicode MS"/>
                <w:sz w:val="28"/>
                <w:szCs w:val="28"/>
                <w:lang w:val="uk-UA"/>
              </w:rPr>
            </w:pPr>
            <w:r>
              <w:rPr>
                <w:sz w:val="28"/>
                <w:szCs w:val="28"/>
                <w:lang w:val="uk-UA"/>
              </w:rPr>
              <w:t>2007 р.</w:t>
            </w:r>
          </w:p>
        </w:tc>
      </w:tr>
      <w:tr w:rsidR="004765AB">
        <w:trPr>
          <w:trHeight w:val="255"/>
          <w:jc w:val="center"/>
        </w:trPr>
        <w:tc>
          <w:tcPr>
            <w:tcW w:w="3169" w:type="pct"/>
            <w:tcBorders>
              <w:top w:val="nil"/>
              <w:left w:val="single" w:sz="4" w:space="0" w:color="auto"/>
              <w:bottom w:val="single" w:sz="4" w:space="0" w:color="auto"/>
              <w:right w:val="single" w:sz="4" w:space="0" w:color="auto"/>
            </w:tcBorders>
            <w:vAlign w:val="bottom"/>
          </w:tcPr>
          <w:p w:rsidR="004765AB" w:rsidRDefault="004765AB" w:rsidP="00816301">
            <w:pPr>
              <w:pStyle w:val="1"/>
              <w:rPr>
                <w:rFonts w:eastAsia="Arial Unicode MS"/>
              </w:rPr>
            </w:pPr>
            <w:r>
              <w:t>Поточна ліквідність</w:t>
            </w:r>
          </w:p>
        </w:tc>
        <w:tc>
          <w:tcPr>
            <w:tcW w:w="915" w:type="pct"/>
            <w:tcBorders>
              <w:top w:val="nil"/>
              <w:left w:val="nil"/>
              <w:bottom w:val="single" w:sz="4" w:space="0" w:color="auto"/>
              <w:right w:val="single" w:sz="4" w:space="0" w:color="auto"/>
            </w:tcBorders>
            <w:vAlign w:val="bottom"/>
          </w:tcPr>
          <w:p w:rsidR="004765AB" w:rsidRDefault="004765AB" w:rsidP="00816301">
            <w:pPr>
              <w:jc w:val="both"/>
              <w:rPr>
                <w:snapToGrid w:val="0"/>
                <w:sz w:val="28"/>
                <w:szCs w:val="28"/>
              </w:rPr>
            </w:pPr>
            <w:r>
              <w:rPr>
                <w:snapToGrid w:val="0"/>
                <w:sz w:val="28"/>
                <w:szCs w:val="28"/>
              </w:rPr>
              <w:t>2,807</w:t>
            </w:r>
          </w:p>
        </w:tc>
        <w:tc>
          <w:tcPr>
            <w:tcW w:w="915" w:type="pct"/>
            <w:tcBorders>
              <w:top w:val="nil"/>
              <w:left w:val="nil"/>
              <w:bottom w:val="single" w:sz="4" w:space="0" w:color="auto"/>
              <w:right w:val="single" w:sz="4" w:space="0" w:color="auto"/>
            </w:tcBorders>
            <w:vAlign w:val="bottom"/>
          </w:tcPr>
          <w:p w:rsidR="004765AB" w:rsidRPr="00440A79" w:rsidRDefault="00440A79" w:rsidP="00816301">
            <w:pPr>
              <w:jc w:val="both"/>
              <w:rPr>
                <w:snapToGrid w:val="0"/>
                <w:sz w:val="28"/>
                <w:szCs w:val="28"/>
                <w:lang w:val="uk-UA"/>
              </w:rPr>
            </w:pPr>
            <w:r>
              <w:rPr>
                <w:snapToGrid w:val="0"/>
                <w:sz w:val="28"/>
                <w:szCs w:val="28"/>
                <w:lang w:val="uk-UA"/>
              </w:rPr>
              <w:t>1,032</w:t>
            </w:r>
          </w:p>
        </w:tc>
      </w:tr>
      <w:tr w:rsidR="004765AB">
        <w:trPr>
          <w:trHeight w:val="255"/>
          <w:jc w:val="center"/>
        </w:trPr>
        <w:tc>
          <w:tcPr>
            <w:tcW w:w="3169" w:type="pct"/>
            <w:tcBorders>
              <w:top w:val="nil"/>
              <w:left w:val="single" w:sz="4" w:space="0" w:color="auto"/>
              <w:bottom w:val="single" w:sz="4" w:space="0" w:color="auto"/>
              <w:right w:val="single" w:sz="4" w:space="0" w:color="auto"/>
            </w:tcBorders>
            <w:vAlign w:val="bottom"/>
          </w:tcPr>
          <w:p w:rsidR="004765AB" w:rsidRDefault="004765AB" w:rsidP="00816301">
            <w:pPr>
              <w:jc w:val="both"/>
              <w:rPr>
                <w:rFonts w:eastAsia="Arial Unicode MS"/>
                <w:sz w:val="28"/>
                <w:szCs w:val="28"/>
                <w:lang w:val="uk-UA"/>
              </w:rPr>
            </w:pPr>
            <w:r>
              <w:rPr>
                <w:sz w:val="28"/>
                <w:szCs w:val="28"/>
                <w:lang w:val="uk-UA"/>
              </w:rPr>
              <w:t>Частка позикових коштів в структурі пасиву</w:t>
            </w:r>
          </w:p>
        </w:tc>
        <w:tc>
          <w:tcPr>
            <w:tcW w:w="915" w:type="pct"/>
            <w:tcBorders>
              <w:top w:val="nil"/>
              <w:left w:val="nil"/>
              <w:bottom w:val="single" w:sz="4" w:space="0" w:color="auto"/>
              <w:right w:val="single" w:sz="4" w:space="0" w:color="auto"/>
            </w:tcBorders>
            <w:vAlign w:val="bottom"/>
          </w:tcPr>
          <w:p w:rsidR="004765AB" w:rsidRDefault="004765AB" w:rsidP="00816301">
            <w:pPr>
              <w:jc w:val="both"/>
              <w:rPr>
                <w:snapToGrid w:val="0"/>
                <w:sz w:val="28"/>
                <w:szCs w:val="28"/>
              </w:rPr>
            </w:pPr>
            <w:r>
              <w:rPr>
                <w:snapToGrid w:val="0"/>
                <w:sz w:val="28"/>
                <w:szCs w:val="28"/>
              </w:rPr>
              <w:t>0,320</w:t>
            </w:r>
          </w:p>
        </w:tc>
        <w:tc>
          <w:tcPr>
            <w:tcW w:w="915" w:type="pct"/>
            <w:tcBorders>
              <w:top w:val="nil"/>
              <w:left w:val="nil"/>
              <w:bottom w:val="single" w:sz="4" w:space="0" w:color="auto"/>
              <w:right w:val="single" w:sz="4" w:space="0" w:color="auto"/>
            </w:tcBorders>
            <w:vAlign w:val="bottom"/>
          </w:tcPr>
          <w:p w:rsidR="004765AB" w:rsidRPr="00440A79" w:rsidRDefault="00440A79" w:rsidP="00816301">
            <w:pPr>
              <w:jc w:val="both"/>
              <w:rPr>
                <w:snapToGrid w:val="0"/>
                <w:sz w:val="28"/>
                <w:szCs w:val="28"/>
                <w:lang w:val="uk-UA"/>
              </w:rPr>
            </w:pPr>
            <w:r>
              <w:rPr>
                <w:snapToGrid w:val="0"/>
                <w:sz w:val="28"/>
                <w:szCs w:val="28"/>
              </w:rPr>
              <w:t>0,</w:t>
            </w:r>
            <w:r>
              <w:rPr>
                <w:snapToGrid w:val="0"/>
                <w:sz w:val="28"/>
                <w:szCs w:val="28"/>
                <w:lang w:val="uk-UA"/>
              </w:rPr>
              <w:t>421</w:t>
            </w:r>
          </w:p>
        </w:tc>
      </w:tr>
      <w:tr w:rsidR="004765AB">
        <w:trPr>
          <w:trHeight w:val="255"/>
          <w:jc w:val="center"/>
        </w:trPr>
        <w:tc>
          <w:tcPr>
            <w:tcW w:w="3169" w:type="pct"/>
            <w:tcBorders>
              <w:top w:val="nil"/>
              <w:left w:val="single" w:sz="4" w:space="0" w:color="auto"/>
              <w:bottom w:val="single" w:sz="4" w:space="0" w:color="auto"/>
              <w:right w:val="single" w:sz="4" w:space="0" w:color="auto"/>
            </w:tcBorders>
            <w:vAlign w:val="bottom"/>
          </w:tcPr>
          <w:p w:rsidR="004765AB" w:rsidRDefault="004765AB" w:rsidP="00816301">
            <w:pPr>
              <w:jc w:val="both"/>
              <w:rPr>
                <w:rFonts w:eastAsia="Arial Unicode MS"/>
                <w:sz w:val="28"/>
                <w:szCs w:val="28"/>
                <w:lang w:val="uk-UA"/>
              </w:rPr>
            </w:pPr>
            <w:r>
              <w:rPr>
                <w:sz w:val="28"/>
                <w:szCs w:val="28"/>
                <w:lang w:val="uk-UA"/>
              </w:rPr>
              <w:t>Значення Х</w:t>
            </w:r>
          </w:p>
        </w:tc>
        <w:tc>
          <w:tcPr>
            <w:tcW w:w="915" w:type="pct"/>
            <w:tcBorders>
              <w:top w:val="nil"/>
              <w:left w:val="nil"/>
              <w:bottom w:val="single" w:sz="4" w:space="0" w:color="auto"/>
              <w:right w:val="single" w:sz="4" w:space="0" w:color="auto"/>
            </w:tcBorders>
            <w:vAlign w:val="bottom"/>
          </w:tcPr>
          <w:p w:rsidR="004765AB" w:rsidRDefault="004765AB" w:rsidP="00816301">
            <w:pPr>
              <w:jc w:val="both"/>
              <w:rPr>
                <w:rFonts w:eastAsia="Arial Unicode MS"/>
                <w:sz w:val="28"/>
                <w:szCs w:val="28"/>
                <w:lang w:val="uk-UA"/>
              </w:rPr>
            </w:pPr>
            <w:r>
              <w:rPr>
                <w:rFonts w:eastAsia="Arial Unicode MS"/>
                <w:sz w:val="28"/>
                <w:szCs w:val="28"/>
                <w:lang w:val="uk-UA"/>
              </w:rPr>
              <w:t>-3,372</w:t>
            </w:r>
          </w:p>
        </w:tc>
        <w:tc>
          <w:tcPr>
            <w:tcW w:w="915" w:type="pct"/>
            <w:tcBorders>
              <w:top w:val="nil"/>
              <w:left w:val="nil"/>
              <w:bottom w:val="single" w:sz="4" w:space="0" w:color="auto"/>
              <w:right w:val="single" w:sz="4" w:space="0" w:color="auto"/>
            </w:tcBorders>
            <w:vAlign w:val="bottom"/>
          </w:tcPr>
          <w:p w:rsidR="004765AB" w:rsidRDefault="00440A79" w:rsidP="00816301">
            <w:pPr>
              <w:jc w:val="both"/>
              <w:rPr>
                <w:rFonts w:eastAsia="Arial Unicode MS"/>
                <w:sz w:val="28"/>
                <w:szCs w:val="28"/>
                <w:lang w:val="uk-UA"/>
              </w:rPr>
            </w:pPr>
            <w:r>
              <w:rPr>
                <w:rFonts w:eastAsia="Arial Unicode MS"/>
                <w:sz w:val="28"/>
                <w:szCs w:val="28"/>
                <w:lang w:val="uk-UA"/>
              </w:rPr>
              <w:t>0,673</w:t>
            </w:r>
          </w:p>
        </w:tc>
      </w:tr>
      <w:tr w:rsidR="004765AB">
        <w:trPr>
          <w:trHeight w:val="255"/>
          <w:jc w:val="center"/>
        </w:trPr>
        <w:tc>
          <w:tcPr>
            <w:tcW w:w="3169" w:type="pct"/>
            <w:tcBorders>
              <w:top w:val="nil"/>
              <w:left w:val="single" w:sz="4" w:space="0" w:color="auto"/>
              <w:bottom w:val="single" w:sz="4" w:space="0" w:color="auto"/>
              <w:right w:val="single" w:sz="4" w:space="0" w:color="auto"/>
            </w:tcBorders>
            <w:vAlign w:val="bottom"/>
          </w:tcPr>
          <w:p w:rsidR="004765AB" w:rsidRDefault="004765AB" w:rsidP="00816301">
            <w:pPr>
              <w:jc w:val="both"/>
              <w:rPr>
                <w:rFonts w:eastAsia="Arial Unicode MS"/>
                <w:sz w:val="28"/>
                <w:szCs w:val="28"/>
                <w:lang w:val="uk-UA"/>
              </w:rPr>
            </w:pPr>
            <w:r>
              <w:rPr>
                <w:sz w:val="28"/>
                <w:szCs w:val="28"/>
                <w:lang w:val="uk-UA"/>
              </w:rPr>
              <w:t>Імовірність банкрутства</w:t>
            </w:r>
          </w:p>
        </w:tc>
        <w:tc>
          <w:tcPr>
            <w:tcW w:w="915" w:type="pct"/>
            <w:tcBorders>
              <w:top w:val="nil"/>
              <w:left w:val="nil"/>
              <w:bottom w:val="single" w:sz="4" w:space="0" w:color="auto"/>
              <w:right w:val="single" w:sz="4" w:space="0" w:color="auto"/>
            </w:tcBorders>
            <w:vAlign w:val="bottom"/>
          </w:tcPr>
          <w:p w:rsidR="004765AB" w:rsidRDefault="004765AB" w:rsidP="00816301">
            <w:pPr>
              <w:jc w:val="both"/>
              <w:rPr>
                <w:rFonts w:eastAsia="Arial Unicode MS"/>
                <w:sz w:val="28"/>
                <w:szCs w:val="28"/>
                <w:lang w:val="uk-UA"/>
              </w:rPr>
            </w:pPr>
            <w:r>
              <w:rPr>
                <w:sz w:val="28"/>
                <w:szCs w:val="28"/>
                <w:lang w:val="uk-UA"/>
              </w:rPr>
              <w:t>Низька</w:t>
            </w:r>
          </w:p>
        </w:tc>
        <w:tc>
          <w:tcPr>
            <w:tcW w:w="915" w:type="pct"/>
            <w:tcBorders>
              <w:top w:val="nil"/>
              <w:left w:val="nil"/>
              <w:bottom w:val="single" w:sz="4" w:space="0" w:color="auto"/>
              <w:right w:val="single" w:sz="4" w:space="0" w:color="auto"/>
            </w:tcBorders>
            <w:vAlign w:val="bottom"/>
          </w:tcPr>
          <w:p w:rsidR="004765AB" w:rsidRDefault="00440A79" w:rsidP="00816301">
            <w:pPr>
              <w:jc w:val="both"/>
              <w:rPr>
                <w:rFonts w:eastAsia="Arial Unicode MS"/>
                <w:sz w:val="28"/>
                <w:szCs w:val="28"/>
                <w:lang w:val="uk-UA"/>
              </w:rPr>
            </w:pPr>
            <w:r>
              <w:rPr>
                <w:sz w:val="28"/>
                <w:szCs w:val="28"/>
                <w:lang w:val="uk-UA"/>
              </w:rPr>
              <w:t>Висока</w:t>
            </w:r>
          </w:p>
        </w:tc>
      </w:tr>
    </w:tbl>
    <w:p w:rsidR="004765AB" w:rsidRPr="00EE36F3" w:rsidRDefault="004765AB" w:rsidP="00BB7FAD">
      <w:pPr>
        <w:pStyle w:val="FR1"/>
        <w:spacing w:before="100" w:beforeAutospacing="1" w:line="360" w:lineRule="auto"/>
        <w:ind w:firstLine="851"/>
        <w:jc w:val="both"/>
        <w:rPr>
          <w:sz w:val="28"/>
          <w:szCs w:val="28"/>
        </w:rPr>
      </w:pPr>
      <w:r>
        <w:rPr>
          <w:sz w:val="28"/>
          <w:szCs w:val="28"/>
          <w:lang w:val="uk-UA"/>
        </w:rPr>
        <w:t xml:space="preserve">Отже ми бачимо, що діагностика імовірності банкрутства </w:t>
      </w:r>
      <w:r>
        <w:rPr>
          <w:noProof w:val="0"/>
          <w:sz w:val="28"/>
          <w:szCs w:val="28"/>
          <w:lang w:val="uk-UA"/>
        </w:rPr>
        <w:t>ТОВ «РОСКО»</w:t>
      </w:r>
      <w:r>
        <w:rPr>
          <w:sz w:val="28"/>
          <w:szCs w:val="28"/>
          <w:lang w:val="uk-UA"/>
        </w:rPr>
        <w:t xml:space="preserve"> за допомогою цієї моделі показала, що імовірність банкрутства </w:t>
      </w:r>
      <w:r w:rsidR="00BB7FAD">
        <w:rPr>
          <w:sz w:val="28"/>
          <w:szCs w:val="28"/>
          <w:lang w:val="uk-UA"/>
        </w:rPr>
        <w:t>висока</w:t>
      </w:r>
      <w:r>
        <w:rPr>
          <w:sz w:val="28"/>
          <w:szCs w:val="28"/>
          <w:lang w:val="uk-UA"/>
        </w:rPr>
        <w:t xml:space="preserve">. </w:t>
      </w:r>
      <w:r>
        <w:rPr>
          <w:sz w:val="28"/>
          <w:szCs w:val="28"/>
        </w:rPr>
        <w:t>Тепер продіагностуємо імовірність банкрутства підприємства за допомогою пятифакторної Z-моделі Альтмана.</w:t>
      </w:r>
    </w:p>
    <w:p w:rsidR="004765AB" w:rsidRPr="00EE36F3" w:rsidRDefault="004765AB" w:rsidP="00816301">
      <w:pPr>
        <w:pStyle w:val="FR1"/>
        <w:spacing w:line="360" w:lineRule="auto"/>
        <w:ind w:firstLine="851"/>
        <w:jc w:val="both"/>
        <w:rPr>
          <w:sz w:val="28"/>
          <w:szCs w:val="28"/>
        </w:rPr>
      </w:pPr>
    </w:p>
    <w:p w:rsidR="004765AB" w:rsidRDefault="004765AB" w:rsidP="00816301">
      <w:pPr>
        <w:pStyle w:val="FR1"/>
        <w:tabs>
          <w:tab w:val="center" w:pos="5681"/>
          <w:tab w:val="right" w:pos="9638"/>
        </w:tabs>
        <w:spacing w:line="360" w:lineRule="auto"/>
        <w:ind w:left="1440" w:firstLine="851"/>
        <w:rPr>
          <w:sz w:val="28"/>
          <w:szCs w:val="28"/>
          <w:lang w:val="uk-UA"/>
        </w:rPr>
      </w:pPr>
      <w:r>
        <w:rPr>
          <w:sz w:val="28"/>
          <w:szCs w:val="28"/>
          <w:lang w:val="fr-FR"/>
        </w:rPr>
        <w:tab/>
        <w:t>Z</w:t>
      </w:r>
      <w:r w:rsidR="001E413C">
        <w:rPr>
          <w:sz w:val="28"/>
          <w:szCs w:val="28"/>
          <w:lang w:val="uk-UA"/>
        </w:rPr>
        <w:t xml:space="preserve"> =</w:t>
      </w:r>
      <w:r>
        <w:rPr>
          <w:sz w:val="28"/>
          <w:szCs w:val="28"/>
          <w:lang w:val="fr-FR"/>
        </w:rPr>
        <w:t xml:space="preserve"> 1,2X</w:t>
      </w:r>
      <w:r>
        <w:rPr>
          <w:sz w:val="28"/>
          <w:szCs w:val="28"/>
          <w:vertAlign w:val="subscript"/>
          <w:lang w:val="fr-FR"/>
        </w:rPr>
        <w:t>1</w:t>
      </w:r>
      <w:r>
        <w:rPr>
          <w:sz w:val="28"/>
          <w:szCs w:val="28"/>
          <w:lang w:val="fr-FR"/>
        </w:rPr>
        <w:t xml:space="preserve"> +1,4X</w:t>
      </w:r>
      <w:r>
        <w:rPr>
          <w:sz w:val="28"/>
          <w:szCs w:val="28"/>
          <w:vertAlign w:val="subscript"/>
          <w:lang w:val="fr-FR"/>
        </w:rPr>
        <w:t>2</w:t>
      </w:r>
      <w:r>
        <w:rPr>
          <w:sz w:val="28"/>
          <w:szCs w:val="28"/>
          <w:lang w:val="fr-FR"/>
        </w:rPr>
        <w:t xml:space="preserve"> + 3.3X</w:t>
      </w:r>
      <w:r>
        <w:rPr>
          <w:sz w:val="28"/>
          <w:szCs w:val="28"/>
          <w:vertAlign w:val="subscript"/>
          <w:lang w:val="fr-FR"/>
        </w:rPr>
        <w:t>3</w:t>
      </w:r>
      <w:r>
        <w:rPr>
          <w:sz w:val="28"/>
          <w:szCs w:val="28"/>
          <w:lang w:val="fr-FR"/>
        </w:rPr>
        <w:t xml:space="preserve"> + 0.6X</w:t>
      </w:r>
      <w:r>
        <w:rPr>
          <w:sz w:val="28"/>
          <w:szCs w:val="28"/>
          <w:vertAlign w:val="subscript"/>
          <w:lang w:val="fr-FR"/>
        </w:rPr>
        <w:t>4</w:t>
      </w:r>
      <w:r>
        <w:rPr>
          <w:sz w:val="28"/>
          <w:szCs w:val="28"/>
          <w:lang w:val="fr-FR"/>
        </w:rPr>
        <w:t xml:space="preserve"> + 0.999X</w:t>
      </w:r>
      <w:r>
        <w:rPr>
          <w:sz w:val="28"/>
          <w:szCs w:val="28"/>
          <w:vertAlign w:val="subscript"/>
          <w:lang w:val="fr-FR"/>
        </w:rPr>
        <w:t>5</w:t>
      </w:r>
      <w:r>
        <w:rPr>
          <w:sz w:val="28"/>
          <w:szCs w:val="28"/>
          <w:vertAlign w:val="subscript"/>
          <w:lang w:val="uk-UA"/>
        </w:rPr>
        <w:t xml:space="preserve"> </w:t>
      </w:r>
      <w:r>
        <w:rPr>
          <w:sz w:val="28"/>
          <w:szCs w:val="28"/>
          <w:vertAlign w:val="subscript"/>
          <w:lang w:val="uk-UA"/>
        </w:rPr>
        <w:tab/>
        <w:t xml:space="preserve">  </w:t>
      </w:r>
      <w:r>
        <w:rPr>
          <w:sz w:val="28"/>
          <w:szCs w:val="28"/>
          <w:lang w:val="uk-UA"/>
        </w:rPr>
        <w:t>(2.41)</w:t>
      </w:r>
    </w:p>
    <w:p w:rsidR="00F24BDC" w:rsidRDefault="00F24BDC" w:rsidP="00816301">
      <w:pPr>
        <w:pStyle w:val="FR1"/>
        <w:tabs>
          <w:tab w:val="center" w:pos="5681"/>
          <w:tab w:val="right" w:pos="9638"/>
        </w:tabs>
        <w:spacing w:line="360" w:lineRule="auto"/>
        <w:ind w:left="1440" w:firstLine="851"/>
        <w:rPr>
          <w:sz w:val="28"/>
          <w:szCs w:val="28"/>
          <w:lang w:val="uk-UA"/>
        </w:rPr>
      </w:pPr>
    </w:p>
    <w:p w:rsidR="004765AB" w:rsidRDefault="004765AB" w:rsidP="00816301">
      <w:pPr>
        <w:pStyle w:val="FR1"/>
        <w:spacing w:line="360" w:lineRule="auto"/>
        <w:ind w:firstLine="851"/>
        <w:jc w:val="both"/>
        <w:rPr>
          <w:sz w:val="28"/>
          <w:szCs w:val="28"/>
          <w:lang w:val="uk-UA"/>
        </w:rPr>
      </w:pPr>
      <w:r>
        <w:rPr>
          <w:sz w:val="28"/>
          <w:szCs w:val="28"/>
          <w:lang w:val="uk-UA"/>
        </w:rPr>
        <w:t xml:space="preserve">де, </w:t>
      </w:r>
      <w:r>
        <w:rPr>
          <w:sz w:val="28"/>
          <w:szCs w:val="28"/>
        </w:rPr>
        <w:t>X</w:t>
      </w:r>
      <w:r>
        <w:rPr>
          <w:sz w:val="28"/>
          <w:szCs w:val="28"/>
          <w:vertAlign w:val="subscript"/>
        </w:rPr>
        <w:t>1</w:t>
      </w:r>
      <w:r>
        <w:rPr>
          <w:sz w:val="28"/>
          <w:szCs w:val="28"/>
        </w:rPr>
        <w:t xml:space="preserve"> – чистий оборотний капітал /сума активів (ліквідність)</w:t>
      </w:r>
      <w:r>
        <w:rPr>
          <w:sz w:val="28"/>
          <w:szCs w:val="28"/>
          <w:lang w:val="uk-UA"/>
        </w:rPr>
        <w:t>;</w:t>
      </w:r>
    </w:p>
    <w:p w:rsidR="004765AB" w:rsidRDefault="004765AB" w:rsidP="00816301">
      <w:pPr>
        <w:pStyle w:val="FR1"/>
        <w:spacing w:line="360" w:lineRule="auto"/>
        <w:ind w:firstLine="851"/>
        <w:jc w:val="both"/>
        <w:rPr>
          <w:sz w:val="28"/>
          <w:szCs w:val="28"/>
          <w:lang w:val="uk-UA"/>
        </w:rPr>
      </w:pPr>
      <w:r>
        <w:rPr>
          <w:sz w:val="28"/>
          <w:szCs w:val="28"/>
        </w:rPr>
        <w:t>X</w:t>
      </w:r>
      <w:r>
        <w:rPr>
          <w:sz w:val="28"/>
          <w:szCs w:val="28"/>
          <w:vertAlign w:val="subscript"/>
        </w:rPr>
        <w:t>2</w:t>
      </w:r>
      <w:r>
        <w:rPr>
          <w:sz w:val="28"/>
          <w:szCs w:val="28"/>
        </w:rPr>
        <w:t xml:space="preserve"> - нерозподілений прибуток минулих років/ сума активів</w:t>
      </w:r>
      <w:r>
        <w:rPr>
          <w:sz w:val="28"/>
          <w:szCs w:val="28"/>
          <w:lang w:val="uk-UA"/>
        </w:rPr>
        <w:t>;</w:t>
      </w:r>
    </w:p>
    <w:p w:rsidR="004765AB" w:rsidRDefault="004765AB" w:rsidP="00816301">
      <w:pPr>
        <w:pStyle w:val="FR1"/>
        <w:spacing w:line="360" w:lineRule="auto"/>
        <w:ind w:firstLine="851"/>
        <w:jc w:val="both"/>
        <w:rPr>
          <w:sz w:val="28"/>
          <w:szCs w:val="28"/>
          <w:lang w:val="uk-UA"/>
        </w:rPr>
      </w:pPr>
      <w:r>
        <w:rPr>
          <w:sz w:val="28"/>
          <w:szCs w:val="28"/>
        </w:rPr>
        <w:t>X</w:t>
      </w:r>
      <w:r>
        <w:rPr>
          <w:sz w:val="28"/>
          <w:szCs w:val="28"/>
          <w:vertAlign w:val="subscript"/>
        </w:rPr>
        <w:t>3</w:t>
      </w:r>
      <w:r>
        <w:rPr>
          <w:sz w:val="28"/>
          <w:szCs w:val="28"/>
        </w:rPr>
        <w:t xml:space="preserve"> - прибуток до виплати процентів і податків / сума активів</w:t>
      </w:r>
      <w:r>
        <w:rPr>
          <w:sz w:val="28"/>
          <w:szCs w:val="28"/>
          <w:lang w:val="uk-UA"/>
        </w:rPr>
        <w:t>;</w:t>
      </w:r>
    </w:p>
    <w:p w:rsidR="004765AB" w:rsidRDefault="004765AB" w:rsidP="00816301">
      <w:pPr>
        <w:pStyle w:val="FR1"/>
        <w:spacing w:line="360" w:lineRule="auto"/>
        <w:ind w:firstLine="851"/>
        <w:jc w:val="both"/>
        <w:rPr>
          <w:sz w:val="28"/>
          <w:szCs w:val="28"/>
          <w:lang w:val="uk-UA"/>
        </w:rPr>
      </w:pPr>
      <w:r>
        <w:rPr>
          <w:sz w:val="28"/>
          <w:szCs w:val="28"/>
        </w:rPr>
        <w:t>X</w:t>
      </w:r>
      <w:r>
        <w:rPr>
          <w:sz w:val="28"/>
          <w:szCs w:val="28"/>
          <w:vertAlign w:val="subscript"/>
        </w:rPr>
        <w:t>4</w:t>
      </w:r>
      <w:r>
        <w:rPr>
          <w:sz w:val="28"/>
          <w:szCs w:val="28"/>
        </w:rPr>
        <w:t xml:space="preserve"> - ринкова вартість власного капіталу/б</w:t>
      </w:r>
      <w:r w:rsidR="00393538">
        <w:rPr>
          <w:sz w:val="28"/>
          <w:szCs w:val="28"/>
        </w:rPr>
        <w:t>алансова оцінка заборгованості</w:t>
      </w:r>
      <w:r>
        <w:rPr>
          <w:sz w:val="28"/>
          <w:szCs w:val="28"/>
          <w:lang w:val="uk-UA"/>
        </w:rPr>
        <w:t>;</w:t>
      </w:r>
    </w:p>
    <w:p w:rsidR="004765AB" w:rsidRDefault="004765AB" w:rsidP="00816301">
      <w:pPr>
        <w:pStyle w:val="FR1"/>
        <w:spacing w:line="360" w:lineRule="auto"/>
        <w:ind w:firstLine="851"/>
        <w:jc w:val="both"/>
        <w:rPr>
          <w:sz w:val="28"/>
          <w:szCs w:val="28"/>
          <w:lang w:val="uk-UA"/>
        </w:rPr>
      </w:pPr>
      <w:r>
        <w:rPr>
          <w:sz w:val="28"/>
          <w:szCs w:val="28"/>
        </w:rPr>
        <w:t>X</w:t>
      </w:r>
      <w:r>
        <w:rPr>
          <w:sz w:val="28"/>
          <w:szCs w:val="28"/>
          <w:vertAlign w:val="subscript"/>
        </w:rPr>
        <w:t>5</w:t>
      </w:r>
      <w:r>
        <w:rPr>
          <w:sz w:val="28"/>
          <w:szCs w:val="28"/>
        </w:rPr>
        <w:t xml:space="preserve"> - обсяг продажів / сума активів (рівень оборотності капіталу)</w:t>
      </w:r>
      <w:r>
        <w:rPr>
          <w:sz w:val="28"/>
          <w:szCs w:val="28"/>
          <w:lang w:val="uk-UA"/>
        </w:rPr>
        <w:t>.</w:t>
      </w:r>
    </w:p>
    <w:p w:rsidR="004765AB" w:rsidRDefault="004765AB" w:rsidP="00816301">
      <w:pPr>
        <w:pStyle w:val="FR1"/>
        <w:spacing w:line="360" w:lineRule="auto"/>
        <w:ind w:firstLine="851"/>
        <w:jc w:val="both"/>
        <w:rPr>
          <w:sz w:val="28"/>
          <w:szCs w:val="28"/>
          <w:lang w:val="uk-UA"/>
        </w:rPr>
      </w:pPr>
      <w:r>
        <w:rPr>
          <w:sz w:val="28"/>
          <w:szCs w:val="28"/>
        </w:rPr>
        <w:t>Імовірність банкрутства в п’ятифакторній моделі Е.Альтмана оцінюється залежно від значення Z-рахунку, обчисленого за реальними даними підприємства:</w:t>
      </w:r>
    </w:p>
    <w:p w:rsidR="004765AB" w:rsidRDefault="004765AB" w:rsidP="00816301">
      <w:pPr>
        <w:pStyle w:val="FR1"/>
        <w:numPr>
          <w:ilvl w:val="0"/>
          <w:numId w:val="6"/>
        </w:numPr>
        <w:spacing w:line="360" w:lineRule="auto"/>
        <w:jc w:val="both"/>
        <w:rPr>
          <w:sz w:val="28"/>
          <w:szCs w:val="28"/>
        </w:rPr>
      </w:pPr>
      <w:r>
        <w:rPr>
          <w:sz w:val="28"/>
          <w:szCs w:val="28"/>
        </w:rPr>
        <w:t>до 1,8 - дуже висока</w:t>
      </w:r>
      <w:r>
        <w:rPr>
          <w:sz w:val="28"/>
          <w:szCs w:val="28"/>
          <w:lang w:val="uk-UA"/>
        </w:rPr>
        <w:t>;</w:t>
      </w:r>
    </w:p>
    <w:p w:rsidR="004765AB" w:rsidRDefault="004765AB" w:rsidP="00816301">
      <w:pPr>
        <w:pStyle w:val="FR1"/>
        <w:numPr>
          <w:ilvl w:val="0"/>
          <w:numId w:val="6"/>
        </w:numPr>
        <w:spacing w:line="360" w:lineRule="auto"/>
        <w:jc w:val="both"/>
        <w:rPr>
          <w:sz w:val="28"/>
          <w:szCs w:val="28"/>
        </w:rPr>
      </w:pPr>
      <w:r>
        <w:rPr>
          <w:sz w:val="28"/>
          <w:szCs w:val="28"/>
        </w:rPr>
        <w:t>від 2,8 до 2,9- можлива</w:t>
      </w:r>
      <w:r>
        <w:rPr>
          <w:sz w:val="28"/>
          <w:szCs w:val="28"/>
          <w:lang w:val="uk-UA"/>
        </w:rPr>
        <w:t>;</w:t>
      </w:r>
    </w:p>
    <w:p w:rsidR="004765AB" w:rsidRDefault="004765AB" w:rsidP="00816301">
      <w:pPr>
        <w:pStyle w:val="FR1"/>
        <w:numPr>
          <w:ilvl w:val="0"/>
          <w:numId w:val="6"/>
        </w:numPr>
        <w:spacing w:line="360" w:lineRule="auto"/>
        <w:jc w:val="both"/>
        <w:rPr>
          <w:sz w:val="28"/>
          <w:szCs w:val="28"/>
        </w:rPr>
      </w:pPr>
      <w:r>
        <w:rPr>
          <w:sz w:val="28"/>
          <w:szCs w:val="28"/>
        </w:rPr>
        <w:t>від 1,81 до 2,7 – висока</w:t>
      </w:r>
      <w:r>
        <w:rPr>
          <w:sz w:val="28"/>
          <w:szCs w:val="28"/>
          <w:lang w:val="uk-UA"/>
        </w:rPr>
        <w:t>;</w:t>
      </w:r>
    </w:p>
    <w:p w:rsidR="004765AB" w:rsidRDefault="004765AB" w:rsidP="00816301">
      <w:pPr>
        <w:pStyle w:val="FR1"/>
        <w:numPr>
          <w:ilvl w:val="0"/>
          <w:numId w:val="6"/>
        </w:numPr>
        <w:spacing w:line="360" w:lineRule="auto"/>
        <w:jc w:val="both"/>
        <w:rPr>
          <w:sz w:val="28"/>
          <w:szCs w:val="28"/>
        </w:rPr>
      </w:pPr>
      <w:r>
        <w:rPr>
          <w:sz w:val="28"/>
          <w:szCs w:val="28"/>
        </w:rPr>
        <w:t>понад 3,0 - дуже низька.</w:t>
      </w:r>
    </w:p>
    <w:p w:rsidR="004765AB" w:rsidRDefault="004765AB" w:rsidP="00816301">
      <w:pPr>
        <w:pStyle w:val="FR1"/>
        <w:spacing w:line="360" w:lineRule="auto"/>
        <w:ind w:firstLine="851"/>
        <w:jc w:val="both"/>
        <w:rPr>
          <w:sz w:val="28"/>
          <w:szCs w:val="28"/>
        </w:rPr>
      </w:pPr>
      <w:r>
        <w:rPr>
          <w:sz w:val="28"/>
          <w:szCs w:val="28"/>
        </w:rPr>
        <w:t xml:space="preserve">Взагалі зазначимо, що використовувати Z-модель Альтмана для діагностики імовірності банкрутства </w:t>
      </w:r>
      <w:r>
        <w:rPr>
          <w:noProof w:val="0"/>
          <w:sz w:val="28"/>
          <w:szCs w:val="28"/>
          <w:lang w:val="uk-UA"/>
        </w:rPr>
        <w:t>ТОВ «РОСКО»</w:t>
      </w:r>
      <w:r>
        <w:rPr>
          <w:sz w:val="28"/>
          <w:szCs w:val="28"/>
        </w:rPr>
        <w:t xml:space="preserve"> з методичної точки зори не зовсім коректно, оскільки такий параметр, як  ринкова вартість власного капіталу, може бути розрахований лише для акціонерних товариств, акції яких вільно обертаються на біржі. Однак ми все ж вважаємо, що оцінка імовірності банкрутства </w:t>
      </w:r>
      <w:r>
        <w:rPr>
          <w:noProof w:val="0"/>
          <w:sz w:val="28"/>
          <w:szCs w:val="28"/>
          <w:lang w:val="uk-UA"/>
        </w:rPr>
        <w:t>ТОВ «РОСКО»</w:t>
      </w:r>
      <w:r>
        <w:rPr>
          <w:sz w:val="28"/>
          <w:szCs w:val="28"/>
        </w:rPr>
        <w:t xml:space="preserve"> була б корисною хоча з порівняльної точки зори, тобто порівняння результатів оцінки за різними моделями. Тому ми ввели деяке спрощення в модель, припустивши рівність ринкової вартості власного капіталу підприємства його балансовій вартості.</w:t>
      </w:r>
    </w:p>
    <w:p w:rsidR="004765AB" w:rsidRDefault="004765AB" w:rsidP="00816301">
      <w:pPr>
        <w:pStyle w:val="FR1"/>
        <w:spacing w:line="360" w:lineRule="auto"/>
        <w:ind w:firstLine="851"/>
        <w:jc w:val="right"/>
        <w:rPr>
          <w:noProof w:val="0"/>
          <w:sz w:val="28"/>
          <w:szCs w:val="28"/>
          <w:lang w:val="uk-UA"/>
        </w:rPr>
      </w:pPr>
      <w:r>
        <w:rPr>
          <w:sz w:val="28"/>
          <w:szCs w:val="28"/>
        </w:rPr>
        <w:t xml:space="preserve">Таблиця </w:t>
      </w:r>
      <w:r>
        <w:rPr>
          <w:noProof w:val="0"/>
          <w:sz w:val="28"/>
          <w:szCs w:val="28"/>
          <w:lang w:val="uk-UA"/>
        </w:rPr>
        <w:t>2.10</w:t>
      </w:r>
    </w:p>
    <w:p w:rsidR="004765AB" w:rsidRDefault="004765AB" w:rsidP="00816301">
      <w:pPr>
        <w:pStyle w:val="FR1"/>
        <w:spacing w:line="360" w:lineRule="auto"/>
        <w:ind w:firstLine="851"/>
        <w:jc w:val="center"/>
        <w:rPr>
          <w:sz w:val="28"/>
          <w:szCs w:val="28"/>
        </w:rPr>
      </w:pPr>
      <w:r>
        <w:rPr>
          <w:sz w:val="28"/>
          <w:szCs w:val="28"/>
        </w:rPr>
        <w:t xml:space="preserve">Діагностика банкрутства </w:t>
      </w:r>
      <w:r>
        <w:rPr>
          <w:noProof w:val="0"/>
          <w:sz w:val="28"/>
          <w:szCs w:val="28"/>
          <w:lang w:val="uk-UA"/>
        </w:rPr>
        <w:t>ТОВ «РОСКО»</w:t>
      </w:r>
      <w:r>
        <w:rPr>
          <w:sz w:val="28"/>
          <w:szCs w:val="28"/>
        </w:rPr>
        <w:t xml:space="preserve"> за Z-моделлю Альтмана</w:t>
      </w:r>
    </w:p>
    <w:tbl>
      <w:tblPr>
        <w:tblW w:w="5009" w:type="pct"/>
        <w:jc w:val="center"/>
        <w:tblCellMar>
          <w:left w:w="0" w:type="dxa"/>
          <w:right w:w="0" w:type="dxa"/>
        </w:tblCellMar>
        <w:tblLook w:val="0000" w:firstRow="0" w:lastRow="0" w:firstColumn="0" w:lastColumn="0" w:noHBand="0" w:noVBand="0"/>
      </w:tblPr>
      <w:tblGrid>
        <w:gridCol w:w="8025"/>
        <w:gridCol w:w="1924"/>
      </w:tblGrid>
      <w:tr w:rsidR="004765AB">
        <w:trPr>
          <w:trHeight w:val="255"/>
          <w:jc w:val="center"/>
        </w:trPr>
        <w:tc>
          <w:tcPr>
            <w:tcW w:w="4033" w:type="pct"/>
            <w:tcBorders>
              <w:top w:val="single" w:sz="4" w:space="0" w:color="auto"/>
              <w:left w:val="single" w:sz="4" w:space="0" w:color="auto"/>
              <w:bottom w:val="single" w:sz="4" w:space="0" w:color="auto"/>
              <w:right w:val="single" w:sz="4" w:space="0" w:color="auto"/>
            </w:tcBorders>
            <w:vAlign w:val="bottom"/>
          </w:tcPr>
          <w:p w:rsidR="004765AB" w:rsidRDefault="004765AB" w:rsidP="00816301">
            <w:pPr>
              <w:jc w:val="center"/>
              <w:rPr>
                <w:rFonts w:eastAsia="Arial Unicode MS"/>
                <w:sz w:val="28"/>
                <w:szCs w:val="28"/>
                <w:lang w:val="uk-UA"/>
              </w:rPr>
            </w:pPr>
            <w:r>
              <w:rPr>
                <w:sz w:val="28"/>
                <w:szCs w:val="28"/>
                <w:lang w:val="uk-UA"/>
              </w:rPr>
              <w:t>Показники</w:t>
            </w:r>
          </w:p>
        </w:tc>
        <w:tc>
          <w:tcPr>
            <w:tcW w:w="967" w:type="pct"/>
            <w:tcBorders>
              <w:top w:val="single" w:sz="4" w:space="0" w:color="auto"/>
              <w:left w:val="nil"/>
              <w:bottom w:val="single" w:sz="4" w:space="0" w:color="auto"/>
              <w:right w:val="single" w:sz="4" w:space="0" w:color="auto"/>
            </w:tcBorders>
            <w:vAlign w:val="bottom"/>
          </w:tcPr>
          <w:p w:rsidR="004765AB" w:rsidRDefault="00440A79" w:rsidP="00816301">
            <w:pPr>
              <w:jc w:val="center"/>
              <w:rPr>
                <w:rFonts w:eastAsia="Arial Unicode MS"/>
                <w:sz w:val="28"/>
                <w:szCs w:val="28"/>
                <w:lang w:val="uk-UA"/>
              </w:rPr>
            </w:pPr>
            <w:r>
              <w:rPr>
                <w:sz w:val="28"/>
                <w:szCs w:val="28"/>
                <w:lang w:val="uk-UA"/>
              </w:rPr>
              <w:t>2007</w:t>
            </w:r>
            <w:r w:rsidR="004765AB">
              <w:rPr>
                <w:sz w:val="28"/>
                <w:szCs w:val="28"/>
                <w:lang w:val="uk-UA"/>
              </w:rPr>
              <w:t xml:space="preserve"> рік</w:t>
            </w:r>
          </w:p>
        </w:tc>
      </w:tr>
      <w:tr w:rsidR="004765AB">
        <w:trPr>
          <w:trHeight w:val="255"/>
          <w:jc w:val="center"/>
        </w:trPr>
        <w:tc>
          <w:tcPr>
            <w:tcW w:w="4031" w:type="pct"/>
            <w:tcBorders>
              <w:top w:val="nil"/>
              <w:left w:val="single" w:sz="4" w:space="0" w:color="auto"/>
              <w:bottom w:val="single" w:sz="4" w:space="0" w:color="auto"/>
              <w:right w:val="single" w:sz="4" w:space="0" w:color="auto"/>
            </w:tcBorders>
            <w:vAlign w:val="bottom"/>
          </w:tcPr>
          <w:p w:rsidR="004765AB" w:rsidRDefault="004765AB" w:rsidP="00816301">
            <w:pPr>
              <w:pStyle w:val="4"/>
              <w:spacing w:line="240" w:lineRule="auto"/>
              <w:ind w:left="0"/>
              <w:jc w:val="center"/>
              <w:rPr>
                <w:rFonts w:eastAsia="Arial Unicode MS"/>
                <w:szCs w:val="28"/>
              </w:rPr>
            </w:pPr>
            <w:r>
              <w:rPr>
                <w:szCs w:val="28"/>
              </w:rPr>
              <w:t>Х1</w:t>
            </w:r>
          </w:p>
        </w:tc>
        <w:tc>
          <w:tcPr>
            <w:tcW w:w="966" w:type="pct"/>
            <w:tcBorders>
              <w:top w:val="nil"/>
              <w:left w:val="nil"/>
              <w:bottom w:val="single" w:sz="4" w:space="0" w:color="auto"/>
              <w:right w:val="single" w:sz="4" w:space="0" w:color="auto"/>
            </w:tcBorders>
            <w:vAlign w:val="bottom"/>
          </w:tcPr>
          <w:p w:rsidR="004765AB" w:rsidRDefault="004765AB" w:rsidP="00816301">
            <w:pPr>
              <w:jc w:val="center"/>
              <w:rPr>
                <w:rFonts w:eastAsia="Arial Unicode MS"/>
                <w:sz w:val="28"/>
                <w:szCs w:val="28"/>
                <w:lang w:val="uk-UA"/>
              </w:rPr>
            </w:pPr>
            <w:r>
              <w:rPr>
                <w:rFonts w:eastAsia="Arial Unicode MS"/>
                <w:sz w:val="28"/>
                <w:szCs w:val="28"/>
                <w:lang w:val="uk-UA"/>
              </w:rPr>
              <w:t>0,314</w:t>
            </w:r>
          </w:p>
        </w:tc>
      </w:tr>
      <w:tr w:rsidR="004765AB">
        <w:trPr>
          <w:trHeight w:val="255"/>
          <w:jc w:val="center"/>
        </w:trPr>
        <w:tc>
          <w:tcPr>
            <w:tcW w:w="4031" w:type="pct"/>
            <w:tcBorders>
              <w:top w:val="nil"/>
              <w:left w:val="single" w:sz="4" w:space="0" w:color="auto"/>
              <w:bottom w:val="single" w:sz="4" w:space="0" w:color="auto"/>
              <w:right w:val="single" w:sz="4" w:space="0" w:color="auto"/>
            </w:tcBorders>
            <w:vAlign w:val="bottom"/>
          </w:tcPr>
          <w:p w:rsidR="004765AB" w:rsidRDefault="004765AB" w:rsidP="00816301">
            <w:pPr>
              <w:jc w:val="center"/>
              <w:rPr>
                <w:rFonts w:eastAsia="Arial Unicode MS"/>
                <w:sz w:val="28"/>
                <w:szCs w:val="28"/>
                <w:lang w:val="uk-UA"/>
              </w:rPr>
            </w:pPr>
            <w:r>
              <w:rPr>
                <w:sz w:val="28"/>
                <w:szCs w:val="28"/>
                <w:lang w:val="uk-UA"/>
              </w:rPr>
              <w:t>Х2</w:t>
            </w:r>
          </w:p>
        </w:tc>
        <w:tc>
          <w:tcPr>
            <w:tcW w:w="966" w:type="pct"/>
            <w:tcBorders>
              <w:top w:val="nil"/>
              <w:left w:val="nil"/>
              <w:bottom w:val="single" w:sz="4" w:space="0" w:color="auto"/>
              <w:right w:val="single" w:sz="4" w:space="0" w:color="auto"/>
            </w:tcBorders>
            <w:vAlign w:val="bottom"/>
          </w:tcPr>
          <w:p w:rsidR="004765AB" w:rsidRDefault="004765AB" w:rsidP="00816301">
            <w:pPr>
              <w:jc w:val="center"/>
              <w:rPr>
                <w:rFonts w:eastAsia="Arial Unicode MS"/>
                <w:sz w:val="28"/>
                <w:szCs w:val="28"/>
                <w:lang w:val="uk-UA"/>
              </w:rPr>
            </w:pPr>
            <w:r>
              <w:rPr>
                <w:rFonts w:eastAsia="Arial Unicode MS"/>
                <w:sz w:val="28"/>
                <w:szCs w:val="28"/>
                <w:lang w:val="uk-UA"/>
              </w:rPr>
              <w:t>0,916</w:t>
            </w:r>
          </w:p>
        </w:tc>
      </w:tr>
      <w:tr w:rsidR="004765AB">
        <w:trPr>
          <w:trHeight w:val="255"/>
          <w:jc w:val="center"/>
        </w:trPr>
        <w:tc>
          <w:tcPr>
            <w:tcW w:w="4031" w:type="pct"/>
            <w:tcBorders>
              <w:top w:val="nil"/>
              <w:left w:val="single" w:sz="4" w:space="0" w:color="auto"/>
              <w:bottom w:val="single" w:sz="4" w:space="0" w:color="auto"/>
              <w:right w:val="single" w:sz="4" w:space="0" w:color="auto"/>
            </w:tcBorders>
            <w:vAlign w:val="bottom"/>
          </w:tcPr>
          <w:p w:rsidR="004765AB" w:rsidRDefault="004765AB" w:rsidP="00816301">
            <w:pPr>
              <w:jc w:val="center"/>
              <w:rPr>
                <w:rFonts w:eastAsia="Arial Unicode MS"/>
                <w:sz w:val="28"/>
                <w:szCs w:val="28"/>
                <w:lang w:val="uk-UA"/>
              </w:rPr>
            </w:pPr>
            <w:r>
              <w:rPr>
                <w:sz w:val="28"/>
                <w:szCs w:val="28"/>
                <w:lang w:val="uk-UA"/>
              </w:rPr>
              <w:t>Х3</w:t>
            </w:r>
          </w:p>
        </w:tc>
        <w:tc>
          <w:tcPr>
            <w:tcW w:w="966" w:type="pct"/>
            <w:tcBorders>
              <w:top w:val="nil"/>
              <w:left w:val="nil"/>
              <w:bottom w:val="single" w:sz="4" w:space="0" w:color="auto"/>
              <w:right w:val="single" w:sz="4" w:space="0" w:color="auto"/>
            </w:tcBorders>
            <w:vAlign w:val="bottom"/>
          </w:tcPr>
          <w:p w:rsidR="004765AB" w:rsidRDefault="004765AB" w:rsidP="00816301">
            <w:pPr>
              <w:jc w:val="center"/>
              <w:rPr>
                <w:rFonts w:eastAsia="Arial Unicode MS"/>
                <w:sz w:val="28"/>
                <w:szCs w:val="28"/>
                <w:lang w:val="uk-UA"/>
              </w:rPr>
            </w:pPr>
            <w:r>
              <w:rPr>
                <w:rFonts w:eastAsia="Arial Unicode MS"/>
                <w:sz w:val="28"/>
                <w:szCs w:val="28"/>
                <w:lang w:val="uk-UA"/>
              </w:rPr>
              <w:t>0,568</w:t>
            </w:r>
          </w:p>
        </w:tc>
      </w:tr>
      <w:tr w:rsidR="004765AB">
        <w:trPr>
          <w:trHeight w:val="255"/>
          <w:jc w:val="center"/>
        </w:trPr>
        <w:tc>
          <w:tcPr>
            <w:tcW w:w="4031" w:type="pct"/>
            <w:tcBorders>
              <w:top w:val="nil"/>
              <w:left w:val="single" w:sz="4" w:space="0" w:color="auto"/>
              <w:bottom w:val="single" w:sz="4" w:space="0" w:color="auto"/>
              <w:right w:val="single" w:sz="4" w:space="0" w:color="auto"/>
            </w:tcBorders>
            <w:vAlign w:val="bottom"/>
          </w:tcPr>
          <w:p w:rsidR="004765AB" w:rsidRDefault="004765AB" w:rsidP="00816301">
            <w:pPr>
              <w:jc w:val="center"/>
              <w:rPr>
                <w:rFonts w:eastAsia="Arial Unicode MS"/>
                <w:sz w:val="28"/>
                <w:szCs w:val="28"/>
                <w:lang w:val="uk-UA"/>
              </w:rPr>
            </w:pPr>
            <w:r>
              <w:rPr>
                <w:sz w:val="28"/>
                <w:szCs w:val="28"/>
                <w:lang w:val="uk-UA"/>
              </w:rPr>
              <w:t>Х4</w:t>
            </w:r>
          </w:p>
        </w:tc>
        <w:tc>
          <w:tcPr>
            <w:tcW w:w="966" w:type="pct"/>
            <w:tcBorders>
              <w:top w:val="nil"/>
              <w:left w:val="nil"/>
              <w:bottom w:val="single" w:sz="4" w:space="0" w:color="auto"/>
              <w:right w:val="single" w:sz="4" w:space="0" w:color="auto"/>
            </w:tcBorders>
            <w:vAlign w:val="bottom"/>
          </w:tcPr>
          <w:p w:rsidR="004765AB" w:rsidRDefault="003904D2" w:rsidP="00816301">
            <w:pPr>
              <w:jc w:val="center"/>
              <w:rPr>
                <w:rFonts w:eastAsia="Arial Unicode MS"/>
                <w:sz w:val="28"/>
                <w:szCs w:val="28"/>
                <w:lang w:val="uk-UA"/>
              </w:rPr>
            </w:pPr>
            <w:r>
              <w:rPr>
                <w:rFonts w:eastAsia="Arial Unicode MS"/>
                <w:sz w:val="28"/>
                <w:szCs w:val="28"/>
                <w:lang w:val="uk-UA"/>
              </w:rPr>
              <w:t>0,712</w:t>
            </w:r>
          </w:p>
        </w:tc>
      </w:tr>
      <w:tr w:rsidR="004765AB">
        <w:trPr>
          <w:trHeight w:val="255"/>
          <w:jc w:val="center"/>
        </w:trPr>
        <w:tc>
          <w:tcPr>
            <w:tcW w:w="4031" w:type="pct"/>
            <w:tcBorders>
              <w:top w:val="nil"/>
              <w:left w:val="single" w:sz="4" w:space="0" w:color="auto"/>
              <w:bottom w:val="single" w:sz="4" w:space="0" w:color="auto"/>
              <w:right w:val="single" w:sz="4" w:space="0" w:color="auto"/>
            </w:tcBorders>
            <w:vAlign w:val="bottom"/>
          </w:tcPr>
          <w:p w:rsidR="004765AB" w:rsidRDefault="004765AB" w:rsidP="00816301">
            <w:pPr>
              <w:jc w:val="center"/>
              <w:rPr>
                <w:rFonts w:eastAsia="Arial Unicode MS"/>
                <w:sz w:val="28"/>
                <w:szCs w:val="28"/>
                <w:lang w:val="uk-UA"/>
              </w:rPr>
            </w:pPr>
            <w:r>
              <w:rPr>
                <w:sz w:val="28"/>
                <w:szCs w:val="28"/>
                <w:lang w:val="uk-UA"/>
              </w:rPr>
              <w:t>Х5</w:t>
            </w:r>
          </w:p>
        </w:tc>
        <w:tc>
          <w:tcPr>
            <w:tcW w:w="966" w:type="pct"/>
            <w:tcBorders>
              <w:top w:val="nil"/>
              <w:left w:val="nil"/>
              <w:bottom w:val="single" w:sz="4" w:space="0" w:color="auto"/>
              <w:right w:val="single" w:sz="4" w:space="0" w:color="auto"/>
            </w:tcBorders>
            <w:vAlign w:val="bottom"/>
          </w:tcPr>
          <w:p w:rsidR="004765AB" w:rsidRDefault="003904D2" w:rsidP="00816301">
            <w:pPr>
              <w:jc w:val="center"/>
              <w:rPr>
                <w:rFonts w:eastAsia="Arial Unicode MS"/>
                <w:sz w:val="28"/>
                <w:szCs w:val="28"/>
                <w:lang w:val="uk-UA"/>
              </w:rPr>
            </w:pPr>
            <w:r>
              <w:rPr>
                <w:rFonts w:eastAsia="Arial Unicode MS"/>
                <w:sz w:val="28"/>
                <w:szCs w:val="28"/>
                <w:lang w:val="uk-UA"/>
              </w:rPr>
              <w:t>0,129</w:t>
            </w:r>
          </w:p>
        </w:tc>
      </w:tr>
      <w:tr w:rsidR="004765AB">
        <w:trPr>
          <w:trHeight w:val="255"/>
          <w:jc w:val="center"/>
        </w:trPr>
        <w:tc>
          <w:tcPr>
            <w:tcW w:w="4031" w:type="pct"/>
            <w:tcBorders>
              <w:top w:val="nil"/>
              <w:left w:val="single" w:sz="4" w:space="0" w:color="auto"/>
              <w:bottom w:val="single" w:sz="4" w:space="0" w:color="auto"/>
              <w:right w:val="single" w:sz="4" w:space="0" w:color="auto"/>
            </w:tcBorders>
            <w:vAlign w:val="bottom"/>
          </w:tcPr>
          <w:p w:rsidR="004765AB" w:rsidRDefault="004765AB" w:rsidP="00816301">
            <w:pPr>
              <w:jc w:val="center"/>
              <w:rPr>
                <w:rFonts w:eastAsia="Arial Unicode MS"/>
                <w:sz w:val="28"/>
                <w:szCs w:val="28"/>
                <w:lang w:val="uk-UA"/>
              </w:rPr>
            </w:pPr>
            <w:r>
              <w:rPr>
                <w:sz w:val="28"/>
                <w:szCs w:val="28"/>
                <w:lang w:val="uk-UA"/>
              </w:rPr>
              <w:t>Z</w:t>
            </w:r>
          </w:p>
        </w:tc>
        <w:tc>
          <w:tcPr>
            <w:tcW w:w="966" w:type="pct"/>
            <w:tcBorders>
              <w:top w:val="nil"/>
              <w:left w:val="nil"/>
              <w:bottom w:val="single" w:sz="4" w:space="0" w:color="auto"/>
              <w:right w:val="single" w:sz="4" w:space="0" w:color="auto"/>
            </w:tcBorders>
            <w:vAlign w:val="bottom"/>
          </w:tcPr>
          <w:p w:rsidR="004765AB" w:rsidRDefault="00440A79" w:rsidP="00816301">
            <w:pPr>
              <w:jc w:val="center"/>
              <w:rPr>
                <w:rFonts w:eastAsia="Arial Unicode MS"/>
                <w:sz w:val="28"/>
                <w:szCs w:val="28"/>
                <w:lang w:val="uk-UA"/>
              </w:rPr>
            </w:pPr>
            <w:r>
              <w:rPr>
                <w:rFonts w:eastAsia="Arial Unicode MS"/>
                <w:sz w:val="28"/>
                <w:szCs w:val="28"/>
                <w:lang w:val="uk-UA"/>
              </w:rPr>
              <w:t>3,912</w:t>
            </w:r>
          </w:p>
        </w:tc>
      </w:tr>
      <w:tr w:rsidR="004765AB">
        <w:trPr>
          <w:trHeight w:val="255"/>
          <w:jc w:val="center"/>
        </w:trPr>
        <w:tc>
          <w:tcPr>
            <w:tcW w:w="4031" w:type="pct"/>
            <w:tcBorders>
              <w:top w:val="nil"/>
              <w:left w:val="single" w:sz="4" w:space="0" w:color="auto"/>
              <w:bottom w:val="single" w:sz="4" w:space="0" w:color="auto"/>
              <w:right w:val="single" w:sz="4" w:space="0" w:color="auto"/>
            </w:tcBorders>
            <w:vAlign w:val="bottom"/>
          </w:tcPr>
          <w:p w:rsidR="004765AB" w:rsidRDefault="004765AB" w:rsidP="00816301">
            <w:pPr>
              <w:jc w:val="both"/>
              <w:rPr>
                <w:rFonts w:eastAsia="Arial Unicode MS"/>
                <w:sz w:val="28"/>
                <w:szCs w:val="28"/>
                <w:lang w:val="uk-UA"/>
              </w:rPr>
            </w:pPr>
            <w:r>
              <w:rPr>
                <w:sz w:val="28"/>
                <w:szCs w:val="28"/>
                <w:lang w:val="uk-UA"/>
              </w:rPr>
              <w:t>Імовірність банкрутства</w:t>
            </w:r>
          </w:p>
        </w:tc>
        <w:tc>
          <w:tcPr>
            <w:tcW w:w="966" w:type="pct"/>
            <w:tcBorders>
              <w:top w:val="nil"/>
              <w:left w:val="nil"/>
              <w:bottom w:val="single" w:sz="4" w:space="0" w:color="auto"/>
              <w:right w:val="single" w:sz="4" w:space="0" w:color="auto"/>
            </w:tcBorders>
            <w:vAlign w:val="bottom"/>
          </w:tcPr>
          <w:p w:rsidR="004765AB" w:rsidRDefault="004765AB" w:rsidP="00816301">
            <w:pPr>
              <w:jc w:val="center"/>
              <w:rPr>
                <w:rFonts w:eastAsia="Arial Unicode MS"/>
                <w:sz w:val="28"/>
                <w:szCs w:val="28"/>
                <w:lang w:val="uk-UA"/>
              </w:rPr>
            </w:pPr>
            <w:r>
              <w:rPr>
                <w:sz w:val="28"/>
                <w:szCs w:val="28"/>
                <w:lang w:val="uk-UA"/>
              </w:rPr>
              <w:t xml:space="preserve">Дуже </w:t>
            </w:r>
            <w:r w:rsidR="00440A79">
              <w:rPr>
                <w:sz w:val="28"/>
                <w:szCs w:val="28"/>
                <w:lang w:val="uk-UA"/>
              </w:rPr>
              <w:t>висока</w:t>
            </w:r>
          </w:p>
        </w:tc>
      </w:tr>
    </w:tbl>
    <w:p w:rsidR="004765AB" w:rsidRDefault="004765AB" w:rsidP="00816301">
      <w:pPr>
        <w:pStyle w:val="FR1"/>
        <w:spacing w:line="360" w:lineRule="auto"/>
        <w:ind w:firstLine="851"/>
        <w:jc w:val="right"/>
        <w:rPr>
          <w:sz w:val="28"/>
          <w:szCs w:val="28"/>
          <w:lang w:val="uk-UA"/>
        </w:rPr>
      </w:pPr>
    </w:p>
    <w:p w:rsidR="004765AB" w:rsidRDefault="004765AB" w:rsidP="00816301">
      <w:pPr>
        <w:pStyle w:val="FR1"/>
        <w:spacing w:line="360" w:lineRule="auto"/>
        <w:ind w:firstLine="851"/>
        <w:jc w:val="center"/>
        <w:rPr>
          <w:noProof w:val="0"/>
          <w:sz w:val="28"/>
          <w:szCs w:val="28"/>
          <w:lang w:val="uk-UA"/>
        </w:rPr>
      </w:pPr>
      <w:r>
        <w:rPr>
          <w:sz w:val="28"/>
          <w:szCs w:val="28"/>
        </w:rPr>
        <w:t>Z</w:t>
      </w:r>
      <w:r>
        <w:rPr>
          <w:noProof w:val="0"/>
          <w:sz w:val="28"/>
          <w:szCs w:val="28"/>
          <w:lang w:val="uk-UA"/>
        </w:rPr>
        <w:t xml:space="preserve"> =</w:t>
      </w:r>
      <w:r>
        <w:rPr>
          <w:sz w:val="28"/>
          <w:szCs w:val="28"/>
          <w:lang w:val="uk-UA"/>
        </w:rPr>
        <w:t xml:space="preserve"> 1,2</w:t>
      </w:r>
      <w:r w:rsidR="002252CB" w:rsidRPr="002F3F62">
        <w:rPr>
          <w:position w:val="-4"/>
          <w:sz w:val="28"/>
          <w:szCs w:val="28"/>
          <w:lang w:val="uk-UA"/>
        </w:rPr>
        <w:object w:dxaOrig="180" w:dyaOrig="200">
          <v:shape id="_x0000_i1139" type="#_x0000_t75" style="width:9pt;height:9.75pt" o:ole="">
            <v:imagedata r:id="rId215" o:title=""/>
          </v:shape>
          <o:OLEObject Type="Embed" ProgID="Equation.3" ShapeID="_x0000_i1139" DrawAspect="Content" ObjectID="_1457663626" r:id="rId216"/>
        </w:object>
      </w:r>
      <w:r>
        <w:rPr>
          <w:noProof w:val="0"/>
          <w:sz w:val="28"/>
          <w:szCs w:val="28"/>
          <w:lang w:val="uk-UA"/>
        </w:rPr>
        <w:t>0,314</w:t>
      </w:r>
      <w:r>
        <w:rPr>
          <w:sz w:val="28"/>
          <w:szCs w:val="28"/>
          <w:lang w:val="uk-UA"/>
        </w:rPr>
        <w:t xml:space="preserve"> +1,4</w:t>
      </w:r>
      <w:r w:rsidR="002F3F62" w:rsidRPr="002F3F62">
        <w:rPr>
          <w:position w:val="-4"/>
          <w:sz w:val="28"/>
          <w:szCs w:val="28"/>
          <w:lang w:val="uk-UA"/>
        </w:rPr>
        <w:object w:dxaOrig="180" w:dyaOrig="200">
          <v:shape id="_x0000_i1140" type="#_x0000_t75" style="width:9pt;height:9.75pt" o:ole="">
            <v:imagedata r:id="rId217" o:title=""/>
          </v:shape>
          <o:OLEObject Type="Embed" ProgID="Equation.3" ShapeID="_x0000_i1140" DrawAspect="Content" ObjectID="_1457663627" r:id="rId218"/>
        </w:object>
      </w:r>
      <w:r>
        <w:rPr>
          <w:noProof w:val="0"/>
          <w:sz w:val="28"/>
          <w:szCs w:val="28"/>
          <w:lang w:val="uk-UA"/>
        </w:rPr>
        <w:t>0,916</w:t>
      </w:r>
      <w:r>
        <w:rPr>
          <w:sz w:val="28"/>
          <w:szCs w:val="28"/>
          <w:lang w:val="uk-UA"/>
        </w:rPr>
        <w:t xml:space="preserve"> + 3</w:t>
      </w:r>
      <w:r>
        <w:rPr>
          <w:noProof w:val="0"/>
          <w:sz w:val="28"/>
          <w:szCs w:val="28"/>
          <w:lang w:val="uk-UA"/>
        </w:rPr>
        <w:t>,</w:t>
      </w:r>
      <w:r>
        <w:rPr>
          <w:sz w:val="28"/>
          <w:szCs w:val="28"/>
          <w:lang w:val="uk-UA"/>
        </w:rPr>
        <w:t>3</w:t>
      </w:r>
      <w:r w:rsidR="002F3F62" w:rsidRPr="002F3F62">
        <w:rPr>
          <w:position w:val="-4"/>
          <w:sz w:val="28"/>
          <w:szCs w:val="28"/>
          <w:lang w:val="uk-UA"/>
        </w:rPr>
        <w:object w:dxaOrig="180" w:dyaOrig="200">
          <v:shape id="_x0000_i1141" type="#_x0000_t75" style="width:9pt;height:9.75pt" o:ole="">
            <v:imagedata r:id="rId217" o:title=""/>
          </v:shape>
          <o:OLEObject Type="Embed" ProgID="Equation.3" ShapeID="_x0000_i1141" DrawAspect="Content" ObjectID="_1457663628" r:id="rId219"/>
        </w:object>
      </w:r>
      <w:r>
        <w:rPr>
          <w:noProof w:val="0"/>
          <w:sz w:val="28"/>
          <w:szCs w:val="28"/>
          <w:lang w:val="uk-UA"/>
        </w:rPr>
        <w:t>0,568</w:t>
      </w:r>
      <w:r>
        <w:rPr>
          <w:sz w:val="28"/>
          <w:szCs w:val="28"/>
          <w:lang w:val="uk-UA"/>
        </w:rPr>
        <w:t xml:space="preserve"> + 0</w:t>
      </w:r>
      <w:r>
        <w:rPr>
          <w:noProof w:val="0"/>
          <w:sz w:val="28"/>
          <w:szCs w:val="28"/>
          <w:lang w:val="uk-UA"/>
        </w:rPr>
        <w:t>,</w:t>
      </w:r>
      <w:r>
        <w:rPr>
          <w:sz w:val="28"/>
          <w:szCs w:val="28"/>
          <w:lang w:val="uk-UA"/>
        </w:rPr>
        <w:t>6</w:t>
      </w:r>
      <w:r w:rsidR="002F3F62" w:rsidRPr="002F3F62">
        <w:rPr>
          <w:position w:val="-4"/>
          <w:sz w:val="28"/>
          <w:szCs w:val="28"/>
          <w:lang w:val="uk-UA"/>
        </w:rPr>
        <w:object w:dxaOrig="180" w:dyaOrig="200">
          <v:shape id="_x0000_i1142" type="#_x0000_t75" style="width:9pt;height:9.75pt" o:ole="">
            <v:imagedata r:id="rId217" o:title=""/>
          </v:shape>
          <o:OLEObject Type="Embed" ProgID="Equation.3" ShapeID="_x0000_i1142" DrawAspect="Content" ObjectID="_1457663629" r:id="rId220"/>
        </w:object>
      </w:r>
      <w:r w:rsidR="003904D2">
        <w:rPr>
          <w:noProof w:val="0"/>
          <w:sz w:val="28"/>
          <w:szCs w:val="28"/>
          <w:lang w:val="uk-UA"/>
        </w:rPr>
        <w:t>0,712</w:t>
      </w:r>
      <w:r>
        <w:rPr>
          <w:sz w:val="28"/>
          <w:szCs w:val="28"/>
          <w:lang w:val="uk-UA"/>
        </w:rPr>
        <w:t xml:space="preserve"> + 0</w:t>
      </w:r>
      <w:r>
        <w:rPr>
          <w:noProof w:val="0"/>
          <w:sz w:val="28"/>
          <w:szCs w:val="28"/>
          <w:lang w:val="uk-UA"/>
        </w:rPr>
        <w:t>,</w:t>
      </w:r>
      <w:r>
        <w:rPr>
          <w:sz w:val="28"/>
          <w:szCs w:val="28"/>
          <w:lang w:val="uk-UA"/>
        </w:rPr>
        <w:t>999</w:t>
      </w:r>
      <w:r w:rsidR="002F3F62" w:rsidRPr="002F3F62">
        <w:rPr>
          <w:position w:val="-4"/>
          <w:sz w:val="28"/>
          <w:szCs w:val="28"/>
          <w:lang w:val="uk-UA"/>
        </w:rPr>
        <w:object w:dxaOrig="180" w:dyaOrig="200">
          <v:shape id="_x0000_i1143" type="#_x0000_t75" style="width:9pt;height:9.75pt" o:ole="">
            <v:imagedata r:id="rId217" o:title=""/>
          </v:shape>
          <o:OLEObject Type="Embed" ProgID="Equation.3" ShapeID="_x0000_i1143" DrawAspect="Content" ObjectID="_1457663630" r:id="rId221"/>
        </w:object>
      </w:r>
      <w:r w:rsidR="003904D2">
        <w:rPr>
          <w:noProof w:val="0"/>
          <w:sz w:val="28"/>
          <w:szCs w:val="28"/>
          <w:lang w:val="uk-UA"/>
        </w:rPr>
        <w:t>0,129 = 0,63</w:t>
      </w:r>
    </w:p>
    <w:p w:rsidR="004765AB" w:rsidRDefault="004765AB" w:rsidP="00816301">
      <w:pPr>
        <w:spacing w:line="360" w:lineRule="auto"/>
        <w:ind w:firstLine="851"/>
        <w:jc w:val="both"/>
        <w:rPr>
          <w:sz w:val="28"/>
          <w:szCs w:val="28"/>
          <w:lang w:val="uk-UA"/>
        </w:rPr>
      </w:pPr>
      <w:r>
        <w:rPr>
          <w:noProof/>
          <w:sz w:val="28"/>
          <w:szCs w:val="28"/>
          <w:lang w:val="uk-UA"/>
        </w:rPr>
        <w:t xml:space="preserve">Аналізуючи отримані результати ми можемо побачити, що за значенням </w:t>
      </w:r>
      <w:r>
        <w:rPr>
          <w:noProof/>
          <w:sz w:val="28"/>
          <w:szCs w:val="28"/>
        </w:rPr>
        <w:t>Z</w:t>
      </w:r>
      <w:r>
        <w:rPr>
          <w:noProof/>
          <w:sz w:val="28"/>
          <w:szCs w:val="28"/>
          <w:lang w:val="uk-UA"/>
        </w:rPr>
        <w:t xml:space="preserve">-критерію імовірність банкрутства </w:t>
      </w:r>
      <w:r>
        <w:rPr>
          <w:sz w:val="28"/>
          <w:szCs w:val="28"/>
          <w:lang w:val="uk-UA"/>
        </w:rPr>
        <w:t>ТОВ «РОСКО»</w:t>
      </w:r>
      <w:r>
        <w:rPr>
          <w:noProof/>
          <w:sz w:val="28"/>
          <w:szCs w:val="28"/>
          <w:lang w:val="uk-UA"/>
        </w:rPr>
        <w:t xml:space="preserve"> дуже </w:t>
      </w:r>
      <w:r w:rsidR="003904D2">
        <w:rPr>
          <w:noProof/>
          <w:sz w:val="28"/>
          <w:szCs w:val="28"/>
          <w:lang w:val="uk-UA"/>
        </w:rPr>
        <w:t>висока</w:t>
      </w:r>
      <w:r>
        <w:rPr>
          <w:noProof/>
          <w:sz w:val="28"/>
          <w:szCs w:val="28"/>
          <w:lang w:val="uk-UA"/>
        </w:rPr>
        <w:t>.</w:t>
      </w:r>
    </w:p>
    <w:p w:rsidR="004765AB" w:rsidRDefault="004765AB" w:rsidP="00816301">
      <w:pPr>
        <w:spacing w:line="360" w:lineRule="auto"/>
        <w:ind w:firstLine="851"/>
        <w:jc w:val="both"/>
        <w:rPr>
          <w:sz w:val="28"/>
          <w:szCs w:val="28"/>
          <w:lang w:val="uk-UA"/>
        </w:rPr>
      </w:pPr>
      <w:r>
        <w:rPr>
          <w:sz w:val="28"/>
          <w:szCs w:val="28"/>
          <w:lang w:val="uk-UA"/>
        </w:rPr>
        <w:t>Таким чином, провівши фінансовий аналіз діяльності ТОВ «РОСКО» приходимо до наступних висновків:</w:t>
      </w:r>
    </w:p>
    <w:p w:rsidR="00440A79" w:rsidRPr="00440A79" w:rsidRDefault="004765AB" w:rsidP="00816301">
      <w:pPr>
        <w:numPr>
          <w:ilvl w:val="0"/>
          <w:numId w:val="40"/>
        </w:numPr>
        <w:spacing w:line="360" w:lineRule="auto"/>
        <w:jc w:val="both"/>
      </w:pPr>
      <w:r>
        <w:rPr>
          <w:sz w:val="28"/>
          <w:szCs w:val="28"/>
          <w:lang w:val="uk-UA"/>
        </w:rPr>
        <w:t>забезпеченість підприємства оборотними ресурсами для покриття поточних зобов'язань оцінюється, як достатнє, але цей показник знижується, потрібно звернути на це увагу;</w:t>
      </w:r>
    </w:p>
    <w:p w:rsidR="00440A79" w:rsidRDefault="004765AB" w:rsidP="00816301">
      <w:pPr>
        <w:numPr>
          <w:ilvl w:val="0"/>
          <w:numId w:val="40"/>
        </w:numPr>
        <w:spacing w:line="360" w:lineRule="auto"/>
        <w:jc w:val="both"/>
        <w:rPr>
          <w:sz w:val="28"/>
          <w:szCs w:val="28"/>
          <w:lang w:val="uk-UA"/>
        </w:rPr>
      </w:pPr>
      <w:r>
        <w:rPr>
          <w:sz w:val="28"/>
          <w:szCs w:val="28"/>
          <w:lang w:val="uk-UA"/>
        </w:rPr>
        <w:t>за умови негайного розрахунку з дебіторами наше підприємство має</w:t>
      </w:r>
      <w:r w:rsidR="00440A79">
        <w:rPr>
          <w:sz w:val="28"/>
          <w:szCs w:val="28"/>
          <w:lang w:val="uk-UA"/>
        </w:rPr>
        <w:t xml:space="preserve"> </w:t>
      </w:r>
      <w:r>
        <w:rPr>
          <w:sz w:val="28"/>
          <w:szCs w:val="28"/>
          <w:lang w:val="uk-UA"/>
        </w:rPr>
        <w:t>досить привабливе положення, тому що має досить фінансових ресурсів для покриття всіх своїх поточних зобов'язань;</w:t>
      </w:r>
    </w:p>
    <w:p w:rsidR="00440A79" w:rsidRDefault="004765AB" w:rsidP="00816301">
      <w:pPr>
        <w:numPr>
          <w:ilvl w:val="0"/>
          <w:numId w:val="40"/>
        </w:numPr>
        <w:spacing w:line="360" w:lineRule="auto"/>
        <w:jc w:val="both"/>
        <w:rPr>
          <w:sz w:val="28"/>
          <w:szCs w:val="28"/>
          <w:lang w:val="uk-UA"/>
        </w:rPr>
      </w:pPr>
      <w:r>
        <w:rPr>
          <w:sz w:val="28"/>
          <w:szCs w:val="28"/>
          <w:lang w:val="uk-UA"/>
        </w:rPr>
        <w:t>у порівнянні з попереднім періодом, у звітному періоді  платоспроможність підприємства  різко знизилася, що викликає занепокоєння;</w:t>
      </w:r>
    </w:p>
    <w:p w:rsidR="00440A79" w:rsidRDefault="004765AB" w:rsidP="00816301">
      <w:pPr>
        <w:numPr>
          <w:ilvl w:val="0"/>
          <w:numId w:val="40"/>
        </w:numPr>
        <w:spacing w:line="360" w:lineRule="auto"/>
        <w:jc w:val="both"/>
        <w:rPr>
          <w:sz w:val="28"/>
          <w:szCs w:val="28"/>
          <w:lang w:val="uk-UA"/>
        </w:rPr>
      </w:pPr>
      <w:r>
        <w:rPr>
          <w:sz w:val="28"/>
          <w:szCs w:val="28"/>
          <w:lang w:val="uk-UA"/>
        </w:rPr>
        <w:t>підприємство має велику питому вагу власного капіталу  в загальному. У такий спосіб має гарну фінансову стабільність;</w:t>
      </w:r>
    </w:p>
    <w:p w:rsidR="00440A79" w:rsidRDefault="004765AB" w:rsidP="00816301">
      <w:pPr>
        <w:numPr>
          <w:ilvl w:val="0"/>
          <w:numId w:val="40"/>
        </w:numPr>
        <w:spacing w:line="360" w:lineRule="auto"/>
        <w:jc w:val="both"/>
        <w:rPr>
          <w:sz w:val="28"/>
          <w:szCs w:val="28"/>
          <w:lang w:val="uk-UA"/>
        </w:rPr>
      </w:pPr>
      <w:r>
        <w:rPr>
          <w:sz w:val="28"/>
          <w:szCs w:val="28"/>
          <w:lang w:val="uk-UA"/>
        </w:rPr>
        <w:t>цілком забезпечений власними оборотними ресурсами;</w:t>
      </w:r>
    </w:p>
    <w:p w:rsidR="00440A79" w:rsidRDefault="004765AB" w:rsidP="00816301">
      <w:pPr>
        <w:numPr>
          <w:ilvl w:val="0"/>
          <w:numId w:val="40"/>
        </w:numPr>
        <w:spacing w:line="360" w:lineRule="auto"/>
        <w:jc w:val="both"/>
        <w:rPr>
          <w:sz w:val="28"/>
          <w:szCs w:val="28"/>
          <w:lang w:val="uk-UA"/>
        </w:rPr>
      </w:pPr>
      <w:r>
        <w:rPr>
          <w:sz w:val="28"/>
          <w:szCs w:val="28"/>
          <w:lang w:val="uk-UA"/>
        </w:rPr>
        <w:t xml:space="preserve">26%  у порівнянні з 37% минулого періоду, власного капіталу  </w:t>
      </w:r>
      <w:r w:rsidR="00440A79">
        <w:rPr>
          <w:sz w:val="28"/>
          <w:szCs w:val="28"/>
          <w:lang w:val="uk-UA"/>
        </w:rPr>
        <w:t xml:space="preserve"> </w:t>
      </w:r>
      <w:r>
        <w:rPr>
          <w:sz w:val="28"/>
          <w:szCs w:val="28"/>
          <w:lang w:val="uk-UA"/>
        </w:rPr>
        <w:t>беруть участь у фінансуванні поточної діяльності, що є не поганим показником роботи управлінців підприємства;</w:t>
      </w:r>
    </w:p>
    <w:p w:rsidR="004765AB" w:rsidRDefault="004765AB" w:rsidP="00816301">
      <w:pPr>
        <w:numPr>
          <w:ilvl w:val="0"/>
          <w:numId w:val="40"/>
        </w:numPr>
        <w:spacing w:line="360" w:lineRule="auto"/>
        <w:jc w:val="both"/>
        <w:rPr>
          <w:sz w:val="28"/>
          <w:szCs w:val="28"/>
          <w:lang w:val="uk-UA"/>
        </w:rPr>
      </w:pPr>
      <w:r>
        <w:rPr>
          <w:sz w:val="28"/>
          <w:szCs w:val="28"/>
          <w:lang w:val="uk-UA"/>
        </w:rPr>
        <w:t xml:space="preserve">кількість оборотів дебіторської заборгованості в порівнянні з </w:t>
      </w:r>
      <w:r w:rsidR="00440A79">
        <w:rPr>
          <w:sz w:val="28"/>
          <w:szCs w:val="28"/>
          <w:lang w:val="uk-UA"/>
        </w:rPr>
        <w:t xml:space="preserve"> </w:t>
      </w:r>
      <w:r>
        <w:rPr>
          <w:sz w:val="28"/>
          <w:szCs w:val="28"/>
          <w:lang w:val="uk-UA"/>
        </w:rPr>
        <w:t>минулим періодом збільшилося в 10 разів. Цей показник показує яку суму грошей підприємство могло вкласти у виробничу діяльність й одержати доход, але воно цього не зробило, тому що частина грошей була спрямована на товарний кредит.</w:t>
      </w:r>
    </w:p>
    <w:p w:rsidR="004765AB" w:rsidRDefault="009620D8" w:rsidP="00816301">
      <w:pPr>
        <w:spacing w:line="360" w:lineRule="auto"/>
        <w:ind w:firstLine="851"/>
        <w:jc w:val="both"/>
        <w:rPr>
          <w:sz w:val="28"/>
          <w:szCs w:val="28"/>
          <w:lang w:val="uk-UA"/>
        </w:rPr>
      </w:pPr>
      <w:r>
        <w:rPr>
          <w:sz w:val="28"/>
          <w:szCs w:val="28"/>
          <w:lang w:val="uk-UA"/>
        </w:rPr>
        <w:t xml:space="preserve">Отже, </w:t>
      </w:r>
      <w:r w:rsidR="004765AB">
        <w:rPr>
          <w:sz w:val="28"/>
          <w:szCs w:val="28"/>
          <w:lang w:val="uk-UA"/>
        </w:rPr>
        <w:t xml:space="preserve">фінансовий стан є найважливішою характеристикою фінансової діяльності підприємства. Він визначає конкурентноздатність підприємства і його потенціал у діловому співробітництві, є гарантом ефективної реалізації економічних інтересів всіх учасників фінансових відносин: як самого підприємства, так і його партнерів. Стійке фінансове положення підприємства не є подарунком  долі чи щасливим випадком його історії, а результатом умілого, прорахованого керування всією сукупністю виробничо-господарських факторів, що визначають результати діяльності підприємства. </w:t>
      </w:r>
    </w:p>
    <w:p w:rsidR="00166108" w:rsidRPr="0058335D" w:rsidRDefault="00F23310" w:rsidP="00816301">
      <w:pPr>
        <w:spacing w:line="360" w:lineRule="auto"/>
        <w:ind w:firstLine="851"/>
        <w:jc w:val="center"/>
        <w:rPr>
          <w:b/>
          <w:sz w:val="28"/>
          <w:szCs w:val="28"/>
          <w:lang w:val="uk-UA"/>
        </w:rPr>
      </w:pPr>
      <w:r w:rsidRPr="0058335D">
        <w:rPr>
          <w:b/>
          <w:sz w:val="28"/>
          <w:szCs w:val="28"/>
          <w:lang w:val="uk-UA"/>
        </w:rPr>
        <w:t>РОЗДІЛ 3</w:t>
      </w:r>
      <w:r w:rsidR="00DE7554">
        <w:rPr>
          <w:b/>
          <w:sz w:val="28"/>
          <w:szCs w:val="28"/>
          <w:lang w:val="uk-UA"/>
        </w:rPr>
        <w:t xml:space="preserve"> </w:t>
      </w:r>
      <w:r w:rsidR="00166108" w:rsidRPr="0058335D">
        <w:rPr>
          <w:b/>
          <w:sz w:val="28"/>
          <w:szCs w:val="28"/>
          <w:lang w:val="uk-UA"/>
        </w:rPr>
        <w:t>УДОСКОНАЛЕННЯ МЕТОДИЧНИХ ПІДХОДІВ ОЦІНКИ ТА НАПРЯМІВ ВИХОДУ З ФІНАНСОВОЇ КРИЗИ</w:t>
      </w:r>
    </w:p>
    <w:p w:rsidR="005E26A6" w:rsidRPr="0058335D" w:rsidRDefault="005E26A6" w:rsidP="00816301">
      <w:pPr>
        <w:autoSpaceDE w:val="0"/>
        <w:autoSpaceDN w:val="0"/>
        <w:adjustRightInd w:val="0"/>
        <w:spacing w:line="360" w:lineRule="auto"/>
        <w:ind w:firstLine="709"/>
        <w:jc w:val="both"/>
        <w:rPr>
          <w:b/>
          <w:sz w:val="28"/>
          <w:szCs w:val="28"/>
          <w:lang w:val="uk-UA"/>
        </w:rPr>
      </w:pPr>
    </w:p>
    <w:p w:rsidR="001C6585" w:rsidRPr="0058335D" w:rsidRDefault="001C6585" w:rsidP="00816301">
      <w:pPr>
        <w:autoSpaceDE w:val="0"/>
        <w:autoSpaceDN w:val="0"/>
        <w:adjustRightInd w:val="0"/>
        <w:spacing w:line="360" w:lineRule="auto"/>
        <w:ind w:firstLine="709"/>
        <w:jc w:val="both"/>
        <w:rPr>
          <w:b/>
          <w:sz w:val="28"/>
          <w:szCs w:val="28"/>
          <w:lang w:val="uk-UA"/>
        </w:rPr>
      </w:pPr>
    </w:p>
    <w:p w:rsidR="00D545A2" w:rsidRPr="0058335D" w:rsidRDefault="00D545A2" w:rsidP="00816301">
      <w:pPr>
        <w:autoSpaceDE w:val="0"/>
        <w:autoSpaceDN w:val="0"/>
        <w:adjustRightInd w:val="0"/>
        <w:spacing w:line="360" w:lineRule="auto"/>
        <w:ind w:firstLine="709"/>
        <w:jc w:val="both"/>
        <w:rPr>
          <w:b/>
          <w:sz w:val="28"/>
          <w:szCs w:val="28"/>
          <w:lang w:val="uk-UA"/>
        </w:rPr>
      </w:pPr>
      <w:r w:rsidRPr="0058335D">
        <w:rPr>
          <w:b/>
          <w:sz w:val="28"/>
          <w:szCs w:val="28"/>
          <w:lang w:val="uk-UA"/>
        </w:rPr>
        <w:t>3.1</w:t>
      </w:r>
      <w:r w:rsidR="00DE7554">
        <w:rPr>
          <w:b/>
          <w:sz w:val="28"/>
          <w:szCs w:val="28"/>
          <w:lang w:val="uk-UA"/>
        </w:rPr>
        <w:t xml:space="preserve"> </w:t>
      </w:r>
      <w:r w:rsidRPr="0058335D">
        <w:rPr>
          <w:b/>
          <w:sz w:val="28"/>
          <w:szCs w:val="28"/>
          <w:lang w:val="uk-UA"/>
        </w:rPr>
        <w:t xml:space="preserve">Удосконалення методичних підходів діагностування банкрутства </w:t>
      </w:r>
    </w:p>
    <w:p w:rsidR="00D545A2" w:rsidRPr="0058335D" w:rsidRDefault="00D545A2" w:rsidP="00816301">
      <w:pPr>
        <w:autoSpaceDE w:val="0"/>
        <w:autoSpaceDN w:val="0"/>
        <w:adjustRightInd w:val="0"/>
        <w:spacing w:line="360" w:lineRule="auto"/>
        <w:ind w:firstLine="709"/>
        <w:jc w:val="both"/>
        <w:rPr>
          <w:b/>
          <w:sz w:val="28"/>
          <w:szCs w:val="28"/>
          <w:lang w:val="uk-UA"/>
        </w:rPr>
      </w:pPr>
    </w:p>
    <w:p w:rsidR="00D545A2" w:rsidRDefault="00D545A2" w:rsidP="00816301">
      <w:pPr>
        <w:autoSpaceDE w:val="0"/>
        <w:autoSpaceDN w:val="0"/>
        <w:adjustRightInd w:val="0"/>
        <w:spacing w:line="360" w:lineRule="auto"/>
        <w:ind w:firstLine="709"/>
        <w:jc w:val="both"/>
        <w:rPr>
          <w:sz w:val="28"/>
          <w:szCs w:val="28"/>
          <w:lang w:val="uk-UA"/>
        </w:rPr>
      </w:pPr>
      <w:r w:rsidRPr="008971B7">
        <w:rPr>
          <w:sz w:val="28"/>
          <w:szCs w:val="28"/>
          <w:lang w:val="uk-UA"/>
        </w:rPr>
        <w:t>В умовах ринкової економіки одним із пріоритет</w:t>
      </w:r>
      <w:r>
        <w:rPr>
          <w:sz w:val="28"/>
          <w:szCs w:val="28"/>
          <w:lang w:val="uk-UA"/>
        </w:rPr>
        <w:t>ів державної політики є оздоров</w:t>
      </w:r>
      <w:r w:rsidRPr="00D545A2">
        <w:rPr>
          <w:sz w:val="28"/>
          <w:szCs w:val="28"/>
          <w:lang w:val="uk-UA"/>
        </w:rPr>
        <w:t xml:space="preserve">лення господарського середовища. </w:t>
      </w:r>
      <w:r w:rsidRPr="008971B7">
        <w:rPr>
          <w:sz w:val="28"/>
          <w:szCs w:val="28"/>
        </w:rPr>
        <w:t>Від діяльності держави за цим напрямом залежить,</w:t>
      </w:r>
      <w:r>
        <w:rPr>
          <w:sz w:val="28"/>
          <w:szCs w:val="28"/>
          <w:lang w:val="uk-UA"/>
        </w:rPr>
        <w:t xml:space="preserve"> </w:t>
      </w:r>
      <w:r w:rsidRPr="008971B7">
        <w:rPr>
          <w:sz w:val="28"/>
          <w:szCs w:val="28"/>
        </w:rPr>
        <w:t xml:space="preserve">насамперед, поліпшення бізнес-середовища та інвестиційного іміджу </w:t>
      </w:r>
      <w:r>
        <w:rPr>
          <w:sz w:val="28"/>
          <w:szCs w:val="28"/>
        </w:rPr>
        <w:t>країни. На</w:t>
      </w:r>
      <w:r w:rsidRPr="008971B7">
        <w:rPr>
          <w:sz w:val="28"/>
          <w:szCs w:val="28"/>
        </w:rPr>
        <w:t>приклад, цьому сприяє ефективне функц</w:t>
      </w:r>
      <w:r>
        <w:rPr>
          <w:sz w:val="28"/>
          <w:szCs w:val="28"/>
        </w:rPr>
        <w:t>іонування інституту банкрутства</w:t>
      </w:r>
      <w:r w:rsidRPr="008971B7">
        <w:rPr>
          <w:sz w:val="28"/>
          <w:szCs w:val="28"/>
        </w:rPr>
        <w:t>. Можна</w:t>
      </w:r>
      <w:r>
        <w:rPr>
          <w:sz w:val="28"/>
          <w:szCs w:val="28"/>
          <w:lang w:val="uk-UA"/>
        </w:rPr>
        <w:t xml:space="preserve"> </w:t>
      </w:r>
      <w:r w:rsidRPr="008971B7">
        <w:rPr>
          <w:sz w:val="28"/>
          <w:szCs w:val="28"/>
        </w:rPr>
        <w:t>стверджувати, що він є невід’ємним атрибутом механ</w:t>
      </w:r>
      <w:r>
        <w:rPr>
          <w:sz w:val="28"/>
          <w:szCs w:val="28"/>
        </w:rPr>
        <w:t>ізму державного регулювання еко</w:t>
      </w:r>
      <w:r w:rsidRPr="008971B7">
        <w:rPr>
          <w:sz w:val="28"/>
          <w:szCs w:val="28"/>
        </w:rPr>
        <w:t>номіки, а процедура банкрутства використовується для очищення ринку від нее</w:t>
      </w:r>
      <w:r>
        <w:rPr>
          <w:sz w:val="28"/>
          <w:szCs w:val="28"/>
        </w:rPr>
        <w:t>фектив</w:t>
      </w:r>
      <w:r w:rsidRPr="008971B7">
        <w:rPr>
          <w:sz w:val="28"/>
          <w:szCs w:val="28"/>
        </w:rPr>
        <w:t>них суб’єктів господарської діяльності. Якщо ж економіка виводиться з кризового стану,</w:t>
      </w:r>
      <w:r>
        <w:rPr>
          <w:sz w:val="28"/>
          <w:szCs w:val="28"/>
          <w:lang w:val="uk-UA"/>
        </w:rPr>
        <w:t xml:space="preserve"> </w:t>
      </w:r>
      <w:r w:rsidRPr="008971B7">
        <w:rPr>
          <w:sz w:val="28"/>
          <w:szCs w:val="28"/>
        </w:rPr>
        <w:t>то потрібний механізм противаги, спрямований на відновлення платоспроможності</w:t>
      </w:r>
      <w:r>
        <w:rPr>
          <w:sz w:val="28"/>
          <w:szCs w:val="28"/>
          <w:lang w:val="uk-UA"/>
        </w:rPr>
        <w:t xml:space="preserve"> </w:t>
      </w:r>
      <w:r w:rsidRPr="008971B7">
        <w:rPr>
          <w:sz w:val="28"/>
          <w:szCs w:val="28"/>
        </w:rPr>
        <w:t>підприємств-боржників. Для цього необхідно визначати ймовірність банкрутства страте</w:t>
      </w:r>
      <w:r>
        <w:rPr>
          <w:sz w:val="28"/>
          <w:szCs w:val="28"/>
        </w:rPr>
        <w:t>гіч</w:t>
      </w:r>
      <w:r w:rsidRPr="008971B7">
        <w:rPr>
          <w:sz w:val="28"/>
          <w:szCs w:val="28"/>
        </w:rPr>
        <w:t>них, містоутворюючих та соціально важливих підприємст</w:t>
      </w:r>
      <w:r>
        <w:rPr>
          <w:sz w:val="28"/>
          <w:szCs w:val="28"/>
        </w:rPr>
        <w:t>в, заздалегідь застосовувати за</w:t>
      </w:r>
      <w:r w:rsidRPr="008971B7">
        <w:rPr>
          <w:sz w:val="28"/>
          <w:szCs w:val="28"/>
        </w:rPr>
        <w:t>ходи з випереджувальної фінансової санації та організаційної реструктуризації. Зокрема,</w:t>
      </w:r>
      <w:r>
        <w:rPr>
          <w:sz w:val="28"/>
          <w:szCs w:val="28"/>
          <w:lang w:val="uk-UA"/>
        </w:rPr>
        <w:t xml:space="preserve"> </w:t>
      </w:r>
      <w:r w:rsidRPr="008971B7">
        <w:rPr>
          <w:sz w:val="28"/>
          <w:szCs w:val="28"/>
        </w:rPr>
        <w:t>відновленню платоспроможності підприємств сприяє Закон України від 30 червня 1999 р.</w:t>
      </w:r>
      <w:r>
        <w:rPr>
          <w:sz w:val="28"/>
          <w:szCs w:val="28"/>
          <w:lang w:val="uk-UA"/>
        </w:rPr>
        <w:t xml:space="preserve"> </w:t>
      </w:r>
      <w:r w:rsidRPr="008971B7">
        <w:rPr>
          <w:sz w:val="28"/>
          <w:szCs w:val="28"/>
        </w:rPr>
        <w:t>№784-XII “Про відновлення платоспроможності боржника або визнання його банкрутом”.</w:t>
      </w:r>
      <w:r>
        <w:rPr>
          <w:sz w:val="28"/>
          <w:szCs w:val="28"/>
          <w:lang w:val="uk-UA"/>
        </w:rPr>
        <w:t xml:space="preserve"> </w:t>
      </w:r>
    </w:p>
    <w:p w:rsidR="00D545A2" w:rsidRDefault="00D545A2" w:rsidP="00816301">
      <w:pPr>
        <w:autoSpaceDE w:val="0"/>
        <w:autoSpaceDN w:val="0"/>
        <w:adjustRightInd w:val="0"/>
        <w:spacing w:line="360" w:lineRule="auto"/>
        <w:ind w:firstLine="709"/>
        <w:jc w:val="both"/>
        <w:rPr>
          <w:sz w:val="28"/>
          <w:szCs w:val="28"/>
          <w:lang w:val="uk-UA"/>
        </w:rPr>
      </w:pPr>
      <w:r w:rsidRPr="008971B7">
        <w:rPr>
          <w:sz w:val="28"/>
          <w:szCs w:val="28"/>
          <w:lang w:val="uk-UA"/>
        </w:rPr>
        <w:t>Щоб більш результативно запобігати банкрутству, необхідно вирішити завдання запровадження ефективних, адаптованих до вітчизняних умов механізмів визначення ймовірності банкрутства ще до виникнення явних ознак неплатоспроможності підприємства,</w:t>
      </w:r>
      <w:r>
        <w:rPr>
          <w:sz w:val="28"/>
          <w:szCs w:val="28"/>
          <w:lang w:val="uk-UA"/>
        </w:rPr>
        <w:t xml:space="preserve"> </w:t>
      </w:r>
      <w:r w:rsidRPr="008971B7">
        <w:rPr>
          <w:sz w:val="28"/>
          <w:szCs w:val="28"/>
          <w:lang w:val="uk-UA"/>
        </w:rPr>
        <w:t>а також створити відповідну систему моніторингу роботи</w:t>
      </w:r>
      <w:r>
        <w:rPr>
          <w:sz w:val="28"/>
          <w:szCs w:val="28"/>
          <w:lang w:val="uk-UA"/>
        </w:rPr>
        <w:t xml:space="preserve"> підприємств на рівні регіонів</w:t>
      </w:r>
      <w:r w:rsidRPr="008971B7">
        <w:rPr>
          <w:sz w:val="28"/>
          <w:szCs w:val="28"/>
          <w:lang w:val="uk-UA"/>
        </w:rPr>
        <w:t>.</w:t>
      </w:r>
      <w:r>
        <w:rPr>
          <w:sz w:val="28"/>
          <w:szCs w:val="28"/>
          <w:lang w:val="uk-UA"/>
        </w:rPr>
        <w:t xml:space="preserve"> </w:t>
      </w:r>
    </w:p>
    <w:p w:rsidR="00D545A2" w:rsidRPr="008971B7" w:rsidRDefault="00D545A2" w:rsidP="00816301">
      <w:pPr>
        <w:autoSpaceDE w:val="0"/>
        <w:autoSpaceDN w:val="0"/>
        <w:adjustRightInd w:val="0"/>
        <w:spacing w:line="360" w:lineRule="auto"/>
        <w:ind w:firstLine="709"/>
        <w:jc w:val="both"/>
        <w:rPr>
          <w:rFonts w:ascii="TimesNewRoman" w:hAnsi="TimesNewRoman" w:cs="TimesNewRoman"/>
          <w:sz w:val="28"/>
          <w:szCs w:val="28"/>
        </w:rPr>
      </w:pPr>
      <w:r>
        <w:rPr>
          <w:rFonts w:ascii="TimesNewRoman" w:hAnsi="TimesNewRoman" w:cs="TimesNewRoman"/>
          <w:sz w:val="28"/>
          <w:szCs w:val="28"/>
        </w:rPr>
        <w:t>Аналіз літератури</w:t>
      </w:r>
      <w:r>
        <w:rPr>
          <w:rFonts w:ascii="TimesNewRoman" w:hAnsi="TimesNewRoman" w:cs="TimesNewRoman"/>
          <w:sz w:val="28"/>
          <w:szCs w:val="28"/>
          <w:lang w:val="uk-UA"/>
        </w:rPr>
        <w:t xml:space="preserve"> </w:t>
      </w:r>
      <w:r w:rsidRPr="008971B7">
        <w:rPr>
          <w:rFonts w:ascii="TimesNewRoman" w:hAnsi="TimesNewRoman" w:cs="TimesNewRoman"/>
          <w:sz w:val="28"/>
          <w:szCs w:val="28"/>
        </w:rPr>
        <w:t>показує, що у даний час найбільш широкого застосування</w:t>
      </w:r>
      <w:r>
        <w:rPr>
          <w:rFonts w:ascii="TimesNewRoman" w:hAnsi="TimesNewRoman" w:cs="TimesNewRoman"/>
          <w:sz w:val="28"/>
          <w:szCs w:val="28"/>
          <w:lang w:val="uk-UA"/>
        </w:rPr>
        <w:t xml:space="preserve"> </w:t>
      </w:r>
      <w:r w:rsidRPr="008971B7">
        <w:rPr>
          <w:rFonts w:ascii="TimesNewRoman" w:hAnsi="TimesNewRoman" w:cs="TimesNewRoman"/>
          <w:sz w:val="28"/>
          <w:szCs w:val="28"/>
        </w:rPr>
        <w:t>набули такі методичні підходи до побудови методів прогнозування банкрутства:</w:t>
      </w:r>
    </w:p>
    <w:p w:rsidR="00CD6E6D" w:rsidRPr="00CD6E6D" w:rsidRDefault="00D545A2" w:rsidP="00816301">
      <w:pPr>
        <w:numPr>
          <w:ilvl w:val="0"/>
          <w:numId w:val="26"/>
        </w:numPr>
        <w:autoSpaceDE w:val="0"/>
        <w:autoSpaceDN w:val="0"/>
        <w:adjustRightInd w:val="0"/>
        <w:spacing w:line="360" w:lineRule="auto"/>
        <w:jc w:val="both"/>
        <w:rPr>
          <w:rFonts w:ascii="TimesNewRoman" w:hAnsi="TimesNewRoman" w:cs="TimesNewRoman"/>
          <w:sz w:val="28"/>
          <w:szCs w:val="28"/>
        </w:rPr>
      </w:pPr>
      <w:r w:rsidRPr="008971B7">
        <w:rPr>
          <w:rFonts w:ascii="TimesNewRoman" w:hAnsi="TimesNewRoman" w:cs="TimesNewRoman"/>
          <w:sz w:val="28"/>
          <w:szCs w:val="28"/>
        </w:rPr>
        <w:t>визначення незадовільної структури бухгалтерського балансу підприємства за</w:t>
      </w:r>
      <w:r>
        <w:rPr>
          <w:rFonts w:ascii="TimesNewRoman" w:hAnsi="TimesNewRoman" w:cs="TimesNewRoman"/>
          <w:sz w:val="28"/>
          <w:szCs w:val="28"/>
          <w:lang w:val="uk-UA"/>
        </w:rPr>
        <w:t xml:space="preserve"> </w:t>
      </w:r>
      <w:r w:rsidRPr="008971B7">
        <w:rPr>
          <w:rFonts w:ascii="TimesNewRoman" w:hAnsi="TimesNewRoman" w:cs="TimesNewRoman"/>
          <w:sz w:val="28"/>
          <w:szCs w:val="28"/>
        </w:rPr>
        <w:t xml:space="preserve">допомогою </w:t>
      </w:r>
      <w:r>
        <w:rPr>
          <w:rFonts w:ascii="TimesNewRoman" w:hAnsi="TimesNewRoman" w:cs="TimesNewRoman"/>
          <w:sz w:val="28"/>
          <w:szCs w:val="28"/>
        </w:rPr>
        <w:t>методів коефіцієнтного аналізу</w:t>
      </w:r>
      <w:r w:rsidRPr="008971B7">
        <w:rPr>
          <w:rFonts w:ascii="TimesNewRoman" w:hAnsi="TimesNewRoman" w:cs="TimesNewRoman"/>
          <w:sz w:val="28"/>
          <w:szCs w:val="28"/>
        </w:rPr>
        <w:t>, формування комплексної бальної оцінки</w:t>
      </w:r>
      <w:r>
        <w:rPr>
          <w:rFonts w:ascii="TimesNewRoman" w:hAnsi="TimesNewRoman" w:cs="TimesNewRoman"/>
          <w:sz w:val="28"/>
          <w:szCs w:val="28"/>
          <w:lang w:val="uk-UA"/>
        </w:rPr>
        <w:t xml:space="preserve"> </w:t>
      </w:r>
      <w:r>
        <w:rPr>
          <w:rFonts w:ascii="TimesNewRoman" w:hAnsi="TimesNewRoman" w:cs="TimesNewRoman"/>
          <w:sz w:val="28"/>
          <w:szCs w:val="28"/>
        </w:rPr>
        <w:t>фінансового стану підприємства</w:t>
      </w:r>
      <w:r w:rsidRPr="008971B7">
        <w:rPr>
          <w:rFonts w:ascii="TimesNewRoman" w:hAnsi="TimesNewRoman" w:cs="TimesNewRoman"/>
          <w:sz w:val="28"/>
          <w:szCs w:val="28"/>
        </w:rPr>
        <w:t>,</w:t>
      </w:r>
      <w:r>
        <w:rPr>
          <w:rFonts w:ascii="TimesNewRoman" w:hAnsi="TimesNewRoman" w:cs="TimesNewRoman"/>
          <w:sz w:val="28"/>
          <w:szCs w:val="28"/>
        </w:rPr>
        <w:t xml:space="preserve"> визначення рейтингового числа</w:t>
      </w:r>
      <w:r w:rsidRPr="008971B7">
        <w:rPr>
          <w:rFonts w:ascii="TimesNewRoman" w:hAnsi="TimesNewRoman" w:cs="TimesNewRoman"/>
          <w:sz w:val="28"/>
          <w:szCs w:val="28"/>
        </w:rPr>
        <w:t>, інтегральної</w:t>
      </w:r>
      <w:r>
        <w:rPr>
          <w:rFonts w:ascii="TimesNewRoman" w:hAnsi="TimesNewRoman" w:cs="TimesNewRoman"/>
          <w:sz w:val="28"/>
          <w:szCs w:val="28"/>
          <w:lang w:val="uk-UA"/>
        </w:rPr>
        <w:t xml:space="preserve"> </w:t>
      </w:r>
      <w:r w:rsidRPr="008971B7">
        <w:rPr>
          <w:rFonts w:ascii="TimesNewRoman" w:hAnsi="TimesNewRoman" w:cs="TimesNewRoman"/>
          <w:sz w:val="28"/>
          <w:szCs w:val="28"/>
        </w:rPr>
        <w:t>рейтингової оцінки підприємства тощо;</w:t>
      </w:r>
    </w:p>
    <w:p w:rsidR="00CD6E6D" w:rsidRPr="00CD6E6D" w:rsidRDefault="00D545A2" w:rsidP="00816301">
      <w:pPr>
        <w:numPr>
          <w:ilvl w:val="0"/>
          <w:numId w:val="26"/>
        </w:numPr>
        <w:autoSpaceDE w:val="0"/>
        <w:autoSpaceDN w:val="0"/>
        <w:adjustRightInd w:val="0"/>
        <w:spacing w:line="360" w:lineRule="auto"/>
        <w:jc w:val="both"/>
        <w:rPr>
          <w:rFonts w:ascii="TimesNewRoman" w:hAnsi="TimesNewRoman" w:cs="TimesNewRoman"/>
          <w:sz w:val="28"/>
          <w:szCs w:val="28"/>
        </w:rPr>
      </w:pPr>
      <w:r w:rsidRPr="008971B7">
        <w:rPr>
          <w:rFonts w:ascii="TimesNewRoman" w:hAnsi="TimesNewRoman" w:cs="TimesNewRoman"/>
          <w:sz w:val="28"/>
          <w:szCs w:val="28"/>
        </w:rPr>
        <w:t>система показників У.Бівера для оцінки фінансового стану з метою діагностики</w:t>
      </w:r>
      <w:r>
        <w:rPr>
          <w:rFonts w:ascii="TimesNewRoman" w:hAnsi="TimesNewRoman" w:cs="TimesNewRoman"/>
          <w:sz w:val="28"/>
          <w:szCs w:val="28"/>
          <w:lang w:val="uk-UA"/>
        </w:rPr>
        <w:t xml:space="preserve"> </w:t>
      </w:r>
      <w:r>
        <w:rPr>
          <w:rFonts w:ascii="TimesNewRoman" w:hAnsi="TimesNewRoman" w:cs="TimesNewRoman"/>
          <w:sz w:val="28"/>
          <w:szCs w:val="28"/>
        </w:rPr>
        <w:t xml:space="preserve">банкрутства </w:t>
      </w:r>
      <w:r w:rsidRPr="008971B7">
        <w:rPr>
          <w:rFonts w:ascii="TimesNewRoman" w:hAnsi="TimesNewRoman" w:cs="TimesNewRoman"/>
          <w:sz w:val="28"/>
          <w:szCs w:val="28"/>
        </w:rPr>
        <w:t>та інші подібні системи показників;</w:t>
      </w:r>
    </w:p>
    <w:p w:rsidR="00D545A2" w:rsidRPr="00CD6E6D" w:rsidRDefault="00D545A2" w:rsidP="00816301">
      <w:pPr>
        <w:numPr>
          <w:ilvl w:val="0"/>
          <w:numId w:val="26"/>
        </w:numPr>
        <w:autoSpaceDE w:val="0"/>
        <w:autoSpaceDN w:val="0"/>
        <w:adjustRightInd w:val="0"/>
        <w:spacing w:line="360" w:lineRule="auto"/>
        <w:jc w:val="both"/>
        <w:rPr>
          <w:rFonts w:ascii="TimesNewRoman" w:hAnsi="TimesNewRoman" w:cs="TimesNewRoman"/>
          <w:sz w:val="28"/>
          <w:szCs w:val="28"/>
          <w:lang w:val="uk-UA"/>
        </w:rPr>
      </w:pPr>
      <w:r w:rsidRPr="00CD6E6D">
        <w:rPr>
          <w:rFonts w:ascii="TimesNewRoman" w:hAnsi="TimesNewRoman" w:cs="TimesNewRoman"/>
          <w:sz w:val="28"/>
          <w:szCs w:val="28"/>
          <w:lang w:val="uk-UA"/>
        </w:rPr>
        <w:t>моделі інтегральної оцінки загрози банкрутства підприємства, засновані на обліку найважливіших показників, що допомагають виявити кризовий фінансовий стан</w:t>
      </w:r>
      <w:r>
        <w:rPr>
          <w:rFonts w:ascii="TimesNewRoman" w:hAnsi="TimesNewRoman" w:cs="TimesNewRoman"/>
          <w:sz w:val="28"/>
          <w:szCs w:val="28"/>
          <w:lang w:val="uk-UA"/>
        </w:rPr>
        <w:t xml:space="preserve"> </w:t>
      </w:r>
      <w:r w:rsidRPr="00CD6E6D">
        <w:rPr>
          <w:rFonts w:ascii="TimesNewRoman" w:hAnsi="TimesNewRoman" w:cs="TimesNewRoman"/>
          <w:sz w:val="28"/>
          <w:szCs w:val="28"/>
          <w:lang w:val="uk-UA"/>
        </w:rPr>
        <w:t xml:space="preserve">підприємства, </w:t>
      </w:r>
      <w:r w:rsidRPr="008971B7">
        <w:rPr>
          <w:rFonts w:ascii="TimesNewRoman" w:hAnsi="TimesNewRoman" w:cs="TimesNewRoman"/>
          <w:sz w:val="28"/>
          <w:szCs w:val="28"/>
        </w:rPr>
        <w:t>Z</w:t>
      </w:r>
      <w:r w:rsidRPr="00CD6E6D">
        <w:rPr>
          <w:rFonts w:ascii="TimesNewRoman" w:hAnsi="TimesNewRoman" w:cs="TimesNewRoman"/>
          <w:sz w:val="28"/>
          <w:szCs w:val="28"/>
          <w:lang w:val="uk-UA"/>
        </w:rPr>
        <w:t>-рахунки Е.Альтмана, тощо.</w:t>
      </w:r>
    </w:p>
    <w:p w:rsidR="00D545A2" w:rsidRPr="008971B7" w:rsidRDefault="00D545A2" w:rsidP="00816301">
      <w:pPr>
        <w:autoSpaceDE w:val="0"/>
        <w:autoSpaceDN w:val="0"/>
        <w:adjustRightInd w:val="0"/>
        <w:spacing w:line="360" w:lineRule="auto"/>
        <w:ind w:firstLine="709"/>
        <w:jc w:val="both"/>
        <w:rPr>
          <w:sz w:val="28"/>
          <w:szCs w:val="28"/>
        </w:rPr>
      </w:pPr>
      <w:r w:rsidRPr="008971B7">
        <w:rPr>
          <w:rFonts w:ascii="TimesNewRoman" w:hAnsi="TimesNewRoman" w:cs="TimesNewRoman"/>
          <w:sz w:val="28"/>
          <w:szCs w:val="28"/>
        </w:rPr>
        <w:t>Зокрема, методи структурного бухгалтерського т</w:t>
      </w:r>
      <w:r>
        <w:rPr>
          <w:rFonts w:ascii="TimesNewRoman" w:hAnsi="TimesNewRoman" w:cs="TimesNewRoman"/>
          <w:sz w:val="28"/>
          <w:szCs w:val="28"/>
        </w:rPr>
        <w:t>а коефіцієнтного аналізу викори</w:t>
      </w:r>
      <w:r w:rsidRPr="008971B7">
        <w:rPr>
          <w:rFonts w:ascii="TimesNewRoman" w:hAnsi="TimesNewRoman" w:cs="TimesNewRoman"/>
          <w:sz w:val="28"/>
          <w:szCs w:val="28"/>
        </w:rPr>
        <w:t>стов</w:t>
      </w:r>
      <w:r>
        <w:rPr>
          <w:rFonts w:ascii="TimesNewRoman" w:hAnsi="TimesNewRoman" w:cs="TimesNewRoman"/>
          <w:sz w:val="28"/>
          <w:szCs w:val="28"/>
        </w:rPr>
        <w:t xml:space="preserve">уються у вітчизняних методиках </w:t>
      </w:r>
      <w:r w:rsidRPr="008971B7">
        <w:rPr>
          <w:rFonts w:ascii="TimesNewRoman" w:hAnsi="TimesNewRoman" w:cs="TimesNewRoman"/>
          <w:sz w:val="28"/>
          <w:szCs w:val="28"/>
        </w:rPr>
        <w:t>та мет</w:t>
      </w:r>
      <w:r>
        <w:rPr>
          <w:rFonts w:ascii="TimesNewRoman" w:hAnsi="TimesNewRoman" w:cs="TimesNewRoman"/>
          <w:sz w:val="28"/>
          <w:szCs w:val="28"/>
        </w:rPr>
        <w:t>одиках інших держав. На</w:t>
      </w:r>
      <w:r w:rsidRPr="008971B7">
        <w:rPr>
          <w:rFonts w:ascii="TimesNewRoman" w:hAnsi="TimesNewRoman" w:cs="TimesNewRoman"/>
          <w:sz w:val="28"/>
          <w:szCs w:val="28"/>
        </w:rPr>
        <w:t>приклад, відповідно до “Методичних рекомендацій щ</w:t>
      </w:r>
      <w:r>
        <w:rPr>
          <w:rFonts w:ascii="TimesNewRoman" w:hAnsi="TimesNewRoman" w:cs="TimesNewRoman"/>
          <w:sz w:val="28"/>
          <w:szCs w:val="28"/>
        </w:rPr>
        <w:t>одо виявлення ознак неплатоспро</w:t>
      </w:r>
      <w:r w:rsidRPr="008971B7">
        <w:rPr>
          <w:sz w:val="28"/>
          <w:szCs w:val="28"/>
        </w:rPr>
        <w:t>можності підприємства та ознак дій з приховування банкрутства, фіктивного банкрутства</w:t>
      </w:r>
      <w:r>
        <w:rPr>
          <w:sz w:val="28"/>
          <w:szCs w:val="28"/>
          <w:lang w:val="uk-UA"/>
        </w:rPr>
        <w:t xml:space="preserve"> </w:t>
      </w:r>
      <w:r>
        <w:rPr>
          <w:sz w:val="28"/>
          <w:szCs w:val="28"/>
        </w:rPr>
        <w:t xml:space="preserve">чи доведення до банкрутства” </w:t>
      </w:r>
      <w:r w:rsidRPr="008971B7">
        <w:rPr>
          <w:iCs/>
          <w:sz w:val="28"/>
          <w:szCs w:val="28"/>
        </w:rPr>
        <w:t xml:space="preserve">поточною неплатоспроможністю </w:t>
      </w:r>
      <w:r>
        <w:rPr>
          <w:sz w:val="28"/>
          <w:szCs w:val="28"/>
        </w:rPr>
        <w:t>може характери</w:t>
      </w:r>
      <w:r w:rsidRPr="008971B7">
        <w:rPr>
          <w:sz w:val="28"/>
          <w:szCs w:val="28"/>
        </w:rPr>
        <w:t>зуватися фінансовий стан будь-якого підприємства, якщо на конкретний момент через</w:t>
      </w:r>
      <w:r>
        <w:rPr>
          <w:sz w:val="28"/>
          <w:szCs w:val="28"/>
          <w:lang w:val="uk-UA"/>
        </w:rPr>
        <w:t xml:space="preserve"> </w:t>
      </w:r>
      <w:r w:rsidRPr="008971B7">
        <w:rPr>
          <w:sz w:val="28"/>
          <w:szCs w:val="28"/>
        </w:rPr>
        <w:t>випадковий збіг обставин тимчасово суми наявних у нього коштів і високоліквідних</w:t>
      </w:r>
      <w:r>
        <w:rPr>
          <w:sz w:val="28"/>
          <w:szCs w:val="28"/>
          <w:lang w:val="uk-UA"/>
        </w:rPr>
        <w:t xml:space="preserve"> </w:t>
      </w:r>
      <w:r w:rsidRPr="008971B7">
        <w:rPr>
          <w:sz w:val="28"/>
          <w:szCs w:val="28"/>
        </w:rPr>
        <w:t>активів недостатньо для погашення поточного боргу, що</w:t>
      </w:r>
      <w:r>
        <w:rPr>
          <w:sz w:val="28"/>
          <w:szCs w:val="28"/>
        </w:rPr>
        <w:t xml:space="preserve"> відповідає законодавчому визна</w:t>
      </w:r>
      <w:r w:rsidRPr="008971B7">
        <w:rPr>
          <w:sz w:val="28"/>
          <w:szCs w:val="28"/>
        </w:rPr>
        <w:t>ченню як неспроможність суб’єкта підприємницької д</w:t>
      </w:r>
      <w:r>
        <w:rPr>
          <w:sz w:val="28"/>
          <w:szCs w:val="28"/>
        </w:rPr>
        <w:t>іяльності виконати грошові зобо</w:t>
      </w:r>
      <w:r w:rsidRPr="008971B7">
        <w:rPr>
          <w:sz w:val="28"/>
          <w:szCs w:val="28"/>
        </w:rPr>
        <w:t>в’язання перед кредиторами після настання встановленого терміну їх сплати, у тому</w:t>
      </w:r>
      <w:r>
        <w:rPr>
          <w:sz w:val="28"/>
          <w:szCs w:val="28"/>
          <w:lang w:val="uk-UA"/>
        </w:rPr>
        <w:t xml:space="preserve"> </w:t>
      </w:r>
      <w:r w:rsidRPr="008971B7">
        <w:rPr>
          <w:sz w:val="28"/>
          <w:szCs w:val="28"/>
        </w:rPr>
        <w:t>числі із заробітної плати, а також виконати зобов’язання щодо сплати податків і зборів</w:t>
      </w:r>
      <w:r>
        <w:rPr>
          <w:sz w:val="28"/>
          <w:szCs w:val="28"/>
          <w:lang w:val="uk-UA"/>
        </w:rPr>
        <w:t xml:space="preserve"> </w:t>
      </w:r>
      <w:r w:rsidRPr="008971B7">
        <w:rPr>
          <w:sz w:val="28"/>
          <w:szCs w:val="28"/>
        </w:rPr>
        <w:t>(обов’язкових платежів) не інакше як через відновлення платоспроможності.</w:t>
      </w:r>
    </w:p>
    <w:p w:rsidR="00D545A2" w:rsidRDefault="00D545A2" w:rsidP="00816301">
      <w:pPr>
        <w:autoSpaceDE w:val="0"/>
        <w:autoSpaceDN w:val="0"/>
        <w:adjustRightInd w:val="0"/>
        <w:spacing w:line="360" w:lineRule="auto"/>
        <w:ind w:firstLine="709"/>
        <w:jc w:val="both"/>
        <w:rPr>
          <w:sz w:val="28"/>
          <w:szCs w:val="28"/>
          <w:lang w:val="uk-UA"/>
        </w:rPr>
      </w:pPr>
      <w:r w:rsidRPr="008971B7">
        <w:rPr>
          <w:sz w:val="28"/>
          <w:szCs w:val="28"/>
        </w:rPr>
        <w:t xml:space="preserve">Економічним показником ознак поточної платоспроможності (Пп) </w:t>
      </w:r>
      <w:r w:rsidRPr="008971B7">
        <w:rPr>
          <w:iCs/>
          <w:sz w:val="28"/>
          <w:szCs w:val="28"/>
        </w:rPr>
        <w:t>за наявності</w:t>
      </w:r>
      <w:r>
        <w:rPr>
          <w:iCs/>
          <w:sz w:val="28"/>
          <w:szCs w:val="28"/>
          <w:lang w:val="uk-UA"/>
        </w:rPr>
        <w:t xml:space="preserve"> </w:t>
      </w:r>
      <w:r w:rsidRPr="008971B7">
        <w:rPr>
          <w:iCs/>
          <w:sz w:val="28"/>
          <w:szCs w:val="28"/>
        </w:rPr>
        <w:t xml:space="preserve">простроченої кредиторської заборгованості </w:t>
      </w:r>
      <w:r w:rsidRPr="008971B7">
        <w:rPr>
          <w:sz w:val="28"/>
          <w:szCs w:val="28"/>
        </w:rPr>
        <w:t>є різни</w:t>
      </w:r>
      <w:r>
        <w:rPr>
          <w:sz w:val="28"/>
          <w:szCs w:val="28"/>
        </w:rPr>
        <w:t>ця між сумою наявних у підприєм</w:t>
      </w:r>
      <w:r w:rsidRPr="008971B7">
        <w:rPr>
          <w:sz w:val="28"/>
          <w:szCs w:val="28"/>
        </w:rPr>
        <w:t>ства грошових коштів, їх еквівалентів та інших високоліквідних активів і його поточних</w:t>
      </w:r>
      <w:r>
        <w:rPr>
          <w:sz w:val="28"/>
          <w:szCs w:val="28"/>
          <w:lang w:val="uk-UA"/>
        </w:rPr>
        <w:t xml:space="preserve"> </w:t>
      </w:r>
      <w:r w:rsidRPr="008971B7">
        <w:rPr>
          <w:sz w:val="28"/>
          <w:szCs w:val="28"/>
        </w:rPr>
        <w:t>зобов’язань, що визначається за формулою:</w:t>
      </w:r>
    </w:p>
    <w:p w:rsidR="00DE7554" w:rsidRPr="00DE7554" w:rsidRDefault="00DE7554" w:rsidP="00816301">
      <w:pPr>
        <w:autoSpaceDE w:val="0"/>
        <w:autoSpaceDN w:val="0"/>
        <w:adjustRightInd w:val="0"/>
        <w:spacing w:line="360" w:lineRule="auto"/>
        <w:ind w:firstLine="709"/>
        <w:jc w:val="both"/>
        <w:rPr>
          <w:sz w:val="28"/>
          <w:szCs w:val="28"/>
          <w:lang w:val="uk-UA"/>
        </w:rPr>
      </w:pPr>
    </w:p>
    <w:p w:rsidR="00D545A2" w:rsidRPr="008306FE" w:rsidRDefault="00D545A2" w:rsidP="00816301">
      <w:pPr>
        <w:tabs>
          <w:tab w:val="center" w:pos="5173"/>
          <w:tab w:val="right" w:pos="9638"/>
        </w:tabs>
        <w:autoSpaceDE w:val="0"/>
        <w:autoSpaceDN w:val="0"/>
        <w:adjustRightInd w:val="0"/>
        <w:spacing w:line="360" w:lineRule="auto"/>
        <w:ind w:firstLine="709"/>
        <w:rPr>
          <w:sz w:val="28"/>
          <w:szCs w:val="28"/>
          <w:lang w:val="uk-UA"/>
        </w:rPr>
      </w:pPr>
      <w:r>
        <w:rPr>
          <w:sz w:val="28"/>
          <w:szCs w:val="28"/>
        </w:rPr>
        <w:tab/>
      </w:r>
      <w:r w:rsidRPr="008971B7">
        <w:rPr>
          <w:sz w:val="28"/>
          <w:szCs w:val="28"/>
        </w:rPr>
        <w:t>Пп = А</w:t>
      </w:r>
      <w:r>
        <w:rPr>
          <w:sz w:val="28"/>
          <w:szCs w:val="28"/>
          <w:vertAlign w:val="subscript"/>
          <w:lang w:val="uk-UA"/>
        </w:rPr>
        <w:t>040</w:t>
      </w:r>
      <w:r w:rsidRPr="008971B7">
        <w:rPr>
          <w:sz w:val="28"/>
          <w:szCs w:val="28"/>
        </w:rPr>
        <w:t xml:space="preserve"> + А</w:t>
      </w:r>
      <w:r>
        <w:rPr>
          <w:sz w:val="28"/>
          <w:szCs w:val="28"/>
          <w:vertAlign w:val="subscript"/>
          <w:lang w:val="uk-UA"/>
        </w:rPr>
        <w:t>045</w:t>
      </w:r>
      <w:r w:rsidRPr="008971B7">
        <w:rPr>
          <w:sz w:val="28"/>
          <w:szCs w:val="28"/>
        </w:rPr>
        <w:t xml:space="preserve"> +А</w:t>
      </w:r>
      <w:r>
        <w:rPr>
          <w:sz w:val="28"/>
          <w:szCs w:val="28"/>
          <w:vertAlign w:val="subscript"/>
          <w:lang w:val="uk-UA"/>
        </w:rPr>
        <w:t>220</w:t>
      </w:r>
      <w:r w:rsidRPr="008971B7">
        <w:rPr>
          <w:sz w:val="28"/>
          <w:szCs w:val="28"/>
        </w:rPr>
        <w:t xml:space="preserve"> +А</w:t>
      </w:r>
      <w:r>
        <w:rPr>
          <w:sz w:val="28"/>
          <w:szCs w:val="28"/>
          <w:vertAlign w:val="subscript"/>
          <w:lang w:val="uk-UA"/>
        </w:rPr>
        <w:t>230</w:t>
      </w:r>
      <w:r w:rsidRPr="008971B7">
        <w:rPr>
          <w:sz w:val="28"/>
          <w:szCs w:val="28"/>
        </w:rPr>
        <w:t xml:space="preserve"> + А</w:t>
      </w:r>
      <w:r>
        <w:rPr>
          <w:sz w:val="28"/>
          <w:szCs w:val="28"/>
          <w:vertAlign w:val="subscript"/>
          <w:lang w:val="uk-UA"/>
        </w:rPr>
        <w:t>240</w:t>
      </w:r>
      <w:r w:rsidRPr="008971B7">
        <w:rPr>
          <w:sz w:val="28"/>
          <w:szCs w:val="28"/>
        </w:rPr>
        <w:t xml:space="preserve"> </w:t>
      </w:r>
      <w:r>
        <w:rPr>
          <w:sz w:val="28"/>
          <w:szCs w:val="28"/>
        </w:rPr>
        <w:t>–</w:t>
      </w:r>
      <w:r w:rsidRPr="008971B7">
        <w:rPr>
          <w:sz w:val="28"/>
          <w:szCs w:val="28"/>
        </w:rPr>
        <w:t xml:space="preserve"> П</w:t>
      </w:r>
      <w:r>
        <w:rPr>
          <w:sz w:val="28"/>
          <w:szCs w:val="28"/>
          <w:vertAlign w:val="subscript"/>
          <w:lang w:val="uk-UA"/>
        </w:rPr>
        <w:t>620</w:t>
      </w:r>
      <w:r>
        <w:rPr>
          <w:sz w:val="28"/>
          <w:szCs w:val="28"/>
        </w:rPr>
        <w:t>,</w:t>
      </w:r>
      <w:r>
        <w:rPr>
          <w:sz w:val="28"/>
          <w:szCs w:val="28"/>
          <w:lang w:val="uk-UA"/>
        </w:rPr>
        <w:t xml:space="preserve">   </w:t>
      </w:r>
      <w:r>
        <w:rPr>
          <w:sz w:val="28"/>
          <w:szCs w:val="28"/>
          <w:lang w:val="uk-UA"/>
        </w:rPr>
        <w:tab/>
        <w:t>(3.1)</w:t>
      </w:r>
    </w:p>
    <w:p w:rsidR="00D545A2" w:rsidRPr="008971B7" w:rsidRDefault="00D545A2" w:rsidP="00816301">
      <w:pPr>
        <w:autoSpaceDE w:val="0"/>
        <w:autoSpaceDN w:val="0"/>
        <w:adjustRightInd w:val="0"/>
        <w:spacing w:line="360" w:lineRule="auto"/>
        <w:ind w:firstLine="709"/>
        <w:jc w:val="both"/>
        <w:rPr>
          <w:sz w:val="28"/>
          <w:szCs w:val="28"/>
        </w:rPr>
      </w:pPr>
      <w:r w:rsidRPr="008971B7">
        <w:rPr>
          <w:sz w:val="28"/>
          <w:szCs w:val="28"/>
        </w:rPr>
        <w:t>де А</w:t>
      </w:r>
      <w:r>
        <w:rPr>
          <w:sz w:val="28"/>
          <w:szCs w:val="28"/>
          <w:vertAlign w:val="subscript"/>
          <w:lang w:val="uk-UA"/>
        </w:rPr>
        <w:t>040</w:t>
      </w:r>
      <w:r>
        <w:rPr>
          <w:sz w:val="28"/>
          <w:szCs w:val="28"/>
          <w:lang w:val="uk-UA"/>
        </w:rPr>
        <w:t xml:space="preserve">, </w:t>
      </w:r>
      <w:r w:rsidRPr="008971B7">
        <w:rPr>
          <w:sz w:val="28"/>
          <w:szCs w:val="28"/>
        </w:rPr>
        <w:t>А</w:t>
      </w:r>
      <w:r>
        <w:rPr>
          <w:sz w:val="28"/>
          <w:szCs w:val="28"/>
          <w:vertAlign w:val="subscript"/>
          <w:lang w:val="uk-UA"/>
        </w:rPr>
        <w:t>045</w:t>
      </w:r>
      <w:r>
        <w:rPr>
          <w:sz w:val="28"/>
          <w:szCs w:val="28"/>
          <w:lang w:val="uk-UA"/>
        </w:rPr>
        <w:t xml:space="preserve">, </w:t>
      </w:r>
      <w:r w:rsidRPr="008971B7">
        <w:rPr>
          <w:sz w:val="28"/>
          <w:szCs w:val="28"/>
        </w:rPr>
        <w:t>А</w:t>
      </w:r>
      <w:r>
        <w:rPr>
          <w:sz w:val="28"/>
          <w:szCs w:val="28"/>
          <w:vertAlign w:val="subscript"/>
          <w:lang w:val="uk-UA"/>
        </w:rPr>
        <w:t>220</w:t>
      </w:r>
      <w:r>
        <w:rPr>
          <w:sz w:val="28"/>
          <w:szCs w:val="28"/>
          <w:lang w:val="uk-UA"/>
        </w:rPr>
        <w:t>,</w:t>
      </w:r>
      <w:r w:rsidRPr="008971B7">
        <w:rPr>
          <w:sz w:val="28"/>
          <w:szCs w:val="28"/>
        </w:rPr>
        <w:t>А</w:t>
      </w:r>
      <w:r>
        <w:rPr>
          <w:sz w:val="28"/>
          <w:szCs w:val="28"/>
          <w:vertAlign w:val="subscript"/>
          <w:lang w:val="uk-UA"/>
        </w:rPr>
        <w:t>230</w:t>
      </w:r>
      <w:r>
        <w:rPr>
          <w:sz w:val="28"/>
          <w:szCs w:val="28"/>
          <w:lang w:val="uk-UA"/>
        </w:rPr>
        <w:t>,</w:t>
      </w:r>
      <w:r w:rsidRPr="008971B7">
        <w:rPr>
          <w:sz w:val="28"/>
          <w:szCs w:val="28"/>
        </w:rPr>
        <w:t xml:space="preserve"> А</w:t>
      </w:r>
      <w:r>
        <w:rPr>
          <w:sz w:val="28"/>
          <w:szCs w:val="28"/>
          <w:vertAlign w:val="subscript"/>
          <w:lang w:val="uk-UA"/>
        </w:rPr>
        <w:t>240</w:t>
      </w:r>
      <w:r w:rsidRPr="008971B7">
        <w:rPr>
          <w:sz w:val="28"/>
          <w:szCs w:val="28"/>
        </w:rPr>
        <w:t xml:space="preserve">  - відповідні рядки активу балансу; П</w:t>
      </w:r>
      <w:r>
        <w:rPr>
          <w:sz w:val="28"/>
          <w:szCs w:val="28"/>
          <w:vertAlign w:val="subscript"/>
          <w:lang w:val="uk-UA"/>
        </w:rPr>
        <w:t>620</w:t>
      </w:r>
      <w:r w:rsidRPr="008971B7">
        <w:rPr>
          <w:sz w:val="28"/>
          <w:szCs w:val="28"/>
        </w:rPr>
        <w:t xml:space="preserve"> - підсумок IV розділу</w:t>
      </w:r>
      <w:r>
        <w:rPr>
          <w:sz w:val="28"/>
          <w:szCs w:val="28"/>
          <w:lang w:val="uk-UA"/>
        </w:rPr>
        <w:t xml:space="preserve"> </w:t>
      </w:r>
      <w:r w:rsidRPr="008971B7">
        <w:rPr>
          <w:sz w:val="28"/>
          <w:szCs w:val="28"/>
        </w:rPr>
        <w:t>пасиву балансу.</w:t>
      </w:r>
    </w:p>
    <w:p w:rsidR="00D545A2" w:rsidRDefault="00D545A2" w:rsidP="00816301">
      <w:pPr>
        <w:autoSpaceDE w:val="0"/>
        <w:autoSpaceDN w:val="0"/>
        <w:adjustRightInd w:val="0"/>
        <w:spacing w:line="360" w:lineRule="auto"/>
        <w:ind w:firstLine="709"/>
        <w:jc w:val="both"/>
        <w:rPr>
          <w:sz w:val="28"/>
          <w:szCs w:val="28"/>
          <w:lang w:val="uk-UA"/>
        </w:rPr>
      </w:pPr>
      <w:r w:rsidRPr="008971B7">
        <w:rPr>
          <w:sz w:val="28"/>
          <w:szCs w:val="28"/>
        </w:rPr>
        <w:t>Від’ємний результат алгебраїчної суми зазначених статей балансу свідчить про</w:t>
      </w:r>
      <w:r>
        <w:rPr>
          <w:sz w:val="28"/>
          <w:szCs w:val="28"/>
          <w:lang w:val="uk-UA"/>
        </w:rPr>
        <w:t xml:space="preserve"> </w:t>
      </w:r>
      <w:r w:rsidRPr="008971B7">
        <w:rPr>
          <w:iCs/>
          <w:sz w:val="28"/>
          <w:szCs w:val="28"/>
        </w:rPr>
        <w:t xml:space="preserve">поточну неплатоспроможність </w:t>
      </w:r>
      <w:r w:rsidRPr="008971B7">
        <w:rPr>
          <w:sz w:val="28"/>
          <w:szCs w:val="28"/>
        </w:rPr>
        <w:t>суб’єкта підприємницької діяльності.</w:t>
      </w:r>
      <w:r>
        <w:rPr>
          <w:sz w:val="28"/>
          <w:szCs w:val="28"/>
          <w:lang w:val="uk-UA"/>
        </w:rPr>
        <w:t xml:space="preserve"> </w:t>
      </w:r>
      <w:r w:rsidRPr="002B2616">
        <w:rPr>
          <w:sz w:val="28"/>
          <w:szCs w:val="28"/>
          <w:lang w:val="uk-UA"/>
        </w:rPr>
        <w:t>Фінансовий стан підприємства, в якого на початку й наприкінці звітного кварталу</w:t>
      </w:r>
      <w:r>
        <w:rPr>
          <w:sz w:val="28"/>
          <w:szCs w:val="28"/>
          <w:lang w:val="uk-UA"/>
        </w:rPr>
        <w:t xml:space="preserve"> </w:t>
      </w:r>
      <w:r w:rsidRPr="002B2616">
        <w:rPr>
          <w:sz w:val="28"/>
          <w:szCs w:val="28"/>
          <w:lang w:val="uk-UA"/>
        </w:rPr>
        <w:t>існують ознаки поточної неплатоспроможності, відповідає законодавчому визначенню</w:t>
      </w:r>
      <w:r>
        <w:rPr>
          <w:sz w:val="28"/>
          <w:szCs w:val="28"/>
          <w:lang w:val="uk-UA"/>
        </w:rPr>
        <w:t xml:space="preserve"> </w:t>
      </w:r>
      <w:r w:rsidRPr="002B2616">
        <w:rPr>
          <w:iCs/>
          <w:sz w:val="28"/>
          <w:szCs w:val="28"/>
          <w:lang w:val="uk-UA"/>
        </w:rPr>
        <w:t xml:space="preserve">боржника, </w:t>
      </w:r>
      <w:r w:rsidRPr="002B2616">
        <w:rPr>
          <w:sz w:val="28"/>
          <w:szCs w:val="28"/>
          <w:lang w:val="uk-UA"/>
        </w:rPr>
        <w:t>який неспроможний виконати свої грошові зобов’язання перед кредиторами, у тому числі зобов’язання щодо сплати податків і зборів (обов’язкових платежів),</w:t>
      </w:r>
      <w:r>
        <w:rPr>
          <w:sz w:val="28"/>
          <w:szCs w:val="28"/>
          <w:lang w:val="uk-UA"/>
        </w:rPr>
        <w:t xml:space="preserve"> </w:t>
      </w:r>
      <w:r w:rsidRPr="002B2616">
        <w:rPr>
          <w:sz w:val="28"/>
          <w:szCs w:val="28"/>
          <w:lang w:val="uk-UA"/>
        </w:rPr>
        <w:t>протягом трьох місяців після настання встановленого терміну їх сплати.</w:t>
      </w:r>
      <w:r>
        <w:rPr>
          <w:sz w:val="28"/>
          <w:szCs w:val="28"/>
          <w:lang w:val="uk-UA"/>
        </w:rPr>
        <w:t xml:space="preserve"> </w:t>
      </w:r>
    </w:p>
    <w:p w:rsidR="00D545A2" w:rsidRPr="002B2616" w:rsidRDefault="00D545A2" w:rsidP="00816301">
      <w:pPr>
        <w:autoSpaceDE w:val="0"/>
        <w:autoSpaceDN w:val="0"/>
        <w:adjustRightInd w:val="0"/>
        <w:spacing w:line="360" w:lineRule="auto"/>
        <w:ind w:firstLine="709"/>
        <w:jc w:val="both"/>
        <w:rPr>
          <w:sz w:val="28"/>
          <w:szCs w:val="28"/>
          <w:lang w:val="uk-UA"/>
        </w:rPr>
      </w:pPr>
      <w:r w:rsidRPr="002B2616">
        <w:rPr>
          <w:sz w:val="28"/>
          <w:szCs w:val="28"/>
          <w:lang w:val="uk-UA"/>
        </w:rPr>
        <w:t xml:space="preserve">Ознаки </w:t>
      </w:r>
      <w:r w:rsidRPr="002B2616">
        <w:rPr>
          <w:iCs/>
          <w:sz w:val="28"/>
          <w:szCs w:val="28"/>
          <w:lang w:val="uk-UA"/>
        </w:rPr>
        <w:t xml:space="preserve">критичної неплатоспроможності, </w:t>
      </w:r>
      <w:r w:rsidRPr="002B2616">
        <w:rPr>
          <w:sz w:val="28"/>
          <w:szCs w:val="28"/>
          <w:lang w:val="uk-UA"/>
        </w:rPr>
        <w:t>що відповідають фінансовому стану</w:t>
      </w:r>
      <w:r>
        <w:rPr>
          <w:sz w:val="28"/>
          <w:szCs w:val="28"/>
          <w:lang w:val="uk-UA"/>
        </w:rPr>
        <w:t xml:space="preserve"> </w:t>
      </w:r>
      <w:r w:rsidRPr="002B2616">
        <w:rPr>
          <w:sz w:val="28"/>
          <w:szCs w:val="28"/>
          <w:lang w:val="uk-UA"/>
        </w:rPr>
        <w:t>потенційного банкрутства, існують, якщо на початку й наприкінці звітного кварталу,</w:t>
      </w:r>
      <w:r>
        <w:rPr>
          <w:sz w:val="28"/>
          <w:szCs w:val="28"/>
          <w:lang w:val="uk-UA"/>
        </w:rPr>
        <w:t xml:space="preserve"> </w:t>
      </w:r>
      <w:r w:rsidRPr="002B2616">
        <w:rPr>
          <w:sz w:val="28"/>
          <w:szCs w:val="28"/>
          <w:lang w:val="uk-UA"/>
        </w:rPr>
        <w:t>що передував поданню заяви щодо порушення справи про банкрутство, мають місце</w:t>
      </w:r>
      <w:r>
        <w:rPr>
          <w:sz w:val="28"/>
          <w:szCs w:val="28"/>
          <w:lang w:val="uk-UA"/>
        </w:rPr>
        <w:t xml:space="preserve"> </w:t>
      </w:r>
      <w:r w:rsidRPr="002B2616">
        <w:rPr>
          <w:sz w:val="28"/>
          <w:szCs w:val="28"/>
          <w:lang w:val="uk-UA"/>
        </w:rPr>
        <w:t>ознаки поточної неплатоспроможності, а коефіцієнт покриття (Кп) і коефіцієнт забезпечення власними засобами (Кз) наприкінці звітного кварталу менші за їх нормативні значення - 1,5 і 0,1 відповідно.</w:t>
      </w:r>
    </w:p>
    <w:p w:rsidR="00D545A2" w:rsidRDefault="00D545A2" w:rsidP="00816301">
      <w:pPr>
        <w:autoSpaceDE w:val="0"/>
        <w:autoSpaceDN w:val="0"/>
        <w:adjustRightInd w:val="0"/>
        <w:spacing w:line="360" w:lineRule="auto"/>
        <w:ind w:firstLine="709"/>
        <w:jc w:val="both"/>
        <w:rPr>
          <w:sz w:val="28"/>
          <w:szCs w:val="28"/>
          <w:lang w:val="uk-UA"/>
        </w:rPr>
      </w:pPr>
      <w:r w:rsidRPr="002B2616">
        <w:rPr>
          <w:iCs/>
          <w:sz w:val="28"/>
          <w:szCs w:val="28"/>
          <w:lang w:val="uk-UA"/>
        </w:rPr>
        <w:t xml:space="preserve">Коефіцієнт покриття </w:t>
      </w:r>
      <w:r w:rsidRPr="002B2616">
        <w:rPr>
          <w:sz w:val="28"/>
          <w:szCs w:val="28"/>
          <w:lang w:val="uk-UA"/>
        </w:rPr>
        <w:t>характеризує достатність оборотних коштів підприємства</w:t>
      </w:r>
      <w:r>
        <w:rPr>
          <w:sz w:val="28"/>
          <w:szCs w:val="28"/>
          <w:lang w:val="uk-UA"/>
        </w:rPr>
        <w:t xml:space="preserve"> </w:t>
      </w:r>
      <w:r w:rsidRPr="002B2616">
        <w:rPr>
          <w:sz w:val="28"/>
          <w:szCs w:val="28"/>
          <w:lang w:val="uk-UA"/>
        </w:rPr>
        <w:t>для погашення своїх боргів і визначається як відношення суми оборотних коштів до</w:t>
      </w:r>
      <w:r>
        <w:rPr>
          <w:sz w:val="28"/>
          <w:szCs w:val="28"/>
          <w:lang w:val="uk-UA"/>
        </w:rPr>
        <w:t xml:space="preserve"> </w:t>
      </w:r>
      <w:r w:rsidRPr="002B2616">
        <w:rPr>
          <w:sz w:val="28"/>
          <w:szCs w:val="28"/>
          <w:lang w:val="uk-UA"/>
        </w:rPr>
        <w:t>загальної суми поточних зобов’язань за кредитами банку, інших позикових коштів і розрахунків з кредиторами, визначається за формулою:</w:t>
      </w:r>
    </w:p>
    <w:p w:rsidR="00DE7554" w:rsidRPr="002B2616" w:rsidRDefault="00DE7554" w:rsidP="00816301">
      <w:pPr>
        <w:autoSpaceDE w:val="0"/>
        <w:autoSpaceDN w:val="0"/>
        <w:adjustRightInd w:val="0"/>
        <w:spacing w:line="360" w:lineRule="auto"/>
        <w:ind w:firstLine="709"/>
        <w:jc w:val="both"/>
        <w:rPr>
          <w:sz w:val="28"/>
          <w:szCs w:val="28"/>
          <w:lang w:val="uk-UA"/>
        </w:rPr>
      </w:pPr>
    </w:p>
    <w:p w:rsidR="00D545A2" w:rsidRDefault="00D545A2" w:rsidP="00816301">
      <w:pPr>
        <w:tabs>
          <w:tab w:val="center" w:pos="5173"/>
          <w:tab w:val="right" w:pos="9638"/>
        </w:tabs>
        <w:autoSpaceDE w:val="0"/>
        <w:autoSpaceDN w:val="0"/>
        <w:adjustRightInd w:val="0"/>
        <w:spacing w:line="360" w:lineRule="auto"/>
        <w:ind w:firstLine="709"/>
        <w:rPr>
          <w:sz w:val="28"/>
          <w:szCs w:val="28"/>
          <w:lang w:val="uk-UA"/>
        </w:rPr>
      </w:pPr>
      <w:r w:rsidRPr="00D545A2">
        <w:rPr>
          <w:sz w:val="28"/>
          <w:szCs w:val="28"/>
          <w:lang w:val="uk-UA"/>
        </w:rPr>
        <w:tab/>
      </w:r>
      <w:r>
        <w:rPr>
          <w:sz w:val="28"/>
          <w:szCs w:val="28"/>
        </w:rPr>
        <w:t>Кп = А</w:t>
      </w:r>
      <w:r>
        <w:rPr>
          <w:sz w:val="28"/>
          <w:szCs w:val="28"/>
          <w:vertAlign w:val="subscript"/>
          <w:lang w:val="uk-UA"/>
        </w:rPr>
        <w:t>260</w:t>
      </w:r>
      <w:r>
        <w:rPr>
          <w:sz w:val="28"/>
          <w:szCs w:val="28"/>
        </w:rPr>
        <w:t xml:space="preserve"> : П</w:t>
      </w:r>
      <w:r>
        <w:rPr>
          <w:sz w:val="28"/>
          <w:szCs w:val="28"/>
          <w:vertAlign w:val="subscript"/>
          <w:lang w:val="uk-UA"/>
        </w:rPr>
        <w:t>620</w:t>
      </w:r>
      <w:r>
        <w:rPr>
          <w:sz w:val="28"/>
          <w:szCs w:val="28"/>
        </w:rPr>
        <w:t>,</w:t>
      </w:r>
      <w:r>
        <w:rPr>
          <w:sz w:val="28"/>
          <w:szCs w:val="28"/>
          <w:lang w:val="uk-UA"/>
        </w:rPr>
        <w:t xml:space="preserve">  </w:t>
      </w:r>
      <w:r>
        <w:rPr>
          <w:sz w:val="28"/>
          <w:szCs w:val="28"/>
          <w:lang w:val="uk-UA"/>
        </w:rPr>
        <w:tab/>
        <w:t>(3.2)</w:t>
      </w:r>
    </w:p>
    <w:p w:rsidR="00DE7554" w:rsidRPr="008306FE" w:rsidRDefault="00DE7554" w:rsidP="00816301">
      <w:pPr>
        <w:tabs>
          <w:tab w:val="center" w:pos="5173"/>
          <w:tab w:val="right" w:pos="9638"/>
        </w:tabs>
        <w:autoSpaceDE w:val="0"/>
        <w:autoSpaceDN w:val="0"/>
        <w:adjustRightInd w:val="0"/>
        <w:spacing w:line="360" w:lineRule="auto"/>
        <w:ind w:firstLine="709"/>
        <w:rPr>
          <w:sz w:val="28"/>
          <w:szCs w:val="28"/>
          <w:lang w:val="uk-UA"/>
        </w:rPr>
      </w:pPr>
    </w:p>
    <w:p w:rsidR="00D545A2" w:rsidRPr="008971B7" w:rsidRDefault="00D545A2" w:rsidP="00816301">
      <w:pPr>
        <w:autoSpaceDE w:val="0"/>
        <w:autoSpaceDN w:val="0"/>
        <w:adjustRightInd w:val="0"/>
        <w:spacing w:line="360" w:lineRule="auto"/>
        <w:ind w:firstLine="709"/>
        <w:jc w:val="both"/>
        <w:rPr>
          <w:sz w:val="28"/>
          <w:szCs w:val="28"/>
        </w:rPr>
      </w:pPr>
      <w:r w:rsidRPr="008971B7">
        <w:rPr>
          <w:sz w:val="28"/>
          <w:szCs w:val="28"/>
        </w:rPr>
        <w:t>де А</w:t>
      </w:r>
      <w:r>
        <w:rPr>
          <w:sz w:val="28"/>
          <w:szCs w:val="28"/>
          <w:vertAlign w:val="subscript"/>
          <w:lang w:val="uk-UA"/>
        </w:rPr>
        <w:t>620</w:t>
      </w:r>
      <w:r w:rsidRPr="008971B7">
        <w:rPr>
          <w:sz w:val="28"/>
          <w:szCs w:val="28"/>
        </w:rPr>
        <w:t xml:space="preserve"> - підсумок II розділу активу балансу.</w:t>
      </w:r>
    </w:p>
    <w:p w:rsidR="00D545A2" w:rsidRDefault="00D545A2" w:rsidP="00816301">
      <w:pPr>
        <w:autoSpaceDE w:val="0"/>
        <w:autoSpaceDN w:val="0"/>
        <w:adjustRightInd w:val="0"/>
        <w:spacing w:line="360" w:lineRule="auto"/>
        <w:ind w:firstLine="709"/>
        <w:jc w:val="both"/>
        <w:rPr>
          <w:sz w:val="28"/>
          <w:szCs w:val="28"/>
          <w:lang w:val="uk-UA"/>
        </w:rPr>
      </w:pPr>
      <w:r w:rsidRPr="008971B7">
        <w:rPr>
          <w:iCs/>
          <w:sz w:val="28"/>
          <w:szCs w:val="28"/>
        </w:rPr>
        <w:t xml:space="preserve">Коефіцієнт забезпечення власними засобами </w:t>
      </w:r>
      <w:r w:rsidRPr="008971B7">
        <w:rPr>
          <w:sz w:val="28"/>
          <w:szCs w:val="28"/>
        </w:rPr>
        <w:t>(Кз) характеризує наявність власних</w:t>
      </w:r>
      <w:r>
        <w:rPr>
          <w:sz w:val="28"/>
          <w:szCs w:val="28"/>
          <w:lang w:val="uk-UA"/>
        </w:rPr>
        <w:t xml:space="preserve"> </w:t>
      </w:r>
      <w:r w:rsidRPr="008971B7">
        <w:rPr>
          <w:sz w:val="28"/>
          <w:szCs w:val="28"/>
        </w:rPr>
        <w:t>оборотних коштів у підприємства, необхідних для йо</w:t>
      </w:r>
      <w:r>
        <w:rPr>
          <w:sz w:val="28"/>
          <w:szCs w:val="28"/>
        </w:rPr>
        <w:t>го фінансової сталості, і визна</w:t>
      </w:r>
      <w:r w:rsidRPr="008971B7">
        <w:rPr>
          <w:sz w:val="28"/>
          <w:szCs w:val="28"/>
        </w:rPr>
        <w:t>чається як відношення різниці між обсягами джерел власних та прирівняних до них</w:t>
      </w:r>
      <w:r>
        <w:rPr>
          <w:sz w:val="28"/>
          <w:szCs w:val="28"/>
          <w:lang w:val="uk-UA"/>
        </w:rPr>
        <w:t xml:space="preserve"> </w:t>
      </w:r>
      <w:r w:rsidRPr="008971B7">
        <w:rPr>
          <w:sz w:val="28"/>
          <w:szCs w:val="28"/>
        </w:rPr>
        <w:t>коштів і фактичною вартістю основних засобів та і</w:t>
      </w:r>
      <w:r>
        <w:rPr>
          <w:sz w:val="28"/>
          <w:szCs w:val="28"/>
        </w:rPr>
        <w:t>нших необоротних активів до вар</w:t>
      </w:r>
      <w:r w:rsidRPr="008971B7">
        <w:rPr>
          <w:sz w:val="28"/>
          <w:szCs w:val="28"/>
        </w:rPr>
        <w:t xml:space="preserve">тості наявних у підприємства оборотних активів - виробничих запасів, </w:t>
      </w:r>
      <w:r>
        <w:rPr>
          <w:sz w:val="28"/>
          <w:szCs w:val="28"/>
        </w:rPr>
        <w:t>незавершенного</w:t>
      </w:r>
      <w:r>
        <w:rPr>
          <w:sz w:val="28"/>
          <w:szCs w:val="28"/>
          <w:lang w:val="uk-UA"/>
        </w:rPr>
        <w:t xml:space="preserve"> </w:t>
      </w:r>
      <w:r w:rsidRPr="008971B7">
        <w:rPr>
          <w:sz w:val="28"/>
          <w:szCs w:val="28"/>
        </w:rPr>
        <w:t>виробництва, готової продукції, грошових коштів, дебіторської заборгованості та інших</w:t>
      </w:r>
      <w:r>
        <w:rPr>
          <w:sz w:val="28"/>
          <w:szCs w:val="28"/>
          <w:lang w:val="uk-UA"/>
        </w:rPr>
        <w:t xml:space="preserve"> </w:t>
      </w:r>
      <w:r w:rsidRPr="008971B7">
        <w:rPr>
          <w:sz w:val="28"/>
          <w:szCs w:val="28"/>
        </w:rPr>
        <w:t>оборотних активів:</w:t>
      </w:r>
    </w:p>
    <w:p w:rsidR="00DE7554" w:rsidRPr="00DE7554" w:rsidRDefault="00DE7554" w:rsidP="00816301">
      <w:pPr>
        <w:autoSpaceDE w:val="0"/>
        <w:autoSpaceDN w:val="0"/>
        <w:adjustRightInd w:val="0"/>
        <w:spacing w:line="360" w:lineRule="auto"/>
        <w:ind w:firstLine="709"/>
        <w:jc w:val="both"/>
        <w:rPr>
          <w:sz w:val="28"/>
          <w:szCs w:val="28"/>
          <w:lang w:val="uk-UA"/>
        </w:rPr>
      </w:pPr>
    </w:p>
    <w:p w:rsidR="00D545A2" w:rsidRDefault="00D545A2" w:rsidP="00816301">
      <w:pPr>
        <w:tabs>
          <w:tab w:val="center" w:pos="5173"/>
          <w:tab w:val="right" w:pos="9638"/>
        </w:tabs>
        <w:autoSpaceDE w:val="0"/>
        <w:autoSpaceDN w:val="0"/>
        <w:adjustRightInd w:val="0"/>
        <w:spacing w:line="360" w:lineRule="auto"/>
        <w:ind w:firstLine="709"/>
        <w:rPr>
          <w:sz w:val="28"/>
          <w:szCs w:val="28"/>
          <w:lang w:val="uk-UA"/>
        </w:rPr>
      </w:pPr>
      <w:r>
        <w:rPr>
          <w:sz w:val="28"/>
          <w:szCs w:val="28"/>
        </w:rPr>
        <w:tab/>
        <w:t>Кз = (П</w:t>
      </w:r>
      <w:r>
        <w:rPr>
          <w:sz w:val="28"/>
          <w:szCs w:val="28"/>
          <w:vertAlign w:val="subscript"/>
          <w:lang w:val="uk-UA"/>
        </w:rPr>
        <w:t>380</w:t>
      </w:r>
      <w:r>
        <w:rPr>
          <w:sz w:val="28"/>
          <w:szCs w:val="28"/>
        </w:rPr>
        <w:t xml:space="preserve"> – А</w:t>
      </w:r>
      <w:r>
        <w:rPr>
          <w:sz w:val="28"/>
          <w:szCs w:val="28"/>
          <w:vertAlign w:val="subscript"/>
          <w:lang w:val="uk-UA"/>
        </w:rPr>
        <w:t>080</w:t>
      </w:r>
      <w:r>
        <w:rPr>
          <w:sz w:val="28"/>
          <w:szCs w:val="28"/>
        </w:rPr>
        <w:t>) : А</w:t>
      </w:r>
      <w:r>
        <w:rPr>
          <w:sz w:val="28"/>
          <w:szCs w:val="28"/>
          <w:vertAlign w:val="subscript"/>
          <w:lang w:val="uk-UA"/>
        </w:rPr>
        <w:t>260</w:t>
      </w:r>
      <w:r>
        <w:rPr>
          <w:sz w:val="28"/>
          <w:szCs w:val="28"/>
        </w:rPr>
        <w:t xml:space="preserve">, </w:t>
      </w:r>
      <w:r>
        <w:rPr>
          <w:sz w:val="28"/>
          <w:szCs w:val="28"/>
          <w:lang w:val="uk-UA"/>
        </w:rPr>
        <w:t xml:space="preserve">  </w:t>
      </w:r>
      <w:r>
        <w:rPr>
          <w:sz w:val="28"/>
          <w:szCs w:val="28"/>
          <w:lang w:val="uk-UA"/>
        </w:rPr>
        <w:tab/>
        <w:t>(3.3)</w:t>
      </w:r>
    </w:p>
    <w:p w:rsidR="00DE7554" w:rsidRPr="008306FE" w:rsidRDefault="00DE7554" w:rsidP="00816301">
      <w:pPr>
        <w:tabs>
          <w:tab w:val="center" w:pos="5173"/>
          <w:tab w:val="right" w:pos="9638"/>
        </w:tabs>
        <w:autoSpaceDE w:val="0"/>
        <w:autoSpaceDN w:val="0"/>
        <w:adjustRightInd w:val="0"/>
        <w:spacing w:line="360" w:lineRule="auto"/>
        <w:ind w:firstLine="709"/>
        <w:rPr>
          <w:sz w:val="28"/>
          <w:szCs w:val="28"/>
          <w:lang w:val="uk-UA"/>
        </w:rPr>
      </w:pPr>
    </w:p>
    <w:p w:rsidR="00D545A2" w:rsidRPr="002B2616" w:rsidRDefault="00D545A2" w:rsidP="00816301">
      <w:pPr>
        <w:autoSpaceDE w:val="0"/>
        <w:autoSpaceDN w:val="0"/>
        <w:adjustRightInd w:val="0"/>
        <w:spacing w:line="360" w:lineRule="auto"/>
        <w:ind w:firstLine="709"/>
        <w:jc w:val="both"/>
        <w:rPr>
          <w:sz w:val="28"/>
          <w:szCs w:val="28"/>
          <w:lang w:val="uk-UA"/>
        </w:rPr>
      </w:pPr>
      <w:r w:rsidRPr="002B2616">
        <w:rPr>
          <w:sz w:val="28"/>
          <w:szCs w:val="28"/>
          <w:lang w:val="uk-UA"/>
        </w:rPr>
        <w:t>де П</w:t>
      </w:r>
      <w:r>
        <w:rPr>
          <w:sz w:val="28"/>
          <w:szCs w:val="28"/>
          <w:vertAlign w:val="subscript"/>
          <w:lang w:val="uk-UA"/>
        </w:rPr>
        <w:t>380</w:t>
      </w:r>
      <w:r w:rsidRPr="002B2616">
        <w:rPr>
          <w:sz w:val="28"/>
          <w:szCs w:val="28"/>
          <w:lang w:val="uk-UA"/>
        </w:rPr>
        <w:t xml:space="preserve"> - підсумок розділу </w:t>
      </w:r>
      <w:r w:rsidRPr="008971B7">
        <w:rPr>
          <w:sz w:val="28"/>
          <w:szCs w:val="28"/>
        </w:rPr>
        <w:t>I</w:t>
      </w:r>
      <w:r w:rsidRPr="002B2616">
        <w:rPr>
          <w:sz w:val="28"/>
          <w:szCs w:val="28"/>
          <w:lang w:val="uk-UA"/>
        </w:rPr>
        <w:t xml:space="preserve"> пасиву балансу; А</w:t>
      </w:r>
      <w:r>
        <w:rPr>
          <w:sz w:val="28"/>
          <w:szCs w:val="28"/>
          <w:vertAlign w:val="subscript"/>
          <w:lang w:val="uk-UA"/>
        </w:rPr>
        <w:t>080</w:t>
      </w:r>
      <w:r w:rsidRPr="002B2616">
        <w:rPr>
          <w:sz w:val="28"/>
          <w:szCs w:val="28"/>
          <w:lang w:val="uk-UA"/>
        </w:rPr>
        <w:t>, А</w:t>
      </w:r>
      <w:r>
        <w:rPr>
          <w:sz w:val="28"/>
          <w:szCs w:val="28"/>
          <w:vertAlign w:val="subscript"/>
          <w:lang w:val="uk-UA"/>
        </w:rPr>
        <w:t>260</w:t>
      </w:r>
      <w:r w:rsidRPr="002B2616">
        <w:rPr>
          <w:sz w:val="28"/>
          <w:szCs w:val="28"/>
          <w:lang w:val="uk-UA"/>
        </w:rPr>
        <w:t xml:space="preserve"> - підсумки </w:t>
      </w:r>
      <w:r w:rsidRPr="008971B7">
        <w:rPr>
          <w:sz w:val="28"/>
          <w:szCs w:val="28"/>
        </w:rPr>
        <w:t>I</w:t>
      </w:r>
      <w:r w:rsidRPr="002B2616">
        <w:rPr>
          <w:sz w:val="28"/>
          <w:szCs w:val="28"/>
          <w:lang w:val="uk-UA"/>
        </w:rPr>
        <w:t xml:space="preserve"> і </w:t>
      </w:r>
      <w:r w:rsidRPr="008971B7">
        <w:rPr>
          <w:sz w:val="28"/>
          <w:szCs w:val="28"/>
        </w:rPr>
        <w:t>II</w:t>
      </w:r>
      <w:r w:rsidRPr="002B2616">
        <w:rPr>
          <w:sz w:val="28"/>
          <w:szCs w:val="28"/>
          <w:lang w:val="uk-UA"/>
        </w:rPr>
        <w:t xml:space="preserve"> розділів активу</w:t>
      </w:r>
      <w:r>
        <w:rPr>
          <w:sz w:val="28"/>
          <w:szCs w:val="28"/>
          <w:lang w:val="uk-UA"/>
        </w:rPr>
        <w:t xml:space="preserve"> </w:t>
      </w:r>
      <w:r w:rsidRPr="002B2616">
        <w:rPr>
          <w:sz w:val="28"/>
          <w:szCs w:val="28"/>
          <w:lang w:val="uk-UA"/>
        </w:rPr>
        <w:t>балансу відповідно.</w:t>
      </w:r>
    </w:p>
    <w:p w:rsidR="00D545A2" w:rsidRPr="008971B7" w:rsidRDefault="00D545A2" w:rsidP="00816301">
      <w:pPr>
        <w:autoSpaceDE w:val="0"/>
        <w:autoSpaceDN w:val="0"/>
        <w:adjustRightInd w:val="0"/>
        <w:spacing w:line="360" w:lineRule="auto"/>
        <w:ind w:firstLine="709"/>
        <w:jc w:val="both"/>
        <w:rPr>
          <w:sz w:val="28"/>
          <w:szCs w:val="28"/>
        </w:rPr>
      </w:pPr>
      <w:r w:rsidRPr="00D545A2">
        <w:rPr>
          <w:sz w:val="28"/>
          <w:szCs w:val="28"/>
          <w:lang w:val="uk-UA"/>
        </w:rPr>
        <w:t>Якщо наприкінці звітного кварталу хоча б один із зазначених коефіцієнтів (Кп або</w:t>
      </w:r>
      <w:r>
        <w:rPr>
          <w:sz w:val="28"/>
          <w:szCs w:val="28"/>
          <w:lang w:val="uk-UA"/>
        </w:rPr>
        <w:t xml:space="preserve"> </w:t>
      </w:r>
      <w:r w:rsidRPr="00D545A2">
        <w:rPr>
          <w:sz w:val="28"/>
          <w:szCs w:val="28"/>
          <w:lang w:val="uk-UA"/>
        </w:rPr>
        <w:t>Кз) перевищує його нормативне значення або протягом звітного кварталу спостерігається</w:t>
      </w:r>
      <w:r>
        <w:rPr>
          <w:sz w:val="28"/>
          <w:szCs w:val="28"/>
          <w:lang w:val="uk-UA"/>
        </w:rPr>
        <w:t xml:space="preserve"> </w:t>
      </w:r>
      <w:r w:rsidRPr="00D545A2">
        <w:rPr>
          <w:sz w:val="28"/>
          <w:szCs w:val="28"/>
          <w:lang w:val="uk-UA"/>
        </w:rPr>
        <w:t>їх зростання, перевага повинна надаватися позасудовим заходам відновлення платоспроможності боржника або його санації в процесі провадження справи про банкрутство.</w:t>
      </w:r>
      <w:r>
        <w:rPr>
          <w:sz w:val="28"/>
          <w:szCs w:val="28"/>
          <w:lang w:val="uk-UA"/>
        </w:rPr>
        <w:t xml:space="preserve"> </w:t>
      </w:r>
      <w:r w:rsidRPr="008971B7">
        <w:rPr>
          <w:sz w:val="28"/>
          <w:szCs w:val="28"/>
        </w:rPr>
        <w:t>Якщо протягом терміну, установленого планом санації боржника, забезпечується</w:t>
      </w:r>
      <w:r>
        <w:rPr>
          <w:sz w:val="28"/>
          <w:szCs w:val="28"/>
          <w:lang w:val="uk-UA"/>
        </w:rPr>
        <w:t xml:space="preserve"> </w:t>
      </w:r>
      <w:r w:rsidRPr="008971B7">
        <w:rPr>
          <w:sz w:val="28"/>
          <w:szCs w:val="28"/>
        </w:rPr>
        <w:t xml:space="preserve">позитивний показник поточної платоспроможності </w:t>
      </w:r>
      <w:r>
        <w:rPr>
          <w:sz w:val="28"/>
          <w:szCs w:val="28"/>
        </w:rPr>
        <w:t>та перевищення нормативного зна</w:t>
      </w:r>
      <w:r w:rsidRPr="008971B7">
        <w:rPr>
          <w:sz w:val="28"/>
          <w:szCs w:val="28"/>
        </w:rPr>
        <w:t>чення коефіцієнта покриття (Кп &gt; 1,5) за наявності тенденції зростання рентабельності,</w:t>
      </w:r>
      <w:r>
        <w:rPr>
          <w:sz w:val="28"/>
          <w:szCs w:val="28"/>
          <w:lang w:val="uk-UA"/>
        </w:rPr>
        <w:t xml:space="preserve"> </w:t>
      </w:r>
      <w:r w:rsidRPr="008971B7">
        <w:rPr>
          <w:iCs/>
          <w:sz w:val="28"/>
          <w:szCs w:val="28"/>
        </w:rPr>
        <w:t xml:space="preserve">платоспроможність боржника може вважатися відновленою </w:t>
      </w:r>
      <w:r>
        <w:rPr>
          <w:sz w:val="28"/>
          <w:szCs w:val="28"/>
        </w:rPr>
        <w:t>(відсутні ознаки потен</w:t>
      </w:r>
      <w:r w:rsidRPr="008971B7">
        <w:rPr>
          <w:sz w:val="28"/>
          <w:szCs w:val="28"/>
        </w:rPr>
        <w:t>ційного банкрутства).</w:t>
      </w:r>
    </w:p>
    <w:p w:rsidR="00D545A2" w:rsidRPr="008971B7" w:rsidRDefault="00D545A2" w:rsidP="00816301">
      <w:pPr>
        <w:autoSpaceDE w:val="0"/>
        <w:autoSpaceDN w:val="0"/>
        <w:adjustRightInd w:val="0"/>
        <w:spacing w:line="360" w:lineRule="auto"/>
        <w:ind w:firstLine="709"/>
        <w:jc w:val="both"/>
        <w:rPr>
          <w:sz w:val="28"/>
          <w:szCs w:val="28"/>
        </w:rPr>
      </w:pPr>
      <w:r w:rsidRPr="008971B7">
        <w:rPr>
          <w:sz w:val="28"/>
          <w:szCs w:val="28"/>
        </w:rPr>
        <w:t>Якщо за підсумками року коефіцієнт покриття м</w:t>
      </w:r>
      <w:r>
        <w:rPr>
          <w:sz w:val="28"/>
          <w:szCs w:val="28"/>
        </w:rPr>
        <w:t>енше 1 і підприємство не отрима</w:t>
      </w:r>
      <w:r w:rsidRPr="008971B7">
        <w:rPr>
          <w:sz w:val="28"/>
          <w:szCs w:val="28"/>
        </w:rPr>
        <w:t xml:space="preserve">ло прибутку, то такий його фінансовий стан характеризується ознаками </w:t>
      </w:r>
      <w:r w:rsidRPr="008971B7">
        <w:rPr>
          <w:iCs/>
          <w:sz w:val="28"/>
          <w:szCs w:val="28"/>
        </w:rPr>
        <w:t>надкритичної</w:t>
      </w:r>
      <w:r>
        <w:rPr>
          <w:iCs/>
          <w:sz w:val="28"/>
          <w:szCs w:val="28"/>
          <w:lang w:val="uk-UA"/>
        </w:rPr>
        <w:t xml:space="preserve"> </w:t>
      </w:r>
      <w:r w:rsidRPr="008971B7">
        <w:rPr>
          <w:iCs/>
          <w:sz w:val="28"/>
          <w:szCs w:val="28"/>
        </w:rPr>
        <w:t xml:space="preserve">неплатоспроможності, </w:t>
      </w:r>
      <w:r w:rsidRPr="008971B7">
        <w:rPr>
          <w:sz w:val="28"/>
          <w:szCs w:val="28"/>
        </w:rPr>
        <w:t>коли задоволення визнаних судом вимог кредиторів можливе</w:t>
      </w:r>
      <w:r>
        <w:rPr>
          <w:sz w:val="28"/>
          <w:szCs w:val="28"/>
          <w:lang w:val="uk-UA"/>
        </w:rPr>
        <w:t xml:space="preserve"> </w:t>
      </w:r>
      <w:r w:rsidRPr="008971B7">
        <w:rPr>
          <w:sz w:val="28"/>
          <w:szCs w:val="28"/>
        </w:rPr>
        <w:t>не інакше як через застосування ліквідаційної процедури.</w:t>
      </w:r>
    </w:p>
    <w:p w:rsidR="00D545A2" w:rsidRPr="002B2616" w:rsidRDefault="00D545A2" w:rsidP="00816301">
      <w:pPr>
        <w:autoSpaceDE w:val="0"/>
        <w:autoSpaceDN w:val="0"/>
        <w:adjustRightInd w:val="0"/>
        <w:spacing w:line="360" w:lineRule="auto"/>
        <w:ind w:firstLine="709"/>
        <w:jc w:val="both"/>
        <w:rPr>
          <w:sz w:val="28"/>
          <w:szCs w:val="28"/>
          <w:lang w:val="uk-UA"/>
        </w:rPr>
      </w:pPr>
      <w:r w:rsidRPr="008971B7">
        <w:rPr>
          <w:sz w:val="28"/>
          <w:szCs w:val="28"/>
        </w:rPr>
        <w:t>Наявність ознак надкритичної неплатоспроможності (за підсумками року Кп &lt; 1 за</w:t>
      </w:r>
      <w:r>
        <w:rPr>
          <w:sz w:val="28"/>
          <w:szCs w:val="28"/>
          <w:lang w:val="uk-UA"/>
        </w:rPr>
        <w:t xml:space="preserve"> </w:t>
      </w:r>
      <w:r w:rsidRPr="008971B7">
        <w:rPr>
          <w:sz w:val="28"/>
          <w:szCs w:val="28"/>
        </w:rPr>
        <w:t>відсутності прибутку) відповідає фінансовому стану боржника, коли він, відповідно до</w:t>
      </w:r>
      <w:r>
        <w:rPr>
          <w:sz w:val="28"/>
          <w:szCs w:val="28"/>
          <w:lang w:val="uk-UA"/>
        </w:rPr>
        <w:t xml:space="preserve"> </w:t>
      </w:r>
      <w:r w:rsidRPr="008971B7">
        <w:rPr>
          <w:sz w:val="28"/>
          <w:szCs w:val="28"/>
        </w:rPr>
        <w:t xml:space="preserve">закону, </w:t>
      </w:r>
      <w:r w:rsidRPr="008971B7">
        <w:rPr>
          <w:iCs/>
          <w:sz w:val="28"/>
          <w:szCs w:val="28"/>
        </w:rPr>
        <w:t xml:space="preserve">зобов’язаний звернутися протягом місяця до господарського суду </w:t>
      </w:r>
      <w:r w:rsidRPr="008971B7">
        <w:rPr>
          <w:sz w:val="28"/>
          <w:szCs w:val="28"/>
        </w:rPr>
        <w:t>з заявою щодо</w:t>
      </w:r>
      <w:r>
        <w:rPr>
          <w:sz w:val="28"/>
          <w:szCs w:val="28"/>
          <w:lang w:val="uk-UA"/>
        </w:rPr>
        <w:t xml:space="preserve"> </w:t>
      </w:r>
      <w:r w:rsidRPr="008971B7">
        <w:rPr>
          <w:sz w:val="28"/>
          <w:szCs w:val="28"/>
        </w:rPr>
        <w:t>порушення справи про банкрутство, тобто коли задоволення вимог одного або кількох</w:t>
      </w:r>
      <w:r>
        <w:rPr>
          <w:sz w:val="28"/>
          <w:szCs w:val="28"/>
          <w:lang w:val="uk-UA"/>
        </w:rPr>
        <w:t xml:space="preserve"> </w:t>
      </w:r>
      <w:r w:rsidRPr="008971B7">
        <w:rPr>
          <w:sz w:val="28"/>
          <w:szCs w:val="28"/>
        </w:rPr>
        <w:t>кредиторів призведе до неможливості виконання його грошових зобов’язань у повному</w:t>
      </w:r>
      <w:r>
        <w:rPr>
          <w:sz w:val="28"/>
          <w:szCs w:val="28"/>
          <w:lang w:val="uk-UA"/>
        </w:rPr>
        <w:t xml:space="preserve"> </w:t>
      </w:r>
      <w:r w:rsidRPr="008971B7">
        <w:rPr>
          <w:sz w:val="28"/>
          <w:szCs w:val="28"/>
        </w:rPr>
        <w:t>обсязі перед іншими кредиторами.</w:t>
      </w:r>
      <w:r>
        <w:rPr>
          <w:sz w:val="28"/>
          <w:szCs w:val="28"/>
          <w:lang w:val="uk-UA"/>
        </w:rPr>
        <w:t xml:space="preserve"> </w:t>
      </w:r>
      <w:r w:rsidRPr="002B2616">
        <w:rPr>
          <w:sz w:val="28"/>
          <w:szCs w:val="28"/>
          <w:lang w:val="uk-UA"/>
        </w:rPr>
        <w:t xml:space="preserve">З метою своєчасного виявлення тенденцій </w:t>
      </w:r>
      <w:r w:rsidRPr="002B2616">
        <w:rPr>
          <w:iCs/>
          <w:sz w:val="28"/>
          <w:szCs w:val="28"/>
          <w:lang w:val="uk-UA"/>
        </w:rPr>
        <w:t>формування незадовільної структури</w:t>
      </w:r>
      <w:r>
        <w:rPr>
          <w:iCs/>
          <w:sz w:val="28"/>
          <w:szCs w:val="28"/>
          <w:lang w:val="uk-UA"/>
        </w:rPr>
        <w:t xml:space="preserve"> </w:t>
      </w:r>
      <w:r w:rsidRPr="002B2616">
        <w:rPr>
          <w:iCs/>
          <w:sz w:val="28"/>
          <w:szCs w:val="28"/>
          <w:lang w:val="uk-UA"/>
        </w:rPr>
        <w:t xml:space="preserve">балансу </w:t>
      </w:r>
      <w:r w:rsidRPr="002B2616">
        <w:rPr>
          <w:sz w:val="28"/>
          <w:szCs w:val="28"/>
          <w:lang w:val="uk-UA"/>
        </w:rPr>
        <w:t>у прибутково працюючого суб’єкта підприємницької діяльності і вжиття випереджувальних заходів, спрямованих на запобігання банкрутству, Методичними рекомендаціями пропонується проводити систематичний експрес-аналіз фінансового</w:t>
      </w:r>
      <w:r>
        <w:rPr>
          <w:sz w:val="28"/>
          <w:szCs w:val="28"/>
          <w:lang w:val="uk-UA"/>
        </w:rPr>
        <w:t xml:space="preserve"> </w:t>
      </w:r>
      <w:r w:rsidRPr="002B2616">
        <w:rPr>
          <w:sz w:val="28"/>
          <w:szCs w:val="28"/>
          <w:lang w:val="uk-UA"/>
        </w:rPr>
        <w:t>стану підприємств (фінансовий моніторинг) за допомогою коефіцієнта Бівера.</w:t>
      </w:r>
    </w:p>
    <w:p w:rsidR="00D545A2" w:rsidRDefault="00D545A2" w:rsidP="00816301">
      <w:pPr>
        <w:autoSpaceDE w:val="0"/>
        <w:autoSpaceDN w:val="0"/>
        <w:adjustRightInd w:val="0"/>
        <w:spacing w:line="360" w:lineRule="auto"/>
        <w:ind w:firstLine="709"/>
        <w:jc w:val="both"/>
        <w:rPr>
          <w:sz w:val="28"/>
          <w:szCs w:val="28"/>
          <w:lang w:val="uk-UA"/>
        </w:rPr>
      </w:pPr>
      <w:r w:rsidRPr="002B2616">
        <w:rPr>
          <w:sz w:val="28"/>
          <w:szCs w:val="28"/>
          <w:lang w:val="uk-UA"/>
        </w:rPr>
        <w:t xml:space="preserve">Проте у згаданих Методичних рекомендаціях коефіцієнт Бівера помилково розраховується як відношення </w:t>
      </w:r>
      <w:r w:rsidRPr="002B2616">
        <w:rPr>
          <w:iCs/>
          <w:sz w:val="28"/>
          <w:szCs w:val="28"/>
          <w:lang w:val="uk-UA"/>
        </w:rPr>
        <w:t xml:space="preserve">різниці </w:t>
      </w:r>
      <w:r w:rsidRPr="002B2616">
        <w:rPr>
          <w:sz w:val="28"/>
          <w:szCs w:val="28"/>
          <w:lang w:val="uk-UA"/>
        </w:rPr>
        <w:t>між чистим прибутком і нарахованою амортизацією до</w:t>
      </w:r>
      <w:r>
        <w:rPr>
          <w:sz w:val="28"/>
          <w:szCs w:val="28"/>
          <w:lang w:val="uk-UA"/>
        </w:rPr>
        <w:t xml:space="preserve"> </w:t>
      </w:r>
      <w:r w:rsidRPr="002B2616">
        <w:rPr>
          <w:sz w:val="28"/>
          <w:szCs w:val="28"/>
          <w:lang w:val="uk-UA"/>
        </w:rPr>
        <w:t>суми довгострокових і поточних зобов’язань за формулою:</w:t>
      </w:r>
    </w:p>
    <w:p w:rsidR="00DE7554" w:rsidRPr="002B2616" w:rsidRDefault="00DE7554" w:rsidP="00816301">
      <w:pPr>
        <w:autoSpaceDE w:val="0"/>
        <w:autoSpaceDN w:val="0"/>
        <w:adjustRightInd w:val="0"/>
        <w:spacing w:line="360" w:lineRule="auto"/>
        <w:ind w:firstLine="709"/>
        <w:jc w:val="both"/>
        <w:rPr>
          <w:sz w:val="28"/>
          <w:szCs w:val="28"/>
          <w:lang w:val="uk-UA"/>
        </w:rPr>
      </w:pPr>
    </w:p>
    <w:p w:rsidR="00D545A2" w:rsidRDefault="00D545A2" w:rsidP="00816301">
      <w:pPr>
        <w:tabs>
          <w:tab w:val="center" w:pos="5173"/>
          <w:tab w:val="right" w:pos="9638"/>
        </w:tabs>
        <w:autoSpaceDE w:val="0"/>
        <w:autoSpaceDN w:val="0"/>
        <w:adjustRightInd w:val="0"/>
        <w:spacing w:line="360" w:lineRule="auto"/>
        <w:ind w:firstLine="709"/>
        <w:rPr>
          <w:sz w:val="28"/>
          <w:szCs w:val="28"/>
          <w:lang w:val="uk-UA"/>
        </w:rPr>
      </w:pPr>
      <w:r>
        <w:rPr>
          <w:sz w:val="28"/>
          <w:szCs w:val="28"/>
          <w:lang w:val="uk-UA"/>
        </w:rPr>
        <w:tab/>
      </w:r>
      <w:r w:rsidRPr="002B2616">
        <w:rPr>
          <w:sz w:val="28"/>
          <w:szCs w:val="28"/>
          <w:lang w:val="uk-UA"/>
        </w:rPr>
        <w:t>Кб = (Ф</w:t>
      </w:r>
      <w:r>
        <w:rPr>
          <w:sz w:val="28"/>
          <w:szCs w:val="28"/>
          <w:vertAlign w:val="subscript"/>
          <w:lang w:val="uk-UA"/>
        </w:rPr>
        <w:t>220</w:t>
      </w:r>
      <w:r w:rsidRPr="002B2616">
        <w:rPr>
          <w:sz w:val="28"/>
          <w:szCs w:val="28"/>
          <w:lang w:val="uk-UA"/>
        </w:rPr>
        <w:t xml:space="preserve"> - Ф</w:t>
      </w:r>
      <w:r>
        <w:rPr>
          <w:sz w:val="28"/>
          <w:szCs w:val="28"/>
          <w:vertAlign w:val="subscript"/>
          <w:lang w:val="uk-UA"/>
        </w:rPr>
        <w:t>260</w:t>
      </w:r>
      <w:r w:rsidRPr="002B2616">
        <w:rPr>
          <w:sz w:val="28"/>
          <w:szCs w:val="28"/>
          <w:lang w:val="uk-UA"/>
        </w:rPr>
        <w:t>) : (П</w:t>
      </w:r>
      <w:r>
        <w:rPr>
          <w:sz w:val="28"/>
          <w:szCs w:val="28"/>
          <w:vertAlign w:val="subscript"/>
          <w:lang w:val="uk-UA"/>
        </w:rPr>
        <w:t>480</w:t>
      </w:r>
      <w:r w:rsidRPr="002B2616">
        <w:rPr>
          <w:sz w:val="28"/>
          <w:szCs w:val="28"/>
          <w:lang w:val="uk-UA"/>
        </w:rPr>
        <w:t xml:space="preserve"> + П</w:t>
      </w:r>
      <w:r>
        <w:rPr>
          <w:sz w:val="28"/>
          <w:szCs w:val="28"/>
          <w:vertAlign w:val="subscript"/>
          <w:lang w:val="uk-UA"/>
        </w:rPr>
        <w:t>620</w:t>
      </w:r>
      <w:r w:rsidRPr="002B2616">
        <w:rPr>
          <w:sz w:val="28"/>
          <w:szCs w:val="28"/>
          <w:lang w:val="uk-UA"/>
        </w:rPr>
        <w:t>),</w:t>
      </w:r>
      <w:r>
        <w:rPr>
          <w:sz w:val="28"/>
          <w:szCs w:val="28"/>
          <w:lang w:val="uk-UA"/>
        </w:rPr>
        <w:t xml:space="preserve">  </w:t>
      </w:r>
      <w:r>
        <w:rPr>
          <w:sz w:val="28"/>
          <w:szCs w:val="28"/>
          <w:lang w:val="uk-UA"/>
        </w:rPr>
        <w:tab/>
        <w:t>(3.4)</w:t>
      </w:r>
    </w:p>
    <w:p w:rsidR="00DE7554" w:rsidRPr="002B2616" w:rsidRDefault="00DE7554" w:rsidP="00816301">
      <w:pPr>
        <w:tabs>
          <w:tab w:val="center" w:pos="5173"/>
          <w:tab w:val="right" w:pos="9638"/>
        </w:tabs>
        <w:autoSpaceDE w:val="0"/>
        <w:autoSpaceDN w:val="0"/>
        <w:adjustRightInd w:val="0"/>
        <w:spacing w:line="360" w:lineRule="auto"/>
        <w:ind w:firstLine="709"/>
        <w:rPr>
          <w:sz w:val="28"/>
          <w:szCs w:val="28"/>
          <w:lang w:val="uk-UA"/>
        </w:rPr>
      </w:pPr>
    </w:p>
    <w:p w:rsidR="00D545A2" w:rsidRPr="002B2616" w:rsidRDefault="00D545A2" w:rsidP="00816301">
      <w:pPr>
        <w:autoSpaceDE w:val="0"/>
        <w:autoSpaceDN w:val="0"/>
        <w:adjustRightInd w:val="0"/>
        <w:spacing w:line="360" w:lineRule="auto"/>
        <w:ind w:firstLine="709"/>
        <w:jc w:val="both"/>
        <w:rPr>
          <w:sz w:val="28"/>
          <w:szCs w:val="28"/>
          <w:lang w:val="uk-UA"/>
        </w:rPr>
      </w:pPr>
      <w:r w:rsidRPr="002B2616">
        <w:rPr>
          <w:sz w:val="28"/>
          <w:szCs w:val="28"/>
          <w:lang w:val="uk-UA"/>
        </w:rPr>
        <w:t>де Кб - коефіцієнт Бівера; Ф</w:t>
      </w:r>
      <w:r>
        <w:rPr>
          <w:sz w:val="28"/>
          <w:szCs w:val="28"/>
          <w:vertAlign w:val="subscript"/>
          <w:lang w:val="uk-UA"/>
        </w:rPr>
        <w:t>220</w:t>
      </w:r>
      <w:r w:rsidRPr="002B2616">
        <w:rPr>
          <w:sz w:val="28"/>
          <w:szCs w:val="28"/>
          <w:lang w:val="uk-UA"/>
        </w:rPr>
        <w:t xml:space="preserve"> і Ф</w:t>
      </w:r>
      <w:r>
        <w:rPr>
          <w:sz w:val="28"/>
          <w:szCs w:val="28"/>
          <w:vertAlign w:val="subscript"/>
          <w:lang w:val="uk-UA"/>
        </w:rPr>
        <w:t>260</w:t>
      </w:r>
      <w:r w:rsidRPr="002B2616">
        <w:rPr>
          <w:sz w:val="28"/>
          <w:szCs w:val="28"/>
          <w:lang w:val="uk-UA"/>
        </w:rPr>
        <w:t xml:space="preserve"> - чистий прибуток й амортизація, наведені у рядках</w:t>
      </w:r>
      <w:r>
        <w:rPr>
          <w:sz w:val="28"/>
          <w:szCs w:val="28"/>
          <w:lang w:val="uk-UA"/>
        </w:rPr>
        <w:t xml:space="preserve"> </w:t>
      </w:r>
      <w:r w:rsidRPr="002B2616">
        <w:rPr>
          <w:sz w:val="28"/>
          <w:szCs w:val="28"/>
          <w:lang w:val="uk-UA"/>
        </w:rPr>
        <w:t xml:space="preserve">220 і 260 форми № 2 “Звіт про фінансові результати” відповідно; П480 і П620 - довгострокові й поточні зобов’язання (підсумки розділів </w:t>
      </w:r>
      <w:r w:rsidRPr="008971B7">
        <w:rPr>
          <w:sz w:val="28"/>
          <w:szCs w:val="28"/>
        </w:rPr>
        <w:t>III</w:t>
      </w:r>
      <w:r w:rsidRPr="002B2616">
        <w:rPr>
          <w:sz w:val="28"/>
          <w:szCs w:val="28"/>
          <w:lang w:val="uk-UA"/>
        </w:rPr>
        <w:t xml:space="preserve"> і </w:t>
      </w:r>
      <w:r w:rsidRPr="008971B7">
        <w:rPr>
          <w:sz w:val="28"/>
          <w:szCs w:val="28"/>
        </w:rPr>
        <w:t>IV</w:t>
      </w:r>
      <w:r w:rsidRPr="002B2616">
        <w:rPr>
          <w:sz w:val="28"/>
          <w:szCs w:val="28"/>
          <w:lang w:val="uk-UA"/>
        </w:rPr>
        <w:t>), наведені у рядках 480 і 620 форми</w:t>
      </w:r>
      <w:r>
        <w:rPr>
          <w:sz w:val="28"/>
          <w:szCs w:val="28"/>
          <w:lang w:val="uk-UA"/>
        </w:rPr>
        <w:t xml:space="preserve"> </w:t>
      </w:r>
      <w:r w:rsidRPr="002B2616">
        <w:rPr>
          <w:sz w:val="28"/>
          <w:szCs w:val="28"/>
          <w:lang w:val="uk-UA"/>
        </w:rPr>
        <w:t>№ 1 “Баланс”.</w:t>
      </w:r>
    </w:p>
    <w:p w:rsidR="00D545A2" w:rsidRPr="008971B7" w:rsidRDefault="00D545A2" w:rsidP="00816301">
      <w:pPr>
        <w:autoSpaceDE w:val="0"/>
        <w:autoSpaceDN w:val="0"/>
        <w:adjustRightInd w:val="0"/>
        <w:spacing w:line="360" w:lineRule="auto"/>
        <w:ind w:firstLine="709"/>
        <w:jc w:val="both"/>
        <w:rPr>
          <w:sz w:val="28"/>
          <w:szCs w:val="28"/>
        </w:rPr>
      </w:pPr>
      <w:r w:rsidRPr="008971B7">
        <w:rPr>
          <w:sz w:val="28"/>
          <w:szCs w:val="28"/>
        </w:rPr>
        <w:t xml:space="preserve">У чисельнику коефіцієнта Бівера повинна стояти не різниця, а </w:t>
      </w:r>
      <w:r w:rsidRPr="008971B7">
        <w:rPr>
          <w:iCs/>
          <w:sz w:val="28"/>
          <w:szCs w:val="28"/>
        </w:rPr>
        <w:t xml:space="preserve">сума </w:t>
      </w:r>
      <w:r w:rsidRPr="008971B7">
        <w:rPr>
          <w:sz w:val="28"/>
          <w:szCs w:val="28"/>
        </w:rPr>
        <w:t>показників</w:t>
      </w:r>
      <w:r>
        <w:rPr>
          <w:sz w:val="28"/>
          <w:szCs w:val="28"/>
          <w:lang w:val="uk-UA"/>
        </w:rPr>
        <w:t xml:space="preserve"> </w:t>
      </w:r>
      <w:r w:rsidRPr="008971B7">
        <w:rPr>
          <w:sz w:val="28"/>
          <w:szCs w:val="28"/>
        </w:rPr>
        <w:t>(</w:t>
      </w:r>
      <w:r>
        <w:rPr>
          <w:sz w:val="28"/>
          <w:szCs w:val="28"/>
        </w:rPr>
        <w:t>чистий прибуток + амортизація)</w:t>
      </w:r>
      <w:r w:rsidRPr="008971B7">
        <w:rPr>
          <w:sz w:val="28"/>
          <w:szCs w:val="28"/>
        </w:rPr>
        <w:t>.</w:t>
      </w:r>
      <w:r>
        <w:rPr>
          <w:sz w:val="28"/>
          <w:szCs w:val="28"/>
          <w:lang w:val="uk-UA"/>
        </w:rPr>
        <w:t xml:space="preserve"> </w:t>
      </w:r>
      <w:r w:rsidRPr="008971B7">
        <w:rPr>
          <w:sz w:val="28"/>
          <w:szCs w:val="28"/>
        </w:rPr>
        <w:t>Ознакою формування незадовільної структури балансу є такий фінансовий стан</w:t>
      </w:r>
      <w:r>
        <w:rPr>
          <w:sz w:val="28"/>
          <w:szCs w:val="28"/>
          <w:lang w:val="uk-UA"/>
        </w:rPr>
        <w:t xml:space="preserve"> </w:t>
      </w:r>
      <w:r w:rsidRPr="008971B7">
        <w:rPr>
          <w:sz w:val="28"/>
          <w:szCs w:val="28"/>
        </w:rPr>
        <w:t>підприємства, за якого протягом тривалого часу (1,5-2 ро</w:t>
      </w:r>
      <w:r>
        <w:rPr>
          <w:sz w:val="28"/>
          <w:szCs w:val="28"/>
        </w:rPr>
        <w:t>ки) коефіцієнт Бівера не переви</w:t>
      </w:r>
      <w:r w:rsidRPr="008971B7">
        <w:rPr>
          <w:sz w:val="28"/>
          <w:szCs w:val="28"/>
        </w:rPr>
        <w:t>щує 0,17. За міжнародними стандартами значення коефі</w:t>
      </w:r>
      <w:r>
        <w:rPr>
          <w:sz w:val="28"/>
          <w:szCs w:val="28"/>
        </w:rPr>
        <w:t>цієнта Бівера повинне знаходити</w:t>
      </w:r>
      <w:r w:rsidRPr="008971B7">
        <w:rPr>
          <w:sz w:val="28"/>
          <w:szCs w:val="28"/>
        </w:rPr>
        <w:t>ся в інтервалі 0,17-0,40, коли рівень його платоспроможності оцінюється як середній. За</w:t>
      </w:r>
      <w:r>
        <w:rPr>
          <w:sz w:val="28"/>
          <w:szCs w:val="28"/>
          <w:lang w:val="uk-UA"/>
        </w:rPr>
        <w:t xml:space="preserve"> </w:t>
      </w:r>
      <w:r w:rsidRPr="008971B7">
        <w:rPr>
          <w:sz w:val="28"/>
          <w:szCs w:val="28"/>
        </w:rPr>
        <w:t>Кб &lt; 0,17 рівень платоспроможності підприємства низький, а за Кб &gt; 0,40 - високий.</w:t>
      </w:r>
    </w:p>
    <w:p w:rsidR="00D545A2" w:rsidRPr="008971B7" w:rsidRDefault="00D545A2" w:rsidP="00816301">
      <w:pPr>
        <w:autoSpaceDE w:val="0"/>
        <w:autoSpaceDN w:val="0"/>
        <w:adjustRightInd w:val="0"/>
        <w:spacing w:line="360" w:lineRule="auto"/>
        <w:ind w:firstLine="709"/>
        <w:jc w:val="both"/>
        <w:rPr>
          <w:sz w:val="28"/>
          <w:szCs w:val="28"/>
        </w:rPr>
      </w:pPr>
      <w:r w:rsidRPr="008971B7">
        <w:rPr>
          <w:sz w:val="28"/>
          <w:szCs w:val="28"/>
        </w:rPr>
        <w:t xml:space="preserve">У табл. </w:t>
      </w:r>
      <w:r w:rsidR="006A058F">
        <w:rPr>
          <w:sz w:val="28"/>
          <w:szCs w:val="28"/>
          <w:lang w:val="uk-UA"/>
        </w:rPr>
        <w:t>3.1</w:t>
      </w:r>
      <w:r w:rsidRPr="008971B7">
        <w:rPr>
          <w:sz w:val="28"/>
          <w:szCs w:val="28"/>
        </w:rPr>
        <w:t xml:space="preserve"> наведені результати розрахунків основних фінансових показників, що</w:t>
      </w:r>
      <w:r>
        <w:rPr>
          <w:sz w:val="28"/>
          <w:szCs w:val="28"/>
          <w:lang w:val="uk-UA"/>
        </w:rPr>
        <w:t xml:space="preserve"> </w:t>
      </w:r>
      <w:r w:rsidRPr="008971B7">
        <w:rPr>
          <w:sz w:val="28"/>
          <w:szCs w:val="28"/>
        </w:rPr>
        <w:t>використовуються в Методичних реком</w:t>
      </w:r>
      <w:r>
        <w:rPr>
          <w:sz w:val="28"/>
          <w:szCs w:val="28"/>
        </w:rPr>
        <w:t>ендаціях, для окремих акціонерних това</w:t>
      </w:r>
      <w:r w:rsidRPr="008971B7">
        <w:rPr>
          <w:sz w:val="28"/>
          <w:szCs w:val="28"/>
        </w:rPr>
        <w:t>риств Харківського регіону.</w:t>
      </w:r>
    </w:p>
    <w:p w:rsidR="006A058F" w:rsidRDefault="006A058F" w:rsidP="00816301">
      <w:pPr>
        <w:autoSpaceDE w:val="0"/>
        <w:autoSpaceDN w:val="0"/>
        <w:adjustRightInd w:val="0"/>
        <w:spacing w:line="360" w:lineRule="auto"/>
        <w:ind w:firstLine="709"/>
        <w:jc w:val="both"/>
        <w:rPr>
          <w:sz w:val="28"/>
          <w:szCs w:val="28"/>
          <w:lang w:val="uk-UA"/>
        </w:rPr>
      </w:pPr>
      <w:r w:rsidRPr="008971B7">
        <w:rPr>
          <w:sz w:val="28"/>
          <w:szCs w:val="28"/>
        </w:rPr>
        <w:t xml:space="preserve">Аналіз даних табл. </w:t>
      </w:r>
      <w:r>
        <w:rPr>
          <w:sz w:val="28"/>
          <w:szCs w:val="28"/>
          <w:lang w:val="uk-UA"/>
        </w:rPr>
        <w:t>3.</w:t>
      </w:r>
      <w:r w:rsidRPr="008971B7">
        <w:rPr>
          <w:sz w:val="28"/>
          <w:szCs w:val="28"/>
        </w:rPr>
        <w:t xml:space="preserve">1 показує, що ознаки критичної неплатоспроможності мали </w:t>
      </w:r>
      <w:r w:rsidR="001B18F3">
        <w:rPr>
          <w:sz w:val="28"/>
          <w:szCs w:val="28"/>
          <w:lang w:val="uk-UA"/>
        </w:rPr>
        <w:t xml:space="preserve">досліджуване нами підприємство ТОВ «РОСКО», </w:t>
      </w:r>
      <w:r w:rsidRPr="008971B7">
        <w:rPr>
          <w:sz w:val="28"/>
          <w:szCs w:val="28"/>
        </w:rPr>
        <w:t>АК</w:t>
      </w:r>
      <w:r>
        <w:rPr>
          <w:sz w:val="28"/>
          <w:szCs w:val="28"/>
          <w:lang w:val="uk-UA"/>
        </w:rPr>
        <w:t xml:space="preserve"> </w:t>
      </w:r>
      <w:r w:rsidRPr="008971B7">
        <w:rPr>
          <w:sz w:val="28"/>
          <w:szCs w:val="28"/>
        </w:rPr>
        <w:t>“Харкiвобленерго”, ВАТ “Харківський тракторний завод і</w:t>
      </w:r>
      <w:r>
        <w:rPr>
          <w:sz w:val="28"/>
          <w:szCs w:val="28"/>
        </w:rPr>
        <w:t>м. Орджонікідзе” та ВАТ “Харків</w:t>
      </w:r>
      <w:r w:rsidRPr="008971B7">
        <w:rPr>
          <w:sz w:val="28"/>
          <w:szCs w:val="28"/>
        </w:rPr>
        <w:t>ський завод тракторних двигунів” (нині перебуває на стадії ліквідації).</w:t>
      </w:r>
      <w:r>
        <w:rPr>
          <w:sz w:val="28"/>
          <w:szCs w:val="28"/>
          <w:lang w:val="uk-UA"/>
        </w:rPr>
        <w:t xml:space="preserve"> </w:t>
      </w:r>
      <w:r w:rsidRPr="000234ED">
        <w:rPr>
          <w:sz w:val="28"/>
          <w:szCs w:val="28"/>
          <w:lang w:val="uk-UA"/>
        </w:rPr>
        <w:t>Окрім згаданих підприємств на досить велику ймовірність потенціального банкрутства вказує величина коефіцієнта Бівера для ВАТ “Серп і Молот”, ВАТ “Автрамат”,</w:t>
      </w:r>
      <w:r>
        <w:rPr>
          <w:sz w:val="28"/>
          <w:szCs w:val="28"/>
          <w:lang w:val="uk-UA"/>
        </w:rPr>
        <w:t xml:space="preserve"> </w:t>
      </w:r>
      <w:r w:rsidRPr="000234ED">
        <w:rPr>
          <w:sz w:val="28"/>
          <w:szCs w:val="28"/>
          <w:lang w:val="uk-UA"/>
        </w:rPr>
        <w:t>акціонерного товариства відкритого типу “Харківський підшипниковий завод” (АТ</w:t>
      </w:r>
      <w:r>
        <w:rPr>
          <w:sz w:val="28"/>
          <w:szCs w:val="28"/>
          <w:lang w:val="uk-UA"/>
        </w:rPr>
        <w:t xml:space="preserve"> </w:t>
      </w:r>
      <w:r w:rsidRPr="000234ED">
        <w:rPr>
          <w:sz w:val="28"/>
          <w:szCs w:val="28"/>
          <w:lang w:val="uk-UA"/>
        </w:rPr>
        <w:t>“ХарП”) та ВАТ “Харківгаз”.</w:t>
      </w:r>
    </w:p>
    <w:p w:rsidR="00215F85" w:rsidRDefault="00215F85" w:rsidP="00816301">
      <w:pPr>
        <w:autoSpaceDE w:val="0"/>
        <w:autoSpaceDN w:val="0"/>
        <w:adjustRightInd w:val="0"/>
        <w:spacing w:line="360" w:lineRule="auto"/>
        <w:ind w:firstLine="709"/>
        <w:jc w:val="both"/>
        <w:rPr>
          <w:sz w:val="28"/>
          <w:szCs w:val="28"/>
          <w:lang w:val="uk-UA"/>
        </w:rPr>
      </w:pPr>
      <w:r w:rsidRPr="000234ED">
        <w:rPr>
          <w:sz w:val="28"/>
          <w:szCs w:val="28"/>
          <w:lang w:val="uk-UA"/>
        </w:rPr>
        <w:t>Зауважимо, що коефіцієнт У.Бівера базується на інваріантному аналізі і був розроблений ще у 1966 р., а з того часу з’явилось чимало нових методичних підходів до побудови моделей, що застосовуються для виявлення ймовірності банкрутства: багатофакторна</w:t>
      </w:r>
      <w:r>
        <w:rPr>
          <w:sz w:val="28"/>
          <w:szCs w:val="28"/>
          <w:lang w:val="uk-UA"/>
        </w:rPr>
        <w:t xml:space="preserve"> </w:t>
      </w:r>
      <w:r w:rsidRPr="000234ED">
        <w:rPr>
          <w:sz w:val="28"/>
          <w:szCs w:val="28"/>
          <w:lang w:val="uk-UA"/>
        </w:rPr>
        <w:t>регресія, дискримінантний аналіз, логістична регресія та аналіз ризиків (</w:t>
      </w:r>
      <w:r w:rsidRPr="008971B7">
        <w:rPr>
          <w:iCs/>
          <w:sz w:val="28"/>
          <w:szCs w:val="28"/>
        </w:rPr>
        <w:t>hazard</w:t>
      </w:r>
      <w:r w:rsidRPr="000234ED">
        <w:rPr>
          <w:iCs/>
          <w:sz w:val="28"/>
          <w:szCs w:val="28"/>
          <w:lang w:val="uk-UA"/>
        </w:rPr>
        <w:t xml:space="preserve"> </w:t>
      </w:r>
      <w:r w:rsidRPr="008971B7">
        <w:rPr>
          <w:iCs/>
          <w:sz w:val="28"/>
          <w:szCs w:val="28"/>
        </w:rPr>
        <w:t>analysis</w:t>
      </w:r>
      <w:r w:rsidRPr="000234ED">
        <w:rPr>
          <w:sz w:val="28"/>
          <w:szCs w:val="28"/>
          <w:lang w:val="uk-UA"/>
        </w:rPr>
        <w:t xml:space="preserve">). </w:t>
      </w:r>
    </w:p>
    <w:p w:rsidR="00D545A2" w:rsidRPr="00252ADE" w:rsidRDefault="00D545A2" w:rsidP="00DE7554">
      <w:pPr>
        <w:autoSpaceDE w:val="0"/>
        <w:autoSpaceDN w:val="0"/>
        <w:adjustRightInd w:val="0"/>
        <w:spacing w:before="100" w:beforeAutospacing="1" w:line="360" w:lineRule="auto"/>
        <w:ind w:firstLine="709"/>
        <w:jc w:val="center"/>
        <w:rPr>
          <w:bCs/>
          <w:sz w:val="28"/>
          <w:szCs w:val="28"/>
          <w:lang w:val="uk-UA"/>
        </w:rPr>
      </w:pPr>
      <w:r w:rsidRPr="008971B7">
        <w:rPr>
          <w:iCs/>
          <w:sz w:val="28"/>
          <w:szCs w:val="28"/>
        </w:rPr>
        <w:t xml:space="preserve">Таблиця </w:t>
      </w:r>
      <w:r w:rsidR="00286258">
        <w:rPr>
          <w:iCs/>
          <w:sz w:val="28"/>
          <w:szCs w:val="28"/>
          <w:lang w:val="uk-UA"/>
        </w:rPr>
        <w:t>3.</w:t>
      </w:r>
      <w:r w:rsidRPr="008971B7">
        <w:rPr>
          <w:iCs/>
          <w:sz w:val="28"/>
          <w:szCs w:val="28"/>
        </w:rPr>
        <w:t>1</w:t>
      </w:r>
      <w:r w:rsidR="006A058F">
        <w:rPr>
          <w:iCs/>
          <w:sz w:val="28"/>
          <w:szCs w:val="28"/>
          <w:lang w:val="uk-UA"/>
        </w:rPr>
        <w:t xml:space="preserve"> - </w:t>
      </w:r>
      <w:r w:rsidRPr="00252ADE">
        <w:rPr>
          <w:bCs/>
          <w:sz w:val="28"/>
          <w:szCs w:val="28"/>
        </w:rPr>
        <w:t xml:space="preserve">Фінансові показники окремих акціонерних товариств </w:t>
      </w:r>
      <w:r>
        <w:rPr>
          <w:bCs/>
          <w:sz w:val="28"/>
          <w:szCs w:val="28"/>
        </w:rPr>
        <w:t>на 1 січня 200</w:t>
      </w:r>
      <w:r>
        <w:rPr>
          <w:bCs/>
          <w:sz w:val="28"/>
          <w:szCs w:val="28"/>
          <w:lang w:val="uk-UA"/>
        </w:rPr>
        <w:t>7</w:t>
      </w:r>
      <w:r>
        <w:rPr>
          <w:bCs/>
          <w:sz w:val="28"/>
          <w:szCs w:val="28"/>
        </w:rPr>
        <w:t xml:space="preserve"> р.</w:t>
      </w:r>
    </w:p>
    <w:tbl>
      <w:tblPr>
        <w:tblStyle w:val="a9"/>
        <w:tblW w:w="0" w:type="auto"/>
        <w:tblLook w:val="01E0" w:firstRow="1" w:lastRow="1" w:firstColumn="1" w:lastColumn="1" w:noHBand="0" w:noVBand="0"/>
      </w:tblPr>
      <w:tblGrid>
        <w:gridCol w:w="2525"/>
        <w:gridCol w:w="1864"/>
        <w:gridCol w:w="1779"/>
        <w:gridCol w:w="1779"/>
        <w:gridCol w:w="1907"/>
      </w:tblGrid>
      <w:tr w:rsidR="00D545A2">
        <w:tc>
          <w:tcPr>
            <w:tcW w:w="2525" w:type="dxa"/>
            <w:vMerge w:val="restart"/>
            <w:vAlign w:val="center"/>
          </w:tcPr>
          <w:p w:rsidR="00D545A2" w:rsidRDefault="00D545A2" w:rsidP="00816301">
            <w:pPr>
              <w:jc w:val="center"/>
              <w:rPr>
                <w:sz w:val="28"/>
                <w:szCs w:val="28"/>
                <w:lang w:val="uk-UA"/>
              </w:rPr>
            </w:pPr>
            <w:r>
              <w:rPr>
                <w:sz w:val="28"/>
                <w:szCs w:val="28"/>
                <w:lang w:val="uk-UA"/>
              </w:rPr>
              <w:t>Підприємства</w:t>
            </w:r>
          </w:p>
        </w:tc>
        <w:tc>
          <w:tcPr>
            <w:tcW w:w="7329" w:type="dxa"/>
            <w:gridSpan w:val="4"/>
          </w:tcPr>
          <w:p w:rsidR="00D545A2" w:rsidRDefault="00D545A2" w:rsidP="00816301">
            <w:pPr>
              <w:jc w:val="center"/>
              <w:rPr>
                <w:sz w:val="28"/>
                <w:szCs w:val="28"/>
                <w:lang w:val="uk-UA"/>
              </w:rPr>
            </w:pPr>
            <w:r>
              <w:rPr>
                <w:sz w:val="28"/>
                <w:szCs w:val="28"/>
                <w:lang w:val="uk-UA"/>
              </w:rPr>
              <w:t>Фінансові показники</w:t>
            </w:r>
          </w:p>
        </w:tc>
      </w:tr>
      <w:tr w:rsidR="00D545A2">
        <w:tc>
          <w:tcPr>
            <w:tcW w:w="2525" w:type="dxa"/>
            <w:vMerge/>
          </w:tcPr>
          <w:p w:rsidR="00D545A2" w:rsidRDefault="00D545A2" w:rsidP="00816301">
            <w:pPr>
              <w:jc w:val="center"/>
              <w:rPr>
                <w:sz w:val="28"/>
                <w:szCs w:val="28"/>
                <w:lang w:val="uk-UA"/>
              </w:rPr>
            </w:pPr>
          </w:p>
        </w:tc>
        <w:tc>
          <w:tcPr>
            <w:tcW w:w="1864" w:type="dxa"/>
          </w:tcPr>
          <w:p w:rsidR="00D545A2" w:rsidRPr="00252ADE" w:rsidRDefault="00D545A2" w:rsidP="00816301">
            <w:pPr>
              <w:jc w:val="center"/>
              <w:rPr>
                <w:sz w:val="28"/>
                <w:szCs w:val="28"/>
                <w:vertAlign w:val="subscript"/>
                <w:lang w:val="uk-UA"/>
              </w:rPr>
            </w:pPr>
            <w:r>
              <w:rPr>
                <w:sz w:val="28"/>
                <w:szCs w:val="28"/>
                <w:lang w:val="uk-UA"/>
              </w:rPr>
              <w:t>П</w:t>
            </w:r>
            <w:r>
              <w:rPr>
                <w:sz w:val="28"/>
                <w:szCs w:val="28"/>
                <w:vertAlign w:val="subscript"/>
                <w:lang w:val="uk-UA"/>
              </w:rPr>
              <w:t>п</w:t>
            </w:r>
          </w:p>
        </w:tc>
        <w:tc>
          <w:tcPr>
            <w:tcW w:w="1779" w:type="dxa"/>
          </w:tcPr>
          <w:p w:rsidR="00D545A2" w:rsidRPr="00252ADE" w:rsidRDefault="00D545A2" w:rsidP="00816301">
            <w:pPr>
              <w:jc w:val="center"/>
              <w:rPr>
                <w:sz w:val="28"/>
                <w:szCs w:val="28"/>
                <w:vertAlign w:val="subscript"/>
                <w:lang w:val="uk-UA"/>
              </w:rPr>
            </w:pPr>
            <w:r>
              <w:rPr>
                <w:sz w:val="28"/>
                <w:szCs w:val="28"/>
                <w:lang w:val="uk-UA"/>
              </w:rPr>
              <w:t>К</w:t>
            </w:r>
            <w:r>
              <w:rPr>
                <w:sz w:val="28"/>
                <w:szCs w:val="28"/>
                <w:vertAlign w:val="subscript"/>
                <w:lang w:val="uk-UA"/>
              </w:rPr>
              <w:t>п</w:t>
            </w:r>
          </w:p>
        </w:tc>
        <w:tc>
          <w:tcPr>
            <w:tcW w:w="1779" w:type="dxa"/>
          </w:tcPr>
          <w:p w:rsidR="00D545A2" w:rsidRPr="00252ADE" w:rsidRDefault="00D545A2" w:rsidP="00816301">
            <w:pPr>
              <w:jc w:val="center"/>
              <w:rPr>
                <w:sz w:val="28"/>
                <w:szCs w:val="28"/>
                <w:vertAlign w:val="subscript"/>
                <w:lang w:val="uk-UA"/>
              </w:rPr>
            </w:pPr>
            <w:r>
              <w:rPr>
                <w:sz w:val="28"/>
                <w:szCs w:val="28"/>
                <w:lang w:val="uk-UA"/>
              </w:rPr>
              <w:t>К</w:t>
            </w:r>
            <w:r>
              <w:rPr>
                <w:sz w:val="28"/>
                <w:szCs w:val="28"/>
                <w:vertAlign w:val="subscript"/>
                <w:lang w:val="uk-UA"/>
              </w:rPr>
              <w:t>з</w:t>
            </w:r>
          </w:p>
        </w:tc>
        <w:tc>
          <w:tcPr>
            <w:tcW w:w="1907" w:type="dxa"/>
          </w:tcPr>
          <w:p w:rsidR="00D545A2" w:rsidRDefault="00D545A2" w:rsidP="00816301">
            <w:pPr>
              <w:jc w:val="center"/>
              <w:rPr>
                <w:sz w:val="28"/>
                <w:szCs w:val="28"/>
                <w:lang w:val="uk-UA"/>
              </w:rPr>
            </w:pPr>
            <w:r>
              <w:rPr>
                <w:sz w:val="28"/>
                <w:szCs w:val="28"/>
                <w:lang w:val="uk-UA"/>
              </w:rPr>
              <w:t>Коефіцієнт Бівера</w:t>
            </w:r>
          </w:p>
        </w:tc>
      </w:tr>
      <w:tr w:rsidR="00D545A2">
        <w:trPr>
          <w:trHeight w:val="345"/>
        </w:trPr>
        <w:tc>
          <w:tcPr>
            <w:tcW w:w="2525" w:type="dxa"/>
          </w:tcPr>
          <w:p w:rsidR="00D545A2" w:rsidRDefault="00305C8B" w:rsidP="00816301">
            <w:pPr>
              <w:jc w:val="center"/>
              <w:rPr>
                <w:sz w:val="28"/>
                <w:szCs w:val="28"/>
                <w:lang w:val="uk-UA"/>
              </w:rPr>
            </w:pPr>
            <w:r>
              <w:rPr>
                <w:sz w:val="28"/>
                <w:szCs w:val="28"/>
                <w:lang w:val="uk-UA"/>
              </w:rPr>
              <w:t>ТОВ «РОСКО»</w:t>
            </w:r>
          </w:p>
        </w:tc>
        <w:tc>
          <w:tcPr>
            <w:tcW w:w="1864" w:type="dxa"/>
          </w:tcPr>
          <w:p w:rsidR="00D545A2" w:rsidRDefault="001B18F3" w:rsidP="00816301">
            <w:pPr>
              <w:jc w:val="center"/>
              <w:rPr>
                <w:sz w:val="28"/>
                <w:szCs w:val="28"/>
                <w:lang w:val="uk-UA"/>
              </w:rPr>
            </w:pPr>
            <w:r>
              <w:rPr>
                <w:sz w:val="28"/>
                <w:szCs w:val="28"/>
                <w:lang w:val="uk-UA"/>
              </w:rPr>
              <w:t>-416249</w:t>
            </w:r>
          </w:p>
        </w:tc>
        <w:tc>
          <w:tcPr>
            <w:tcW w:w="1779" w:type="dxa"/>
          </w:tcPr>
          <w:p w:rsidR="00D545A2" w:rsidRDefault="001B18F3" w:rsidP="00816301">
            <w:pPr>
              <w:jc w:val="center"/>
              <w:rPr>
                <w:sz w:val="28"/>
                <w:szCs w:val="28"/>
                <w:lang w:val="uk-UA"/>
              </w:rPr>
            </w:pPr>
            <w:r>
              <w:rPr>
                <w:sz w:val="28"/>
                <w:szCs w:val="28"/>
                <w:lang w:val="uk-UA"/>
              </w:rPr>
              <w:t>0,47</w:t>
            </w:r>
          </w:p>
        </w:tc>
        <w:tc>
          <w:tcPr>
            <w:tcW w:w="1779" w:type="dxa"/>
          </w:tcPr>
          <w:p w:rsidR="00D545A2" w:rsidRDefault="001B18F3" w:rsidP="00816301">
            <w:pPr>
              <w:jc w:val="center"/>
              <w:rPr>
                <w:sz w:val="28"/>
                <w:szCs w:val="28"/>
                <w:lang w:val="uk-UA"/>
              </w:rPr>
            </w:pPr>
            <w:r>
              <w:rPr>
                <w:sz w:val="28"/>
                <w:szCs w:val="28"/>
                <w:lang w:val="uk-UA"/>
              </w:rPr>
              <w:t>0,58</w:t>
            </w:r>
          </w:p>
        </w:tc>
        <w:tc>
          <w:tcPr>
            <w:tcW w:w="1907" w:type="dxa"/>
          </w:tcPr>
          <w:p w:rsidR="00D545A2" w:rsidRDefault="001B18F3" w:rsidP="00816301">
            <w:pPr>
              <w:jc w:val="center"/>
              <w:rPr>
                <w:sz w:val="28"/>
                <w:szCs w:val="28"/>
                <w:lang w:val="uk-UA"/>
              </w:rPr>
            </w:pPr>
            <w:r>
              <w:rPr>
                <w:sz w:val="28"/>
                <w:szCs w:val="28"/>
                <w:lang w:val="uk-UA"/>
              </w:rPr>
              <w:t>-0,07</w:t>
            </w:r>
          </w:p>
        </w:tc>
      </w:tr>
      <w:tr w:rsidR="00305C8B">
        <w:trPr>
          <w:trHeight w:val="300"/>
        </w:trPr>
        <w:tc>
          <w:tcPr>
            <w:tcW w:w="2525" w:type="dxa"/>
          </w:tcPr>
          <w:p w:rsidR="00305C8B" w:rsidRDefault="00305C8B" w:rsidP="00816301">
            <w:pPr>
              <w:jc w:val="center"/>
              <w:rPr>
                <w:sz w:val="28"/>
                <w:szCs w:val="28"/>
                <w:lang w:val="uk-UA"/>
              </w:rPr>
            </w:pPr>
            <w:r>
              <w:rPr>
                <w:sz w:val="28"/>
                <w:szCs w:val="28"/>
                <w:lang w:val="uk-UA"/>
              </w:rPr>
              <w:t>ВАТ «Турбоатом»</w:t>
            </w:r>
          </w:p>
        </w:tc>
        <w:tc>
          <w:tcPr>
            <w:tcW w:w="1864" w:type="dxa"/>
          </w:tcPr>
          <w:p w:rsidR="00305C8B" w:rsidRDefault="00305C8B" w:rsidP="00816301">
            <w:pPr>
              <w:jc w:val="center"/>
              <w:rPr>
                <w:sz w:val="28"/>
                <w:szCs w:val="28"/>
                <w:lang w:val="uk-UA"/>
              </w:rPr>
            </w:pPr>
            <w:r>
              <w:rPr>
                <w:sz w:val="28"/>
                <w:szCs w:val="28"/>
                <w:lang w:val="uk-UA"/>
              </w:rPr>
              <w:t>952549</w:t>
            </w:r>
          </w:p>
        </w:tc>
        <w:tc>
          <w:tcPr>
            <w:tcW w:w="1779" w:type="dxa"/>
          </w:tcPr>
          <w:p w:rsidR="00305C8B" w:rsidRDefault="00305C8B" w:rsidP="00816301">
            <w:pPr>
              <w:jc w:val="center"/>
              <w:rPr>
                <w:sz w:val="28"/>
                <w:szCs w:val="28"/>
                <w:lang w:val="uk-UA"/>
              </w:rPr>
            </w:pPr>
            <w:r>
              <w:rPr>
                <w:sz w:val="28"/>
                <w:szCs w:val="28"/>
                <w:lang w:val="uk-UA"/>
              </w:rPr>
              <w:t>8,73</w:t>
            </w:r>
          </w:p>
        </w:tc>
        <w:tc>
          <w:tcPr>
            <w:tcW w:w="1779" w:type="dxa"/>
          </w:tcPr>
          <w:p w:rsidR="00305C8B" w:rsidRDefault="00305C8B" w:rsidP="00816301">
            <w:pPr>
              <w:jc w:val="center"/>
              <w:rPr>
                <w:sz w:val="28"/>
                <w:szCs w:val="28"/>
                <w:lang w:val="uk-UA"/>
              </w:rPr>
            </w:pPr>
            <w:r>
              <w:rPr>
                <w:sz w:val="28"/>
                <w:szCs w:val="28"/>
                <w:lang w:val="uk-UA"/>
              </w:rPr>
              <w:t>0,86</w:t>
            </w:r>
          </w:p>
        </w:tc>
        <w:tc>
          <w:tcPr>
            <w:tcW w:w="1907" w:type="dxa"/>
          </w:tcPr>
          <w:p w:rsidR="00305C8B" w:rsidRDefault="00305C8B" w:rsidP="00816301">
            <w:pPr>
              <w:jc w:val="center"/>
              <w:rPr>
                <w:sz w:val="28"/>
                <w:szCs w:val="28"/>
                <w:lang w:val="uk-UA"/>
              </w:rPr>
            </w:pPr>
            <w:r>
              <w:rPr>
                <w:sz w:val="28"/>
                <w:szCs w:val="28"/>
                <w:lang w:val="uk-UA"/>
              </w:rPr>
              <w:t>0,67</w:t>
            </w:r>
          </w:p>
        </w:tc>
      </w:tr>
      <w:tr w:rsidR="00D545A2">
        <w:tc>
          <w:tcPr>
            <w:tcW w:w="2525" w:type="dxa"/>
          </w:tcPr>
          <w:p w:rsidR="00D545A2" w:rsidRDefault="00D545A2" w:rsidP="00816301">
            <w:pPr>
              <w:jc w:val="center"/>
              <w:rPr>
                <w:sz w:val="28"/>
                <w:szCs w:val="28"/>
                <w:lang w:val="uk-UA"/>
              </w:rPr>
            </w:pPr>
            <w:r>
              <w:rPr>
                <w:sz w:val="28"/>
                <w:szCs w:val="28"/>
                <w:lang w:val="uk-UA"/>
              </w:rPr>
              <w:t>ВАТ «Хартрон»</w:t>
            </w:r>
          </w:p>
        </w:tc>
        <w:tc>
          <w:tcPr>
            <w:tcW w:w="1864" w:type="dxa"/>
          </w:tcPr>
          <w:p w:rsidR="00D545A2" w:rsidRDefault="00D545A2" w:rsidP="00816301">
            <w:pPr>
              <w:jc w:val="center"/>
              <w:rPr>
                <w:sz w:val="28"/>
                <w:szCs w:val="28"/>
                <w:lang w:val="uk-UA"/>
              </w:rPr>
            </w:pPr>
            <w:r>
              <w:rPr>
                <w:sz w:val="28"/>
                <w:szCs w:val="28"/>
                <w:lang w:val="uk-UA"/>
              </w:rPr>
              <w:t>191552</w:t>
            </w:r>
          </w:p>
        </w:tc>
        <w:tc>
          <w:tcPr>
            <w:tcW w:w="1779" w:type="dxa"/>
          </w:tcPr>
          <w:p w:rsidR="00D545A2" w:rsidRDefault="00D545A2" w:rsidP="00816301">
            <w:pPr>
              <w:jc w:val="center"/>
              <w:rPr>
                <w:sz w:val="28"/>
                <w:szCs w:val="28"/>
                <w:lang w:val="uk-UA"/>
              </w:rPr>
            </w:pPr>
            <w:r>
              <w:rPr>
                <w:sz w:val="28"/>
                <w:szCs w:val="28"/>
                <w:lang w:val="uk-UA"/>
              </w:rPr>
              <w:t>8,65</w:t>
            </w:r>
          </w:p>
        </w:tc>
        <w:tc>
          <w:tcPr>
            <w:tcW w:w="1779" w:type="dxa"/>
          </w:tcPr>
          <w:p w:rsidR="00D545A2" w:rsidRDefault="00D545A2" w:rsidP="00816301">
            <w:pPr>
              <w:jc w:val="center"/>
              <w:rPr>
                <w:sz w:val="28"/>
                <w:szCs w:val="28"/>
                <w:lang w:val="uk-UA"/>
              </w:rPr>
            </w:pPr>
            <w:r>
              <w:rPr>
                <w:sz w:val="28"/>
                <w:szCs w:val="28"/>
                <w:lang w:val="uk-UA"/>
              </w:rPr>
              <w:t>0,88</w:t>
            </w:r>
          </w:p>
        </w:tc>
        <w:tc>
          <w:tcPr>
            <w:tcW w:w="1907" w:type="dxa"/>
          </w:tcPr>
          <w:p w:rsidR="00D545A2" w:rsidRDefault="00D545A2" w:rsidP="00816301">
            <w:pPr>
              <w:jc w:val="center"/>
              <w:rPr>
                <w:sz w:val="28"/>
                <w:szCs w:val="28"/>
                <w:lang w:val="uk-UA"/>
              </w:rPr>
            </w:pPr>
            <w:r>
              <w:rPr>
                <w:sz w:val="28"/>
                <w:szCs w:val="28"/>
                <w:lang w:val="uk-UA"/>
              </w:rPr>
              <w:t>1,64</w:t>
            </w:r>
          </w:p>
        </w:tc>
      </w:tr>
      <w:tr w:rsidR="00D545A2">
        <w:tc>
          <w:tcPr>
            <w:tcW w:w="2525" w:type="dxa"/>
          </w:tcPr>
          <w:p w:rsidR="00D545A2" w:rsidRDefault="00D545A2" w:rsidP="00816301">
            <w:pPr>
              <w:jc w:val="center"/>
              <w:rPr>
                <w:sz w:val="28"/>
                <w:szCs w:val="28"/>
                <w:lang w:val="uk-UA"/>
              </w:rPr>
            </w:pPr>
            <w:r>
              <w:rPr>
                <w:sz w:val="28"/>
                <w:szCs w:val="28"/>
                <w:lang w:val="uk-UA"/>
              </w:rPr>
              <w:t>ВАТ «Харківгаз»</w:t>
            </w:r>
          </w:p>
        </w:tc>
        <w:tc>
          <w:tcPr>
            <w:tcW w:w="1864" w:type="dxa"/>
          </w:tcPr>
          <w:p w:rsidR="00D545A2" w:rsidRDefault="00D545A2" w:rsidP="00816301">
            <w:pPr>
              <w:jc w:val="center"/>
              <w:rPr>
                <w:sz w:val="28"/>
                <w:szCs w:val="28"/>
                <w:lang w:val="uk-UA"/>
              </w:rPr>
            </w:pPr>
            <w:r>
              <w:rPr>
                <w:sz w:val="28"/>
                <w:szCs w:val="28"/>
                <w:lang w:val="uk-UA"/>
              </w:rPr>
              <w:t>125822</w:t>
            </w:r>
          </w:p>
        </w:tc>
        <w:tc>
          <w:tcPr>
            <w:tcW w:w="1779" w:type="dxa"/>
          </w:tcPr>
          <w:p w:rsidR="00D545A2" w:rsidRDefault="00D545A2" w:rsidP="00816301">
            <w:pPr>
              <w:jc w:val="center"/>
              <w:rPr>
                <w:sz w:val="28"/>
                <w:szCs w:val="28"/>
                <w:lang w:val="uk-UA"/>
              </w:rPr>
            </w:pPr>
            <w:r>
              <w:rPr>
                <w:sz w:val="28"/>
                <w:szCs w:val="28"/>
                <w:lang w:val="uk-UA"/>
              </w:rPr>
              <w:t>1,09</w:t>
            </w:r>
          </w:p>
        </w:tc>
        <w:tc>
          <w:tcPr>
            <w:tcW w:w="1779" w:type="dxa"/>
          </w:tcPr>
          <w:p w:rsidR="00D545A2" w:rsidRDefault="00D545A2" w:rsidP="00816301">
            <w:pPr>
              <w:jc w:val="center"/>
              <w:rPr>
                <w:sz w:val="28"/>
                <w:szCs w:val="28"/>
                <w:lang w:val="uk-UA"/>
              </w:rPr>
            </w:pPr>
            <w:r>
              <w:rPr>
                <w:sz w:val="28"/>
                <w:szCs w:val="28"/>
                <w:lang w:val="uk-UA"/>
              </w:rPr>
              <w:t>0,05</w:t>
            </w:r>
          </w:p>
        </w:tc>
        <w:tc>
          <w:tcPr>
            <w:tcW w:w="1907" w:type="dxa"/>
          </w:tcPr>
          <w:p w:rsidR="00D545A2" w:rsidRDefault="00D545A2" w:rsidP="00816301">
            <w:pPr>
              <w:jc w:val="center"/>
              <w:rPr>
                <w:sz w:val="28"/>
                <w:szCs w:val="28"/>
                <w:lang w:val="uk-UA"/>
              </w:rPr>
            </w:pPr>
            <w:r>
              <w:rPr>
                <w:sz w:val="28"/>
                <w:szCs w:val="28"/>
                <w:lang w:val="uk-UA"/>
              </w:rPr>
              <w:t>0,10</w:t>
            </w:r>
          </w:p>
        </w:tc>
      </w:tr>
      <w:tr w:rsidR="00D545A2">
        <w:tc>
          <w:tcPr>
            <w:tcW w:w="2525" w:type="dxa"/>
          </w:tcPr>
          <w:p w:rsidR="00D545A2" w:rsidRDefault="00D545A2" w:rsidP="00816301">
            <w:pPr>
              <w:jc w:val="center"/>
              <w:rPr>
                <w:sz w:val="28"/>
                <w:szCs w:val="28"/>
                <w:lang w:val="uk-UA"/>
              </w:rPr>
            </w:pPr>
            <w:r>
              <w:rPr>
                <w:sz w:val="28"/>
                <w:szCs w:val="28"/>
                <w:lang w:val="uk-UA"/>
              </w:rPr>
              <w:t>ВАТ «Серп і Молот»</w:t>
            </w:r>
          </w:p>
        </w:tc>
        <w:tc>
          <w:tcPr>
            <w:tcW w:w="1864" w:type="dxa"/>
          </w:tcPr>
          <w:p w:rsidR="00D545A2" w:rsidRDefault="00D545A2" w:rsidP="00816301">
            <w:pPr>
              <w:jc w:val="center"/>
              <w:rPr>
                <w:sz w:val="28"/>
                <w:szCs w:val="28"/>
                <w:lang w:val="uk-UA"/>
              </w:rPr>
            </w:pPr>
            <w:r>
              <w:rPr>
                <w:sz w:val="28"/>
                <w:szCs w:val="28"/>
                <w:lang w:val="uk-UA"/>
              </w:rPr>
              <w:t>124352,2</w:t>
            </w:r>
          </w:p>
        </w:tc>
        <w:tc>
          <w:tcPr>
            <w:tcW w:w="1779" w:type="dxa"/>
          </w:tcPr>
          <w:p w:rsidR="00D545A2" w:rsidRDefault="00D545A2" w:rsidP="00816301">
            <w:pPr>
              <w:jc w:val="center"/>
              <w:rPr>
                <w:sz w:val="28"/>
                <w:szCs w:val="28"/>
                <w:lang w:val="uk-UA"/>
              </w:rPr>
            </w:pPr>
            <w:r>
              <w:rPr>
                <w:sz w:val="28"/>
                <w:szCs w:val="28"/>
                <w:lang w:val="uk-UA"/>
              </w:rPr>
              <w:t>0,87</w:t>
            </w:r>
          </w:p>
        </w:tc>
        <w:tc>
          <w:tcPr>
            <w:tcW w:w="1779" w:type="dxa"/>
          </w:tcPr>
          <w:p w:rsidR="00D545A2" w:rsidRDefault="00D545A2" w:rsidP="00816301">
            <w:pPr>
              <w:jc w:val="center"/>
              <w:rPr>
                <w:sz w:val="28"/>
                <w:szCs w:val="28"/>
                <w:lang w:val="uk-UA"/>
              </w:rPr>
            </w:pPr>
            <w:r>
              <w:rPr>
                <w:sz w:val="28"/>
                <w:szCs w:val="28"/>
                <w:lang w:val="uk-UA"/>
              </w:rPr>
              <w:t>-2,18</w:t>
            </w:r>
          </w:p>
        </w:tc>
        <w:tc>
          <w:tcPr>
            <w:tcW w:w="1907" w:type="dxa"/>
          </w:tcPr>
          <w:p w:rsidR="00D545A2" w:rsidRDefault="00D545A2" w:rsidP="00816301">
            <w:pPr>
              <w:jc w:val="center"/>
              <w:rPr>
                <w:sz w:val="28"/>
                <w:szCs w:val="28"/>
                <w:lang w:val="uk-UA"/>
              </w:rPr>
            </w:pPr>
            <w:r>
              <w:rPr>
                <w:sz w:val="28"/>
                <w:szCs w:val="28"/>
                <w:lang w:val="uk-UA"/>
              </w:rPr>
              <w:t>-0,30</w:t>
            </w:r>
          </w:p>
        </w:tc>
      </w:tr>
      <w:tr w:rsidR="00D545A2">
        <w:tc>
          <w:tcPr>
            <w:tcW w:w="2525" w:type="dxa"/>
          </w:tcPr>
          <w:p w:rsidR="00D545A2" w:rsidRDefault="00D545A2" w:rsidP="00816301">
            <w:pPr>
              <w:jc w:val="center"/>
              <w:rPr>
                <w:sz w:val="28"/>
                <w:szCs w:val="28"/>
                <w:lang w:val="uk-UA"/>
              </w:rPr>
            </w:pPr>
            <w:r>
              <w:rPr>
                <w:sz w:val="28"/>
                <w:szCs w:val="28"/>
                <w:lang w:val="uk-UA"/>
              </w:rPr>
              <w:t xml:space="preserve">ЗАТ завод «Південь кабель» </w:t>
            </w:r>
          </w:p>
        </w:tc>
        <w:tc>
          <w:tcPr>
            <w:tcW w:w="1864" w:type="dxa"/>
          </w:tcPr>
          <w:p w:rsidR="00D545A2" w:rsidRDefault="00D545A2" w:rsidP="00816301">
            <w:pPr>
              <w:jc w:val="center"/>
              <w:rPr>
                <w:sz w:val="28"/>
                <w:szCs w:val="28"/>
                <w:lang w:val="uk-UA"/>
              </w:rPr>
            </w:pPr>
            <w:r>
              <w:rPr>
                <w:sz w:val="28"/>
                <w:szCs w:val="28"/>
                <w:lang w:val="uk-UA"/>
              </w:rPr>
              <w:t>79025,3</w:t>
            </w:r>
          </w:p>
        </w:tc>
        <w:tc>
          <w:tcPr>
            <w:tcW w:w="1779" w:type="dxa"/>
          </w:tcPr>
          <w:p w:rsidR="00D545A2" w:rsidRDefault="00D545A2" w:rsidP="00816301">
            <w:pPr>
              <w:jc w:val="center"/>
              <w:rPr>
                <w:sz w:val="28"/>
                <w:szCs w:val="28"/>
                <w:lang w:val="uk-UA"/>
              </w:rPr>
            </w:pPr>
            <w:r>
              <w:rPr>
                <w:sz w:val="28"/>
                <w:szCs w:val="28"/>
                <w:lang w:val="uk-UA"/>
              </w:rPr>
              <w:t>4,28</w:t>
            </w:r>
          </w:p>
        </w:tc>
        <w:tc>
          <w:tcPr>
            <w:tcW w:w="1779" w:type="dxa"/>
          </w:tcPr>
          <w:p w:rsidR="00D545A2" w:rsidRDefault="00D545A2" w:rsidP="00816301">
            <w:pPr>
              <w:jc w:val="center"/>
              <w:rPr>
                <w:sz w:val="28"/>
                <w:szCs w:val="28"/>
                <w:lang w:val="uk-UA"/>
              </w:rPr>
            </w:pPr>
            <w:r>
              <w:rPr>
                <w:sz w:val="28"/>
                <w:szCs w:val="28"/>
                <w:lang w:val="uk-UA"/>
              </w:rPr>
              <w:t>0,76</w:t>
            </w:r>
          </w:p>
        </w:tc>
        <w:tc>
          <w:tcPr>
            <w:tcW w:w="1907" w:type="dxa"/>
          </w:tcPr>
          <w:p w:rsidR="00D545A2" w:rsidRDefault="00D545A2" w:rsidP="00816301">
            <w:pPr>
              <w:jc w:val="center"/>
              <w:rPr>
                <w:sz w:val="28"/>
                <w:szCs w:val="28"/>
                <w:lang w:val="uk-UA"/>
              </w:rPr>
            </w:pPr>
            <w:r>
              <w:rPr>
                <w:sz w:val="28"/>
                <w:szCs w:val="28"/>
                <w:lang w:val="uk-UA"/>
              </w:rPr>
              <w:t>1,98</w:t>
            </w:r>
          </w:p>
        </w:tc>
      </w:tr>
      <w:tr w:rsidR="00D545A2">
        <w:tc>
          <w:tcPr>
            <w:tcW w:w="2525" w:type="dxa"/>
          </w:tcPr>
          <w:p w:rsidR="00D545A2" w:rsidRDefault="00D545A2" w:rsidP="00816301">
            <w:pPr>
              <w:jc w:val="center"/>
              <w:rPr>
                <w:sz w:val="28"/>
                <w:szCs w:val="28"/>
                <w:lang w:val="uk-UA"/>
              </w:rPr>
            </w:pPr>
            <w:r>
              <w:rPr>
                <w:sz w:val="28"/>
                <w:szCs w:val="28"/>
                <w:lang w:val="uk-UA"/>
              </w:rPr>
              <w:t>АТ (ХарП»</w:t>
            </w:r>
          </w:p>
        </w:tc>
        <w:tc>
          <w:tcPr>
            <w:tcW w:w="1864" w:type="dxa"/>
          </w:tcPr>
          <w:p w:rsidR="00D545A2" w:rsidRDefault="00D545A2" w:rsidP="00816301">
            <w:pPr>
              <w:jc w:val="center"/>
              <w:rPr>
                <w:sz w:val="28"/>
                <w:szCs w:val="28"/>
                <w:lang w:val="uk-UA"/>
              </w:rPr>
            </w:pPr>
            <w:r>
              <w:rPr>
                <w:sz w:val="28"/>
                <w:szCs w:val="28"/>
                <w:lang w:val="uk-UA"/>
              </w:rPr>
              <w:t>47643</w:t>
            </w:r>
          </w:p>
        </w:tc>
        <w:tc>
          <w:tcPr>
            <w:tcW w:w="1779" w:type="dxa"/>
          </w:tcPr>
          <w:p w:rsidR="00D545A2" w:rsidRDefault="00D545A2" w:rsidP="00816301">
            <w:pPr>
              <w:jc w:val="center"/>
              <w:rPr>
                <w:sz w:val="28"/>
                <w:szCs w:val="28"/>
                <w:lang w:val="uk-UA"/>
              </w:rPr>
            </w:pPr>
            <w:r>
              <w:rPr>
                <w:sz w:val="28"/>
                <w:szCs w:val="28"/>
                <w:lang w:val="uk-UA"/>
              </w:rPr>
              <w:t>2,18</w:t>
            </w:r>
          </w:p>
        </w:tc>
        <w:tc>
          <w:tcPr>
            <w:tcW w:w="1779" w:type="dxa"/>
          </w:tcPr>
          <w:p w:rsidR="00D545A2" w:rsidRDefault="00D545A2" w:rsidP="00816301">
            <w:pPr>
              <w:jc w:val="center"/>
              <w:rPr>
                <w:sz w:val="28"/>
                <w:szCs w:val="28"/>
                <w:lang w:val="uk-UA"/>
              </w:rPr>
            </w:pPr>
            <w:r>
              <w:rPr>
                <w:sz w:val="28"/>
                <w:szCs w:val="28"/>
                <w:lang w:val="uk-UA"/>
              </w:rPr>
              <w:t>0,10</w:t>
            </w:r>
          </w:p>
        </w:tc>
        <w:tc>
          <w:tcPr>
            <w:tcW w:w="1907" w:type="dxa"/>
          </w:tcPr>
          <w:p w:rsidR="00D545A2" w:rsidRDefault="00D545A2" w:rsidP="00816301">
            <w:pPr>
              <w:jc w:val="center"/>
              <w:rPr>
                <w:sz w:val="28"/>
                <w:szCs w:val="28"/>
                <w:lang w:val="uk-UA"/>
              </w:rPr>
            </w:pPr>
            <w:r>
              <w:rPr>
                <w:sz w:val="28"/>
                <w:szCs w:val="28"/>
                <w:lang w:val="uk-UA"/>
              </w:rPr>
              <w:t>0,04</w:t>
            </w:r>
          </w:p>
        </w:tc>
      </w:tr>
      <w:tr w:rsidR="00D545A2">
        <w:tc>
          <w:tcPr>
            <w:tcW w:w="2525" w:type="dxa"/>
          </w:tcPr>
          <w:p w:rsidR="00D545A2" w:rsidRDefault="00D545A2" w:rsidP="00816301">
            <w:pPr>
              <w:jc w:val="center"/>
              <w:rPr>
                <w:sz w:val="28"/>
                <w:szCs w:val="28"/>
                <w:lang w:val="uk-UA"/>
              </w:rPr>
            </w:pPr>
            <w:r>
              <w:rPr>
                <w:sz w:val="28"/>
                <w:szCs w:val="28"/>
                <w:lang w:val="uk-UA"/>
              </w:rPr>
              <w:t>ВАТ «Автрамат»</w:t>
            </w:r>
          </w:p>
        </w:tc>
        <w:tc>
          <w:tcPr>
            <w:tcW w:w="1864" w:type="dxa"/>
          </w:tcPr>
          <w:p w:rsidR="00D545A2" w:rsidRDefault="00D545A2" w:rsidP="00816301">
            <w:pPr>
              <w:jc w:val="center"/>
              <w:rPr>
                <w:sz w:val="28"/>
                <w:szCs w:val="28"/>
                <w:lang w:val="uk-UA"/>
              </w:rPr>
            </w:pPr>
            <w:r>
              <w:rPr>
                <w:sz w:val="28"/>
                <w:szCs w:val="28"/>
                <w:lang w:val="uk-UA"/>
              </w:rPr>
              <w:t>37970,5</w:t>
            </w:r>
          </w:p>
        </w:tc>
        <w:tc>
          <w:tcPr>
            <w:tcW w:w="1779" w:type="dxa"/>
          </w:tcPr>
          <w:p w:rsidR="00D545A2" w:rsidRDefault="00D545A2" w:rsidP="00816301">
            <w:pPr>
              <w:jc w:val="center"/>
              <w:rPr>
                <w:sz w:val="28"/>
                <w:szCs w:val="28"/>
                <w:lang w:val="uk-UA"/>
              </w:rPr>
            </w:pPr>
            <w:r>
              <w:rPr>
                <w:sz w:val="28"/>
                <w:szCs w:val="28"/>
                <w:lang w:val="uk-UA"/>
              </w:rPr>
              <w:t>3,67</w:t>
            </w:r>
          </w:p>
        </w:tc>
        <w:tc>
          <w:tcPr>
            <w:tcW w:w="1779" w:type="dxa"/>
          </w:tcPr>
          <w:p w:rsidR="00D545A2" w:rsidRDefault="00D545A2" w:rsidP="00816301">
            <w:pPr>
              <w:jc w:val="center"/>
              <w:rPr>
                <w:sz w:val="28"/>
                <w:szCs w:val="28"/>
                <w:lang w:val="uk-UA"/>
              </w:rPr>
            </w:pPr>
            <w:r>
              <w:rPr>
                <w:sz w:val="28"/>
                <w:szCs w:val="28"/>
                <w:lang w:val="uk-UA"/>
              </w:rPr>
              <w:t>0,24</w:t>
            </w:r>
          </w:p>
        </w:tc>
        <w:tc>
          <w:tcPr>
            <w:tcW w:w="1907" w:type="dxa"/>
          </w:tcPr>
          <w:p w:rsidR="00D545A2" w:rsidRDefault="00D545A2" w:rsidP="00816301">
            <w:pPr>
              <w:jc w:val="center"/>
              <w:rPr>
                <w:sz w:val="28"/>
                <w:szCs w:val="28"/>
                <w:lang w:val="uk-UA"/>
              </w:rPr>
            </w:pPr>
            <w:r>
              <w:rPr>
                <w:sz w:val="28"/>
                <w:szCs w:val="28"/>
                <w:lang w:val="uk-UA"/>
              </w:rPr>
              <w:t>-0,99</w:t>
            </w:r>
          </w:p>
        </w:tc>
      </w:tr>
      <w:tr w:rsidR="00D545A2">
        <w:tc>
          <w:tcPr>
            <w:tcW w:w="2525" w:type="dxa"/>
          </w:tcPr>
          <w:p w:rsidR="00D545A2" w:rsidRDefault="00D545A2" w:rsidP="00816301">
            <w:pPr>
              <w:jc w:val="center"/>
              <w:rPr>
                <w:sz w:val="28"/>
                <w:szCs w:val="28"/>
                <w:lang w:val="uk-UA"/>
              </w:rPr>
            </w:pPr>
            <w:r>
              <w:rPr>
                <w:sz w:val="28"/>
                <w:szCs w:val="28"/>
                <w:lang w:val="uk-UA"/>
              </w:rPr>
              <w:t>ВАТ «Харківський завод тракторних двигунів»</w:t>
            </w:r>
          </w:p>
        </w:tc>
        <w:tc>
          <w:tcPr>
            <w:tcW w:w="1864" w:type="dxa"/>
          </w:tcPr>
          <w:p w:rsidR="00D545A2" w:rsidRDefault="00D545A2" w:rsidP="00816301">
            <w:pPr>
              <w:jc w:val="center"/>
              <w:rPr>
                <w:sz w:val="28"/>
                <w:szCs w:val="28"/>
                <w:lang w:val="uk-UA"/>
              </w:rPr>
            </w:pPr>
            <w:r>
              <w:rPr>
                <w:sz w:val="28"/>
                <w:szCs w:val="28"/>
                <w:lang w:val="uk-UA"/>
              </w:rPr>
              <w:t>-10622</w:t>
            </w:r>
          </w:p>
        </w:tc>
        <w:tc>
          <w:tcPr>
            <w:tcW w:w="1779" w:type="dxa"/>
          </w:tcPr>
          <w:p w:rsidR="00D545A2" w:rsidRDefault="00D545A2" w:rsidP="00816301">
            <w:pPr>
              <w:jc w:val="center"/>
              <w:rPr>
                <w:sz w:val="28"/>
                <w:szCs w:val="28"/>
                <w:lang w:val="uk-UA"/>
              </w:rPr>
            </w:pPr>
            <w:r>
              <w:rPr>
                <w:sz w:val="28"/>
                <w:szCs w:val="28"/>
                <w:lang w:val="uk-UA"/>
              </w:rPr>
              <w:t>0,64</w:t>
            </w:r>
          </w:p>
        </w:tc>
        <w:tc>
          <w:tcPr>
            <w:tcW w:w="1779" w:type="dxa"/>
          </w:tcPr>
          <w:p w:rsidR="00D545A2" w:rsidRDefault="00D545A2" w:rsidP="00816301">
            <w:pPr>
              <w:jc w:val="center"/>
              <w:rPr>
                <w:sz w:val="28"/>
                <w:szCs w:val="28"/>
                <w:lang w:val="uk-UA"/>
              </w:rPr>
            </w:pPr>
            <w:r>
              <w:rPr>
                <w:sz w:val="28"/>
                <w:szCs w:val="28"/>
                <w:lang w:val="uk-UA"/>
              </w:rPr>
              <w:t>-0,57</w:t>
            </w:r>
          </w:p>
        </w:tc>
        <w:tc>
          <w:tcPr>
            <w:tcW w:w="1907" w:type="dxa"/>
          </w:tcPr>
          <w:p w:rsidR="00D545A2" w:rsidRDefault="00D545A2" w:rsidP="00816301">
            <w:pPr>
              <w:jc w:val="center"/>
              <w:rPr>
                <w:sz w:val="28"/>
                <w:szCs w:val="28"/>
                <w:lang w:val="uk-UA"/>
              </w:rPr>
            </w:pPr>
            <w:r>
              <w:rPr>
                <w:sz w:val="28"/>
                <w:szCs w:val="28"/>
                <w:lang w:val="uk-UA"/>
              </w:rPr>
              <w:t>-0,31</w:t>
            </w:r>
          </w:p>
        </w:tc>
      </w:tr>
      <w:tr w:rsidR="00D545A2">
        <w:trPr>
          <w:trHeight w:val="942"/>
        </w:trPr>
        <w:tc>
          <w:tcPr>
            <w:tcW w:w="2525" w:type="dxa"/>
          </w:tcPr>
          <w:p w:rsidR="00D545A2" w:rsidRDefault="00D545A2" w:rsidP="00816301">
            <w:pPr>
              <w:jc w:val="center"/>
              <w:rPr>
                <w:sz w:val="28"/>
                <w:szCs w:val="28"/>
                <w:lang w:val="uk-UA"/>
              </w:rPr>
            </w:pPr>
            <w:r>
              <w:rPr>
                <w:sz w:val="28"/>
                <w:szCs w:val="28"/>
                <w:lang w:val="uk-UA"/>
              </w:rPr>
              <w:t xml:space="preserve">ВАТ «Харківський тракторний завод ім.. Орджонікідзе» </w:t>
            </w:r>
          </w:p>
        </w:tc>
        <w:tc>
          <w:tcPr>
            <w:tcW w:w="1864" w:type="dxa"/>
          </w:tcPr>
          <w:p w:rsidR="00D545A2" w:rsidRDefault="00D545A2" w:rsidP="00816301">
            <w:pPr>
              <w:jc w:val="center"/>
              <w:rPr>
                <w:sz w:val="28"/>
                <w:szCs w:val="28"/>
                <w:lang w:val="uk-UA"/>
              </w:rPr>
            </w:pPr>
            <w:r>
              <w:rPr>
                <w:sz w:val="28"/>
                <w:szCs w:val="28"/>
                <w:lang w:val="uk-UA"/>
              </w:rPr>
              <w:t>-82754,2</w:t>
            </w:r>
          </w:p>
        </w:tc>
        <w:tc>
          <w:tcPr>
            <w:tcW w:w="1779" w:type="dxa"/>
          </w:tcPr>
          <w:p w:rsidR="00D545A2" w:rsidRDefault="00D545A2" w:rsidP="00816301">
            <w:pPr>
              <w:jc w:val="center"/>
              <w:rPr>
                <w:sz w:val="28"/>
                <w:szCs w:val="28"/>
                <w:lang w:val="uk-UA"/>
              </w:rPr>
            </w:pPr>
            <w:r>
              <w:rPr>
                <w:sz w:val="28"/>
                <w:szCs w:val="28"/>
                <w:lang w:val="uk-UA"/>
              </w:rPr>
              <w:t>0,69</w:t>
            </w:r>
          </w:p>
        </w:tc>
        <w:tc>
          <w:tcPr>
            <w:tcW w:w="1779" w:type="dxa"/>
          </w:tcPr>
          <w:p w:rsidR="00D545A2" w:rsidRDefault="00D545A2" w:rsidP="00816301">
            <w:pPr>
              <w:jc w:val="center"/>
              <w:rPr>
                <w:sz w:val="28"/>
                <w:szCs w:val="28"/>
                <w:lang w:val="uk-UA"/>
              </w:rPr>
            </w:pPr>
            <w:r>
              <w:rPr>
                <w:sz w:val="28"/>
                <w:szCs w:val="28"/>
                <w:lang w:val="uk-UA"/>
              </w:rPr>
              <w:t>-0,56</w:t>
            </w:r>
          </w:p>
        </w:tc>
        <w:tc>
          <w:tcPr>
            <w:tcW w:w="1907" w:type="dxa"/>
          </w:tcPr>
          <w:p w:rsidR="00D545A2" w:rsidRDefault="00D545A2" w:rsidP="00816301">
            <w:pPr>
              <w:jc w:val="center"/>
              <w:rPr>
                <w:sz w:val="28"/>
                <w:szCs w:val="28"/>
                <w:lang w:val="uk-UA"/>
              </w:rPr>
            </w:pPr>
            <w:r>
              <w:rPr>
                <w:sz w:val="28"/>
                <w:szCs w:val="28"/>
                <w:lang w:val="uk-UA"/>
              </w:rPr>
              <w:t>-0,18</w:t>
            </w:r>
          </w:p>
        </w:tc>
      </w:tr>
      <w:tr w:rsidR="00D545A2">
        <w:trPr>
          <w:trHeight w:val="1056"/>
        </w:trPr>
        <w:tc>
          <w:tcPr>
            <w:tcW w:w="2525" w:type="dxa"/>
          </w:tcPr>
          <w:p w:rsidR="00D545A2" w:rsidRDefault="00D545A2" w:rsidP="00816301">
            <w:pPr>
              <w:jc w:val="center"/>
              <w:rPr>
                <w:sz w:val="28"/>
                <w:szCs w:val="28"/>
                <w:lang w:val="uk-UA"/>
              </w:rPr>
            </w:pPr>
            <w:r>
              <w:rPr>
                <w:sz w:val="28"/>
                <w:szCs w:val="28"/>
                <w:lang w:val="uk-UA"/>
              </w:rPr>
              <w:t>Акціонерна компанія «Харківобленерго»</w:t>
            </w:r>
          </w:p>
        </w:tc>
        <w:tc>
          <w:tcPr>
            <w:tcW w:w="1864" w:type="dxa"/>
          </w:tcPr>
          <w:p w:rsidR="00D545A2" w:rsidRDefault="00D545A2" w:rsidP="00816301">
            <w:pPr>
              <w:jc w:val="center"/>
              <w:rPr>
                <w:sz w:val="28"/>
                <w:szCs w:val="28"/>
                <w:lang w:val="uk-UA"/>
              </w:rPr>
            </w:pPr>
            <w:r>
              <w:rPr>
                <w:sz w:val="28"/>
                <w:szCs w:val="28"/>
                <w:lang w:val="uk-UA"/>
              </w:rPr>
              <w:t>-222444</w:t>
            </w:r>
          </w:p>
        </w:tc>
        <w:tc>
          <w:tcPr>
            <w:tcW w:w="1779" w:type="dxa"/>
          </w:tcPr>
          <w:p w:rsidR="00D545A2" w:rsidRDefault="00D545A2" w:rsidP="00816301">
            <w:pPr>
              <w:jc w:val="center"/>
              <w:rPr>
                <w:sz w:val="28"/>
                <w:szCs w:val="28"/>
                <w:lang w:val="uk-UA"/>
              </w:rPr>
            </w:pPr>
            <w:r>
              <w:rPr>
                <w:sz w:val="28"/>
                <w:szCs w:val="28"/>
                <w:lang w:val="uk-UA"/>
              </w:rPr>
              <w:t>0,70</w:t>
            </w:r>
          </w:p>
        </w:tc>
        <w:tc>
          <w:tcPr>
            <w:tcW w:w="1779" w:type="dxa"/>
          </w:tcPr>
          <w:p w:rsidR="00D545A2" w:rsidRDefault="00D545A2" w:rsidP="00816301">
            <w:pPr>
              <w:jc w:val="center"/>
              <w:rPr>
                <w:sz w:val="28"/>
                <w:szCs w:val="28"/>
                <w:lang w:val="uk-UA"/>
              </w:rPr>
            </w:pPr>
            <w:r>
              <w:rPr>
                <w:sz w:val="28"/>
                <w:szCs w:val="28"/>
                <w:lang w:val="uk-UA"/>
              </w:rPr>
              <w:t>-0,44</w:t>
            </w:r>
          </w:p>
        </w:tc>
        <w:tc>
          <w:tcPr>
            <w:tcW w:w="1907" w:type="dxa"/>
          </w:tcPr>
          <w:p w:rsidR="00D545A2" w:rsidRDefault="00D545A2" w:rsidP="00816301">
            <w:pPr>
              <w:jc w:val="center"/>
              <w:rPr>
                <w:sz w:val="28"/>
                <w:szCs w:val="28"/>
                <w:lang w:val="uk-UA"/>
              </w:rPr>
            </w:pPr>
            <w:r>
              <w:rPr>
                <w:sz w:val="28"/>
                <w:szCs w:val="28"/>
                <w:lang w:val="uk-UA"/>
              </w:rPr>
              <w:t>-0,09</w:t>
            </w:r>
          </w:p>
        </w:tc>
      </w:tr>
    </w:tbl>
    <w:p w:rsidR="00D545A2" w:rsidRPr="008971B7" w:rsidRDefault="00D545A2" w:rsidP="00816301">
      <w:pPr>
        <w:spacing w:line="360" w:lineRule="auto"/>
        <w:ind w:firstLine="709"/>
        <w:jc w:val="both"/>
        <w:rPr>
          <w:sz w:val="28"/>
          <w:szCs w:val="28"/>
          <w:lang w:val="uk-UA"/>
        </w:rPr>
      </w:pPr>
    </w:p>
    <w:p w:rsidR="00D545A2" w:rsidRPr="008971B7" w:rsidRDefault="00D545A2" w:rsidP="00816301">
      <w:pPr>
        <w:autoSpaceDE w:val="0"/>
        <w:autoSpaceDN w:val="0"/>
        <w:adjustRightInd w:val="0"/>
        <w:spacing w:line="360" w:lineRule="auto"/>
        <w:ind w:firstLine="709"/>
        <w:jc w:val="both"/>
        <w:rPr>
          <w:sz w:val="28"/>
          <w:szCs w:val="28"/>
        </w:rPr>
      </w:pPr>
      <w:r w:rsidRPr="008971B7">
        <w:rPr>
          <w:sz w:val="28"/>
          <w:szCs w:val="28"/>
        </w:rPr>
        <w:t>Проте ще рано стверджувати про повне вирішення проблеми. Наприклад, у нещодавно</w:t>
      </w:r>
      <w:r>
        <w:rPr>
          <w:sz w:val="28"/>
          <w:szCs w:val="28"/>
          <w:lang w:val="uk-UA"/>
        </w:rPr>
        <w:t xml:space="preserve"> </w:t>
      </w:r>
      <w:r w:rsidRPr="008971B7">
        <w:rPr>
          <w:sz w:val="28"/>
          <w:szCs w:val="28"/>
        </w:rPr>
        <w:t>опублікованій пр</w:t>
      </w:r>
      <w:r>
        <w:rPr>
          <w:sz w:val="28"/>
          <w:szCs w:val="28"/>
        </w:rPr>
        <w:t xml:space="preserve">аці У.Бівера (у співавторстві) </w:t>
      </w:r>
      <w:r w:rsidRPr="008971B7">
        <w:rPr>
          <w:sz w:val="28"/>
          <w:szCs w:val="28"/>
        </w:rPr>
        <w:t>розглядається принципово нова модель:</w:t>
      </w:r>
    </w:p>
    <w:p w:rsidR="001B18F3" w:rsidRDefault="001B18F3" w:rsidP="00816301">
      <w:pPr>
        <w:tabs>
          <w:tab w:val="center" w:pos="5173"/>
          <w:tab w:val="right" w:pos="9638"/>
        </w:tabs>
        <w:autoSpaceDE w:val="0"/>
        <w:autoSpaceDN w:val="0"/>
        <w:adjustRightInd w:val="0"/>
        <w:spacing w:line="360" w:lineRule="auto"/>
        <w:ind w:firstLine="709"/>
        <w:rPr>
          <w:sz w:val="28"/>
          <w:szCs w:val="28"/>
          <w:lang w:val="uk-UA"/>
        </w:rPr>
      </w:pPr>
      <w:r>
        <w:rPr>
          <w:sz w:val="28"/>
          <w:szCs w:val="28"/>
          <w:lang w:val="en-US"/>
        </w:rPr>
        <w:tab/>
      </w:r>
    </w:p>
    <w:p w:rsidR="00D545A2" w:rsidRPr="001B18F3" w:rsidRDefault="00AA5164" w:rsidP="00816301">
      <w:pPr>
        <w:tabs>
          <w:tab w:val="center" w:pos="5173"/>
          <w:tab w:val="right" w:pos="9638"/>
        </w:tabs>
        <w:autoSpaceDE w:val="0"/>
        <w:autoSpaceDN w:val="0"/>
        <w:adjustRightInd w:val="0"/>
        <w:spacing w:line="360" w:lineRule="auto"/>
        <w:ind w:firstLine="709"/>
        <w:rPr>
          <w:sz w:val="28"/>
          <w:szCs w:val="28"/>
          <w:lang w:val="uk-UA"/>
        </w:rPr>
      </w:pPr>
      <w:r>
        <w:rPr>
          <w:sz w:val="28"/>
          <w:szCs w:val="28"/>
          <w:lang w:val="en-US"/>
        </w:rPr>
        <w:tab/>
      </w:r>
      <w:r w:rsidR="00D545A2">
        <w:rPr>
          <w:sz w:val="28"/>
          <w:szCs w:val="28"/>
          <w:lang w:val="en-US"/>
        </w:rPr>
        <w:t>In</w:t>
      </w:r>
      <w:r w:rsidR="00D545A2" w:rsidRPr="00215F85">
        <w:rPr>
          <w:sz w:val="28"/>
          <w:szCs w:val="28"/>
          <w:lang w:val="en-US"/>
        </w:rPr>
        <w:t xml:space="preserve"> </w:t>
      </w:r>
      <w:r w:rsidR="00D545A2">
        <w:rPr>
          <w:sz w:val="28"/>
          <w:szCs w:val="28"/>
          <w:lang w:val="en-US"/>
        </w:rPr>
        <w:t>h</w:t>
      </w:r>
      <w:r w:rsidR="00D545A2">
        <w:rPr>
          <w:sz w:val="28"/>
          <w:szCs w:val="28"/>
          <w:vertAlign w:val="subscript"/>
          <w:lang w:val="en-US"/>
        </w:rPr>
        <w:t>j</w:t>
      </w:r>
      <w:r w:rsidR="00D545A2" w:rsidRPr="00215F85">
        <w:rPr>
          <w:sz w:val="28"/>
          <w:szCs w:val="28"/>
          <w:lang w:val="en-US"/>
        </w:rPr>
        <w:t>(</w:t>
      </w:r>
      <w:r w:rsidR="00D545A2">
        <w:rPr>
          <w:sz w:val="28"/>
          <w:szCs w:val="28"/>
          <w:lang w:val="en-US"/>
        </w:rPr>
        <w:t>t</w:t>
      </w:r>
      <w:r w:rsidR="00D545A2" w:rsidRPr="00215F85">
        <w:rPr>
          <w:sz w:val="28"/>
          <w:szCs w:val="28"/>
          <w:lang w:val="en-US"/>
        </w:rPr>
        <w:t xml:space="preserve">) = </w:t>
      </w:r>
      <w:r w:rsidR="00D545A2" w:rsidRPr="00D1706B">
        <w:rPr>
          <w:position w:val="-14"/>
          <w:sz w:val="28"/>
          <w:szCs w:val="28"/>
          <w:lang w:val="en-US"/>
        </w:rPr>
        <w:object w:dxaOrig="1420" w:dyaOrig="380">
          <v:shape id="_x0000_i1144" type="#_x0000_t75" style="width:71.25pt;height:18.75pt" o:ole="">
            <v:imagedata r:id="rId222" o:title=""/>
          </v:shape>
          <o:OLEObject Type="Embed" ProgID="Equation.3" ShapeID="_x0000_i1144" DrawAspect="Content" ObjectID="_1457663631" r:id="rId223"/>
        </w:object>
      </w:r>
      <w:r w:rsidR="00D545A2" w:rsidRPr="00215F85">
        <w:rPr>
          <w:sz w:val="28"/>
          <w:szCs w:val="28"/>
          <w:lang w:val="en-US"/>
        </w:rPr>
        <w:t>,</w:t>
      </w:r>
      <w:r w:rsidR="001B18F3">
        <w:rPr>
          <w:sz w:val="28"/>
          <w:szCs w:val="28"/>
          <w:lang w:val="uk-UA"/>
        </w:rPr>
        <w:t xml:space="preserve">  </w:t>
      </w:r>
      <w:r w:rsidR="001B18F3">
        <w:rPr>
          <w:sz w:val="28"/>
          <w:szCs w:val="28"/>
          <w:lang w:val="uk-UA"/>
        </w:rPr>
        <w:tab/>
      </w:r>
      <w:r>
        <w:rPr>
          <w:sz w:val="28"/>
          <w:szCs w:val="28"/>
          <w:lang w:val="uk-UA"/>
        </w:rPr>
        <w:t>(3.5)</w:t>
      </w:r>
      <w:r>
        <w:rPr>
          <w:sz w:val="28"/>
          <w:szCs w:val="28"/>
          <w:lang w:val="uk-UA"/>
        </w:rPr>
        <w:tab/>
      </w:r>
    </w:p>
    <w:p w:rsidR="00215F85" w:rsidRDefault="00215F85" w:rsidP="00816301">
      <w:pPr>
        <w:autoSpaceDE w:val="0"/>
        <w:autoSpaceDN w:val="0"/>
        <w:adjustRightInd w:val="0"/>
        <w:spacing w:line="360" w:lineRule="auto"/>
        <w:ind w:firstLine="709"/>
        <w:jc w:val="both"/>
        <w:rPr>
          <w:sz w:val="28"/>
          <w:szCs w:val="28"/>
          <w:lang w:val="uk-UA"/>
        </w:rPr>
      </w:pPr>
    </w:p>
    <w:p w:rsidR="00D545A2" w:rsidRDefault="00D545A2" w:rsidP="00816301">
      <w:pPr>
        <w:autoSpaceDE w:val="0"/>
        <w:autoSpaceDN w:val="0"/>
        <w:adjustRightInd w:val="0"/>
        <w:spacing w:line="360" w:lineRule="auto"/>
        <w:ind w:firstLine="709"/>
        <w:jc w:val="both"/>
        <w:rPr>
          <w:sz w:val="28"/>
          <w:szCs w:val="28"/>
          <w:lang w:val="uk-UA"/>
        </w:rPr>
      </w:pPr>
      <w:r w:rsidRPr="000234ED">
        <w:rPr>
          <w:sz w:val="28"/>
          <w:szCs w:val="28"/>
          <w:lang w:val="uk-UA"/>
        </w:rPr>
        <w:t xml:space="preserve">де </w:t>
      </w:r>
      <w:r w:rsidRPr="00D1706B">
        <w:rPr>
          <w:iCs/>
          <w:sz w:val="28"/>
          <w:szCs w:val="28"/>
          <w:lang w:val="en-US"/>
        </w:rPr>
        <w:t>h</w:t>
      </w:r>
      <w:r>
        <w:rPr>
          <w:iCs/>
          <w:sz w:val="28"/>
          <w:szCs w:val="28"/>
          <w:vertAlign w:val="subscript"/>
          <w:lang w:val="en-US"/>
        </w:rPr>
        <w:t>j</w:t>
      </w:r>
      <w:r w:rsidRPr="000234ED">
        <w:rPr>
          <w:iCs/>
          <w:sz w:val="28"/>
          <w:szCs w:val="28"/>
          <w:lang w:val="uk-UA"/>
        </w:rPr>
        <w:t xml:space="preserve"> </w:t>
      </w:r>
      <w:r w:rsidRPr="000234ED">
        <w:rPr>
          <w:sz w:val="28"/>
          <w:szCs w:val="28"/>
          <w:lang w:val="uk-UA"/>
        </w:rPr>
        <w:t>(</w:t>
      </w:r>
      <w:r w:rsidRPr="00D1706B">
        <w:rPr>
          <w:iCs/>
          <w:sz w:val="28"/>
          <w:szCs w:val="28"/>
          <w:lang w:val="en-US"/>
        </w:rPr>
        <w:t>t</w:t>
      </w:r>
      <w:r w:rsidRPr="000234ED">
        <w:rPr>
          <w:sz w:val="28"/>
          <w:szCs w:val="28"/>
          <w:lang w:val="uk-UA"/>
        </w:rPr>
        <w:t xml:space="preserve">) - показник ризику банкрутства для компанії </w:t>
      </w:r>
      <w:r w:rsidRPr="00D1706B">
        <w:rPr>
          <w:iCs/>
          <w:sz w:val="28"/>
          <w:szCs w:val="28"/>
          <w:lang w:val="en-US"/>
        </w:rPr>
        <w:t>j</w:t>
      </w:r>
      <w:r w:rsidRPr="000234ED">
        <w:rPr>
          <w:iCs/>
          <w:sz w:val="28"/>
          <w:szCs w:val="28"/>
          <w:lang w:val="uk-UA"/>
        </w:rPr>
        <w:t xml:space="preserve"> </w:t>
      </w:r>
      <w:r w:rsidRPr="000234ED">
        <w:rPr>
          <w:sz w:val="28"/>
          <w:szCs w:val="28"/>
          <w:lang w:val="uk-UA"/>
        </w:rPr>
        <w:t xml:space="preserve">у момент часу </w:t>
      </w:r>
      <w:r w:rsidRPr="00D1706B">
        <w:rPr>
          <w:iCs/>
          <w:sz w:val="28"/>
          <w:szCs w:val="28"/>
          <w:lang w:val="en-US"/>
        </w:rPr>
        <w:t>t</w:t>
      </w:r>
      <w:r w:rsidRPr="000234ED">
        <w:rPr>
          <w:sz w:val="28"/>
          <w:szCs w:val="28"/>
          <w:lang w:val="uk-UA"/>
        </w:rPr>
        <w:t xml:space="preserve">; </w:t>
      </w:r>
      <w:r w:rsidRPr="00D1706B">
        <w:rPr>
          <w:iCs/>
          <w:sz w:val="28"/>
          <w:szCs w:val="28"/>
          <w:lang w:val="en-US"/>
        </w:rPr>
        <w:t>B</w:t>
      </w:r>
      <w:r w:rsidRPr="000234ED">
        <w:rPr>
          <w:iCs/>
          <w:sz w:val="28"/>
          <w:szCs w:val="28"/>
          <w:lang w:val="uk-UA"/>
        </w:rPr>
        <w:t xml:space="preserve"> </w:t>
      </w:r>
      <w:r w:rsidRPr="000234ED">
        <w:rPr>
          <w:sz w:val="28"/>
          <w:szCs w:val="28"/>
          <w:lang w:val="uk-UA"/>
        </w:rPr>
        <w:t>- вектор постійних</w:t>
      </w:r>
      <w:r>
        <w:rPr>
          <w:sz w:val="28"/>
          <w:szCs w:val="28"/>
          <w:lang w:val="uk-UA"/>
        </w:rPr>
        <w:t xml:space="preserve"> </w:t>
      </w:r>
      <w:r w:rsidRPr="000234ED">
        <w:rPr>
          <w:sz w:val="28"/>
          <w:szCs w:val="28"/>
          <w:lang w:val="uk-UA"/>
        </w:rPr>
        <w:t xml:space="preserve">коефіцієнтів; </w:t>
      </w:r>
      <w:r w:rsidRPr="00D1706B">
        <w:rPr>
          <w:iCs/>
          <w:sz w:val="28"/>
          <w:szCs w:val="28"/>
          <w:lang w:val="en-US"/>
        </w:rPr>
        <w:t>Xj</w:t>
      </w:r>
      <w:r w:rsidRPr="000234ED">
        <w:rPr>
          <w:iCs/>
          <w:sz w:val="28"/>
          <w:szCs w:val="28"/>
          <w:lang w:val="uk-UA"/>
        </w:rPr>
        <w:t xml:space="preserve"> </w:t>
      </w:r>
      <w:r w:rsidRPr="000234ED">
        <w:rPr>
          <w:sz w:val="28"/>
          <w:szCs w:val="28"/>
          <w:lang w:val="uk-UA"/>
        </w:rPr>
        <w:t>- матриця спостережень фінансових коефіцієнтів, що змінюються з часом.</w:t>
      </w:r>
      <w:r>
        <w:rPr>
          <w:sz w:val="28"/>
          <w:szCs w:val="28"/>
          <w:lang w:val="uk-UA"/>
        </w:rPr>
        <w:t xml:space="preserve"> </w:t>
      </w:r>
    </w:p>
    <w:p w:rsidR="00D545A2" w:rsidRPr="005E26A6" w:rsidRDefault="00D545A2" w:rsidP="00816301">
      <w:pPr>
        <w:autoSpaceDE w:val="0"/>
        <w:autoSpaceDN w:val="0"/>
        <w:adjustRightInd w:val="0"/>
        <w:spacing w:line="360" w:lineRule="auto"/>
        <w:ind w:firstLine="709"/>
        <w:jc w:val="both"/>
        <w:rPr>
          <w:sz w:val="28"/>
          <w:szCs w:val="28"/>
          <w:lang w:val="uk-UA"/>
        </w:rPr>
      </w:pPr>
      <w:r w:rsidRPr="000234ED">
        <w:rPr>
          <w:sz w:val="28"/>
          <w:szCs w:val="28"/>
          <w:lang w:val="uk-UA"/>
        </w:rPr>
        <w:t xml:space="preserve">У ролі фінансових коефіцієнтів використовуються показники </w:t>
      </w:r>
      <w:r w:rsidRPr="008971B7">
        <w:rPr>
          <w:iCs/>
          <w:sz w:val="28"/>
          <w:szCs w:val="28"/>
        </w:rPr>
        <w:t>ROA</w:t>
      </w:r>
      <w:r w:rsidRPr="000234ED">
        <w:rPr>
          <w:iCs/>
          <w:sz w:val="28"/>
          <w:szCs w:val="28"/>
          <w:lang w:val="uk-UA"/>
        </w:rPr>
        <w:t xml:space="preserve"> </w:t>
      </w:r>
      <w:r w:rsidRPr="000234ED">
        <w:rPr>
          <w:sz w:val="28"/>
          <w:szCs w:val="28"/>
          <w:lang w:val="uk-UA"/>
        </w:rPr>
        <w:t>(відношення</w:t>
      </w:r>
      <w:r>
        <w:rPr>
          <w:sz w:val="28"/>
          <w:szCs w:val="28"/>
          <w:lang w:val="uk-UA"/>
        </w:rPr>
        <w:t xml:space="preserve"> </w:t>
      </w:r>
      <w:r w:rsidRPr="000234ED">
        <w:rPr>
          <w:sz w:val="28"/>
          <w:szCs w:val="28"/>
          <w:lang w:val="uk-UA"/>
        </w:rPr>
        <w:t xml:space="preserve">чистого прибутку до вартості повних активів), </w:t>
      </w:r>
      <w:r w:rsidRPr="008971B7">
        <w:rPr>
          <w:iCs/>
          <w:sz w:val="28"/>
          <w:szCs w:val="28"/>
        </w:rPr>
        <w:t>LTA</w:t>
      </w:r>
      <w:r w:rsidRPr="000234ED">
        <w:rPr>
          <w:iCs/>
          <w:sz w:val="28"/>
          <w:szCs w:val="28"/>
          <w:lang w:val="uk-UA"/>
        </w:rPr>
        <w:t xml:space="preserve"> </w:t>
      </w:r>
      <w:r w:rsidRPr="000234ED">
        <w:rPr>
          <w:sz w:val="28"/>
          <w:szCs w:val="28"/>
          <w:lang w:val="uk-UA"/>
        </w:rPr>
        <w:t>(відношення повних зобов’язань до</w:t>
      </w:r>
      <w:r>
        <w:rPr>
          <w:sz w:val="28"/>
          <w:szCs w:val="28"/>
          <w:lang w:val="uk-UA"/>
        </w:rPr>
        <w:t xml:space="preserve"> </w:t>
      </w:r>
      <w:r w:rsidRPr="000234ED">
        <w:rPr>
          <w:sz w:val="28"/>
          <w:szCs w:val="28"/>
          <w:lang w:val="uk-UA"/>
        </w:rPr>
        <w:t xml:space="preserve">вартості повних активів) та </w:t>
      </w:r>
      <w:r w:rsidRPr="008971B7">
        <w:rPr>
          <w:iCs/>
          <w:sz w:val="28"/>
          <w:szCs w:val="28"/>
        </w:rPr>
        <w:t>ETL</w:t>
      </w:r>
      <w:r w:rsidRPr="000234ED">
        <w:rPr>
          <w:iCs/>
          <w:sz w:val="28"/>
          <w:szCs w:val="28"/>
          <w:lang w:val="uk-UA"/>
        </w:rPr>
        <w:t xml:space="preserve"> </w:t>
      </w:r>
      <w:r w:rsidRPr="000234ED">
        <w:rPr>
          <w:sz w:val="28"/>
          <w:szCs w:val="28"/>
          <w:lang w:val="uk-UA"/>
        </w:rPr>
        <w:t>(відношення прибутку до сплати податків, відсотків,</w:t>
      </w:r>
      <w:r>
        <w:rPr>
          <w:sz w:val="28"/>
          <w:szCs w:val="28"/>
          <w:lang w:val="uk-UA"/>
        </w:rPr>
        <w:t xml:space="preserve"> </w:t>
      </w:r>
      <w:r w:rsidRPr="000234ED">
        <w:rPr>
          <w:sz w:val="28"/>
          <w:szCs w:val="28"/>
          <w:lang w:val="uk-UA"/>
        </w:rPr>
        <w:t>обліку знецінювання плюс амортизація /</w:t>
      </w:r>
      <w:r w:rsidRPr="008971B7">
        <w:rPr>
          <w:iCs/>
          <w:sz w:val="28"/>
          <w:szCs w:val="28"/>
        </w:rPr>
        <w:t>EBITDA</w:t>
      </w:r>
      <w:r w:rsidRPr="000234ED">
        <w:rPr>
          <w:sz w:val="28"/>
          <w:szCs w:val="28"/>
          <w:lang w:val="uk-UA"/>
        </w:rPr>
        <w:t>/ до вартості повних активів).</w:t>
      </w:r>
      <w:r>
        <w:rPr>
          <w:sz w:val="28"/>
          <w:szCs w:val="28"/>
          <w:lang w:val="uk-UA"/>
        </w:rPr>
        <w:t xml:space="preserve"> </w:t>
      </w:r>
    </w:p>
    <w:p w:rsidR="00D545A2" w:rsidRDefault="00AA5164" w:rsidP="00816301">
      <w:pPr>
        <w:autoSpaceDE w:val="0"/>
        <w:autoSpaceDN w:val="0"/>
        <w:adjustRightInd w:val="0"/>
        <w:spacing w:line="360" w:lineRule="auto"/>
        <w:ind w:firstLine="709"/>
        <w:jc w:val="both"/>
        <w:rPr>
          <w:sz w:val="28"/>
          <w:szCs w:val="28"/>
          <w:lang w:val="uk-UA"/>
        </w:rPr>
      </w:pPr>
      <w:r>
        <w:rPr>
          <w:sz w:val="28"/>
          <w:szCs w:val="28"/>
          <w:lang w:val="uk-UA"/>
        </w:rPr>
        <w:t>З</w:t>
      </w:r>
      <w:r w:rsidR="00D545A2">
        <w:rPr>
          <w:sz w:val="28"/>
          <w:szCs w:val="28"/>
        </w:rPr>
        <w:t xml:space="preserve">апропонована </w:t>
      </w:r>
      <w:r w:rsidR="00D545A2" w:rsidRPr="008971B7">
        <w:rPr>
          <w:sz w:val="28"/>
          <w:szCs w:val="28"/>
        </w:rPr>
        <w:t>загальна формул</w:t>
      </w:r>
      <w:r w:rsidR="00D545A2">
        <w:rPr>
          <w:sz w:val="28"/>
          <w:szCs w:val="28"/>
        </w:rPr>
        <w:t>а для побудови інтегрального по</w:t>
      </w:r>
      <w:r w:rsidR="00D545A2" w:rsidRPr="008971B7">
        <w:rPr>
          <w:sz w:val="28"/>
          <w:szCs w:val="28"/>
        </w:rPr>
        <w:t>казника - індикатора фінансового стану п</w:t>
      </w:r>
      <w:r w:rsidR="00D545A2">
        <w:rPr>
          <w:sz w:val="28"/>
          <w:szCs w:val="28"/>
        </w:rPr>
        <w:t>ідприємства</w:t>
      </w:r>
      <w:r w:rsidR="00D545A2" w:rsidRPr="008971B7">
        <w:rPr>
          <w:sz w:val="28"/>
          <w:szCs w:val="28"/>
        </w:rPr>
        <w:t>:</w:t>
      </w:r>
    </w:p>
    <w:p w:rsidR="00AA5164" w:rsidRPr="00AA5164" w:rsidRDefault="00AA5164" w:rsidP="00816301">
      <w:pPr>
        <w:autoSpaceDE w:val="0"/>
        <w:autoSpaceDN w:val="0"/>
        <w:adjustRightInd w:val="0"/>
        <w:spacing w:line="360" w:lineRule="auto"/>
        <w:ind w:firstLine="709"/>
        <w:jc w:val="both"/>
        <w:rPr>
          <w:sz w:val="28"/>
          <w:szCs w:val="28"/>
          <w:lang w:val="uk-UA"/>
        </w:rPr>
      </w:pPr>
    </w:p>
    <w:p w:rsidR="00D545A2" w:rsidRDefault="00AA5164" w:rsidP="00816301">
      <w:pPr>
        <w:tabs>
          <w:tab w:val="center" w:pos="5173"/>
          <w:tab w:val="right" w:pos="9638"/>
        </w:tabs>
        <w:autoSpaceDE w:val="0"/>
        <w:autoSpaceDN w:val="0"/>
        <w:adjustRightInd w:val="0"/>
        <w:spacing w:line="360" w:lineRule="auto"/>
        <w:ind w:firstLine="709"/>
        <w:rPr>
          <w:sz w:val="28"/>
          <w:szCs w:val="28"/>
          <w:lang w:val="uk-UA"/>
        </w:rPr>
      </w:pPr>
      <w:r w:rsidRPr="00AA5164">
        <w:rPr>
          <w:sz w:val="28"/>
          <w:szCs w:val="28"/>
        </w:rPr>
        <w:tab/>
      </w:r>
      <w:r w:rsidR="00D545A2">
        <w:rPr>
          <w:sz w:val="28"/>
          <w:szCs w:val="28"/>
          <w:lang w:val="en-US"/>
        </w:rPr>
        <w:t>I</w:t>
      </w:r>
      <w:r w:rsidR="00D545A2" w:rsidRPr="00D1706B">
        <w:rPr>
          <w:sz w:val="28"/>
          <w:szCs w:val="28"/>
        </w:rPr>
        <w:t xml:space="preserve"> = </w:t>
      </w:r>
      <w:r w:rsidR="00D545A2" w:rsidRPr="00D1706B">
        <w:rPr>
          <w:position w:val="-28"/>
          <w:sz w:val="28"/>
          <w:szCs w:val="28"/>
          <w:lang w:val="en-US"/>
        </w:rPr>
        <w:object w:dxaOrig="2260" w:dyaOrig="680">
          <v:shape id="_x0000_i1145" type="#_x0000_t75" style="width:113.25pt;height:33.75pt" o:ole="">
            <v:imagedata r:id="rId224" o:title=""/>
          </v:shape>
          <o:OLEObject Type="Embed" ProgID="Equation.3" ShapeID="_x0000_i1145" DrawAspect="Content" ObjectID="_1457663632" r:id="rId225"/>
        </w:object>
      </w:r>
      <w:r w:rsidR="00D545A2" w:rsidRPr="00D1706B">
        <w:rPr>
          <w:sz w:val="28"/>
          <w:szCs w:val="28"/>
        </w:rPr>
        <w:t xml:space="preserve">, </w:t>
      </w:r>
      <w:r w:rsidR="00D545A2">
        <w:rPr>
          <w:sz w:val="28"/>
          <w:szCs w:val="28"/>
        </w:rPr>
        <w:t xml:space="preserve"> при </w:t>
      </w:r>
      <w:r w:rsidR="00D545A2" w:rsidRPr="00D1706B">
        <w:rPr>
          <w:position w:val="-28"/>
          <w:sz w:val="28"/>
          <w:szCs w:val="28"/>
        </w:rPr>
        <w:object w:dxaOrig="900" w:dyaOrig="680">
          <v:shape id="_x0000_i1146" type="#_x0000_t75" style="width:45pt;height:33.75pt" o:ole="">
            <v:imagedata r:id="rId226" o:title=""/>
          </v:shape>
          <o:OLEObject Type="Embed" ProgID="Equation.3" ShapeID="_x0000_i1146" DrawAspect="Content" ObjectID="_1457663633" r:id="rId227"/>
        </w:object>
      </w:r>
      <w:r>
        <w:rPr>
          <w:sz w:val="28"/>
          <w:szCs w:val="28"/>
          <w:lang w:val="uk-UA"/>
        </w:rPr>
        <w:t xml:space="preserve">  </w:t>
      </w:r>
      <w:r>
        <w:rPr>
          <w:sz w:val="28"/>
          <w:szCs w:val="28"/>
          <w:lang w:val="uk-UA"/>
        </w:rPr>
        <w:tab/>
        <w:t>(3.6)</w:t>
      </w:r>
    </w:p>
    <w:p w:rsidR="00AA5164" w:rsidRPr="00AA5164" w:rsidRDefault="00AA5164" w:rsidP="00816301">
      <w:pPr>
        <w:tabs>
          <w:tab w:val="center" w:pos="5173"/>
          <w:tab w:val="right" w:pos="9638"/>
        </w:tabs>
        <w:autoSpaceDE w:val="0"/>
        <w:autoSpaceDN w:val="0"/>
        <w:adjustRightInd w:val="0"/>
        <w:spacing w:line="360" w:lineRule="auto"/>
        <w:ind w:firstLine="709"/>
        <w:rPr>
          <w:sz w:val="28"/>
          <w:szCs w:val="28"/>
          <w:lang w:val="uk-UA"/>
        </w:rPr>
      </w:pPr>
    </w:p>
    <w:p w:rsidR="00D545A2" w:rsidRPr="008971B7" w:rsidRDefault="00D545A2" w:rsidP="00816301">
      <w:pPr>
        <w:autoSpaceDE w:val="0"/>
        <w:autoSpaceDN w:val="0"/>
        <w:adjustRightInd w:val="0"/>
        <w:spacing w:line="360" w:lineRule="auto"/>
        <w:ind w:firstLine="709"/>
        <w:jc w:val="both"/>
        <w:rPr>
          <w:sz w:val="28"/>
          <w:szCs w:val="28"/>
        </w:rPr>
      </w:pPr>
      <w:r w:rsidRPr="008971B7">
        <w:rPr>
          <w:sz w:val="28"/>
          <w:szCs w:val="28"/>
        </w:rPr>
        <w:t xml:space="preserve">де </w:t>
      </w:r>
      <w:r w:rsidRPr="008971B7">
        <w:rPr>
          <w:iCs/>
          <w:sz w:val="28"/>
          <w:szCs w:val="28"/>
        </w:rPr>
        <w:t>k</w:t>
      </w:r>
      <w:r>
        <w:rPr>
          <w:iCs/>
          <w:sz w:val="28"/>
          <w:szCs w:val="28"/>
          <w:vertAlign w:val="subscript"/>
          <w:lang w:val="uk-UA"/>
        </w:rPr>
        <w:t>і</w:t>
      </w:r>
      <w:r w:rsidRPr="008971B7">
        <w:rPr>
          <w:iCs/>
          <w:sz w:val="28"/>
          <w:szCs w:val="28"/>
        </w:rPr>
        <w:t xml:space="preserve"> </w:t>
      </w:r>
      <w:r w:rsidRPr="008971B7">
        <w:rPr>
          <w:sz w:val="28"/>
          <w:szCs w:val="28"/>
        </w:rPr>
        <w:t xml:space="preserve">- індекс </w:t>
      </w:r>
      <w:r w:rsidRPr="008971B7">
        <w:rPr>
          <w:iCs/>
          <w:sz w:val="28"/>
          <w:szCs w:val="28"/>
        </w:rPr>
        <w:t>i</w:t>
      </w:r>
      <w:r w:rsidRPr="008971B7">
        <w:rPr>
          <w:sz w:val="28"/>
          <w:szCs w:val="28"/>
        </w:rPr>
        <w:t>-го ключового фінансового коефіцієнта - відношення поточної фактичної</w:t>
      </w:r>
      <w:r>
        <w:rPr>
          <w:sz w:val="28"/>
          <w:szCs w:val="28"/>
          <w:lang w:val="uk-UA"/>
        </w:rPr>
        <w:t xml:space="preserve"> </w:t>
      </w:r>
      <w:r w:rsidRPr="008971B7">
        <w:rPr>
          <w:sz w:val="28"/>
          <w:szCs w:val="28"/>
        </w:rPr>
        <w:t>величини фінансового коефіцієнта до його критичної (нормативної, середньогалузевої</w:t>
      </w:r>
      <w:r>
        <w:rPr>
          <w:sz w:val="28"/>
          <w:szCs w:val="28"/>
          <w:lang w:val="uk-UA"/>
        </w:rPr>
        <w:t xml:space="preserve"> </w:t>
      </w:r>
      <w:r w:rsidRPr="008971B7">
        <w:rPr>
          <w:sz w:val="28"/>
          <w:szCs w:val="28"/>
        </w:rPr>
        <w:t xml:space="preserve">або середньої для групи підприємств) величини; </w:t>
      </w:r>
      <w:r w:rsidRPr="00D1706B">
        <w:rPr>
          <w:position w:val="-12"/>
          <w:sz w:val="28"/>
          <w:szCs w:val="28"/>
        </w:rPr>
        <w:object w:dxaOrig="240" w:dyaOrig="360">
          <v:shape id="_x0000_i1147" type="#_x0000_t75" style="width:12pt;height:18pt" o:ole="">
            <v:imagedata r:id="rId228" o:title=""/>
          </v:shape>
          <o:OLEObject Type="Embed" ProgID="Equation.3" ShapeID="_x0000_i1147" DrawAspect="Content" ObjectID="_1457663634" r:id="rId229"/>
        </w:object>
      </w:r>
      <w:r w:rsidRPr="008971B7">
        <w:rPr>
          <w:sz w:val="28"/>
          <w:szCs w:val="28"/>
        </w:rPr>
        <w:t>- показник вагомості (значущості)</w:t>
      </w:r>
      <w:r>
        <w:rPr>
          <w:sz w:val="28"/>
          <w:szCs w:val="28"/>
          <w:lang w:val="uk-UA"/>
        </w:rPr>
        <w:t xml:space="preserve"> </w:t>
      </w:r>
      <w:r w:rsidRPr="008971B7">
        <w:rPr>
          <w:iCs/>
          <w:sz w:val="28"/>
          <w:szCs w:val="28"/>
        </w:rPr>
        <w:t>i</w:t>
      </w:r>
      <w:r w:rsidRPr="008971B7">
        <w:rPr>
          <w:sz w:val="28"/>
          <w:szCs w:val="28"/>
        </w:rPr>
        <w:t xml:space="preserve">-го ключового фінансового коефіцієнта, у частках одиниці; </w:t>
      </w:r>
      <w:r w:rsidRPr="008971B7">
        <w:rPr>
          <w:iCs/>
          <w:sz w:val="28"/>
          <w:szCs w:val="28"/>
        </w:rPr>
        <w:t xml:space="preserve">n </w:t>
      </w:r>
      <w:r>
        <w:rPr>
          <w:sz w:val="28"/>
          <w:szCs w:val="28"/>
        </w:rPr>
        <w:t>- загальне число фінансо</w:t>
      </w:r>
      <w:r w:rsidRPr="008971B7">
        <w:rPr>
          <w:sz w:val="28"/>
          <w:szCs w:val="28"/>
        </w:rPr>
        <w:t>вих коефіцієнтів, визначених як ключові для оцінки ф</w:t>
      </w:r>
      <w:r>
        <w:rPr>
          <w:sz w:val="28"/>
          <w:szCs w:val="28"/>
        </w:rPr>
        <w:t>інансового стану та прогнозуван</w:t>
      </w:r>
      <w:r w:rsidRPr="008971B7">
        <w:rPr>
          <w:sz w:val="28"/>
          <w:szCs w:val="28"/>
        </w:rPr>
        <w:t>ня ймовірності банкрутства підприємства.</w:t>
      </w:r>
    </w:p>
    <w:p w:rsidR="00D545A2" w:rsidRDefault="00D545A2" w:rsidP="00816301">
      <w:pPr>
        <w:autoSpaceDE w:val="0"/>
        <w:autoSpaceDN w:val="0"/>
        <w:adjustRightInd w:val="0"/>
        <w:spacing w:line="360" w:lineRule="auto"/>
        <w:ind w:firstLine="709"/>
        <w:jc w:val="both"/>
        <w:rPr>
          <w:sz w:val="28"/>
          <w:szCs w:val="28"/>
          <w:lang w:val="uk-UA"/>
        </w:rPr>
      </w:pPr>
      <w:r w:rsidRPr="008971B7">
        <w:rPr>
          <w:sz w:val="28"/>
          <w:szCs w:val="28"/>
        </w:rPr>
        <w:t>У зв’язку з тим, що запропонована формула має спільні риси з форму</w:t>
      </w:r>
      <w:r w:rsidR="00AA5164">
        <w:rPr>
          <w:sz w:val="28"/>
          <w:szCs w:val="28"/>
        </w:rPr>
        <w:t>лою (3.</w:t>
      </w:r>
      <w:r w:rsidR="00AA5164">
        <w:rPr>
          <w:sz w:val="28"/>
          <w:szCs w:val="28"/>
          <w:lang w:val="uk-UA"/>
        </w:rPr>
        <w:t>5</w:t>
      </w:r>
      <w:r w:rsidRPr="008971B7">
        <w:rPr>
          <w:sz w:val="28"/>
          <w:szCs w:val="28"/>
        </w:rPr>
        <w:t>), бо</w:t>
      </w:r>
      <w:r>
        <w:rPr>
          <w:sz w:val="28"/>
          <w:szCs w:val="28"/>
          <w:lang w:val="uk-UA"/>
        </w:rPr>
        <w:t xml:space="preserve"> </w:t>
      </w:r>
      <w:r w:rsidRPr="002B7508">
        <w:rPr>
          <w:position w:val="-12"/>
          <w:sz w:val="28"/>
          <w:szCs w:val="28"/>
          <w:lang w:val="uk-UA"/>
        </w:rPr>
        <w:object w:dxaOrig="3360" w:dyaOrig="360">
          <v:shape id="_x0000_i1148" type="#_x0000_t75" style="width:168pt;height:18pt" o:ole="">
            <v:imagedata r:id="rId230" o:title=""/>
          </v:shape>
          <o:OLEObject Type="Embed" ProgID="Equation.3" ShapeID="_x0000_i1148" DrawAspect="Content" ObjectID="_1457663635" r:id="rId231"/>
        </w:object>
      </w:r>
      <w:r w:rsidRPr="008971B7">
        <w:rPr>
          <w:sz w:val="28"/>
          <w:szCs w:val="28"/>
        </w:rPr>
        <w:t>, можна застосувати формулу (</w:t>
      </w:r>
      <w:r w:rsidR="00AA5164">
        <w:rPr>
          <w:sz w:val="28"/>
          <w:szCs w:val="28"/>
          <w:lang w:val="uk-UA"/>
        </w:rPr>
        <w:t>3.</w:t>
      </w:r>
      <w:r w:rsidRPr="008971B7">
        <w:rPr>
          <w:sz w:val="28"/>
          <w:szCs w:val="28"/>
        </w:rPr>
        <w:t xml:space="preserve">6) для аналізу </w:t>
      </w:r>
      <w:r>
        <w:rPr>
          <w:sz w:val="28"/>
          <w:szCs w:val="28"/>
        </w:rPr>
        <w:t>фінансово</w:t>
      </w:r>
      <w:r w:rsidRPr="008971B7">
        <w:rPr>
          <w:sz w:val="28"/>
          <w:szCs w:val="28"/>
        </w:rPr>
        <w:t>го стану вітчизняних підприємств, представлених у та</w:t>
      </w:r>
      <w:r>
        <w:rPr>
          <w:sz w:val="28"/>
          <w:szCs w:val="28"/>
        </w:rPr>
        <w:t xml:space="preserve">бл. </w:t>
      </w:r>
      <w:r w:rsidR="00AA5164">
        <w:rPr>
          <w:sz w:val="28"/>
          <w:szCs w:val="28"/>
          <w:lang w:val="uk-UA"/>
        </w:rPr>
        <w:t>3.</w:t>
      </w:r>
      <w:r>
        <w:rPr>
          <w:sz w:val="28"/>
          <w:szCs w:val="28"/>
        </w:rPr>
        <w:t>1. Зокрема, практична форму</w:t>
      </w:r>
      <w:r w:rsidRPr="008971B7">
        <w:rPr>
          <w:sz w:val="28"/>
          <w:szCs w:val="28"/>
        </w:rPr>
        <w:t>ла має такий вигляд:</w:t>
      </w:r>
    </w:p>
    <w:p w:rsidR="00AA5164" w:rsidRPr="00AA5164" w:rsidRDefault="00AA5164" w:rsidP="00816301">
      <w:pPr>
        <w:autoSpaceDE w:val="0"/>
        <w:autoSpaceDN w:val="0"/>
        <w:adjustRightInd w:val="0"/>
        <w:spacing w:line="360" w:lineRule="auto"/>
        <w:ind w:firstLine="709"/>
        <w:jc w:val="both"/>
        <w:rPr>
          <w:sz w:val="28"/>
          <w:szCs w:val="28"/>
          <w:lang w:val="uk-UA"/>
        </w:rPr>
      </w:pPr>
    </w:p>
    <w:p w:rsidR="00D545A2" w:rsidRDefault="00AA5164" w:rsidP="00816301">
      <w:pPr>
        <w:tabs>
          <w:tab w:val="center" w:pos="5173"/>
          <w:tab w:val="right" w:pos="9638"/>
        </w:tabs>
        <w:autoSpaceDE w:val="0"/>
        <w:autoSpaceDN w:val="0"/>
        <w:adjustRightInd w:val="0"/>
        <w:spacing w:line="360" w:lineRule="auto"/>
        <w:ind w:firstLine="709"/>
        <w:rPr>
          <w:sz w:val="28"/>
          <w:szCs w:val="28"/>
          <w:lang w:val="uk-UA"/>
        </w:rPr>
      </w:pPr>
      <w:r>
        <w:rPr>
          <w:sz w:val="28"/>
          <w:szCs w:val="28"/>
          <w:lang w:val="uk-UA"/>
        </w:rPr>
        <w:tab/>
      </w:r>
      <w:r w:rsidR="00D545A2" w:rsidRPr="00ED3DBA">
        <w:rPr>
          <w:position w:val="-10"/>
          <w:sz w:val="28"/>
          <w:szCs w:val="28"/>
          <w:lang w:val="uk-UA"/>
        </w:rPr>
        <w:object w:dxaOrig="2020" w:dyaOrig="360">
          <v:shape id="_x0000_i1149" type="#_x0000_t75" style="width:101.25pt;height:18pt" o:ole="">
            <v:imagedata r:id="rId232" o:title=""/>
          </v:shape>
          <o:OLEObject Type="Embed" ProgID="Equation.3" ShapeID="_x0000_i1149" DrawAspect="Content" ObjectID="_1457663636" r:id="rId233"/>
        </w:object>
      </w:r>
      <w:r>
        <w:rPr>
          <w:sz w:val="28"/>
          <w:szCs w:val="28"/>
          <w:lang w:val="uk-UA"/>
        </w:rPr>
        <w:t xml:space="preserve">  </w:t>
      </w:r>
      <w:r>
        <w:rPr>
          <w:sz w:val="28"/>
          <w:szCs w:val="28"/>
          <w:lang w:val="uk-UA"/>
        </w:rPr>
        <w:tab/>
        <w:t>(3.7)</w:t>
      </w:r>
    </w:p>
    <w:p w:rsidR="00AA5164" w:rsidRDefault="00AA5164" w:rsidP="00816301">
      <w:pPr>
        <w:autoSpaceDE w:val="0"/>
        <w:autoSpaceDN w:val="0"/>
        <w:adjustRightInd w:val="0"/>
        <w:spacing w:line="360" w:lineRule="auto"/>
        <w:ind w:firstLine="709"/>
        <w:jc w:val="center"/>
        <w:rPr>
          <w:sz w:val="28"/>
          <w:szCs w:val="28"/>
          <w:lang w:val="uk-UA"/>
        </w:rPr>
      </w:pPr>
    </w:p>
    <w:p w:rsidR="00D545A2" w:rsidRPr="002006FD" w:rsidRDefault="00D545A2" w:rsidP="00816301">
      <w:pPr>
        <w:autoSpaceDE w:val="0"/>
        <w:autoSpaceDN w:val="0"/>
        <w:adjustRightInd w:val="0"/>
        <w:spacing w:line="360" w:lineRule="auto"/>
        <w:ind w:firstLine="709"/>
        <w:jc w:val="both"/>
        <w:rPr>
          <w:sz w:val="28"/>
          <w:szCs w:val="28"/>
          <w:lang w:val="uk-UA"/>
        </w:rPr>
      </w:pPr>
      <w:r w:rsidRPr="00ED3DBA">
        <w:rPr>
          <w:sz w:val="28"/>
          <w:szCs w:val="28"/>
          <w:lang w:val="uk-UA"/>
        </w:rPr>
        <w:t xml:space="preserve">де </w:t>
      </w:r>
      <w:r w:rsidRPr="008971B7">
        <w:rPr>
          <w:iCs/>
          <w:sz w:val="28"/>
          <w:szCs w:val="28"/>
        </w:rPr>
        <w:t>I</w:t>
      </w:r>
      <w:r>
        <w:rPr>
          <w:iCs/>
          <w:sz w:val="28"/>
          <w:szCs w:val="28"/>
          <w:vertAlign w:val="subscript"/>
          <w:lang w:val="uk-UA"/>
        </w:rPr>
        <w:t>Х</w:t>
      </w:r>
      <w:r w:rsidRPr="00ED3DBA">
        <w:rPr>
          <w:iCs/>
          <w:sz w:val="28"/>
          <w:szCs w:val="28"/>
          <w:lang w:val="uk-UA"/>
        </w:rPr>
        <w:t xml:space="preserve"> </w:t>
      </w:r>
      <w:r w:rsidRPr="00ED3DBA">
        <w:rPr>
          <w:sz w:val="28"/>
          <w:szCs w:val="28"/>
          <w:lang w:val="uk-UA"/>
        </w:rPr>
        <w:t xml:space="preserve">- індекс інтегрального показника - індикатора фінансового стану підприємства; </w:t>
      </w:r>
      <w:r w:rsidRPr="008971B7">
        <w:rPr>
          <w:iCs/>
          <w:sz w:val="28"/>
          <w:szCs w:val="28"/>
        </w:rPr>
        <w:t>k</w:t>
      </w:r>
      <w:r>
        <w:rPr>
          <w:iCs/>
          <w:sz w:val="28"/>
          <w:szCs w:val="28"/>
          <w:vertAlign w:val="subscript"/>
          <w:lang w:val="uk-UA"/>
        </w:rPr>
        <w:t>К</w:t>
      </w:r>
      <w:r w:rsidRPr="00ED3DBA">
        <w:rPr>
          <w:iCs/>
          <w:sz w:val="28"/>
          <w:szCs w:val="28"/>
          <w:lang w:val="uk-UA"/>
        </w:rPr>
        <w:t xml:space="preserve"> </w:t>
      </w:r>
      <w:r w:rsidRPr="00ED3DBA">
        <w:rPr>
          <w:sz w:val="28"/>
          <w:szCs w:val="28"/>
          <w:lang w:val="uk-UA"/>
        </w:rPr>
        <w:t>-</w:t>
      </w:r>
      <w:r>
        <w:rPr>
          <w:sz w:val="28"/>
          <w:szCs w:val="28"/>
          <w:lang w:val="uk-UA"/>
        </w:rPr>
        <w:t xml:space="preserve"> </w:t>
      </w:r>
      <w:r w:rsidRPr="00ED3DBA">
        <w:rPr>
          <w:sz w:val="28"/>
          <w:szCs w:val="28"/>
          <w:lang w:val="uk-UA"/>
        </w:rPr>
        <w:t>індекс коефіцієнта поточної ліквідності (відношення поточної фактичної величини коефіцієнта до його критичної (нормати</w:t>
      </w:r>
      <w:r>
        <w:rPr>
          <w:sz w:val="28"/>
          <w:szCs w:val="28"/>
          <w:lang w:val="uk-UA"/>
        </w:rPr>
        <w:t>вної) величини, що дорівнює 1,5</w:t>
      </w:r>
      <w:r w:rsidRPr="00ED3DBA">
        <w:rPr>
          <w:sz w:val="28"/>
          <w:szCs w:val="28"/>
          <w:lang w:val="uk-UA"/>
        </w:rPr>
        <w:t xml:space="preserve">; </w:t>
      </w:r>
      <w:r w:rsidRPr="008971B7">
        <w:rPr>
          <w:iCs/>
          <w:sz w:val="28"/>
          <w:szCs w:val="28"/>
        </w:rPr>
        <w:t>k</w:t>
      </w:r>
      <w:r>
        <w:rPr>
          <w:iCs/>
          <w:sz w:val="28"/>
          <w:szCs w:val="28"/>
          <w:vertAlign w:val="subscript"/>
          <w:lang w:val="en-US"/>
        </w:rPr>
        <w:t>D</w:t>
      </w:r>
      <w:r w:rsidRPr="00ED3DBA">
        <w:rPr>
          <w:iCs/>
          <w:sz w:val="28"/>
          <w:szCs w:val="28"/>
          <w:lang w:val="uk-UA"/>
        </w:rPr>
        <w:t xml:space="preserve"> </w:t>
      </w:r>
      <w:r>
        <w:rPr>
          <w:sz w:val="28"/>
          <w:szCs w:val="28"/>
          <w:lang w:val="uk-UA"/>
        </w:rPr>
        <w:t>- індекс част</w:t>
      </w:r>
      <w:r w:rsidRPr="00ED3DBA">
        <w:rPr>
          <w:sz w:val="28"/>
          <w:szCs w:val="28"/>
          <w:lang w:val="uk-UA"/>
        </w:rPr>
        <w:t xml:space="preserve">ки позикових коштів у пасивах підприємства (відношення поточної частки позикових коштів до її критичної (нормативної) величини, що дорівнює 0,6); </w:t>
      </w:r>
      <w:r w:rsidRPr="008971B7">
        <w:rPr>
          <w:iCs/>
          <w:sz w:val="28"/>
          <w:szCs w:val="28"/>
        </w:rPr>
        <w:t>k</w:t>
      </w:r>
      <w:r>
        <w:rPr>
          <w:iCs/>
          <w:sz w:val="28"/>
          <w:szCs w:val="28"/>
          <w:vertAlign w:val="subscript"/>
          <w:lang w:val="en-US"/>
        </w:rPr>
        <w:t>R</w:t>
      </w:r>
      <w:r w:rsidRPr="00ED3DBA">
        <w:rPr>
          <w:iCs/>
          <w:sz w:val="28"/>
          <w:szCs w:val="28"/>
          <w:lang w:val="uk-UA"/>
        </w:rPr>
        <w:t xml:space="preserve"> </w:t>
      </w:r>
      <w:r w:rsidRPr="00ED3DBA">
        <w:rPr>
          <w:sz w:val="28"/>
          <w:szCs w:val="28"/>
          <w:lang w:val="uk-UA"/>
        </w:rPr>
        <w:t>- індекс показника</w:t>
      </w:r>
      <w:r w:rsidRPr="002006FD">
        <w:rPr>
          <w:sz w:val="28"/>
          <w:szCs w:val="28"/>
          <w:lang w:val="uk-UA"/>
        </w:rPr>
        <w:t xml:space="preserve"> валової рентабельності активів підприємства.</w:t>
      </w:r>
    </w:p>
    <w:p w:rsidR="00D545A2" w:rsidRDefault="00D545A2" w:rsidP="00816301">
      <w:pPr>
        <w:autoSpaceDE w:val="0"/>
        <w:autoSpaceDN w:val="0"/>
        <w:adjustRightInd w:val="0"/>
        <w:spacing w:line="360" w:lineRule="auto"/>
        <w:ind w:firstLine="709"/>
        <w:jc w:val="both"/>
        <w:rPr>
          <w:sz w:val="28"/>
          <w:szCs w:val="28"/>
          <w:lang w:val="uk-UA"/>
        </w:rPr>
      </w:pPr>
      <w:r w:rsidRPr="008971B7">
        <w:rPr>
          <w:sz w:val="28"/>
          <w:szCs w:val="28"/>
        </w:rPr>
        <w:t>Показник валової рентабельності активів підприємства обчислювався за такою</w:t>
      </w:r>
      <w:r w:rsidRPr="002006FD">
        <w:rPr>
          <w:sz w:val="28"/>
          <w:szCs w:val="28"/>
        </w:rPr>
        <w:t xml:space="preserve"> </w:t>
      </w:r>
      <w:r w:rsidRPr="008971B7">
        <w:rPr>
          <w:sz w:val="28"/>
          <w:szCs w:val="28"/>
        </w:rPr>
        <w:t>формулою:</w:t>
      </w:r>
    </w:p>
    <w:p w:rsidR="00AA5164" w:rsidRPr="00AA5164" w:rsidRDefault="00AA5164" w:rsidP="00816301">
      <w:pPr>
        <w:autoSpaceDE w:val="0"/>
        <w:autoSpaceDN w:val="0"/>
        <w:adjustRightInd w:val="0"/>
        <w:spacing w:line="360" w:lineRule="auto"/>
        <w:ind w:firstLine="709"/>
        <w:jc w:val="both"/>
        <w:rPr>
          <w:sz w:val="28"/>
          <w:szCs w:val="28"/>
          <w:lang w:val="uk-UA"/>
        </w:rPr>
      </w:pPr>
    </w:p>
    <w:p w:rsidR="00D545A2" w:rsidRPr="00AA5164" w:rsidRDefault="00AA5164" w:rsidP="00816301">
      <w:pPr>
        <w:tabs>
          <w:tab w:val="center" w:pos="5173"/>
          <w:tab w:val="right" w:pos="9638"/>
        </w:tabs>
        <w:autoSpaceDE w:val="0"/>
        <w:autoSpaceDN w:val="0"/>
        <w:adjustRightInd w:val="0"/>
        <w:spacing w:line="360" w:lineRule="auto"/>
        <w:ind w:firstLine="709"/>
        <w:rPr>
          <w:sz w:val="28"/>
          <w:szCs w:val="28"/>
          <w:lang w:val="uk-UA"/>
        </w:rPr>
      </w:pPr>
      <w:r>
        <w:rPr>
          <w:sz w:val="28"/>
          <w:szCs w:val="28"/>
          <w:lang w:val="en-US"/>
        </w:rPr>
        <w:tab/>
      </w:r>
      <w:r w:rsidR="00D545A2">
        <w:rPr>
          <w:sz w:val="28"/>
          <w:szCs w:val="28"/>
          <w:lang w:val="en-US"/>
        </w:rPr>
        <w:t>R</w:t>
      </w:r>
      <w:r w:rsidR="00D545A2" w:rsidRPr="005E26A6">
        <w:rPr>
          <w:sz w:val="28"/>
          <w:szCs w:val="28"/>
        </w:rPr>
        <w:t>=</w:t>
      </w:r>
      <w:r w:rsidR="00D545A2" w:rsidRPr="00E75529">
        <w:rPr>
          <w:position w:val="-30"/>
          <w:sz w:val="28"/>
          <w:szCs w:val="28"/>
          <w:lang w:val="en-US"/>
        </w:rPr>
        <w:object w:dxaOrig="5280" w:dyaOrig="680">
          <v:shape id="_x0000_i1150" type="#_x0000_t75" style="width:264pt;height:33.75pt" o:ole="">
            <v:imagedata r:id="rId234" o:title=""/>
          </v:shape>
          <o:OLEObject Type="Embed" ProgID="Equation.3" ShapeID="_x0000_i1150" DrawAspect="Content" ObjectID="_1457663637" r:id="rId235"/>
        </w:object>
      </w:r>
      <w:r>
        <w:rPr>
          <w:sz w:val="28"/>
          <w:szCs w:val="28"/>
          <w:lang w:val="uk-UA"/>
        </w:rPr>
        <w:t xml:space="preserve">  </w:t>
      </w:r>
      <w:r>
        <w:rPr>
          <w:sz w:val="28"/>
          <w:szCs w:val="28"/>
          <w:lang w:val="uk-UA"/>
        </w:rPr>
        <w:tab/>
        <w:t>(3.8)</w:t>
      </w:r>
    </w:p>
    <w:p w:rsidR="00AA5164" w:rsidRPr="00AA5164" w:rsidRDefault="00AA5164" w:rsidP="00816301">
      <w:pPr>
        <w:autoSpaceDE w:val="0"/>
        <w:autoSpaceDN w:val="0"/>
        <w:adjustRightInd w:val="0"/>
        <w:spacing w:line="360" w:lineRule="auto"/>
        <w:ind w:firstLine="709"/>
        <w:jc w:val="center"/>
        <w:rPr>
          <w:sz w:val="28"/>
          <w:szCs w:val="28"/>
          <w:lang w:val="uk-UA"/>
        </w:rPr>
      </w:pPr>
    </w:p>
    <w:p w:rsidR="00D545A2" w:rsidRDefault="00D545A2" w:rsidP="00816301">
      <w:pPr>
        <w:autoSpaceDE w:val="0"/>
        <w:autoSpaceDN w:val="0"/>
        <w:adjustRightInd w:val="0"/>
        <w:spacing w:line="360" w:lineRule="auto"/>
        <w:ind w:firstLine="709"/>
        <w:jc w:val="both"/>
        <w:rPr>
          <w:sz w:val="28"/>
          <w:szCs w:val="28"/>
          <w:lang w:val="uk-UA"/>
        </w:rPr>
      </w:pPr>
      <w:r w:rsidRPr="008971B7">
        <w:rPr>
          <w:sz w:val="28"/>
          <w:szCs w:val="28"/>
        </w:rPr>
        <w:t>Індекс показника валової рентабельності активів підприємства розраховувався за</w:t>
      </w:r>
      <w:r w:rsidRPr="00E75529">
        <w:rPr>
          <w:sz w:val="28"/>
          <w:szCs w:val="28"/>
        </w:rPr>
        <w:t xml:space="preserve"> </w:t>
      </w:r>
      <w:r w:rsidRPr="008971B7">
        <w:rPr>
          <w:sz w:val="28"/>
          <w:szCs w:val="28"/>
        </w:rPr>
        <w:t>формулою:</w:t>
      </w:r>
    </w:p>
    <w:p w:rsidR="00AA5164" w:rsidRPr="00AA5164" w:rsidRDefault="00AA5164" w:rsidP="00816301">
      <w:pPr>
        <w:autoSpaceDE w:val="0"/>
        <w:autoSpaceDN w:val="0"/>
        <w:adjustRightInd w:val="0"/>
        <w:spacing w:line="360" w:lineRule="auto"/>
        <w:ind w:firstLine="709"/>
        <w:jc w:val="both"/>
        <w:rPr>
          <w:sz w:val="28"/>
          <w:szCs w:val="28"/>
          <w:lang w:val="uk-UA"/>
        </w:rPr>
      </w:pPr>
    </w:p>
    <w:p w:rsidR="00D545A2" w:rsidRPr="00AA5164" w:rsidRDefault="00AA5164" w:rsidP="00816301">
      <w:pPr>
        <w:tabs>
          <w:tab w:val="center" w:pos="5173"/>
          <w:tab w:val="right" w:pos="9638"/>
        </w:tabs>
        <w:autoSpaceDE w:val="0"/>
        <w:autoSpaceDN w:val="0"/>
        <w:adjustRightInd w:val="0"/>
        <w:spacing w:line="360" w:lineRule="auto"/>
        <w:ind w:firstLine="709"/>
        <w:rPr>
          <w:sz w:val="28"/>
          <w:szCs w:val="28"/>
          <w:lang w:val="uk-UA"/>
        </w:rPr>
      </w:pPr>
      <w:r>
        <w:rPr>
          <w:sz w:val="28"/>
          <w:szCs w:val="28"/>
          <w:lang w:val="en-US"/>
        </w:rPr>
        <w:tab/>
      </w:r>
      <w:r w:rsidR="00D545A2" w:rsidRPr="00E75529">
        <w:rPr>
          <w:position w:val="-24"/>
          <w:sz w:val="28"/>
          <w:szCs w:val="28"/>
          <w:lang w:val="en-US"/>
        </w:rPr>
        <w:object w:dxaOrig="1480" w:dyaOrig="620">
          <v:shape id="_x0000_i1151" type="#_x0000_t75" style="width:74.25pt;height:30.75pt" o:ole="">
            <v:imagedata r:id="rId236" o:title=""/>
          </v:shape>
          <o:OLEObject Type="Embed" ProgID="Equation.3" ShapeID="_x0000_i1151" DrawAspect="Content" ObjectID="_1457663638" r:id="rId237"/>
        </w:object>
      </w:r>
      <w:r>
        <w:rPr>
          <w:sz w:val="28"/>
          <w:szCs w:val="28"/>
          <w:lang w:val="uk-UA"/>
        </w:rPr>
        <w:t xml:space="preserve">  </w:t>
      </w:r>
      <w:r>
        <w:rPr>
          <w:sz w:val="28"/>
          <w:szCs w:val="28"/>
          <w:lang w:val="uk-UA"/>
        </w:rPr>
        <w:tab/>
        <w:t>(3.9)</w:t>
      </w:r>
    </w:p>
    <w:p w:rsidR="00AA5164" w:rsidRPr="00AA5164" w:rsidRDefault="00AA5164" w:rsidP="00816301">
      <w:pPr>
        <w:autoSpaceDE w:val="0"/>
        <w:autoSpaceDN w:val="0"/>
        <w:adjustRightInd w:val="0"/>
        <w:spacing w:line="360" w:lineRule="auto"/>
        <w:ind w:firstLine="709"/>
        <w:jc w:val="center"/>
        <w:rPr>
          <w:sz w:val="28"/>
          <w:szCs w:val="28"/>
          <w:lang w:val="uk-UA"/>
        </w:rPr>
      </w:pPr>
    </w:p>
    <w:p w:rsidR="00D545A2" w:rsidRPr="008971B7" w:rsidRDefault="00D545A2" w:rsidP="00816301">
      <w:pPr>
        <w:autoSpaceDE w:val="0"/>
        <w:autoSpaceDN w:val="0"/>
        <w:adjustRightInd w:val="0"/>
        <w:spacing w:line="360" w:lineRule="auto"/>
        <w:ind w:firstLine="709"/>
        <w:jc w:val="both"/>
        <w:rPr>
          <w:sz w:val="28"/>
          <w:szCs w:val="28"/>
        </w:rPr>
      </w:pPr>
      <w:r w:rsidRPr="008971B7">
        <w:rPr>
          <w:sz w:val="28"/>
          <w:szCs w:val="28"/>
        </w:rPr>
        <w:t xml:space="preserve">де </w:t>
      </w:r>
      <w:r w:rsidRPr="008971B7">
        <w:rPr>
          <w:iCs/>
          <w:sz w:val="28"/>
          <w:szCs w:val="28"/>
        </w:rPr>
        <w:t xml:space="preserve">R </w:t>
      </w:r>
      <w:r w:rsidRPr="008971B7">
        <w:rPr>
          <w:sz w:val="28"/>
          <w:szCs w:val="28"/>
        </w:rPr>
        <w:t xml:space="preserve">та 12 - відповідно поточна та критична (нормативна) </w:t>
      </w:r>
      <w:r>
        <w:rPr>
          <w:sz w:val="28"/>
          <w:szCs w:val="28"/>
        </w:rPr>
        <w:t>величина валової рентабель</w:t>
      </w:r>
      <w:r w:rsidRPr="008971B7">
        <w:rPr>
          <w:sz w:val="28"/>
          <w:szCs w:val="28"/>
        </w:rPr>
        <w:t>ності активів підприємства, %.</w:t>
      </w:r>
    </w:p>
    <w:p w:rsidR="00D545A2" w:rsidRPr="008971B7" w:rsidRDefault="00D545A2" w:rsidP="00816301">
      <w:pPr>
        <w:autoSpaceDE w:val="0"/>
        <w:autoSpaceDN w:val="0"/>
        <w:adjustRightInd w:val="0"/>
        <w:spacing w:line="360" w:lineRule="auto"/>
        <w:ind w:firstLine="709"/>
        <w:jc w:val="both"/>
        <w:rPr>
          <w:sz w:val="28"/>
          <w:szCs w:val="28"/>
        </w:rPr>
      </w:pPr>
      <w:r>
        <w:rPr>
          <w:sz w:val="28"/>
          <w:szCs w:val="28"/>
        </w:rPr>
        <w:t>Для моделі (</w:t>
      </w:r>
      <w:r w:rsidR="00AA5164">
        <w:rPr>
          <w:sz w:val="28"/>
          <w:szCs w:val="28"/>
          <w:lang w:val="uk-UA"/>
        </w:rPr>
        <w:t>3.</w:t>
      </w:r>
      <w:r>
        <w:rPr>
          <w:sz w:val="28"/>
          <w:szCs w:val="28"/>
        </w:rPr>
        <w:t>7) за методикою</w:t>
      </w:r>
      <w:r w:rsidRPr="008971B7">
        <w:rPr>
          <w:sz w:val="28"/>
          <w:szCs w:val="28"/>
        </w:rPr>
        <w:t xml:space="preserve"> визначені такі і</w:t>
      </w:r>
      <w:r>
        <w:rPr>
          <w:sz w:val="28"/>
          <w:szCs w:val="28"/>
        </w:rPr>
        <w:t>нтервали оцінки ймовірності бан</w:t>
      </w:r>
      <w:r w:rsidRPr="008971B7">
        <w:rPr>
          <w:sz w:val="28"/>
          <w:szCs w:val="28"/>
        </w:rPr>
        <w:t xml:space="preserve">крутства: 0,20 ≤ </w:t>
      </w:r>
      <w:r w:rsidRPr="008971B7">
        <w:rPr>
          <w:iCs/>
          <w:sz w:val="28"/>
          <w:szCs w:val="28"/>
        </w:rPr>
        <w:t>I</w:t>
      </w:r>
      <w:r>
        <w:rPr>
          <w:iCs/>
          <w:sz w:val="28"/>
          <w:szCs w:val="28"/>
          <w:vertAlign w:val="subscript"/>
        </w:rPr>
        <w:t>Х</w:t>
      </w:r>
      <w:r w:rsidRPr="008971B7">
        <w:rPr>
          <w:iCs/>
          <w:sz w:val="28"/>
          <w:szCs w:val="28"/>
        </w:rPr>
        <w:t xml:space="preserve"> </w:t>
      </w:r>
      <w:r w:rsidRPr="008971B7">
        <w:rPr>
          <w:sz w:val="28"/>
          <w:szCs w:val="28"/>
        </w:rPr>
        <w:t xml:space="preserve">≤ 0,40 - ймовірність банкрутства середня (50%); </w:t>
      </w:r>
      <w:r w:rsidRPr="008971B7">
        <w:rPr>
          <w:iCs/>
          <w:sz w:val="28"/>
          <w:szCs w:val="28"/>
        </w:rPr>
        <w:t xml:space="preserve">IX </w:t>
      </w:r>
      <w:r w:rsidRPr="008971B7">
        <w:rPr>
          <w:sz w:val="28"/>
          <w:szCs w:val="28"/>
        </w:rPr>
        <w:t xml:space="preserve">&lt; 0,20 </w:t>
      </w:r>
      <w:r>
        <w:rPr>
          <w:sz w:val="28"/>
          <w:szCs w:val="28"/>
        </w:rPr>
        <w:t>–</w:t>
      </w:r>
      <w:r w:rsidRPr="008971B7">
        <w:rPr>
          <w:sz w:val="28"/>
          <w:szCs w:val="28"/>
        </w:rPr>
        <w:t xml:space="preserve"> ймовірність</w:t>
      </w:r>
      <w:r>
        <w:rPr>
          <w:sz w:val="28"/>
          <w:szCs w:val="28"/>
        </w:rPr>
        <w:t xml:space="preserve"> </w:t>
      </w:r>
      <w:r w:rsidRPr="008971B7">
        <w:rPr>
          <w:sz w:val="28"/>
          <w:szCs w:val="28"/>
        </w:rPr>
        <w:t xml:space="preserve">банкрутства мала (менше 25%); 0,40 ≤ </w:t>
      </w:r>
      <w:r w:rsidRPr="008971B7">
        <w:rPr>
          <w:iCs/>
          <w:sz w:val="28"/>
          <w:szCs w:val="28"/>
        </w:rPr>
        <w:t xml:space="preserve">IX </w:t>
      </w:r>
      <w:r w:rsidRPr="008971B7">
        <w:rPr>
          <w:sz w:val="28"/>
          <w:szCs w:val="28"/>
        </w:rPr>
        <w:t>≤ 1,00 - ймовірність банкрутства підвищена</w:t>
      </w:r>
      <w:r>
        <w:rPr>
          <w:sz w:val="28"/>
          <w:szCs w:val="28"/>
        </w:rPr>
        <w:t xml:space="preserve"> </w:t>
      </w:r>
      <w:r w:rsidRPr="008971B7">
        <w:rPr>
          <w:sz w:val="28"/>
          <w:szCs w:val="28"/>
        </w:rPr>
        <w:t xml:space="preserve">(до 75%); </w:t>
      </w:r>
      <w:r w:rsidRPr="008971B7">
        <w:rPr>
          <w:iCs/>
          <w:sz w:val="28"/>
          <w:szCs w:val="28"/>
        </w:rPr>
        <w:t xml:space="preserve">IX </w:t>
      </w:r>
      <w:r w:rsidRPr="008971B7">
        <w:rPr>
          <w:sz w:val="28"/>
          <w:szCs w:val="28"/>
        </w:rPr>
        <w:t>&gt; 1,00 - ймовірність банкрутства велика (до 100%). Результати розрахунків</w:t>
      </w:r>
      <w:r>
        <w:rPr>
          <w:sz w:val="28"/>
          <w:szCs w:val="28"/>
        </w:rPr>
        <w:t xml:space="preserve"> </w:t>
      </w:r>
      <w:r w:rsidRPr="008971B7">
        <w:rPr>
          <w:sz w:val="28"/>
          <w:szCs w:val="28"/>
        </w:rPr>
        <w:t>інтегрального показника - індикатора фінансового стану</w:t>
      </w:r>
      <w:r>
        <w:rPr>
          <w:sz w:val="28"/>
          <w:szCs w:val="28"/>
        </w:rPr>
        <w:t xml:space="preserve"> підприємств Харківського регіо</w:t>
      </w:r>
      <w:r w:rsidRPr="008971B7">
        <w:rPr>
          <w:sz w:val="28"/>
          <w:szCs w:val="28"/>
        </w:rPr>
        <w:t xml:space="preserve">ну у </w:t>
      </w:r>
      <w:r>
        <w:rPr>
          <w:sz w:val="28"/>
          <w:szCs w:val="28"/>
        </w:rPr>
        <w:t>2007</w:t>
      </w:r>
      <w:r w:rsidRPr="008971B7">
        <w:rPr>
          <w:sz w:val="28"/>
          <w:szCs w:val="28"/>
        </w:rPr>
        <w:t xml:space="preserve"> р. подані у табл. </w:t>
      </w:r>
      <w:r>
        <w:rPr>
          <w:sz w:val="28"/>
          <w:szCs w:val="28"/>
          <w:lang w:val="uk-UA"/>
        </w:rPr>
        <w:t>3.</w:t>
      </w:r>
      <w:r w:rsidRPr="008971B7">
        <w:rPr>
          <w:sz w:val="28"/>
          <w:szCs w:val="28"/>
        </w:rPr>
        <w:t>2.</w:t>
      </w:r>
    </w:p>
    <w:p w:rsidR="00D93D8D" w:rsidRDefault="00D93D8D" w:rsidP="00816301">
      <w:pPr>
        <w:autoSpaceDE w:val="0"/>
        <w:autoSpaceDN w:val="0"/>
        <w:adjustRightInd w:val="0"/>
        <w:spacing w:line="360" w:lineRule="auto"/>
        <w:ind w:firstLine="709"/>
        <w:jc w:val="both"/>
        <w:rPr>
          <w:sz w:val="28"/>
          <w:szCs w:val="28"/>
          <w:lang w:val="uk-UA"/>
        </w:rPr>
      </w:pPr>
      <w:r w:rsidRPr="008971B7">
        <w:rPr>
          <w:sz w:val="28"/>
          <w:szCs w:val="28"/>
        </w:rPr>
        <w:t xml:space="preserve">З табл. </w:t>
      </w:r>
      <w:r>
        <w:rPr>
          <w:sz w:val="28"/>
          <w:szCs w:val="28"/>
          <w:lang w:val="uk-UA"/>
        </w:rPr>
        <w:t>3.</w:t>
      </w:r>
      <w:r w:rsidRPr="008971B7">
        <w:rPr>
          <w:sz w:val="28"/>
          <w:szCs w:val="28"/>
        </w:rPr>
        <w:t>2 видно, що за інтегральним показником - індикатором фінансового стану</w:t>
      </w:r>
      <w:r w:rsidRPr="00357666">
        <w:rPr>
          <w:sz w:val="28"/>
          <w:szCs w:val="28"/>
        </w:rPr>
        <w:t xml:space="preserve"> </w:t>
      </w:r>
      <w:r w:rsidRPr="008971B7">
        <w:rPr>
          <w:sz w:val="28"/>
          <w:szCs w:val="28"/>
        </w:rPr>
        <w:t xml:space="preserve">підприємства найбільшу ймовірність банкрутства </w:t>
      </w:r>
      <w:r>
        <w:rPr>
          <w:sz w:val="28"/>
          <w:szCs w:val="28"/>
        </w:rPr>
        <w:t xml:space="preserve">має </w:t>
      </w:r>
      <w:r>
        <w:rPr>
          <w:sz w:val="28"/>
          <w:szCs w:val="28"/>
          <w:lang w:val="uk-UA"/>
        </w:rPr>
        <w:t xml:space="preserve">ТОВ «РОСКО», </w:t>
      </w:r>
      <w:r>
        <w:rPr>
          <w:sz w:val="28"/>
          <w:szCs w:val="28"/>
        </w:rPr>
        <w:t>ВАТ “Харківський завод трак</w:t>
      </w:r>
      <w:r w:rsidRPr="008971B7">
        <w:rPr>
          <w:sz w:val="28"/>
          <w:szCs w:val="28"/>
        </w:rPr>
        <w:t>торних двигунів” (товариство визнане банкрутом і ліквідується), АК “Харкiвобленерго”</w:t>
      </w:r>
      <w:r w:rsidRPr="00357666">
        <w:rPr>
          <w:sz w:val="28"/>
          <w:szCs w:val="28"/>
        </w:rPr>
        <w:t xml:space="preserve"> </w:t>
      </w:r>
      <w:r w:rsidRPr="008971B7">
        <w:rPr>
          <w:sz w:val="28"/>
          <w:szCs w:val="28"/>
        </w:rPr>
        <w:t>та ВАТ “Харківський тракторний завод ім. Орджонікідзе”.</w:t>
      </w:r>
      <w:r w:rsidRPr="00357666">
        <w:rPr>
          <w:sz w:val="28"/>
          <w:szCs w:val="28"/>
        </w:rPr>
        <w:t xml:space="preserve"> </w:t>
      </w:r>
      <w:r w:rsidRPr="008971B7">
        <w:rPr>
          <w:sz w:val="28"/>
          <w:szCs w:val="28"/>
        </w:rPr>
        <w:t xml:space="preserve">З усіх підприємств, поданих у табл. </w:t>
      </w:r>
      <w:r>
        <w:rPr>
          <w:sz w:val="28"/>
          <w:szCs w:val="28"/>
          <w:lang w:val="uk-UA"/>
        </w:rPr>
        <w:t>3.</w:t>
      </w:r>
      <w:r w:rsidRPr="008971B7">
        <w:rPr>
          <w:sz w:val="28"/>
          <w:szCs w:val="28"/>
        </w:rPr>
        <w:t>2, менше проти ВАТ “Серп і Молот” (ЄДРПОУ</w:t>
      </w:r>
      <w:r w:rsidRPr="00357666">
        <w:rPr>
          <w:sz w:val="28"/>
          <w:szCs w:val="28"/>
        </w:rPr>
        <w:t xml:space="preserve"> </w:t>
      </w:r>
      <w:r w:rsidRPr="008971B7">
        <w:rPr>
          <w:sz w:val="28"/>
          <w:szCs w:val="28"/>
        </w:rPr>
        <w:t xml:space="preserve">00236004) розпочато справу про банкрутство. </w:t>
      </w:r>
    </w:p>
    <w:p w:rsidR="00D545A2" w:rsidRDefault="00D545A2" w:rsidP="00C31DE4">
      <w:pPr>
        <w:autoSpaceDE w:val="0"/>
        <w:autoSpaceDN w:val="0"/>
        <w:adjustRightInd w:val="0"/>
        <w:spacing w:before="100" w:beforeAutospacing="1" w:line="360" w:lineRule="auto"/>
        <w:ind w:firstLine="709"/>
        <w:jc w:val="both"/>
        <w:rPr>
          <w:bCs/>
          <w:sz w:val="28"/>
          <w:szCs w:val="28"/>
          <w:lang w:val="uk-UA"/>
        </w:rPr>
      </w:pPr>
      <w:r w:rsidRPr="008971B7">
        <w:rPr>
          <w:iCs/>
          <w:sz w:val="28"/>
          <w:szCs w:val="28"/>
        </w:rPr>
        <w:t>Таблиця</w:t>
      </w:r>
      <w:r>
        <w:rPr>
          <w:iCs/>
          <w:sz w:val="28"/>
          <w:szCs w:val="28"/>
          <w:lang w:val="uk-UA"/>
        </w:rPr>
        <w:t xml:space="preserve"> 3.</w:t>
      </w:r>
      <w:r w:rsidRPr="008971B7">
        <w:rPr>
          <w:iCs/>
          <w:sz w:val="28"/>
          <w:szCs w:val="28"/>
        </w:rPr>
        <w:t>2</w:t>
      </w:r>
      <w:r w:rsidR="00AA5164">
        <w:rPr>
          <w:iCs/>
          <w:sz w:val="28"/>
          <w:szCs w:val="28"/>
          <w:lang w:val="uk-UA"/>
        </w:rPr>
        <w:t xml:space="preserve"> - </w:t>
      </w:r>
      <w:r w:rsidRPr="002B33DA">
        <w:rPr>
          <w:bCs/>
          <w:sz w:val="28"/>
          <w:szCs w:val="28"/>
        </w:rPr>
        <w:t>Фінансові індекси окремих акціонерних товариств та фактичний рівень інтегрального показника - індикатора фінансового стану підприємства у 2007 р.</w:t>
      </w:r>
    </w:p>
    <w:tbl>
      <w:tblPr>
        <w:tblStyle w:val="a9"/>
        <w:tblW w:w="5000" w:type="pct"/>
        <w:tblLook w:val="01E0" w:firstRow="1" w:lastRow="1" w:firstColumn="1" w:lastColumn="1" w:noHBand="0" w:noVBand="0"/>
      </w:tblPr>
      <w:tblGrid>
        <w:gridCol w:w="2809"/>
        <w:gridCol w:w="2017"/>
        <w:gridCol w:w="1879"/>
        <w:gridCol w:w="1427"/>
        <w:gridCol w:w="2005"/>
      </w:tblGrid>
      <w:tr w:rsidR="00574265">
        <w:tc>
          <w:tcPr>
            <w:tcW w:w="1385" w:type="pct"/>
            <w:vMerge w:val="restart"/>
            <w:vAlign w:val="center"/>
          </w:tcPr>
          <w:p w:rsidR="00574265" w:rsidRDefault="00574265" w:rsidP="00871B08">
            <w:pPr>
              <w:jc w:val="center"/>
              <w:rPr>
                <w:sz w:val="28"/>
                <w:szCs w:val="28"/>
                <w:lang w:val="uk-UA"/>
              </w:rPr>
            </w:pPr>
            <w:r>
              <w:rPr>
                <w:sz w:val="28"/>
                <w:szCs w:val="28"/>
                <w:lang w:val="uk-UA"/>
              </w:rPr>
              <w:t>Підприємства</w:t>
            </w:r>
          </w:p>
        </w:tc>
        <w:tc>
          <w:tcPr>
            <w:tcW w:w="2626" w:type="pct"/>
            <w:gridSpan w:val="3"/>
          </w:tcPr>
          <w:p w:rsidR="00574265" w:rsidRDefault="00574265" w:rsidP="00871B08">
            <w:pPr>
              <w:jc w:val="center"/>
              <w:rPr>
                <w:sz w:val="28"/>
                <w:szCs w:val="28"/>
                <w:lang w:val="uk-UA"/>
              </w:rPr>
            </w:pPr>
            <w:r>
              <w:rPr>
                <w:sz w:val="28"/>
                <w:szCs w:val="28"/>
                <w:lang w:val="uk-UA"/>
              </w:rPr>
              <w:t>Фінансові індекси</w:t>
            </w:r>
          </w:p>
        </w:tc>
        <w:tc>
          <w:tcPr>
            <w:tcW w:w="989" w:type="pct"/>
            <w:vMerge w:val="restart"/>
          </w:tcPr>
          <w:p w:rsidR="00574265" w:rsidRPr="00847D1F" w:rsidRDefault="00574265" w:rsidP="00871B08">
            <w:pPr>
              <w:jc w:val="center"/>
              <w:rPr>
                <w:sz w:val="28"/>
                <w:szCs w:val="28"/>
                <w:vertAlign w:val="subscript"/>
                <w:lang w:val="uk-UA"/>
              </w:rPr>
            </w:pPr>
            <w:r>
              <w:rPr>
                <w:sz w:val="28"/>
                <w:szCs w:val="28"/>
                <w:lang w:val="uk-UA"/>
              </w:rPr>
              <w:t>Інтегральний індекс І</w:t>
            </w:r>
            <w:r>
              <w:rPr>
                <w:sz w:val="28"/>
                <w:szCs w:val="28"/>
                <w:vertAlign w:val="subscript"/>
                <w:lang w:val="uk-UA"/>
              </w:rPr>
              <w:t>Х</w:t>
            </w:r>
          </w:p>
        </w:tc>
      </w:tr>
      <w:tr w:rsidR="00574265">
        <w:tc>
          <w:tcPr>
            <w:tcW w:w="1385" w:type="pct"/>
            <w:vMerge/>
          </w:tcPr>
          <w:p w:rsidR="00574265" w:rsidRDefault="00574265" w:rsidP="00871B08">
            <w:pPr>
              <w:jc w:val="center"/>
              <w:rPr>
                <w:sz w:val="28"/>
                <w:szCs w:val="28"/>
                <w:lang w:val="uk-UA"/>
              </w:rPr>
            </w:pPr>
          </w:p>
        </w:tc>
        <w:tc>
          <w:tcPr>
            <w:tcW w:w="995" w:type="pct"/>
          </w:tcPr>
          <w:p w:rsidR="00574265" w:rsidRPr="001D5C24" w:rsidRDefault="00574265" w:rsidP="00871B08">
            <w:pPr>
              <w:jc w:val="center"/>
              <w:rPr>
                <w:sz w:val="28"/>
                <w:szCs w:val="28"/>
                <w:vertAlign w:val="subscript"/>
                <w:lang w:val="uk-UA"/>
              </w:rPr>
            </w:pPr>
            <w:r>
              <w:rPr>
                <w:sz w:val="28"/>
                <w:szCs w:val="28"/>
                <w:lang w:val="uk-UA"/>
              </w:rPr>
              <w:t>І</w:t>
            </w:r>
            <w:r>
              <w:rPr>
                <w:sz w:val="28"/>
                <w:szCs w:val="28"/>
                <w:vertAlign w:val="subscript"/>
                <w:lang w:val="uk-UA"/>
              </w:rPr>
              <w:t>К</w:t>
            </w:r>
          </w:p>
        </w:tc>
        <w:tc>
          <w:tcPr>
            <w:tcW w:w="927" w:type="pct"/>
          </w:tcPr>
          <w:p w:rsidR="00574265" w:rsidRPr="001D5C24" w:rsidRDefault="00574265" w:rsidP="00871B08">
            <w:pPr>
              <w:jc w:val="center"/>
              <w:rPr>
                <w:sz w:val="28"/>
                <w:szCs w:val="28"/>
                <w:vertAlign w:val="subscript"/>
                <w:lang w:val="en-US"/>
              </w:rPr>
            </w:pPr>
            <w:r>
              <w:rPr>
                <w:sz w:val="28"/>
                <w:szCs w:val="28"/>
                <w:lang w:val="uk-UA"/>
              </w:rPr>
              <w:t>І</w:t>
            </w:r>
            <w:r>
              <w:rPr>
                <w:sz w:val="28"/>
                <w:szCs w:val="28"/>
                <w:vertAlign w:val="subscript"/>
                <w:lang w:val="en-US"/>
              </w:rPr>
              <w:t>D</w:t>
            </w:r>
          </w:p>
        </w:tc>
        <w:tc>
          <w:tcPr>
            <w:tcW w:w="704" w:type="pct"/>
          </w:tcPr>
          <w:p w:rsidR="00574265" w:rsidRPr="001D5C24" w:rsidRDefault="00574265" w:rsidP="00871B08">
            <w:pPr>
              <w:jc w:val="center"/>
              <w:rPr>
                <w:sz w:val="28"/>
                <w:szCs w:val="28"/>
                <w:vertAlign w:val="subscript"/>
                <w:lang w:val="en-US"/>
              </w:rPr>
            </w:pPr>
            <w:r>
              <w:rPr>
                <w:sz w:val="28"/>
                <w:szCs w:val="28"/>
                <w:lang w:val="en-US"/>
              </w:rPr>
              <w:t>I</w:t>
            </w:r>
            <w:r>
              <w:rPr>
                <w:sz w:val="28"/>
                <w:szCs w:val="28"/>
                <w:vertAlign w:val="subscript"/>
                <w:lang w:val="en-US"/>
              </w:rPr>
              <w:t>R</w:t>
            </w:r>
          </w:p>
        </w:tc>
        <w:tc>
          <w:tcPr>
            <w:tcW w:w="989" w:type="pct"/>
            <w:vMerge/>
          </w:tcPr>
          <w:p w:rsidR="00574265" w:rsidRPr="001D5C24" w:rsidRDefault="00574265" w:rsidP="00871B08">
            <w:pPr>
              <w:jc w:val="center"/>
              <w:rPr>
                <w:sz w:val="28"/>
                <w:szCs w:val="28"/>
                <w:lang w:val="uk-UA"/>
              </w:rPr>
            </w:pPr>
          </w:p>
        </w:tc>
      </w:tr>
      <w:tr w:rsidR="00574265">
        <w:trPr>
          <w:trHeight w:val="420"/>
        </w:trPr>
        <w:tc>
          <w:tcPr>
            <w:tcW w:w="1385" w:type="pct"/>
          </w:tcPr>
          <w:p w:rsidR="00574265" w:rsidRDefault="00574265" w:rsidP="00871B08">
            <w:pPr>
              <w:jc w:val="center"/>
              <w:rPr>
                <w:sz w:val="28"/>
                <w:szCs w:val="28"/>
                <w:lang w:val="uk-UA"/>
              </w:rPr>
            </w:pPr>
            <w:r>
              <w:rPr>
                <w:sz w:val="28"/>
                <w:szCs w:val="28"/>
                <w:lang w:val="uk-UA"/>
              </w:rPr>
              <w:t>ТОВ «РОСКО»</w:t>
            </w:r>
          </w:p>
        </w:tc>
        <w:tc>
          <w:tcPr>
            <w:tcW w:w="995" w:type="pct"/>
          </w:tcPr>
          <w:p w:rsidR="00574265" w:rsidRPr="00A81FDF" w:rsidRDefault="00574265" w:rsidP="00871B08">
            <w:pPr>
              <w:jc w:val="center"/>
              <w:rPr>
                <w:sz w:val="28"/>
                <w:szCs w:val="28"/>
                <w:lang w:val="uk-UA"/>
              </w:rPr>
            </w:pPr>
            <w:r>
              <w:rPr>
                <w:sz w:val="28"/>
                <w:szCs w:val="28"/>
                <w:lang w:val="uk-UA"/>
              </w:rPr>
              <w:t>0,57</w:t>
            </w:r>
          </w:p>
        </w:tc>
        <w:tc>
          <w:tcPr>
            <w:tcW w:w="927" w:type="pct"/>
          </w:tcPr>
          <w:p w:rsidR="00574265" w:rsidRPr="00A81FDF" w:rsidRDefault="00574265" w:rsidP="00871B08">
            <w:pPr>
              <w:jc w:val="center"/>
              <w:rPr>
                <w:sz w:val="28"/>
                <w:szCs w:val="28"/>
                <w:lang w:val="uk-UA"/>
              </w:rPr>
            </w:pPr>
            <w:r>
              <w:rPr>
                <w:sz w:val="28"/>
                <w:szCs w:val="28"/>
                <w:lang w:val="uk-UA"/>
              </w:rPr>
              <w:t>1,09</w:t>
            </w:r>
          </w:p>
        </w:tc>
        <w:tc>
          <w:tcPr>
            <w:tcW w:w="704" w:type="pct"/>
          </w:tcPr>
          <w:p w:rsidR="00574265" w:rsidRPr="00A81FDF" w:rsidRDefault="00574265" w:rsidP="00871B08">
            <w:pPr>
              <w:jc w:val="center"/>
              <w:rPr>
                <w:sz w:val="28"/>
                <w:szCs w:val="28"/>
                <w:lang w:val="uk-UA"/>
              </w:rPr>
            </w:pPr>
            <w:r>
              <w:rPr>
                <w:sz w:val="28"/>
                <w:szCs w:val="28"/>
                <w:lang w:val="uk-UA"/>
              </w:rPr>
              <w:t>0,41</w:t>
            </w:r>
          </w:p>
        </w:tc>
        <w:tc>
          <w:tcPr>
            <w:tcW w:w="989" w:type="pct"/>
          </w:tcPr>
          <w:p w:rsidR="00574265" w:rsidRPr="00A81FDF" w:rsidRDefault="00574265" w:rsidP="00871B08">
            <w:pPr>
              <w:jc w:val="center"/>
              <w:rPr>
                <w:sz w:val="28"/>
                <w:szCs w:val="28"/>
                <w:lang w:val="uk-UA"/>
              </w:rPr>
            </w:pPr>
            <w:r>
              <w:rPr>
                <w:sz w:val="28"/>
                <w:szCs w:val="28"/>
                <w:lang w:val="uk-UA"/>
              </w:rPr>
              <w:t>1,894</w:t>
            </w:r>
          </w:p>
        </w:tc>
      </w:tr>
      <w:tr w:rsidR="00574265">
        <w:trPr>
          <w:trHeight w:val="210"/>
        </w:trPr>
        <w:tc>
          <w:tcPr>
            <w:tcW w:w="1385" w:type="pct"/>
          </w:tcPr>
          <w:p w:rsidR="00574265" w:rsidRDefault="00574265" w:rsidP="00871B08">
            <w:pPr>
              <w:jc w:val="center"/>
              <w:rPr>
                <w:sz w:val="28"/>
                <w:szCs w:val="28"/>
                <w:lang w:val="uk-UA"/>
              </w:rPr>
            </w:pPr>
            <w:r>
              <w:rPr>
                <w:sz w:val="28"/>
                <w:szCs w:val="28"/>
                <w:lang w:val="uk-UA"/>
              </w:rPr>
              <w:t>ВАТ «Турбоатом»</w:t>
            </w:r>
          </w:p>
        </w:tc>
        <w:tc>
          <w:tcPr>
            <w:tcW w:w="995" w:type="pct"/>
          </w:tcPr>
          <w:p w:rsidR="00574265" w:rsidRDefault="00574265" w:rsidP="00871B08">
            <w:pPr>
              <w:jc w:val="center"/>
              <w:rPr>
                <w:sz w:val="28"/>
                <w:szCs w:val="28"/>
                <w:lang w:val="uk-UA"/>
              </w:rPr>
            </w:pPr>
            <w:r>
              <w:rPr>
                <w:sz w:val="28"/>
                <w:szCs w:val="28"/>
                <w:lang w:val="en-US"/>
              </w:rPr>
              <w:t>5,82</w:t>
            </w:r>
          </w:p>
        </w:tc>
        <w:tc>
          <w:tcPr>
            <w:tcW w:w="927" w:type="pct"/>
          </w:tcPr>
          <w:p w:rsidR="00574265" w:rsidRDefault="00574265" w:rsidP="00871B08">
            <w:pPr>
              <w:jc w:val="center"/>
              <w:rPr>
                <w:sz w:val="28"/>
                <w:szCs w:val="28"/>
                <w:lang w:val="uk-UA"/>
              </w:rPr>
            </w:pPr>
            <w:r>
              <w:rPr>
                <w:sz w:val="28"/>
                <w:szCs w:val="28"/>
                <w:lang w:val="en-US"/>
              </w:rPr>
              <w:t>0,10</w:t>
            </w:r>
          </w:p>
        </w:tc>
        <w:tc>
          <w:tcPr>
            <w:tcW w:w="704" w:type="pct"/>
          </w:tcPr>
          <w:p w:rsidR="00574265" w:rsidRDefault="00574265" w:rsidP="00871B08">
            <w:pPr>
              <w:jc w:val="center"/>
              <w:rPr>
                <w:sz w:val="28"/>
                <w:szCs w:val="28"/>
                <w:lang w:val="uk-UA"/>
              </w:rPr>
            </w:pPr>
            <w:r>
              <w:rPr>
                <w:sz w:val="28"/>
                <w:szCs w:val="28"/>
                <w:lang w:val="en-US"/>
              </w:rPr>
              <w:t>0,94</w:t>
            </w:r>
          </w:p>
        </w:tc>
        <w:tc>
          <w:tcPr>
            <w:tcW w:w="989" w:type="pct"/>
          </w:tcPr>
          <w:p w:rsidR="00574265" w:rsidRDefault="00574265" w:rsidP="00871B08">
            <w:pPr>
              <w:jc w:val="center"/>
              <w:rPr>
                <w:sz w:val="28"/>
                <w:szCs w:val="28"/>
                <w:lang w:val="uk-UA"/>
              </w:rPr>
            </w:pPr>
            <w:r>
              <w:rPr>
                <w:sz w:val="28"/>
                <w:szCs w:val="28"/>
                <w:lang w:val="en-US"/>
              </w:rPr>
              <w:t>0,002</w:t>
            </w:r>
          </w:p>
        </w:tc>
      </w:tr>
      <w:tr w:rsidR="00574265">
        <w:tc>
          <w:tcPr>
            <w:tcW w:w="1385" w:type="pct"/>
          </w:tcPr>
          <w:p w:rsidR="00574265" w:rsidRDefault="00574265" w:rsidP="00871B08">
            <w:pPr>
              <w:jc w:val="center"/>
              <w:rPr>
                <w:sz w:val="28"/>
                <w:szCs w:val="28"/>
                <w:lang w:val="uk-UA"/>
              </w:rPr>
            </w:pPr>
            <w:r>
              <w:rPr>
                <w:sz w:val="28"/>
                <w:szCs w:val="28"/>
                <w:lang w:val="uk-UA"/>
              </w:rPr>
              <w:t>ВАТ «Хартрон»</w:t>
            </w:r>
          </w:p>
        </w:tc>
        <w:tc>
          <w:tcPr>
            <w:tcW w:w="995" w:type="pct"/>
          </w:tcPr>
          <w:p w:rsidR="00574265" w:rsidRPr="001D5C24" w:rsidRDefault="00574265" w:rsidP="00871B08">
            <w:pPr>
              <w:jc w:val="center"/>
              <w:rPr>
                <w:sz w:val="28"/>
                <w:szCs w:val="28"/>
                <w:lang w:val="en-US"/>
              </w:rPr>
            </w:pPr>
            <w:r>
              <w:rPr>
                <w:sz w:val="28"/>
                <w:szCs w:val="28"/>
                <w:lang w:val="en-US"/>
              </w:rPr>
              <w:t>5,76</w:t>
            </w:r>
          </w:p>
        </w:tc>
        <w:tc>
          <w:tcPr>
            <w:tcW w:w="927" w:type="pct"/>
          </w:tcPr>
          <w:p w:rsidR="00574265" w:rsidRPr="001D5C24" w:rsidRDefault="00574265" w:rsidP="00871B08">
            <w:pPr>
              <w:jc w:val="center"/>
              <w:rPr>
                <w:sz w:val="28"/>
                <w:szCs w:val="28"/>
                <w:lang w:val="en-US"/>
              </w:rPr>
            </w:pPr>
            <w:r>
              <w:rPr>
                <w:sz w:val="28"/>
                <w:szCs w:val="28"/>
                <w:lang w:val="en-US"/>
              </w:rPr>
              <w:t>0,01</w:t>
            </w:r>
          </w:p>
        </w:tc>
        <w:tc>
          <w:tcPr>
            <w:tcW w:w="704" w:type="pct"/>
          </w:tcPr>
          <w:p w:rsidR="00574265" w:rsidRPr="001D5C24" w:rsidRDefault="00574265" w:rsidP="00871B08">
            <w:pPr>
              <w:jc w:val="center"/>
              <w:rPr>
                <w:sz w:val="28"/>
                <w:szCs w:val="28"/>
                <w:lang w:val="en-US"/>
              </w:rPr>
            </w:pPr>
            <w:r>
              <w:rPr>
                <w:sz w:val="28"/>
                <w:szCs w:val="28"/>
                <w:lang w:val="en-US"/>
              </w:rPr>
              <w:t>0,90</w:t>
            </w:r>
          </w:p>
        </w:tc>
        <w:tc>
          <w:tcPr>
            <w:tcW w:w="989" w:type="pct"/>
          </w:tcPr>
          <w:p w:rsidR="00574265" w:rsidRPr="001D5C24" w:rsidRDefault="00574265" w:rsidP="00871B08">
            <w:pPr>
              <w:jc w:val="center"/>
              <w:rPr>
                <w:sz w:val="28"/>
                <w:szCs w:val="28"/>
                <w:lang w:val="en-US"/>
              </w:rPr>
            </w:pPr>
            <w:r>
              <w:rPr>
                <w:sz w:val="28"/>
                <w:szCs w:val="28"/>
                <w:lang w:val="en-US"/>
              </w:rPr>
              <w:t>0,000</w:t>
            </w:r>
          </w:p>
        </w:tc>
      </w:tr>
      <w:tr w:rsidR="00574265">
        <w:tc>
          <w:tcPr>
            <w:tcW w:w="1385" w:type="pct"/>
          </w:tcPr>
          <w:p w:rsidR="00574265" w:rsidRDefault="00574265" w:rsidP="00871B08">
            <w:pPr>
              <w:jc w:val="center"/>
              <w:rPr>
                <w:sz w:val="28"/>
                <w:szCs w:val="28"/>
                <w:lang w:val="uk-UA"/>
              </w:rPr>
            </w:pPr>
            <w:r>
              <w:rPr>
                <w:sz w:val="28"/>
                <w:szCs w:val="28"/>
                <w:lang w:val="uk-UA"/>
              </w:rPr>
              <w:t>ВАТ «Харківський машинобудівний завод «Світло Шахтаря»</w:t>
            </w:r>
          </w:p>
        </w:tc>
        <w:tc>
          <w:tcPr>
            <w:tcW w:w="995" w:type="pct"/>
          </w:tcPr>
          <w:p w:rsidR="00574265" w:rsidRPr="001D5C24" w:rsidRDefault="00574265" w:rsidP="00871B08">
            <w:pPr>
              <w:jc w:val="center"/>
              <w:rPr>
                <w:sz w:val="28"/>
                <w:szCs w:val="28"/>
                <w:lang w:val="en-US"/>
              </w:rPr>
            </w:pPr>
            <w:r>
              <w:rPr>
                <w:sz w:val="28"/>
                <w:szCs w:val="28"/>
                <w:lang w:val="en-US"/>
              </w:rPr>
              <w:t>4,02</w:t>
            </w:r>
          </w:p>
        </w:tc>
        <w:tc>
          <w:tcPr>
            <w:tcW w:w="927" w:type="pct"/>
          </w:tcPr>
          <w:p w:rsidR="00574265" w:rsidRPr="001D5C24" w:rsidRDefault="00574265" w:rsidP="00871B08">
            <w:pPr>
              <w:jc w:val="center"/>
              <w:rPr>
                <w:sz w:val="28"/>
                <w:szCs w:val="28"/>
                <w:lang w:val="en-US"/>
              </w:rPr>
            </w:pPr>
            <w:r>
              <w:rPr>
                <w:sz w:val="28"/>
                <w:szCs w:val="28"/>
                <w:lang w:val="en-US"/>
              </w:rPr>
              <w:t>0,21</w:t>
            </w:r>
          </w:p>
        </w:tc>
        <w:tc>
          <w:tcPr>
            <w:tcW w:w="704" w:type="pct"/>
          </w:tcPr>
          <w:p w:rsidR="00574265" w:rsidRPr="001D5C24" w:rsidRDefault="00574265" w:rsidP="00871B08">
            <w:pPr>
              <w:jc w:val="center"/>
              <w:rPr>
                <w:sz w:val="28"/>
                <w:szCs w:val="28"/>
                <w:lang w:val="en-US"/>
              </w:rPr>
            </w:pPr>
            <w:r>
              <w:rPr>
                <w:sz w:val="28"/>
                <w:szCs w:val="28"/>
                <w:lang w:val="en-US"/>
              </w:rPr>
              <w:t>0,82</w:t>
            </w:r>
          </w:p>
        </w:tc>
        <w:tc>
          <w:tcPr>
            <w:tcW w:w="989" w:type="pct"/>
          </w:tcPr>
          <w:p w:rsidR="00574265" w:rsidRPr="001D5C24" w:rsidRDefault="00574265" w:rsidP="00871B08">
            <w:pPr>
              <w:jc w:val="center"/>
              <w:rPr>
                <w:sz w:val="28"/>
                <w:szCs w:val="28"/>
                <w:lang w:val="en-US"/>
              </w:rPr>
            </w:pPr>
            <w:r>
              <w:rPr>
                <w:sz w:val="28"/>
                <w:szCs w:val="28"/>
                <w:lang w:val="en-US"/>
              </w:rPr>
              <w:t>0,014</w:t>
            </w:r>
          </w:p>
        </w:tc>
      </w:tr>
      <w:tr w:rsidR="00574265">
        <w:tc>
          <w:tcPr>
            <w:tcW w:w="1385" w:type="pct"/>
          </w:tcPr>
          <w:p w:rsidR="00574265" w:rsidRDefault="00574265" w:rsidP="00871B08">
            <w:pPr>
              <w:jc w:val="center"/>
              <w:rPr>
                <w:sz w:val="28"/>
                <w:szCs w:val="28"/>
                <w:lang w:val="uk-UA"/>
              </w:rPr>
            </w:pPr>
            <w:r>
              <w:rPr>
                <w:sz w:val="28"/>
                <w:szCs w:val="28"/>
                <w:lang w:val="uk-UA"/>
              </w:rPr>
              <w:t>ВАТ «Харківгаз»</w:t>
            </w:r>
          </w:p>
        </w:tc>
        <w:tc>
          <w:tcPr>
            <w:tcW w:w="995" w:type="pct"/>
          </w:tcPr>
          <w:p w:rsidR="00574265" w:rsidRPr="001D5C24" w:rsidRDefault="00574265" w:rsidP="00871B08">
            <w:pPr>
              <w:jc w:val="center"/>
              <w:rPr>
                <w:sz w:val="28"/>
                <w:szCs w:val="28"/>
                <w:lang w:val="en-US"/>
              </w:rPr>
            </w:pPr>
            <w:r>
              <w:rPr>
                <w:sz w:val="28"/>
                <w:szCs w:val="28"/>
                <w:lang w:val="en-US"/>
              </w:rPr>
              <w:t>0,73</w:t>
            </w:r>
          </w:p>
        </w:tc>
        <w:tc>
          <w:tcPr>
            <w:tcW w:w="927" w:type="pct"/>
          </w:tcPr>
          <w:p w:rsidR="00574265" w:rsidRPr="001D5C24" w:rsidRDefault="00574265" w:rsidP="00871B08">
            <w:pPr>
              <w:jc w:val="center"/>
              <w:rPr>
                <w:sz w:val="28"/>
                <w:szCs w:val="28"/>
                <w:lang w:val="en-US"/>
              </w:rPr>
            </w:pPr>
            <w:r>
              <w:rPr>
                <w:sz w:val="28"/>
                <w:szCs w:val="28"/>
                <w:lang w:val="en-US"/>
              </w:rPr>
              <w:t>0,44</w:t>
            </w:r>
          </w:p>
        </w:tc>
        <w:tc>
          <w:tcPr>
            <w:tcW w:w="704" w:type="pct"/>
          </w:tcPr>
          <w:p w:rsidR="00574265" w:rsidRPr="001D5C24" w:rsidRDefault="00574265" w:rsidP="00871B08">
            <w:pPr>
              <w:jc w:val="center"/>
              <w:rPr>
                <w:sz w:val="28"/>
                <w:szCs w:val="28"/>
                <w:lang w:val="en-US"/>
              </w:rPr>
            </w:pPr>
            <w:r>
              <w:rPr>
                <w:sz w:val="28"/>
                <w:szCs w:val="28"/>
                <w:lang w:val="en-US"/>
              </w:rPr>
              <w:t>0,92</w:t>
            </w:r>
          </w:p>
        </w:tc>
        <w:tc>
          <w:tcPr>
            <w:tcW w:w="989" w:type="pct"/>
          </w:tcPr>
          <w:p w:rsidR="00574265" w:rsidRPr="001D5C24" w:rsidRDefault="00574265" w:rsidP="00871B08">
            <w:pPr>
              <w:jc w:val="center"/>
              <w:rPr>
                <w:sz w:val="28"/>
                <w:szCs w:val="28"/>
                <w:lang w:val="en-US"/>
              </w:rPr>
            </w:pPr>
            <w:r>
              <w:rPr>
                <w:sz w:val="28"/>
                <w:szCs w:val="28"/>
                <w:lang w:val="en-US"/>
              </w:rPr>
              <w:t>0,219</w:t>
            </w:r>
          </w:p>
        </w:tc>
      </w:tr>
      <w:tr w:rsidR="00574265">
        <w:tc>
          <w:tcPr>
            <w:tcW w:w="1385" w:type="pct"/>
          </w:tcPr>
          <w:p w:rsidR="00574265" w:rsidRDefault="00574265" w:rsidP="00871B08">
            <w:pPr>
              <w:jc w:val="center"/>
              <w:rPr>
                <w:sz w:val="28"/>
                <w:szCs w:val="28"/>
                <w:lang w:val="uk-UA"/>
              </w:rPr>
            </w:pPr>
            <w:r>
              <w:rPr>
                <w:sz w:val="28"/>
                <w:szCs w:val="28"/>
                <w:lang w:val="uk-UA"/>
              </w:rPr>
              <w:t>ВАТ «Серп і Молот»</w:t>
            </w:r>
          </w:p>
        </w:tc>
        <w:tc>
          <w:tcPr>
            <w:tcW w:w="995" w:type="pct"/>
          </w:tcPr>
          <w:p w:rsidR="00574265" w:rsidRPr="001D5C24" w:rsidRDefault="00574265" w:rsidP="00871B08">
            <w:pPr>
              <w:jc w:val="center"/>
              <w:rPr>
                <w:sz w:val="28"/>
                <w:szCs w:val="28"/>
                <w:lang w:val="en-US"/>
              </w:rPr>
            </w:pPr>
            <w:r>
              <w:rPr>
                <w:sz w:val="28"/>
                <w:szCs w:val="28"/>
                <w:lang w:val="en-US"/>
              </w:rPr>
              <w:t>0,58</w:t>
            </w:r>
          </w:p>
        </w:tc>
        <w:tc>
          <w:tcPr>
            <w:tcW w:w="927" w:type="pct"/>
          </w:tcPr>
          <w:p w:rsidR="00574265" w:rsidRPr="001D5C24" w:rsidRDefault="00574265" w:rsidP="00871B08">
            <w:pPr>
              <w:jc w:val="center"/>
              <w:rPr>
                <w:sz w:val="28"/>
                <w:szCs w:val="28"/>
                <w:lang w:val="en-US"/>
              </w:rPr>
            </w:pPr>
            <w:r>
              <w:rPr>
                <w:sz w:val="28"/>
                <w:szCs w:val="28"/>
                <w:lang w:val="en-US"/>
              </w:rPr>
              <w:t>0,17</w:t>
            </w:r>
          </w:p>
        </w:tc>
        <w:tc>
          <w:tcPr>
            <w:tcW w:w="704" w:type="pct"/>
          </w:tcPr>
          <w:p w:rsidR="00574265" w:rsidRPr="001D5C24" w:rsidRDefault="00574265" w:rsidP="00871B08">
            <w:pPr>
              <w:jc w:val="center"/>
              <w:rPr>
                <w:sz w:val="28"/>
                <w:szCs w:val="28"/>
                <w:lang w:val="en-US"/>
              </w:rPr>
            </w:pPr>
            <w:r>
              <w:rPr>
                <w:sz w:val="28"/>
                <w:szCs w:val="28"/>
                <w:lang w:val="en-US"/>
              </w:rPr>
              <w:t>0,82</w:t>
            </w:r>
          </w:p>
        </w:tc>
        <w:tc>
          <w:tcPr>
            <w:tcW w:w="989" w:type="pct"/>
          </w:tcPr>
          <w:p w:rsidR="00574265" w:rsidRPr="001D5C24" w:rsidRDefault="00574265" w:rsidP="00871B08">
            <w:pPr>
              <w:jc w:val="center"/>
              <w:rPr>
                <w:sz w:val="28"/>
                <w:szCs w:val="28"/>
                <w:lang w:val="en-US"/>
              </w:rPr>
            </w:pPr>
            <w:r>
              <w:rPr>
                <w:sz w:val="28"/>
                <w:szCs w:val="28"/>
                <w:lang w:val="en-US"/>
              </w:rPr>
              <w:t>0,033</w:t>
            </w:r>
          </w:p>
        </w:tc>
      </w:tr>
      <w:tr w:rsidR="00574265">
        <w:tc>
          <w:tcPr>
            <w:tcW w:w="1385" w:type="pct"/>
          </w:tcPr>
          <w:p w:rsidR="00574265" w:rsidRDefault="00574265" w:rsidP="00871B08">
            <w:pPr>
              <w:jc w:val="center"/>
              <w:rPr>
                <w:sz w:val="28"/>
                <w:szCs w:val="28"/>
                <w:lang w:val="uk-UA"/>
              </w:rPr>
            </w:pPr>
            <w:r>
              <w:rPr>
                <w:sz w:val="28"/>
                <w:szCs w:val="28"/>
                <w:lang w:val="uk-UA"/>
              </w:rPr>
              <w:t xml:space="preserve">ЗАТ завод «Південь кабель» </w:t>
            </w:r>
          </w:p>
        </w:tc>
        <w:tc>
          <w:tcPr>
            <w:tcW w:w="995" w:type="pct"/>
          </w:tcPr>
          <w:p w:rsidR="00574265" w:rsidRPr="001D5C24" w:rsidRDefault="00574265" w:rsidP="00871B08">
            <w:pPr>
              <w:jc w:val="center"/>
              <w:rPr>
                <w:sz w:val="28"/>
                <w:szCs w:val="28"/>
                <w:lang w:val="en-US"/>
              </w:rPr>
            </w:pPr>
            <w:r>
              <w:rPr>
                <w:sz w:val="28"/>
                <w:szCs w:val="28"/>
                <w:lang w:val="en-US"/>
              </w:rPr>
              <w:t>2,86</w:t>
            </w:r>
          </w:p>
        </w:tc>
        <w:tc>
          <w:tcPr>
            <w:tcW w:w="927" w:type="pct"/>
          </w:tcPr>
          <w:p w:rsidR="00574265" w:rsidRPr="001D5C24" w:rsidRDefault="00574265" w:rsidP="00871B08">
            <w:pPr>
              <w:jc w:val="center"/>
              <w:rPr>
                <w:sz w:val="28"/>
                <w:szCs w:val="28"/>
                <w:lang w:val="en-US"/>
              </w:rPr>
            </w:pPr>
            <w:r>
              <w:rPr>
                <w:sz w:val="28"/>
                <w:szCs w:val="28"/>
                <w:lang w:val="en-US"/>
              </w:rPr>
              <w:t>0,18</w:t>
            </w:r>
          </w:p>
        </w:tc>
        <w:tc>
          <w:tcPr>
            <w:tcW w:w="704" w:type="pct"/>
          </w:tcPr>
          <w:p w:rsidR="00574265" w:rsidRPr="001D5C24" w:rsidRDefault="00574265" w:rsidP="00871B08">
            <w:pPr>
              <w:jc w:val="center"/>
              <w:rPr>
                <w:sz w:val="28"/>
                <w:szCs w:val="28"/>
                <w:lang w:val="en-US"/>
              </w:rPr>
            </w:pPr>
            <w:r>
              <w:rPr>
                <w:sz w:val="28"/>
                <w:szCs w:val="28"/>
                <w:lang w:val="en-US"/>
              </w:rPr>
              <w:t>1,12</w:t>
            </w:r>
          </w:p>
        </w:tc>
        <w:tc>
          <w:tcPr>
            <w:tcW w:w="989" w:type="pct"/>
          </w:tcPr>
          <w:p w:rsidR="00574265" w:rsidRPr="001D5C24" w:rsidRDefault="00574265" w:rsidP="00871B08">
            <w:pPr>
              <w:jc w:val="center"/>
              <w:rPr>
                <w:sz w:val="28"/>
                <w:szCs w:val="28"/>
                <w:lang w:val="en-US"/>
              </w:rPr>
            </w:pPr>
            <w:r>
              <w:rPr>
                <w:sz w:val="28"/>
                <w:szCs w:val="28"/>
                <w:lang w:val="en-US"/>
              </w:rPr>
              <w:t>0,011</w:t>
            </w:r>
          </w:p>
        </w:tc>
      </w:tr>
      <w:tr w:rsidR="00574265">
        <w:tc>
          <w:tcPr>
            <w:tcW w:w="1385" w:type="pct"/>
          </w:tcPr>
          <w:p w:rsidR="00574265" w:rsidRDefault="00574265" w:rsidP="00871B08">
            <w:pPr>
              <w:jc w:val="center"/>
              <w:rPr>
                <w:sz w:val="28"/>
                <w:szCs w:val="28"/>
                <w:lang w:val="uk-UA"/>
              </w:rPr>
            </w:pPr>
            <w:r>
              <w:rPr>
                <w:sz w:val="28"/>
                <w:szCs w:val="28"/>
                <w:lang w:val="uk-UA"/>
              </w:rPr>
              <w:t>АТ (ХарП»</w:t>
            </w:r>
          </w:p>
        </w:tc>
        <w:tc>
          <w:tcPr>
            <w:tcW w:w="995" w:type="pct"/>
          </w:tcPr>
          <w:p w:rsidR="00574265" w:rsidRPr="001D5C24" w:rsidRDefault="00574265" w:rsidP="00871B08">
            <w:pPr>
              <w:jc w:val="center"/>
              <w:rPr>
                <w:sz w:val="28"/>
                <w:szCs w:val="28"/>
                <w:lang w:val="en-US"/>
              </w:rPr>
            </w:pPr>
            <w:r>
              <w:rPr>
                <w:sz w:val="28"/>
                <w:szCs w:val="28"/>
                <w:lang w:val="en-US"/>
              </w:rPr>
              <w:t>1,45</w:t>
            </w:r>
          </w:p>
        </w:tc>
        <w:tc>
          <w:tcPr>
            <w:tcW w:w="927" w:type="pct"/>
          </w:tcPr>
          <w:p w:rsidR="00574265" w:rsidRPr="001D5C24" w:rsidRDefault="00574265" w:rsidP="00871B08">
            <w:pPr>
              <w:jc w:val="center"/>
              <w:rPr>
                <w:sz w:val="28"/>
                <w:szCs w:val="28"/>
                <w:lang w:val="en-US"/>
              </w:rPr>
            </w:pPr>
            <w:r>
              <w:rPr>
                <w:sz w:val="28"/>
                <w:szCs w:val="28"/>
                <w:lang w:val="en-US"/>
              </w:rPr>
              <w:t>0,45</w:t>
            </w:r>
          </w:p>
        </w:tc>
        <w:tc>
          <w:tcPr>
            <w:tcW w:w="704" w:type="pct"/>
          </w:tcPr>
          <w:p w:rsidR="00574265" w:rsidRPr="001D5C24" w:rsidRDefault="00574265" w:rsidP="00871B08">
            <w:pPr>
              <w:jc w:val="center"/>
              <w:rPr>
                <w:sz w:val="28"/>
                <w:szCs w:val="28"/>
                <w:lang w:val="en-US"/>
              </w:rPr>
            </w:pPr>
            <w:r>
              <w:rPr>
                <w:sz w:val="28"/>
                <w:szCs w:val="28"/>
                <w:lang w:val="en-US"/>
              </w:rPr>
              <w:t>0,91</w:t>
            </w:r>
          </w:p>
        </w:tc>
        <w:tc>
          <w:tcPr>
            <w:tcW w:w="989" w:type="pct"/>
          </w:tcPr>
          <w:p w:rsidR="00574265" w:rsidRPr="001D5C24" w:rsidRDefault="00574265" w:rsidP="00871B08">
            <w:pPr>
              <w:jc w:val="center"/>
              <w:rPr>
                <w:sz w:val="28"/>
                <w:szCs w:val="28"/>
                <w:lang w:val="en-US"/>
              </w:rPr>
            </w:pPr>
            <w:r>
              <w:rPr>
                <w:sz w:val="28"/>
                <w:szCs w:val="28"/>
                <w:lang w:val="en-US"/>
              </w:rPr>
              <w:t>0,143</w:t>
            </w:r>
          </w:p>
        </w:tc>
      </w:tr>
      <w:tr w:rsidR="00574265">
        <w:tc>
          <w:tcPr>
            <w:tcW w:w="1385" w:type="pct"/>
          </w:tcPr>
          <w:p w:rsidR="00574265" w:rsidRDefault="00574265" w:rsidP="00871B08">
            <w:pPr>
              <w:jc w:val="center"/>
              <w:rPr>
                <w:sz w:val="28"/>
                <w:szCs w:val="28"/>
                <w:lang w:val="uk-UA"/>
              </w:rPr>
            </w:pPr>
            <w:r>
              <w:rPr>
                <w:sz w:val="28"/>
                <w:szCs w:val="28"/>
                <w:lang w:val="uk-UA"/>
              </w:rPr>
              <w:t>ВАТ «Автрамат»</w:t>
            </w:r>
          </w:p>
        </w:tc>
        <w:tc>
          <w:tcPr>
            <w:tcW w:w="995" w:type="pct"/>
          </w:tcPr>
          <w:p w:rsidR="00574265" w:rsidRPr="001D5C24" w:rsidRDefault="00574265" w:rsidP="00871B08">
            <w:pPr>
              <w:jc w:val="center"/>
              <w:rPr>
                <w:sz w:val="28"/>
                <w:szCs w:val="28"/>
                <w:lang w:val="en-US"/>
              </w:rPr>
            </w:pPr>
            <w:r>
              <w:rPr>
                <w:sz w:val="28"/>
                <w:szCs w:val="28"/>
                <w:lang w:val="en-US"/>
              </w:rPr>
              <w:t>2,44</w:t>
            </w:r>
          </w:p>
        </w:tc>
        <w:tc>
          <w:tcPr>
            <w:tcW w:w="927" w:type="pct"/>
          </w:tcPr>
          <w:p w:rsidR="00574265" w:rsidRPr="001D5C24" w:rsidRDefault="00574265" w:rsidP="00871B08">
            <w:pPr>
              <w:jc w:val="center"/>
              <w:rPr>
                <w:sz w:val="28"/>
                <w:szCs w:val="28"/>
                <w:lang w:val="en-US"/>
              </w:rPr>
            </w:pPr>
            <w:r>
              <w:rPr>
                <w:sz w:val="28"/>
                <w:szCs w:val="28"/>
                <w:lang w:val="en-US"/>
              </w:rPr>
              <w:t>0,15</w:t>
            </w:r>
          </w:p>
        </w:tc>
        <w:tc>
          <w:tcPr>
            <w:tcW w:w="704" w:type="pct"/>
          </w:tcPr>
          <w:p w:rsidR="00574265" w:rsidRPr="001D5C24" w:rsidRDefault="00574265" w:rsidP="00871B08">
            <w:pPr>
              <w:jc w:val="center"/>
              <w:rPr>
                <w:sz w:val="28"/>
                <w:szCs w:val="28"/>
                <w:lang w:val="en-US"/>
              </w:rPr>
            </w:pPr>
            <w:r>
              <w:rPr>
                <w:sz w:val="28"/>
                <w:szCs w:val="28"/>
                <w:lang w:val="en-US"/>
              </w:rPr>
              <w:t>0,71</w:t>
            </w:r>
          </w:p>
        </w:tc>
        <w:tc>
          <w:tcPr>
            <w:tcW w:w="989" w:type="pct"/>
          </w:tcPr>
          <w:p w:rsidR="00574265" w:rsidRPr="001D5C24" w:rsidRDefault="00574265" w:rsidP="00871B08">
            <w:pPr>
              <w:jc w:val="center"/>
              <w:rPr>
                <w:sz w:val="28"/>
                <w:szCs w:val="28"/>
                <w:lang w:val="en-US"/>
              </w:rPr>
            </w:pPr>
            <w:r>
              <w:rPr>
                <w:sz w:val="28"/>
                <w:szCs w:val="28"/>
                <w:lang w:val="en-US"/>
              </w:rPr>
              <w:t>0,010</w:t>
            </w:r>
          </w:p>
        </w:tc>
      </w:tr>
      <w:tr w:rsidR="00574265">
        <w:tc>
          <w:tcPr>
            <w:tcW w:w="1385" w:type="pct"/>
          </w:tcPr>
          <w:p w:rsidR="00574265" w:rsidRDefault="00574265" w:rsidP="00871B08">
            <w:pPr>
              <w:jc w:val="center"/>
              <w:rPr>
                <w:sz w:val="28"/>
                <w:szCs w:val="28"/>
                <w:lang w:val="uk-UA"/>
              </w:rPr>
            </w:pPr>
            <w:r>
              <w:rPr>
                <w:sz w:val="28"/>
                <w:szCs w:val="28"/>
                <w:lang w:val="uk-UA"/>
              </w:rPr>
              <w:t>ВАТ «Харківський завод тракторних двигунів»</w:t>
            </w:r>
          </w:p>
        </w:tc>
        <w:tc>
          <w:tcPr>
            <w:tcW w:w="995" w:type="pct"/>
          </w:tcPr>
          <w:p w:rsidR="00574265" w:rsidRPr="001D5C24" w:rsidRDefault="00574265" w:rsidP="00871B08">
            <w:pPr>
              <w:jc w:val="center"/>
              <w:rPr>
                <w:sz w:val="28"/>
                <w:szCs w:val="28"/>
                <w:lang w:val="en-US"/>
              </w:rPr>
            </w:pPr>
            <w:r>
              <w:rPr>
                <w:sz w:val="28"/>
                <w:szCs w:val="28"/>
                <w:lang w:val="en-US"/>
              </w:rPr>
              <w:t>0,43</w:t>
            </w:r>
          </w:p>
        </w:tc>
        <w:tc>
          <w:tcPr>
            <w:tcW w:w="927" w:type="pct"/>
          </w:tcPr>
          <w:p w:rsidR="00574265" w:rsidRPr="001D5C24" w:rsidRDefault="00574265" w:rsidP="00871B08">
            <w:pPr>
              <w:jc w:val="center"/>
              <w:rPr>
                <w:sz w:val="28"/>
                <w:szCs w:val="28"/>
                <w:lang w:val="en-US"/>
              </w:rPr>
            </w:pPr>
            <w:r>
              <w:rPr>
                <w:sz w:val="28"/>
                <w:szCs w:val="28"/>
                <w:lang w:val="en-US"/>
              </w:rPr>
              <w:t>1,05</w:t>
            </w:r>
          </w:p>
        </w:tc>
        <w:tc>
          <w:tcPr>
            <w:tcW w:w="704" w:type="pct"/>
          </w:tcPr>
          <w:p w:rsidR="00574265" w:rsidRPr="001D5C24" w:rsidRDefault="00574265" w:rsidP="00871B08">
            <w:pPr>
              <w:jc w:val="center"/>
              <w:rPr>
                <w:sz w:val="28"/>
                <w:szCs w:val="28"/>
                <w:lang w:val="en-US"/>
              </w:rPr>
            </w:pPr>
            <w:r>
              <w:rPr>
                <w:sz w:val="28"/>
                <w:szCs w:val="28"/>
                <w:lang w:val="en-US"/>
              </w:rPr>
              <w:t>0,73</w:t>
            </w:r>
          </w:p>
        </w:tc>
        <w:tc>
          <w:tcPr>
            <w:tcW w:w="989" w:type="pct"/>
          </w:tcPr>
          <w:p w:rsidR="00574265" w:rsidRPr="001D5C24" w:rsidRDefault="00574265" w:rsidP="00871B08">
            <w:pPr>
              <w:jc w:val="center"/>
              <w:rPr>
                <w:sz w:val="28"/>
                <w:szCs w:val="28"/>
                <w:lang w:val="en-US"/>
              </w:rPr>
            </w:pPr>
            <w:r>
              <w:rPr>
                <w:sz w:val="28"/>
                <w:szCs w:val="28"/>
                <w:lang w:val="en-US"/>
              </w:rPr>
              <w:t>2,304</w:t>
            </w:r>
          </w:p>
        </w:tc>
      </w:tr>
      <w:tr w:rsidR="00574265">
        <w:trPr>
          <w:trHeight w:val="942"/>
        </w:trPr>
        <w:tc>
          <w:tcPr>
            <w:tcW w:w="1385" w:type="pct"/>
          </w:tcPr>
          <w:p w:rsidR="00574265" w:rsidRDefault="00574265" w:rsidP="00871B08">
            <w:pPr>
              <w:jc w:val="center"/>
              <w:rPr>
                <w:sz w:val="28"/>
                <w:szCs w:val="28"/>
                <w:lang w:val="uk-UA"/>
              </w:rPr>
            </w:pPr>
            <w:r>
              <w:rPr>
                <w:sz w:val="28"/>
                <w:szCs w:val="28"/>
                <w:lang w:val="uk-UA"/>
              </w:rPr>
              <w:t xml:space="preserve">ВАТ «Харківський тракторний завод ім,, Орджонікідзе» </w:t>
            </w:r>
          </w:p>
        </w:tc>
        <w:tc>
          <w:tcPr>
            <w:tcW w:w="995" w:type="pct"/>
          </w:tcPr>
          <w:p w:rsidR="00574265" w:rsidRPr="001D5C24" w:rsidRDefault="00574265" w:rsidP="00871B08">
            <w:pPr>
              <w:jc w:val="center"/>
              <w:rPr>
                <w:sz w:val="28"/>
                <w:szCs w:val="28"/>
                <w:lang w:val="en-US"/>
              </w:rPr>
            </w:pPr>
            <w:r>
              <w:rPr>
                <w:sz w:val="28"/>
                <w:szCs w:val="28"/>
                <w:lang w:val="en-US"/>
              </w:rPr>
              <w:t>0,46</w:t>
            </w:r>
          </w:p>
        </w:tc>
        <w:tc>
          <w:tcPr>
            <w:tcW w:w="927" w:type="pct"/>
          </w:tcPr>
          <w:p w:rsidR="00574265" w:rsidRPr="001D5C24" w:rsidRDefault="00574265" w:rsidP="00871B08">
            <w:pPr>
              <w:jc w:val="center"/>
              <w:rPr>
                <w:sz w:val="28"/>
                <w:szCs w:val="28"/>
                <w:lang w:val="en-US"/>
              </w:rPr>
            </w:pPr>
            <w:r>
              <w:rPr>
                <w:sz w:val="28"/>
                <w:szCs w:val="28"/>
                <w:lang w:val="en-US"/>
              </w:rPr>
              <w:t>0,94</w:t>
            </w:r>
          </w:p>
        </w:tc>
        <w:tc>
          <w:tcPr>
            <w:tcW w:w="704" w:type="pct"/>
          </w:tcPr>
          <w:p w:rsidR="00574265" w:rsidRPr="001D5C24" w:rsidRDefault="00574265" w:rsidP="00871B08">
            <w:pPr>
              <w:jc w:val="center"/>
              <w:rPr>
                <w:sz w:val="28"/>
                <w:szCs w:val="28"/>
                <w:lang w:val="en-US"/>
              </w:rPr>
            </w:pPr>
            <w:r>
              <w:rPr>
                <w:sz w:val="28"/>
                <w:szCs w:val="28"/>
                <w:lang w:val="en-US"/>
              </w:rPr>
              <w:t>0,80</w:t>
            </w:r>
          </w:p>
        </w:tc>
        <w:tc>
          <w:tcPr>
            <w:tcW w:w="989" w:type="pct"/>
          </w:tcPr>
          <w:p w:rsidR="00574265" w:rsidRPr="001D5C24" w:rsidRDefault="00574265" w:rsidP="00871B08">
            <w:pPr>
              <w:jc w:val="center"/>
              <w:rPr>
                <w:sz w:val="28"/>
                <w:szCs w:val="28"/>
                <w:lang w:val="en-US"/>
              </w:rPr>
            </w:pPr>
            <w:r>
              <w:rPr>
                <w:sz w:val="28"/>
                <w:szCs w:val="28"/>
                <w:lang w:val="en-US"/>
              </w:rPr>
              <w:t>1,662</w:t>
            </w:r>
          </w:p>
        </w:tc>
      </w:tr>
      <w:tr w:rsidR="00574265">
        <w:trPr>
          <w:trHeight w:val="1056"/>
        </w:trPr>
        <w:tc>
          <w:tcPr>
            <w:tcW w:w="1385" w:type="pct"/>
          </w:tcPr>
          <w:p w:rsidR="00574265" w:rsidRDefault="00574265" w:rsidP="00871B08">
            <w:pPr>
              <w:jc w:val="center"/>
              <w:rPr>
                <w:sz w:val="28"/>
                <w:szCs w:val="28"/>
                <w:lang w:val="uk-UA"/>
              </w:rPr>
            </w:pPr>
            <w:r>
              <w:rPr>
                <w:sz w:val="28"/>
                <w:szCs w:val="28"/>
                <w:lang w:val="uk-UA"/>
              </w:rPr>
              <w:t>Акціонерна компанія «Харківобленерго»</w:t>
            </w:r>
          </w:p>
        </w:tc>
        <w:tc>
          <w:tcPr>
            <w:tcW w:w="995" w:type="pct"/>
          </w:tcPr>
          <w:p w:rsidR="00574265" w:rsidRPr="001D5C24" w:rsidRDefault="00574265" w:rsidP="00871B08">
            <w:pPr>
              <w:jc w:val="center"/>
              <w:rPr>
                <w:sz w:val="28"/>
                <w:szCs w:val="28"/>
                <w:lang w:val="en-US"/>
              </w:rPr>
            </w:pPr>
            <w:r>
              <w:rPr>
                <w:sz w:val="28"/>
                <w:szCs w:val="28"/>
                <w:lang w:val="en-US"/>
              </w:rPr>
              <w:t>0,46</w:t>
            </w:r>
          </w:p>
        </w:tc>
        <w:tc>
          <w:tcPr>
            <w:tcW w:w="927" w:type="pct"/>
          </w:tcPr>
          <w:p w:rsidR="00574265" w:rsidRPr="001D5C24" w:rsidRDefault="00574265" w:rsidP="00871B08">
            <w:pPr>
              <w:jc w:val="center"/>
              <w:rPr>
                <w:sz w:val="28"/>
                <w:szCs w:val="28"/>
                <w:lang w:val="en-US"/>
              </w:rPr>
            </w:pPr>
            <w:r>
              <w:rPr>
                <w:sz w:val="28"/>
                <w:szCs w:val="28"/>
                <w:lang w:val="en-US"/>
              </w:rPr>
              <w:t>0,96</w:t>
            </w:r>
          </w:p>
        </w:tc>
        <w:tc>
          <w:tcPr>
            <w:tcW w:w="704" w:type="pct"/>
          </w:tcPr>
          <w:p w:rsidR="00574265" w:rsidRPr="001D5C24" w:rsidRDefault="00574265" w:rsidP="00871B08">
            <w:pPr>
              <w:jc w:val="center"/>
              <w:rPr>
                <w:sz w:val="28"/>
                <w:szCs w:val="28"/>
                <w:lang w:val="en-US"/>
              </w:rPr>
            </w:pPr>
            <w:r>
              <w:rPr>
                <w:sz w:val="28"/>
                <w:szCs w:val="28"/>
                <w:lang w:val="en-US"/>
              </w:rPr>
              <w:t>0,85</w:t>
            </w:r>
          </w:p>
        </w:tc>
        <w:tc>
          <w:tcPr>
            <w:tcW w:w="989" w:type="pct"/>
          </w:tcPr>
          <w:p w:rsidR="00574265" w:rsidRPr="001D5C24" w:rsidRDefault="00574265" w:rsidP="00871B08">
            <w:pPr>
              <w:jc w:val="center"/>
              <w:rPr>
                <w:sz w:val="28"/>
                <w:szCs w:val="28"/>
                <w:lang w:val="en-US"/>
              </w:rPr>
            </w:pPr>
            <w:r>
              <w:rPr>
                <w:sz w:val="28"/>
                <w:szCs w:val="28"/>
                <w:lang w:val="en-US"/>
              </w:rPr>
              <w:t>1,688</w:t>
            </w:r>
          </w:p>
        </w:tc>
      </w:tr>
    </w:tbl>
    <w:p w:rsidR="00574265" w:rsidRDefault="00574265" w:rsidP="00DE7554">
      <w:pPr>
        <w:autoSpaceDE w:val="0"/>
        <w:autoSpaceDN w:val="0"/>
        <w:adjustRightInd w:val="0"/>
        <w:spacing w:line="360" w:lineRule="auto"/>
        <w:ind w:firstLine="709"/>
        <w:jc w:val="both"/>
        <w:rPr>
          <w:bCs/>
          <w:sz w:val="28"/>
          <w:szCs w:val="28"/>
          <w:lang w:val="uk-UA"/>
        </w:rPr>
      </w:pPr>
    </w:p>
    <w:p w:rsidR="00D545A2" w:rsidRPr="005E26A6" w:rsidRDefault="00D545A2" w:rsidP="00816301">
      <w:pPr>
        <w:autoSpaceDE w:val="0"/>
        <w:autoSpaceDN w:val="0"/>
        <w:adjustRightInd w:val="0"/>
        <w:spacing w:line="360" w:lineRule="auto"/>
        <w:ind w:firstLine="709"/>
        <w:jc w:val="both"/>
        <w:rPr>
          <w:sz w:val="28"/>
          <w:szCs w:val="28"/>
        </w:rPr>
      </w:pPr>
      <w:r w:rsidRPr="008971B7">
        <w:rPr>
          <w:sz w:val="28"/>
          <w:szCs w:val="28"/>
        </w:rPr>
        <w:t>Розрахунк</w:t>
      </w:r>
      <w:r w:rsidR="00A81FDF">
        <w:rPr>
          <w:sz w:val="28"/>
          <w:szCs w:val="28"/>
        </w:rPr>
        <w:t>и показують, що у 200</w:t>
      </w:r>
      <w:r w:rsidR="00A81FDF">
        <w:rPr>
          <w:sz w:val="28"/>
          <w:szCs w:val="28"/>
          <w:lang w:val="uk-UA"/>
        </w:rPr>
        <w:t>7</w:t>
      </w:r>
      <w:r>
        <w:rPr>
          <w:sz w:val="28"/>
          <w:szCs w:val="28"/>
        </w:rPr>
        <w:t xml:space="preserve"> р. </w:t>
      </w:r>
      <w:r w:rsidR="00A417EB">
        <w:rPr>
          <w:sz w:val="28"/>
          <w:szCs w:val="28"/>
          <w:lang w:val="uk-UA"/>
        </w:rPr>
        <w:t>ТОВ «РОСКО»</w:t>
      </w:r>
      <w:r w:rsidRPr="008971B7">
        <w:rPr>
          <w:sz w:val="28"/>
          <w:szCs w:val="28"/>
        </w:rPr>
        <w:t xml:space="preserve"> значно погіршило фінансові індекси: </w:t>
      </w:r>
      <w:r w:rsidRPr="008971B7">
        <w:rPr>
          <w:iCs/>
          <w:sz w:val="28"/>
          <w:szCs w:val="28"/>
        </w:rPr>
        <w:t>I</w:t>
      </w:r>
      <w:r>
        <w:rPr>
          <w:iCs/>
          <w:sz w:val="28"/>
          <w:szCs w:val="28"/>
          <w:vertAlign w:val="subscript"/>
        </w:rPr>
        <w:t>Х</w:t>
      </w:r>
      <w:r w:rsidRPr="008971B7">
        <w:rPr>
          <w:iCs/>
          <w:sz w:val="28"/>
          <w:szCs w:val="28"/>
        </w:rPr>
        <w:t xml:space="preserve"> </w:t>
      </w:r>
      <w:r w:rsidRPr="008971B7">
        <w:rPr>
          <w:sz w:val="28"/>
          <w:szCs w:val="28"/>
        </w:rPr>
        <w:t>= 1,</w:t>
      </w:r>
      <w:r w:rsidR="00A417EB">
        <w:rPr>
          <w:sz w:val="28"/>
          <w:szCs w:val="28"/>
          <w:lang w:val="uk-UA"/>
        </w:rPr>
        <w:t>894</w:t>
      </w:r>
      <w:r w:rsidRPr="008971B7">
        <w:rPr>
          <w:sz w:val="28"/>
          <w:szCs w:val="28"/>
        </w:rPr>
        <w:t xml:space="preserve"> при </w:t>
      </w:r>
      <w:r w:rsidRPr="008971B7">
        <w:rPr>
          <w:iCs/>
          <w:sz w:val="28"/>
          <w:szCs w:val="28"/>
        </w:rPr>
        <w:t>I</w:t>
      </w:r>
      <w:r>
        <w:rPr>
          <w:iCs/>
          <w:sz w:val="28"/>
          <w:szCs w:val="28"/>
          <w:vertAlign w:val="subscript"/>
        </w:rPr>
        <w:t>К</w:t>
      </w:r>
      <w:r w:rsidRPr="008971B7">
        <w:rPr>
          <w:iCs/>
          <w:sz w:val="28"/>
          <w:szCs w:val="28"/>
        </w:rPr>
        <w:t xml:space="preserve"> </w:t>
      </w:r>
      <w:r w:rsidRPr="008971B7">
        <w:rPr>
          <w:sz w:val="28"/>
          <w:szCs w:val="28"/>
        </w:rPr>
        <w:t xml:space="preserve">= </w:t>
      </w:r>
      <w:r w:rsidR="00A417EB">
        <w:rPr>
          <w:sz w:val="28"/>
          <w:szCs w:val="28"/>
          <w:lang w:val="uk-UA"/>
        </w:rPr>
        <w:t>0,57</w:t>
      </w:r>
      <w:r w:rsidRPr="008971B7">
        <w:rPr>
          <w:sz w:val="28"/>
          <w:szCs w:val="28"/>
        </w:rPr>
        <w:t xml:space="preserve">; </w:t>
      </w:r>
      <w:r w:rsidRPr="008971B7">
        <w:rPr>
          <w:iCs/>
          <w:sz w:val="28"/>
          <w:szCs w:val="28"/>
        </w:rPr>
        <w:t>I</w:t>
      </w:r>
      <w:r>
        <w:rPr>
          <w:iCs/>
          <w:sz w:val="28"/>
          <w:szCs w:val="28"/>
          <w:vertAlign w:val="subscript"/>
          <w:lang w:val="en-US"/>
        </w:rPr>
        <w:t>D</w:t>
      </w:r>
      <w:r w:rsidRPr="008971B7">
        <w:rPr>
          <w:iCs/>
          <w:sz w:val="28"/>
          <w:szCs w:val="28"/>
        </w:rPr>
        <w:t xml:space="preserve"> </w:t>
      </w:r>
      <w:r w:rsidRPr="008971B7">
        <w:rPr>
          <w:sz w:val="28"/>
          <w:szCs w:val="28"/>
        </w:rPr>
        <w:t xml:space="preserve">= </w:t>
      </w:r>
      <w:r w:rsidR="00A417EB">
        <w:rPr>
          <w:sz w:val="28"/>
          <w:szCs w:val="28"/>
          <w:lang w:val="uk-UA"/>
        </w:rPr>
        <w:t>1,09</w:t>
      </w:r>
      <w:r w:rsidRPr="008971B7">
        <w:rPr>
          <w:sz w:val="28"/>
          <w:szCs w:val="28"/>
        </w:rPr>
        <w:t xml:space="preserve"> та </w:t>
      </w:r>
      <w:r w:rsidRPr="008971B7">
        <w:rPr>
          <w:iCs/>
          <w:sz w:val="28"/>
          <w:szCs w:val="28"/>
        </w:rPr>
        <w:t>I</w:t>
      </w:r>
      <w:r>
        <w:rPr>
          <w:iCs/>
          <w:sz w:val="28"/>
          <w:szCs w:val="28"/>
          <w:vertAlign w:val="subscript"/>
          <w:lang w:val="en-US"/>
        </w:rPr>
        <w:t>R</w:t>
      </w:r>
      <w:r w:rsidRPr="008971B7">
        <w:rPr>
          <w:iCs/>
          <w:sz w:val="28"/>
          <w:szCs w:val="28"/>
        </w:rPr>
        <w:t xml:space="preserve"> </w:t>
      </w:r>
      <w:r w:rsidRPr="008971B7">
        <w:rPr>
          <w:sz w:val="28"/>
          <w:szCs w:val="28"/>
        </w:rPr>
        <w:t xml:space="preserve">= </w:t>
      </w:r>
      <w:r w:rsidR="00A417EB">
        <w:rPr>
          <w:sz w:val="28"/>
          <w:szCs w:val="28"/>
          <w:lang w:val="uk-UA"/>
        </w:rPr>
        <w:t>0,41</w:t>
      </w:r>
      <w:r w:rsidRPr="008971B7">
        <w:rPr>
          <w:sz w:val="28"/>
          <w:szCs w:val="28"/>
        </w:rPr>
        <w:t>.</w:t>
      </w:r>
      <w:r w:rsidR="00A417EB">
        <w:rPr>
          <w:sz w:val="28"/>
          <w:szCs w:val="28"/>
          <w:lang w:val="uk-UA"/>
        </w:rPr>
        <w:t xml:space="preserve"> </w:t>
      </w:r>
      <w:r w:rsidRPr="008971B7">
        <w:rPr>
          <w:sz w:val="28"/>
          <w:szCs w:val="28"/>
        </w:rPr>
        <w:t>Зрозуміло, що причини цього погіршення потребують поглибленого аналізу. Зокрема, у</w:t>
      </w:r>
      <w:r w:rsidRPr="00357666">
        <w:rPr>
          <w:sz w:val="28"/>
          <w:szCs w:val="28"/>
        </w:rPr>
        <w:t xml:space="preserve"> </w:t>
      </w:r>
      <w:r w:rsidRPr="008971B7">
        <w:rPr>
          <w:sz w:val="28"/>
          <w:szCs w:val="28"/>
        </w:rPr>
        <w:t>200</w:t>
      </w:r>
      <w:r w:rsidR="00A417EB">
        <w:rPr>
          <w:sz w:val="28"/>
          <w:szCs w:val="28"/>
          <w:lang w:val="uk-UA"/>
        </w:rPr>
        <w:t>6</w:t>
      </w:r>
      <w:r w:rsidRPr="008971B7">
        <w:rPr>
          <w:sz w:val="28"/>
          <w:szCs w:val="28"/>
        </w:rPr>
        <w:t xml:space="preserve"> р. </w:t>
      </w:r>
      <w:r w:rsidR="00A417EB">
        <w:rPr>
          <w:sz w:val="28"/>
          <w:szCs w:val="28"/>
          <w:lang w:val="uk-UA"/>
        </w:rPr>
        <w:t xml:space="preserve">ТОВ «РОСКО» </w:t>
      </w:r>
      <w:r w:rsidRPr="008971B7">
        <w:rPr>
          <w:sz w:val="28"/>
          <w:szCs w:val="28"/>
        </w:rPr>
        <w:t xml:space="preserve">збільшило обсяг товарної </w:t>
      </w:r>
      <w:r>
        <w:rPr>
          <w:sz w:val="28"/>
          <w:szCs w:val="28"/>
        </w:rPr>
        <w:t>продукції на 24,6%, а обсяг реа</w:t>
      </w:r>
      <w:r w:rsidRPr="008971B7">
        <w:rPr>
          <w:sz w:val="28"/>
          <w:szCs w:val="28"/>
        </w:rPr>
        <w:t>лізованої зменшило на 54,3%. Відносно 2000 р. обсяг реалізації продукції зменшився у</w:t>
      </w:r>
      <w:r w:rsidRPr="00357666">
        <w:rPr>
          <w:sz w:val="28"/>
          <w:szCs w:val="28"/>
        </w:rPr>
        <w:t xml:space="preserve"> </w:t>
      </w:r>
      <w:r w:rsidRPr="008971B7">
        <w:rPr>
          <w:sz w:val="28"/>
          <w:szCs w:val="28"/>
        </w:rPr>
        <w:t>15</w:t>
      </w:r>
      <w:r w:rsidR="00A417EB">
        <w:rPr>
          <w:sz w:val="28"/>
          <w:szCs w:val="28"/>
        </w:rPr>
        <w:t xml:space="preserve"> разів і становив у 200</w:t>
      </w:r>
      <w:r w:rsidR="00A417EB">
        <w:rPr>
          <w:sz w:val="28"/>
          <w:szCs w:val="28"/>
          <w:lang w:val="uk-UA"/>
        </w:rPr>
        <w:t>7</w:t>
      </w:r>
      <w:r w:rsidR="00A417EB">
        <w:rPr>
          <w:sz w:val="28"/>
          <w:szCs w:val="28"/>
        </w:rPr>
        <w:t xml:space="preserve"> р. </w:t>
      </w:r>
      <w:r w:rsidR="00A417EB">
        <w:rPr>
          <w:sz w:val="28"/>
          <w:szCs w:val="28"/>
          <w:lang w:val="uk-UA"/>
        </w:rPr>
        <w:t>85617</w:t>
      </w:r>
      <w:r w:rsidRPr="008971B7">
        <w:rPr>
          <w:sz w:val="28"/>
          <w:szCs w:val="28"/>
        </w:rPr>
        <w:t xml:space="preserve"> тис. грн. При цьому дебіторська заборгованість за</w:t>
      </w:r>
      <w:r w:rsidRPr="00357666">
        <w:rPr>
          <w:sz w:val="28"/>
          <w:szCs w:val="28"/>
        </w:rPr>
        <w:t xml:space="preserve"> </w:t>
      </w:r>
      <w:r w:rsidRPr="008971B7">
        <w:rPr>
          <w:sz w:val="28"/>
          <w:szCs w:val="28"/>
        </w:rPr>
        <w:t>товари (</w:t>
      </w:r>
      <w:r w:rsidR="00A162D1">
        <w:rPr>
          <w:sz w:val="28"/>
          <w:szCs w:val="28"/>
        </w:rPr>
        <w:t xml:space="preserve">роботи, послуги) зросла з </w:t>
      </w:r>
      <w:r w:rsidR="00A162D1">
        <w:rPr>
          <w:sz w:val="28"/>
          <w:szCs w:val="28"/>
          <w:lang w:val="uk-UA"/>
        </w:rPr>
        <w:t>62504,0</w:t>
      </w:r>
      <w:r w:rsidRPr="008971B7">
        <w:rPr>
          <w:sz w:val="28"/>
          <w:szCs w:val="28"/>
        </w:rPr>
        <w:t xml:space="preserve"> тис. грн у </w:t>
      </w:r>
      <w:r w:rsidR="00A162D1">
        <w:rPr>
          <w:sz w:val="28"/>
          <w:szCs w:val="28"/>
        </w:rPr>
        <w:t>200</w:t>
      </w:r>
      <w:r w:rsidR="00A162D1">
        <w:rPr>
          <w:sz w:val="28"/>
          <w:szCs w:val="28"/>
          <w:lang w:val="uk-UA"/>
        </w:rPr>
        <w:t>6</w:t>
      </w:r>
      <w:r w:rsidRPr="008971B7">
        <w:rPr>
          <w:sz w:val="28"/>
          <w:szCs w:val="28"/>
        </w:rPr>
        <w:t xml:space="preserve"> </w:t>
      </w:r>
      <w:r w:rsidR="00A162D1">
        <w:rPr>
          <w:sz w:val="28"/>
          <w:szCs w:val="28"/>
        </w:rPr>
        <w:t xml:space="preserve">р. до </w:t>
      </w:r>
      <w:r w:rsidR="00A162D1">
        <w:rPr>
          <w:sz w:val="28"/>
          <w:szCs w:val="28"/>
          <w:lang w:val="uk-UA"/>
        </w:rPr>
        <w:t>106352</w:t>
      </w:r>
      <w:r>
        <w:rPr>
          <w:sz w:val="28"/>
          <w:szCs w:val="28"/>
        </w:rPr>
        <w:t xml:space="preserve"> у 200</w:t>
      </w:r>
      <w:r w:rsidR="00A162D1">
        <w:rPr>
          <w:sz w:val="28"/>
          <w:szCs w:val="28"/>
          <w:lang w:val="uk-UA"/>
        </w:rPr>
        <w:t>7</w:t>
      </w:r>
      <w:r>
        <w:rPr>
          <w:sz w:val="28"/>
          <w:szCs w:val="28"/>
        </w:rPr>
        <w:t xml:space="preserve"> р., а креди</w:t>
      </w:r>
      <w:r w:rsidRPr="008971B7">
        <w:rPr>
          <w:sz w:val="28"/>
          <w:szCs w:val="28"/>
        </w:rPr>
        <w:t xml:space="preserve">торська заборгованість за товари (роботи, послуги) </w:t>
      </w:r>
      <w:r w:rsidR="00A162D1">
        <w:rPr>
          <w:sz w:val="28"/>
          <w:szCs w:val="28"/>
          <w:lang w:val="uk-UA"/>
        </w:rPr>
        <w:t xml:space="preserve">навпаки зменшилася </w:t>
      </w:r>
      <w:r w:rsidR="00A162D1">
        <w:rPr>
          <w:sz w:val="28"/>
          <w:szCs w:val="28"/>
        </w:rPr>
        <w:t xml:space="preserve">відповідно з </w:t>
      </w:r>
      <w:r w:rsidR="00A162D1">
        <w:rPr>
          <w:sz w:val="28"/>
          <w:szCs w:val="28"/>
          <w:lang w:val="uk-UA"/>
        </w:rPr>
        <w:t>10087,0</w:t>
      </w:r>
      <w:r w:rsidRPr="008971B7">
        <w:rPr>
          <w:sz w:val="28"/>
          <w:szCs w:val="28"/>
        </w:rPr>
        <w:t xml:space="preserve"> </w:t>
      </w:r>
      <w:r w:rsidR="00A162D1">
        <w:rPr>
          <w:sz w:val="28"/>
          <w:szCs w:val="28"/>
        </w:rPr>
        <w:t xml:space="preserve">до </w:t>
      </w:r>
      <w:r w:rsidR="00A162D1">
        <w:rPr>
          <w:sz w:val="28"/>
          <w:szCs w:val="28"/>
          <w:lang w:val="uk-UA"/>
        </w:rPr>
        <w:t>6941,0</w:t>
      </w:r>
      <w:r w:rsidRPr="008971B7">
        <w:rPr>
          <w:sz w:val="28"/>
          <w:szCs w:val="28"/>
        </w:rPr>
        <w:t xml:space="preserve"> тис. грн.</w:t>
      </w:r>
      <w:r w:rsidRPr="00357666">
        <w:rPr>
          <w:sz w:val="28"/>
          <w:szCs w:val="28"/>
        </w:rPr>
        <w:t xml:space="preserve"> </w:t>
      </w:r>
    </w:p>
    <w:p w:rsidR="00D545A2" w:rsidRPr="008971B7" w:rsidRDefault="00D545A2" w:rsidP="00816301">
      <w:pPr>
        <w:autoSpaceDE w:val="0"/>
        <w:autoSpaceDN w:val="0"/>
        <w:adjustRightInd w:val="0"/>
        <w:spacing w:line="360" w:lineRule="auto"/>
        <w:ind w:firstLine="709"/>
        <w:jc w:val="both"/>
        <w:rPr>
          <w:sz w:val="28"/>
          <w:szCs w:val="28"/>
        </w:rPr>
      </w:pPr>
      <w:r w:rsidRPr="008971B7">
        <w:rPr>
          <w:sz w:val="28"/>
          <w:szCs w:val="28"/>
        </w:rPr>
        <w:t>Таким чином, запропонована модель інт</w:t>
      </w:r>
      <w:r>
        <w:rPr>
          <w:sz w:val="28"/>
          <w:szCs w:val="28"/>
        </w:rPr>
        <w:t>егрального показника - індикато</w:t>
      </w:r>
      <w:r w:rsidRPr="008971B7">
        <w:rPr>
          <w:sz w:val="28"/>
          <w:szCs w:val="28"/>
        </w:rPr>
        <w:t>ра ф</w:t>
      </w:r>
      <w:r>
        <w:rPr>
          <w:sz w:val="28"/>
          <w:szCs w:val="28"/>
        </w:rPr>
        <w:t>інансового стану підприємства</w:t>
      </w:r>
      <w:r w:rsidRPr="008971B7">
        <w:rPr>
          <w:sz w:val="28"/>
          <w:szCs w:val="28"/>
        </w:rPr>
        <w:t xml:space="preserve"> показує добрі</w:t>
      </w:r>
      <w:r>
        <w:rPr>
          <w:sz w:val="28"/>
          <w:szCs w:val="28"/>
        </w:rPr>
        <w:t xml:space="preserve"> результати й може бути рекомен</w:t>
      </w:r>
      <w:r w:rsidRPr="008971B7">
        <w:rPr>
          <w:sz w:val="28"/>
          <w:szCs w:val="28"/>
        </w:rPr>
        <w:t>дована для практичного застосування. У методичному відношенні ця модель має певні</w:t>
      </w:r>
      <w:r w:rsidRPr="00357666">
        <w:rPr>
          <w:sz w:val="28"/>
          <w:szCs w:val="28"/>
        </w:rPr>
        <w:t xml:space="preserve"> </w:t>
      </w:r>
      <w:r w:rsidRPr="008971B7">
        <w:rPr>
          <w:sz w:val="28"/>
          <w:szCs w:val="28"/>
        </w:rPr>
        <w:t>переваги. По-перше, її незалежні показники-аргументи введені мультиплікативно, тому</w:t>
      </w:r>
      <w:r w:rsidRPr="00357666">
        <w:rPr>
          <w:sz w:val="28"/>
          <w:szCs w:val="28"/>
        </w:rPr>
        <w:t xml:space="preserve"> </w:t>
      </w:r>
      <w:r w:rsidRPr="008971B7">
        <w:rPr>
          <w:sz w:val="28"/>
          <w:szCs w:val="28"/>
        </w:rPr>
        <w:t>ймовірності підвищення (зниження) ризику банкрутс</w:t>
      </w:r>
      <w:r>
        <w:rPr>
          <w:sz w:val="28"/>
          <w:szCs w:val="28"/>
        </w:rPr>
        <w:t>тва, які містять показники-аргу</w:t>
      </w:r>
      <w:r w:rsidRPr="008971B7">
        <w:rPr>
          <w:sz w:val="28"/>
          <w:szCs w:val="28"/>
        </w:rPr>
        <w:t>менти, перемножуються, а не додаються, що відповідає вимогам теорії ймовірності. По-друге, показники степеня моделі являють собою пока</w:t>
      </w:r>
      <w:r>
        <w:rPr>
          <w:sz w:val="28"/>
          <w:szCs w:val="28"/>
        </w:rPr>
        <w:t>зники еластичності, які інформу</w:t>
      </w:r>
      <w:r w:rsidRPr="008971B7">
        <w:rPr>
          <w:sz w:val="28"/>
          <w:szCs w:val="28"/>
        </w:rPr>
        <w:t>ють, на скільки відсотків підвищиться функціонально залежний інтегральний показник</w:t>
      </w:r>
      <w:r w:rsidRPr="00357666">
        <w:rPr>
          <w:sz w:val="28"/>
          <w:szCs w:val="28"/>
        </w:rPr>
        <w:t xml:space="preserve"> </w:t>
      </w:r>
      <w:r w:rsidRPr="008971B7">
        <w:rPr>
          <w:sz w:val="28"/>
          <w:szCs w:val="28"/>
        </w:rPr>
        <w:t>при зростанні індексу показника - аргумента на один відсоток. Це дає змогу визначати</w:t>
      </w:r>
      <w:r w:rsidRPr="00357666">
        <w:rPr>
          <w:sz w:val="28"/>
          <w:szCs w:val="28"/>
        </w:rPr>
        <w:t xml:space="preserve"> </w:t>
      </w:r>
      <w:r w:rsidRPr="008971B7">
        <w:rPr>
          <w:sz w:val="28"/>
          <w:szCs w:val="28"/>
        </w:rPr>
        <w:t>показники еластичності методом аналогії та логічними методами, а не тільки методами</w:t>
      </w:r>
      <w:r w:rsidRPr="00357666">
        <w:rPr>
          <w:sz w:val="28"/>
          <w:szCs w:val="28"/>
        </w:rPr>
        <w:t xml:space="preserve"> </w:t>
      </w:r>
      <w:r w:rsidRPr="008971B7">
        <w:rPr>
          <w:sz w:val="28"/>
          <w:szCs w:val="28"/>
        </w:rPr>
        <w:t>математико-статистичного (дискримінантного) аналізу.</w:t>
      </w:r>
    </w:p>
    <w:p w:rsidR="00D545A2" w:rsidRDefault="00D545A2" w:rsidP="00816301">
      <w:pPr>
        <w:autoSpaceDE w:val="0"/>
        <w:autoSpaceDN w:val="0"/>
        <w:adjustRightInd w:val="0"/>
        <w:spacing w:line="360" w:lineRule="auto"/>
        <w:ind w:firstLine="709"/>
        <w:jc w:val="both"/>
        <w:rPr>
          <w:sz w:val="28"/>
          <w:szCs w:val="28"/>
          <w:lang w:val="uk-UA"/>
        </w:rPr>
      </w:pPr>
      <w:r w:rsidRPr="008971B7">
        <w:rPr>
          <w:sz w:val="28"/>
          <w:szCs w:val="28"/>
        </w:rPr>
        <w:t>У подальших дослідженнях необхідно розширити емпіричну базу підприємств з</w:t>
      </w:r>
      <w:r w:rsidRPr="00357666">
        <w:rPr>
          <w:sz w:val="28"/>
          <w:szCs w:val="28"/>
        </w:rPr>
        <w:t xml:space="preserve"> </w:t>
      </w:r>
      <w:r w:rsidRPr="008971B7">
        <w:rPr>
          <w:sz w:val="28"/>
          <w:szCs w:val="28"/>
        </w:rPr>
        <w:t>виділенням групи підприємств-банкрутів та застосувати альтернативні методи оцінки</w:t>
      </w:r>
      <w:r w:rsidRPr="00357666">
        <w:rPr>
          <w:sz w:val="28"/>
          <w:szCs w:val="28"/>
        </w:rPr>
        <w:t xml:space="preserve"> </w:t>
      </w:r>
      <w:r w:rsidRPr="008971B7">
        <w:rPr>
          <w:sz w:val="28"/>
          <w:szCs w:val="28"/>
        </w:rPr>
        <w:t>постійних параметрів (коефіцієнтів еластичності) запропонованої моделі з метою їх</w:t>
      </w:r>
      <w:r w:rsidRPr="00357666">
        <w:rPr>
          <w:sz w:val="28"/>
          <w:szCs w:val="28"/>
        </w:rPr>
        <w:t xml:space="preserve"> </w:t>
      </w:r>
      <w:r w:rsidRPr="008971B7">
        <w:rPr>
          <w:sz w:val="28"/>
          <w:szCs w:val="28"/>
        </w:rPr>
        <w:t>уточнення та обґрунтування інтервалів ймовірності ризику банкрутства.</w:t>
      </w:r>
    </w:p>
    <w:p w:rsidR="00D545A2" w:rsidRDefault="00D545A2" w:rsidP="00816301">
      <w:pPr>
        <w:autoSpaceDE w:val="0"/>
        <w:autoSpaceDN w:val="0"/>
        <w:adjustRightInd w:val="0"/>
        <w:spacing w:line="360" w:lineRule="auto"/>
        <w:ind w:firstLine="709"/>
        <w:jc w:val="both"/>
        <w:rPr>
          <w:sz w:val="28"/>
          <w:szCs w:val="28"/>
          <w:lang w:val="uk-UA"/>
        </w:rPr>
      </w:pPr>
    </w:p>
    <w:p w:rsidR="00E25BE9" w:rsidRPr="00DE7554" w:rsidRDefault="00E25BE9" w:rsidP="00816301">
      <w:pPr>
        <w:spacing w:line="360" w:lineRule="auto"/>
        <w:ind w:firstLine="540"/>
        <w:jc w:val="both"/>
        <w:outlineLvl w:val="0"/>
        <w:rPr>
          <w:b/>
          <w:sz w:val="28"/>
          <w:szCs w:val="28"/>
          <w:lang w:val="uk-UA"/>
        </w:rPr>
      </w:pPr>
      <w:r w:rsidRPr="00DE7554">
        <w:rPr>
          <w:b/>
          <w:sz w:val="28"/>
          <w:szCs w:val="28"/>
          <w:lang w:val="uk-UA"/>
        </w:rPr>
        <w:t>3.2</w:t>
      </w:r>
      <w:r w:rsidR="00DE7554" w:rsidRPr="00DE7554">
        <w:rPr>
          <w:b/>
          <w:sz w:val="28"/>
          <w:szCs w:val="28"/>
          <w:lang w:val="uk-UA"/>
        </w:rPr>
        <w:t xml:space="preserve"> </w:t>
      </w:r>
      <w:r w:rsidRPr="00DE7554">
        <w:rPr>
          <w:b/>
          <w:sz w:val="28"/>
          <w:szCs w:val="28"/>
          <w:lang w:val="uk-UA"/>
        </w:rPr>
        <w:t>Резерви  збільшення  прибутку  і  рентабельності</w:t>
      </w:r>
    </w:p>
    <w:p w:rsidR="00E25BE9" w:rsidRPr="004D17E9" w:rsidRDefault="00E25BE9" w:rsidP="00816301">
      <w:pPr>
        <w:spacing w:line="360" w:lineRule="auto"/>
        <w:ind w:firstLine="540"/>
        <w:jc w:val="both"/>
        <w:outlineLvl w:val="0"/>
        <w:rPr>
          <w:sz w:val="28"/>
          <w:szCs w:val="28"/>
          <w:lang w:val="uk-UA"/>
        </w:rPr>
      </w:pPr>
    </w:p>
    <w:p w:rsidR="00E25BE9" w:rsidRPr="00026CE5" w:rsidRDefault="00E25BE9" w:rsidP="00816301">
      <w:pPr>
        <w:spacing w:line="360" w:lineRule="auto"/>
        <w:ind w:firstLine="709"/>
        <w:jc w:val="both"/>
        <w:rPr>
          <w:sz w:val="28"/>
          <w:szCs w:val="28"/>
        </w:rPr>
      </w:pPr>
      <w:r w:rsidRPr="005E26A6">
        <w:rPr>
          <w:sz w:val="28"/>
          <w:szCs w:val="28"/>
          <w:lang w:val="uk-UA"/>
        </w:rPr>
        <w:t xml:space="preserve">Резерви зростання прибутку - це кількісно вимірні можливості його збільшення за рахунок зростання </w:t>
      </w:r>
      <w:r w:rsidR="00CF3AE4">
        <w:rPr>
          <w:sz w:val="28"/>
          <w:szCs w:val="28"/>
          <w:lang w:val="uk-UA"/>
        </w:rPr>
        <w:t>обсягу</w:t>
      </w:r>
      <w:r w:rsidRPr="005E26A6">
        <w:rPr>
          <w:sz w:val="28"/>
          <w:szCs w:val="28"/>
          <w:lang w:val="uk-UA"/>
        </w:rPr>
        <w:t xml:space="preserve"> реалізації продукції, зменшення витрат на її виробництво і реалізацію, недопущення зовні реалізаційних збитків, вдосконалення структури вироблюваної продукції. </w:t>
      </w:r>
      <w:r w:rsidRPr="00026CE5">
        <w:rPr>
          <w:sz w:val="28"/>
          <w:szCs w:val="28"/>
        </w:rPr>
        <w:t>Резерви виявляються на стадії планування і в процесі виконання планів. Визначення резервів зростання прибутку базується на науково обґрунтованій методиці їх розрахунку, мобілізації і реалізації. Виділяють три етапи цієї роботи: аналітичний, організаційний і функціональний.</w:t>
      </w:r>
    </w:p>
    <w:p w:rsidR="00E25BE9" w:rsidRPr="00026CE5" w:rsidRDefault="00E25BE9" w:rsidP="00816301">
      <w:pPr>
        <w:spacing w:line="360" w:lineRule="auto"/>
        <w:ind w:firstLine="709"/>
        <w:jc w:val="both"/>
        <w:rPr>
          <w:sz w:val="28"/>
          <w:szCs w:val="28"/>
        </w:rPr>
      </w:pPr>
      <w:r w:rsidRPr="00026CE5">
        <w:rPr>
          <w:sz w:val="28"/>
          <w:szCs w:val="28"/>
        </w:rPr>
        <w:t>На першому етапі виділяють і кількісно оцінюють резерви; на другому розробляють комплекс інженерно-технічних, організаційних, економічних і соціальних заходів, що забезпечують використання виявлених резервів; на третьому етапі практично реалізують заходи і ведуть контроль за їх виконанням.</w:t>
      </w:r>
    </w:p>
    <w:p w:rsidR="00E25BE9" w:rsidRDefault="00E25BE9" w:rsidP="00816301">
      <w:pPr>
        <w:spacing w:line="360" w:lineRule="auto"/>
        <w:ind w:firstLine="709"/>
        <w:jc w:val="both"/>
        <w:rPr>
          <w:sz w:val="28"/>
          <w:szCs w:val="28"/>
          <w:lang w:val="uk-UA"/>
        </w:rPr>
      </w:pPr>
      <w:r w:rsidRPr="00026CE5">
        <w:rPr>
          <w:sz w:val="28"/>
          <w:szCs w:val="28"/>
        </w:rPr>
        <w:t xml:space="preserve">При підрахунку резервів зростання прибутку за рахунок можливого зростання </w:t>
      </w:r>
      <w:r w:rsidR="00CF3AE4">
        <w:rPr>
          <w:sz w:val="28"/>
          <w:szCs w:val="28"/>
        </w:rPr>
        <w:t>обсягу</w:t>
      </w:r>
      <w:r w:rsidRPr="00026CE5">
        <w:rPr>
          <w:sz w:val="28"/>
          <w:szCs w:val="28"/>
        </w:rPr>
        <w:t xml:space="preserve"> реалізації використовуються  результати аналізу випуску  і  реалізації  продукції.</w:t>
      </w:r>
      <w:r>
        <w:rPr>
          <w:sz w:val="28"/>
          <w:szCs w:val="28"/>
          <w:lang w:val="uk-UA"/>
        </w:rPr>
        <w:t xml:space="preserve"> </w:t>
      </w:r>
      <w:r w:rsidRPr="00026CE5">
        <w:rPr>
          <w:sz w:val="28"/>
          <w:szCs w:val="28"/>
        </w:rPr>
        <w:t xml:space="preserve">Сума резерву зростання прибутку за рахунок збільшення </w:t>
      </w:r>
      <w:r w:rsidR="00CF3AE4">
        <w:rPr>
          <w:sz w:val="28"/>
          <w:szCs w:val="28"/>
        </w:rPr>
        <w:t>обсягу</w:t>
      </w:r>
      <w:r w:rsidRPr="00026CE5">
        <w:rPr>
          <w:sz w:val="28"/>
          <w:szCs w:val="28"/>
        </w:rPr>
        <w:t xml:space="preserve"> реалізації продукції розраховується за формулою:</w:t>
      </w:r>
    </w:p>
    <w:p w:rsidR="000A2A0B" w:rsidRPr="000A2A0B" w:rsidRDefault="000A2A0B" w:rsidP="00816301">
      <w:pPr>
        <w:spacing w:line="360" w:lineRule="auto"/>
        <w:ind w:firstLine="709"/>
        <w:jc w:val="both"/>
        <w:rPr>
          <w:sz w:val="28"/>
          <w:szCs w:val="28"/>
          <w:lang w:val="uk-UA"/>
        </w:rPr>
      </w:pPr>
    </w:p>
    <w:p w:rsidR="00E25BE9" w:rsidRDefault="000A2A0B" w:rsidP="00816301">
      <w:pPr>
        <w:tabs>
          <w:tab w:val="center" w:pos="5173"/>
          <w:tab w:val="right" w:pos="9638"/>
        </w:tabs>
        <w:spacing w:line="360" w:lineRule="auto"/>
        <w:ind w:firstLine="709"/>
        <w:rPr>
          <w:sz w:val="28"/>
          <w:szCs w:val="28"/>
          <w:lang w:val="uk-UA"/>
        </w:rPr>
      </w:pPr>
      <w:r>
        <w:rPr>
          <w:sz w:val="28"/>
          <w:szCs w:val="28"/>
        </w:rPr>
        <w:tab/>
      </w:r>
      <w:r w:rsidR="006460DA">
        <w:rPr>
          <w:sz w:val="28"/>
          <w:szCs w:val="28"/>
        </w:rPr>
        <w:pict>
          <v:shape id="_x0000_i1152" type="#_x0000_t75" style="width:93pt;height:36pt" fillcolor="window">
            <v:imagedata r:id="rId238" o:title=""/>
          </v:shape>
        </w:pict>
      </w:r>
      <w:r w:rsidR="00E25BE9" w:rsidRPr="00026CE5">
        <w:rPr>
          <w:sz w:val="28"/>
          <w:szCs w:val="28"/>
        </w:rPr>
        <w:t>,</w:t>
      </w:r>
      <w:r>
        <w:rPr>
          <w:sz w:val="28"/>
          <w:szCs w:val="28"/>
          <w:lang w:val="uk-UA"/>
        </w:rPr>
        <w:t xml:space="preserve">  </w:t>
      </w:r>
      <w:r>
        <w:rPr>
          <w:sz w:val="28"/>
          <w:szCs w:val="28"/>
          <w:lang w:val="uk-UA"/>
        </w:rPr>
        <w:tab/>
        <w:t>(3.10)</w:t>
      </w:r>
    </w:p>
    <w:p w:rsidR="000A2A0B" w:rsidRPr="000A2A0B" w:rsidRDefault="000A2A0B" w:rsidP="00816301">
      <w:pPr>
        <w:tabs>
          <w:tab w:val="center" w:pos="5173"/>
          <w:tab w:val="right" w:pos="9638"/>
        </w:tabs>
        <w:spacing w:line="360" w:lineRule="auto"/>
        <w:ind w:firstLine="709"/>
        <w:rPr>
          <w:sz w:val="28"/>
          <w:szCs w:val="28"/>
          <w:lang w:val="uk-UA"/>
        </w:rPr>
      </w:pPr>
    </w:p>
    <w:p w:rsidR="00E25BE9" w:rsidRPr="00026CE5" w:rsidRDefault="00E25BE9" w:rsidP="00816301">
      <w:pPr>
        <w:spacing w:line="360" w:lineRule="auto"/>
        <w:ind w:firstLine="709"/>
        <w:jc w:val="both"/>
        <w:rPr>
          <w:sz w:val="28"/>
          <w:szCs w:val="28"/>
        </w:rPr>
      </w:pPr>
      <w:r w:rsidRPr="00026CE5">
        <w:rPr>
          <w:sz w:val="28"/>
          <w:szCs w:val="28"/>
        </w:rPr>
        <w:t xml:space="preserve">де </w:t>
      </w:r>
      <w:r w:rsidR="006460DA">
        <w:rPr>
          <w:sz w:val="28"/>
          <w:szCs w:val="28"/>
        </w:rPr>
        <w:pict>
          <v:shape id="_x0000_i1153" type="#_x0000_t75" style="width:21pt;height:20.25pt">
            <v:imagedata r:id="rId239" o:title=""/>
          </v:shape>
        </w:pict>
      </w:r>
      <w:r w:rsidRPr="00026CE5">
        <w:rPr>
          <w:sz w:val="28"/>
          <w:szCs w:val="28"/>
        </w:rPr>
        <w:t xml:space="preserve"> ─ резерв зростання прибутку за рахунок збільшення </w:t>
      </w:r>
      <w:r w:rsidR="00CF3AE4">
        <w:rPr>
          <w:sz w:val="28"/>
          <w:szCs w:val="28"/>
        </w:rPr>
        <w:t>обсягу</w:t>
      </w:r>
      <w:r w:rsidRPr="00026CE5">
        <w:rPr>
          <w:sz w:val="28"/>
          <w:szCs w:val="28"/>
        </w:rPr>
        <w:t xml:space="preserve"> продукції, грн.;</w:t>
      </w:r>
    </w:p>
    <w:p w:rsidR="00E25BE9" w:rsidRPr="00026CE5" w:rsidRDefault="006460DA" w:rsidP="00816301">
      <w:pPr>
        <w:spacing w:line="360" w:lineRule="auto"/>
        <w:ind w:firstLine="709"/>
        <w:jc w:val="both"/>
        <w:rPr>
          <w:sz w:val="28"/>
          <w:szCs w:val="28"/>
        </w:rPr>
      </w:pPr>
      <w:r>
        <w:rPr>
          <w:sz w:val="28"/>
          <w:szCs w:val="28"/>
        </w:rPr>
        <w:pict>
          <v:shape id="_x0000_i1154" type="#_x0000_t75" style="width:15.75pt;height:18pt">
            <v:imagedata r:id="rId240" o:title=""/>
          </v:shape>
        </w:pict>
      </w:r>
      <w:r w:rsidR="00E25BE9" w:rsidRPr="00026CE5">
        <w:rPr>
          <w:sz w:val="28"/>
          <w:szCs w:val="28"/>
        </w:rPr>
        <w:t xml:space="preserve"> ─ сума прибутку на одиницю  i-й продукції, грн.;</w:t>
      </w:r>
    </w:p>
    <w:p w:rsidR="00E25BE9" w:rsidRPr="00026CE5" w:rsidRDefault="006460DA" w:rsidP="00816301">
      <w:pPr>
        <w:spacing w:line="360" w:lineRule="auto"/>
        <w:ind w:firstLine="709"/>
        <w:jc w:val="both"/>
        <w:rPr>
          <w:sz w:val="28"/>
          <w:szCs w:val="28"/>
        </w:rPr>
      </w:pPr>
      <w:r>
        <w:rPr>
          <w:sz w:val="28"/>
          <w:szCs w:val="28"/>
        </w:rPr>
        <w:pict>
          <v:shape id="_x0000_i1155" type="#_x0000_t75" style="width:26.25pt;height:18pt">
            <v:imagedata r:id="rId241" o:title=""/>
          </v:shape>
        </w:pict>
      </w:r>
      <w:r w:rsidR="00E25BE9" w:rsidRPr="00026CE5">
        <w:rPr>
          <w:sz w:val="28"/>
          <w:szCs w:val="28"/>
        </w:rPr>
        <w:t xml:space="preserve"> ─ кількість додатково реалізованої продукції в натуральних одиницях виміру.</w:t>
      </w:r>
    </w:p>
    <w:p w:rsidR="00E25BE9" w:rsidRDefault="00E25BE9" w:rsidP="00816301">
      <w:pPr>
        <w:spacing w:line="360" w:lineRule="auto"/>
        <w:ind w:firstLine="709"/>
        <w:jc w:val="both"/>
        <w:rPr>
          <w:sz w:val="28"/>
          <w:szCs w:val="28"/>
          <w:lang w:val="uk-UA"/>
        </w:rPr>
      </w:pPr>
      <w:r w:rsidRPr="00026CE5">
        <w:rPr>
          <w:sz w:val="28"/>
          <w:szCs w:val="28"/>
        </w:rPr>
        <w:t xml:space="preserve">Якщо прибуток розрахований на гривню товарної продукції, сума резерву її зростання за рахунок збільшення </w:t>
      </w:r>
      <w:r w:rsidR="00CF3AE4">
        <w:rPr>
          <w:sz w:val="28"/>
          <w:szCs w:val="28"/>
        </w:rPr>
        <w:t>обсягу</w:t>
      </w:r>
      <w:r w:rsidRPr="00026CE5">
        <w:rPr>
          <w:sz w:val="28"/>
          <w:szCs w:val="28"/>
        </w:rPr>
        <w:t xml:space="preserve"> реалізації визначається за формулою:</w:t>
      </w:r>
    </w:p>
    <w:p w:rsidR="00B25BC8" w:rsidRPr="00B25BC8" w:rsidRDefault="00B25BC8" w:rsidP="00816301">
      <w:pPr>
        <w:spacing w:line="360" w:lineRule="auto"/>
        <w:ind w:firstLine="709"/>
        <w:jc w:val="both"/>
        <w:rPr>
          <w:sz w:val="28"/>
          <w:szCs w:val="28"/>
          <w:lang w:val="uk-UA"/>
        </w:rPr>
      </w:pPr>
    </w:p>
    <w:p w:rsidR="00E25BE9" w:rsidRPr="00B25BC8" w:rsidRDefault="00B25BC8" w:rsidP="00816301">
      <w:pPr>
        <w:tabs>
          <w:tab w:val="center" w:pos="5173"/>
          <w:tab w:val="right" w:pos="9638"/>
        </w:tabs>
        <w:spacing w:line="360" w:lineRule="auto"/>
        <w:ind w:firstLine="709"/>
        <w:rPr>
          <w:sz w:val="28"/>
          <w:szCs w:val="28"/>
          <w:lang w:val="uk-UA"/>
        </w:rPr>
      </w:pPr>
      <w:r>
        <w:rPr>
          <w:sz w:val="28"/>
          <w:szCs w:val="28"/>
        </w:rPr>
        <w:tab/>
      </w:r>
      <w:r w:rsidR="006460DA">
        <w:rPr>
          <w:sz w:val="28"/>
          <w:szCs w:val="28"/>
        </w:rPr>
        <w:pict>
          <v:shape id="_x0000_i1156" type="#_x0000_t75" style="width:67.5pt;height:31.5pt" fillcolor="window">
            <v:imagedata r:id="rId242" o:title=""/>
          </v:shape>
        </w:pict>
      </w:r>
      <w:r w:rsidR="00E25BE9" w:rsidRPr="00026CE5">
        <w:rPr>
          <w:sz w:val="28"/>
          <w:szCs w:val="28"/>
        </w:rPr>
        <w:t>,</w:t>
      </w:r>
      <w:r>
        <w:rPr>
          <w:sz w:val="28"/>
          <w:szCs w:val="28"/>
        </w:rPr>
        <w:tab/>
      </w:r>
      <w:r>
        <w:rPr>
          <w:sz w:val="28"/>
          <w:szCs w:val="28"/>
          <w:lang w:val="uk-UA"/>
        </w:rPr>
        <w:t>(3.11)</w:t>
      </w:r>
    </w:p>
    <w:p w:rsidR="00B25BC8" w:rsidRPr="00B25BC8" w:rsidRDefault="00B25BC8" w:rsidP="00816301">
      <w:pPr>
        <w:spacing w:line="360" w:lineRule="auto"/>
        <w:ind w:firstLine="709"/>
        <w:jc w:val="center"/>
        <w:rPr>
          <w:sz w:val="28"/>
          <w:szCs w:val="28"/>
          <w:lang w:val="uk-UA"/>
        </w:rPr>
      </w:pPr>
    </w:p>
    <w:p w:rsidR="00E25BE9" w:rsidRPr="00026CE5" w:rsidRDefault="00E25BE9" w:rsidP="00816301">
      <w:pPr>
        <w:spacing w:line="360" w:lineRule="auto"/>
        <w:ind w:firstLine="709"/>
        <w:jc w:val="both"/>
        <w:rPr>
          <w:sz w:val="28"/>
          <w:szCs w:val="28"/>
          <w:lang w:val="uk-UA"/>
        </w:rPr>
      </w:pPr>
      <w:r w:rsidRPr="00026CE5">
        <w:rPr>
          <w:sz w:val="28"/>
          <w:szCs w:val="28"/>
          <w:lang w:val="uk-UA"/>
        </w:rPr>
        <w:t xml:space="preserve">де </w:t>
      </w:r>
      <w:r w:rsidR="006460DA">
        <w:rPr>
          <w:sz w:val="28"/>
          <w:szCs w:val="28"/>
        </w:rPr>
        <w:pict>
          <v:shape id="_x0000_i1157" type="#_x0000_t75" style="width:26.25pt;height:17.25pt">
            <v:imagedata r:id="rId243" o:title=""/>
          </v:shape>
        </w:pict>
      </w:r>
      <w:r w:rsidRPr="00026CE5">
        <w:rPr>
          <w:sz w:val="28"/>
          <w:szCs w:val="28"/>
          <w:lang w:val="uk-UA"/>
        </w:rPr>
        <w:t xml:space="preserve"> ─ потенційно можливе збільшення </w:t>
      </w:r>
      <w:r w:rsidR="00AB0963">
        <w:rPr>
          <w:sz w:val="28"/>
          <w:szCs w:val="28"/>
          <w:lang w:val="uk-UA"/>
        </w:rPr>
        <w:t>обсягу</w:t>
      </w:r>
      <w:r w:rsidRPr="00026CE5">
        <w:rPr>
          <w:sz w:val="28"/>
          <w:szCs w:val="28"/>
          <w:lang w:val="uk-UA"/>
        </w:rPr>
        <w:t xml:space="preserve"> реалізованої продукції, грн.;</w:t>
      </w:r>
    </w:p>
    <w:p w:rsidR="00E25BE9" w:rsidRPr="00026CE5" w:rsidRDefault="006460DA" w:rsidP="00816301">
      <w:pPr>
        <w:spacing w:line="360" w:lineRule="auto"/>
        <w:ind w:firstLine="709"/>
        <w:jc w:val="both"/>
        <w:rPr>
          <w:sz w:val="28"/>
          <w:szCs w:val="28"/>
        </w:rPr>
      </w:pPr>
      <w:r>
        <w:rPr>
          <w:sz w:val="28"/>
          <w:szCs w:val="28"/>
        </w:rPr>
        <w:pict>
          <v:shape id="_x0000_i1158" type="#_x0000_t75" style="width:18pt;height:16.5pt">
            <v:imagedata r:id="rId244" o:title=""/>
          </v:shape>
        </w:pict>
      </w:r>
      <w:r w:rsidR="00E25BE9" w:rsidRPr="00026CE5">
        <w:rPr>
          <w:sz w:val="28"/>
          <w:szCs w:val="28"/>
        </w:rPr>
        <w:t xml:space="preserve"> ─ фактичний прибуток від реалізації продукції, грн.;</w:t>
      </w:r>
    </w:p>
    <w:p w:rsidR="00E25BE9" w:rsidRPr="00026CE5" w:rsidRDefault="006460DA" w:rsidP="00816301">
      <w:pPr>
        <w:spacing w:line="360" w:lineRule="auto"/>
        <w:ind w:firstLine="709"/>
        <w:jc w:val="both"/>
        <w:rPr>
          <w:sz w:val="28"/>
          <w:szCs w:val="28"/>
        </w:rPr>
      </w:pPr>
      <w:r>
        <w:rPr>
          <w:sz w:val="28"/>
          <w:szCs w:val="28"/>
        </w:rPr>
        <w:pict>
          <v:shape id="_x0000_i1159" type="#_x0000_t75" style="width:13.5pt;height:15.75pt">
            <v:imagedata r:id="rId245" o:title=""/>
          </v:shape>
        </w:pict>
      </w:r>
      <w:r w:rsidR="00E25BE9" w:rsidRPr="00026CE5">
        <w:rPr>
          <w:sz w:val="28"/>
          <w:szCs w:val="28"/>
        </w:rPr>
        <w:t xml:space="preserve"> ─ фактичний </w:t>
      </w:r>
      <w:r w:rsidR="00CF3AE4">
        <w:rPr>
          <w:sz w:val="28"/>
          <w:szCs w:val="28"/>
        </w:rPr>
        <w:t>обсяг</w:t>
      </w:r>
      <w:r w:rsidR="00E25BE9" w:rsidRPr="00026CE5">
        <w:rPr>
          <w:sz w:val="28"/>
          <w:szCs w:val="28"/>
        </w:rPr>
        <w:t xml:space="preserve"> реалізованої продукції, грн..</w:t>
      </w:r>
    </w:p>
    <w:p w:rsidR="00E25BE9" w:rsidRPr="00026CE5" w:rsidRDefault="00E25BE9" w:rsidP="00816301">
      <w:pPr>
        <w:spacing w:line="360" w:lineRule="auto"/>
        <w:ind w:firstLine="709"/>
        <w:jc w:val="both"/>
        <w:rPr>
          <w:sz w:val="28"/>
          <w:szCs w:val="28"/>
        </w:rPr>
      </w:pPr>
      <w:r w:rsidRPr="00026CE5">
        <w:rPr>
          <w:sz w:val="28"/>
          <w:szCs w:val="28"/>
        </w:rPr>
        <w:t xml:space="preserve">Розрахунок можливого </w:t>
      </w:r>
      <w:r w:rsidR="00CF3AE4">
        <w:rPr>
          <w:sz w:val="28"/>
          <w:szCs w:val="28"/>
        </w:rPr>
        <w:t>обсягу</w:t>
      </w:r>
      <w:r w:rsidRPr="00026CE5">
        <w:rPr>
          <w:sz w:val="28"/>
          <w:szCs w:val="28"/>
        </w:rPr>
        <w:t xml:space="preserve"> продажів, встановленого за результатами маркетингових досліджень відповідними органами підприємства з урахуванням існуючого темпу приросту та можливостей підприємства дозволив спрогнозувати збільшення доходу від реалізації продукції </w:t>
      </w:r>
      <w:r>
        <w:rPr>
          <w:sz w:val="28"/>
          <w:szCs w:val="28"/>
        </w:rPr>
        <w:t>ТОВ «РОСКО»</w:t>
      </w:r>
      <w:r w:rsidRPr="00026CE5">
        <w:rPr>
          <w:sz w:val="28"/>
          <w:szCs w:val="28"/>
        </w:rPr>
        <w:t xml:space="preserve">  на  15% в наступному році.</w:t>
      </w:r>
    </w:p>
    <w:p w:rsidR="00E25BE9" w:rsidRPr="00026CE5" w:rsidRDefault="00E25BE9" w:rsidP="00816301">
      <w:pPr>
        <w:spacing w:line="360" w:lineRule="auto"/>
        <w:ind w:firstLine="709"/>
        <w:jc w:val="both"/>
        <w:rPr>
          <w:sz w:val="28"/>
          <w:szCs w:val="28"/>
        </w:rPr>
      </w:pPr>
      <w:r w:rsidRPr="00026CE5">
        <w:rPr>
          <w:sz w:val="28"/>
          <w:szCs w:val="28"/>
        </w:rPr>
        <w:t xml:space="preserve">Розрахуємо резерв збільшення прибутку за рахунок збільшення </w:t>
      </w:r>
      <w:r w:rsidR="00CF3AE4">
        <w:rPr>
          <w:sz w:val="28"/>
          <w:szCs w:val="28"/>
        </w:rPr>
        <w:t>обсягу</w:t>
      </w:r>
      <w:r w:rsidRPr="00026CE5">
        <w:rPr>
          <w:sz w:val="28"/>
          <w:szCs w:val="28"/>
        </w:rPr>
        <w:t xml:space="preserve"> реалізації продукції </w:t>
      </w:r>
      <w:r>
        <w:rPr>
          <w:sz w:val="28"/>
          <w:szCs w:val="28"/>
        </w:rPr>
        <w:t>ТОВ «РОСКО»</w:t>
      </w:r>
      <w:r w:rsidRPr="00026CE5">
        <w:rPr>
          <w:sz w:val="28"/>
          <w:szCs w:val="28"/>
        </w:rPr>
        <w:t xml:space="preserve"> за формулою (3.2).</w:t>
      </w:r>
    </w:p>
    <w:p w:rsidR="00E25BE9" w:rsidRDefault="00E25BE9" w:rsidP="00816301">
      <w:pPr>
        <w:spacing w:line="360" w:lineRule="auto"/>
        <w:ind w:firstLine="709"/>
        <w:jc w:val="both"/>
        <w:rPr>
          <w:sz w:val="28"/>
          <w:szCs w:val="28"/>
          <w:lang w:val="uk-UA"/>
        </w:rPr>
      </w:pPr>
      <w:r w:rsidRPr="00026CE5">
        <w:rPr>
          <w:sz w:val="28"/>
          <w:szCs w:val="28"/>
        </w:rPr>
        <w:t>Маємо:</w:t>
      </w:r>
    </w:p>
    <w:p w:rsidR="00DE7554" w:rsidRPr="00DE7554" w:rsidRDefault="00DE7554" w:rsidP="00816301">
      <w:pPr>
        <w:spacing w:line="360" w:lineRule="auto"/>
        <w:ind w:firstLine="709"/>
        <w:jc w:val="both"/>
        <w:rPr>
          <w:sz w:val="28"/>
          <w:szCs w:val="28"/>
          <w:lang w:val="uk-UA"/>
        </w:rPr>
      </w:pPr>
    </w:p>
    <w:p w:rsidR="00E25BE9" w:rsidRPr="00026CE5" w:rsidRDefault="00B25BC8" w:rsidP="00816301">
      <w:pPr>
        <w:spacing w:line="360" w:lineRule="auto"/>
        <w:ind w:firstLine="709"/>
        <w:jc w:val="center"/>
        <w:rPr>
          <w:sz w:val="28"/>
          <w:szCs w:val="28"/>
        </w:rPr>
      </w:pPr>
      <w:r w:rsidRPr="00A2258E">
        <w:rPr>
          <w:position w:val="-10"/>
          <w:sz w:val="28"/>
          <w:szCs w:val="28"/>
        </w:rPr>
        <w:object w:dxaOrig="3560" w:dyaOrig="320">
          <v:shape id="_x0000_i1160" type="#_x0000_t75" style="width:217.5pt;height:19.5pt" o:ole="">
            <v:imagedata r:id="rId246" o:title=""/>
          </v:shape>
          <o:OLEObject Type="Embed" ProgID="Equation.3" ShapeID="_x0000_i1160" DrawAspect="Content" ObjectID="_1457663639" r:id="rId247"/>
        </w:object>
      </w:r>
      <w:r w:rsidR="00E25BE9" w:rsidRPr="00026CE5">
        <w:rPr>
          <w:sz w:val="28"/>
          <w:szCs w:val="28"/>
        </w:rPr>
        <w:t>,</w:t>
      </w:r>
    </w:p>
    <w:p w:rsidR="00E25BE9" w:rsidRPr="00026CE5" w:rsidRDefault="00215F85" w:rsidP="00816301">
      <w:pPr>
        <w:spacing w:line="360" w:lineRule="auto"/>
        <w:ind w:firstLine="709"/>
        <w:jc w:val="center"/>
        <w:rPr>
          <w:sz w:val="28"/>
          <w:szCs w:val="28"/>
        </w:rPr>
      </w:pPr>
      <w:r w:rsidRPr="00A2258E">
        <w:rPr>
          <w:position w:val="-10"/>
          <w:sz w:val="28"/>
          <w:szCs w:val="28"/>
        </w:rPr>
        <w:object w:dxaOrig="1579" w:dyaOrig="320">
          <v:shape id="_x0000_i1161" type="#_x0000_t75" style="width:94.5pt;height:19.5pt" o:ole="">
            <v:imagedata r:id="rId248" o:title=""/>
          </v:shape>
          <o:OLEObject Type="Embed" ProgID="Equation.3" ShapeID="_x0000_i1161" DrawAspect="Content" ObjectID="_1457663640" r:id="rId249"/>
        </w:object>
      </w:r>
      <w:r w:rsidR="00E25BE9" w:rsidRPr="00026CE5">
        <w:rPr>
          <w:sz w:val="28"/>
          <w:szCs w:val="28"/>
        </w:rPr>
        <w:t>,</w:t>
      </w:r>
    </w:p>
    <w:p w:rsidR="00E25BE9" w:rsidRPr="00026CE5" w:rsidRDefault="00215F85" w:rsidP="00816301">
      <w:pPr>
        <w:spacing w:line="360" w:lineRule="auto"/>
        <w:ind w:firstLine="709"/>
        <w:jc w:val="center"/>
        <w:rPr>
          <w:sz w:val="28"/>
          <w:szCs w:val="28"/>
        </w:rPr>
      </w:pPr>
      <w:r w:rsidRPr="00A2258E">
        <w:rPr>
          <w:position w:val="-10"/>
          <w:sz w:val="28"/>
          <w:szCs w:val="28"/>
        </w:rPr>
        <w:object w:dxaOrig="1640" w:dyaOrig="320">
          <v:shape id="_x0000_i1162" type="#_x0000_t75" style="width:94.5pt;height:18.75pt" o:ole="">
            <v:imagedata r:id="rId250" o:title=""/>
          </v:shape>
          <o:OLEObject Type="Embed" ProgID="Equation.3" ShapeID="_x0000_i1162" DrawAspect="Content" ObjectID="_1457663641" r:id="rId251"/>
        </w:object>
      </w:r>
      <w:r w:rsidR="00E25BE9" w:rsidRPr="00026CE5">
        <w:rPr>
          <w:sz w:val="28"/>
          <w:szCs w:val="28"/>
        </w:rPr>
        <w:t>,</w:t>
      </w:r>
    </w:p>
    <w:p w:rsidR="00E25BE9" w:rsidRDefault="00E25BE9" w:rsidP="00816301">
      <w:pPr>
        <w:spacing w:line="360" w:lineRule="auto"/>
        <w:ind w:firstLine="709"/>
        <w:jc w:val="center"/>
        <w:rPr>
          <w:sz w:val="28"/>
          <w:szCs w:val="28"/>
          <w:lang w:val="uk-UA"/>
        </w:rPr>
      </w:pPr>
      <w:r w:rsidRPr="00A2258E">
        <w:rPr>
          <w:position w:val="-24"/>
          <w:sz w:val="28"/>
          <w:szCs w:val="28"/>
        </w:rPr>
        <w:object w:dxaOrig="3780" w:dyaOrig="620">
          <v:shape id="_x0000_i1163" type="#_x0000_t75" style="width:213.75pt;height:36.75pt" o:ole="" fillcolor="window">
            <v:imagedata r:id="rId252" o:title=""/>
          </v:shape>
          <o:OLEObject Type="Embed" ProgID="Equation.3" ShapeID="_x0000_i1163" DrawAspect="Content" ObjectID="_1457663642" r:id="rId253"/>
        </w:object>
      </w:r>
    </w:p>
    <w:p w:rsidR="00DE7554" w:rsidRPr="00DE7554" w:rsidRDefault="00DE7554" w:rsidP="00816301">
      <w:pPr>
        <w:spacing w:line="360" w:lineRule="auto"/>
        <w:ind w:firstLine="709"/>
        <w:jc w:val="center"/>
        <w:rPr>
          <w:sz w:val="28"/>
          <w:szCs w:val="28"/>
          <w:lang w:val="uk-UA"/>
        </w:rPr>
      </w:pPr>
    </w:p>
    <w:p w:rsidR="00E25BE9" w:rsidRPr="00026CE5" w:rsidRDefault="00E25BE9" w:rsidP="00816301">
      <w:pPr>
        <w:spacing w:line="360" w:lineRule="auto"/>
        <w:ind w:firstLine="709"/>
        <w:jc w:val="both"/>
        <w:rPr>
          <w:sz w:val="28"/>
          <w:szCs w:val="28"/>
        </w:rPr>
      </w:pPr>
      <w:r w:rsidRPr="00026CE5">
        <w:rPr>
          <w:sz w:val="28"/>
          <w:szCs w:val="28"/>
        </w:rPr>
        <w:t xml:space="preserve">Таким чином, збільшивши </w:t>
      </w:r>
      <w:r w:rsidR="00CF3AE4">
        <w:rPr>
          <w:sz w:val="28"/>
          <w:szCs w:val="28"/>
        </w:rPr>
        <w:t>обсяг</w:t>
      </w:r>
      <w:r w:rsidRPr="00026CE5">
        <w:rPr>
          <w:sz w:val="28"/>
          <w:szCs w:val="28"/>
        </w:rPr>
        <w:t xml:space="preserve"> реалізації продукції на 15% підприємство, що розглядається нами , збільшить свій прибуток на 3459,3 грн..</w:t>
      </w:r>
    </w:p>
    <w:p w:rsidR="00E25BE9" w:rsidRPr="00026CE5" w:rsidRDefault="00E25BE9" w:rsidP="00816301">
      <w:pPr>
        <w:spacing w:line="360" w:lineRule="auto"/>
        <w:ind w:firstLine="709"/>
        <w:jc w:val="both"/>
        <w:rPr>
          <w:sz w:val="28"/>
          <w:szCs w:val="28"/>
        </w:rPr>
      </w:pPr>
      <w:r w:rsidRPr="00026CE5">
        <w:rPr>
          <w:sz w:val="28"/>
          <w:szCs w:val="28"/>
        </w:rPr>
        <w:t>Важливий напрям пошуку резервів зростання прибутку - зниження витрат на виробництво і реалізацію продукції, наприклад, сировини, матеріалів, палива, енергії, амортизації  основних  фондів та інших витрат.</w:t>
      </w:r>
    </w:p>
    <w:p w:rsidR="00E25BE9" w:rsidRPr="00026CE5" w:rsidRDefault="00E25BE9" w:rsidP="00816301">
      <w:pPr>
        <w:spacing w:line="360" w:lineRule="auto"/>
        <w:ind w:firstLine="709"/>
        <w:jc w:val="both"/>
        <w:rPr>
          <w:sz w:val="28"/>
          <w:szCs w:val="28"/>
        </w:rPr>
      </w:pPr>
      <w:r w:rsidRPr="00026CE5">
        <w:rPr>
          <w:sz w:val="28"/>
          <w:szCs w:val="28"/>
        </w:rPr>
        <w:t>Для виявлення і підрахунку резервів зростання прибутку за рахунок зниження собівартості може бути використаний метод порівняння. В цьому випадку для кількісної оцінки резервів дуже важливо правильно вибрати базу порівняння. Як така база можуть виступати рівні використовування окремих видів виробничих ресурсів: плановий і нормативний; досягнутий на передових підприємствах; базовий фактично досягнутий середній рівень в цілому по галузі; фактично досягнутий  на  передових  підприємствах  зарубіжних країн та ін.</w:t>
      </w:r>
    </w:p>
    <w:p w:rsidR="00E25BE9" w:rsidRPr="00026CE5" w:rsidRDefault="00E25BE9" w:rsidP="00816301">
      <w:pPr>
        <w:spacing w:line="360" w:lineRule="auto"/>
        <w:ind w:firstLine="709"/>
        <w:jc w:val="both"/>
        <w:rPr>
          <w:sz w:val="28"/>
          <w:szCs w:val="28"/>
        </w:rPr>
      </w:pPr>
      <w:r w:rsidRPr="00026CE5">
        <w:rPr>
          <w:sz w:val="28"/>
          <w:szCs w:val="28"/>
        </w:rPr>
        <w:t>Методичною базою економічної оцінки резервів зниження витрат упредметненої праці є система прогресивних техніко-економічних норм і нормативів по видах витрат сировини, матеріалів, паливно-енергетичних ресурсів, нормативів використовування виробничих потужностей, питомих капітальних вкладень, норм і нормативів  в  устаткуванні і ін.</w:t>
      </w:r>
    </w:p>
    <w:p w:rsidR="00E25BE9" w:rsidRDefault="00E25BE9" w:rsidP="00816301">
      <w:pPr>
        <w:spacing w:line="360" w:lineRule="auto"/>
        <w:ind w:firstLine="709"/>
        <w:jc w:val="both"/>
        <w:rPr>
          <w:sz w:val="28"/>
          <w:szCs w:val="28"/>
          <w:lang w:val="uk-UA"/>
        </w:rPr>
      </w:pPr>
      <w:r w:rsidRPr="00026CE5">
        <w:rPr>
          <w:sz w:val="28"/>
          <w:szCs w:val="28"/>
        </w:rPr>
        <w:t>При порівняльному методі кількісного вимірювання резервів їх величина визначається шляхом порівняння досягнутого рівня витрат з їх потенційною величиною:</w:t>
      </w:r>
    </w:p>
    <w:p w:rsidR="00DE7554" w:rsidRPr="00DE7554" w:rsidRDefault="00DE7554" w:rsidP="00816301">
      <w:pPr>
        <w:spacing w:line="360" w:lineRule="auto"/>
        <w:ind w:firstLine="709"/>
        <w:jc w:val="both"/>
        <w:rPr>
          <w:sz w:val="28"/>
          <w:szCs w:val="28"/>
          <w:lang w:val="uk-UA"/>
        </w:rPr>
      </w:pPr>
    </w:p>
    <w:p w:rsidR="00B25BC8" w:rsidRPr="00B25BC8" w:rsidRDefault="00B25BC8" w:rsidP="00816301">
      <w:pPr>
        <w:tabs>
          <w:tab w:val="center" w:pos="5173"/>
          <w:tab w:val="right" w:pos="9638"/>
        </w:tabs>
        <w:spacing w:line="360" w:lineRule="auto"/>
        <w:ind w:firstLine="709"/>
        <w:rPr>
          <w:sz w:val="28"/>
          <w:szCs w:val="28"/>
          <w:lang w:val="uk-UA"/>
        </w:rPr>
      </w:pPr>
      <w:r>
        <w:rPr>
          <w:sz w:val="28"/>
          <w:szCs w:val="28"/>
        </w:rPr>
        <w:tab/>
      </w:r>
      <w:r w:rsidR="006460DA">
        <w:rPr>
          <w:sz w:val="28"/>
          <w:szCs w:val="28"/>
        </w:rPr>
        <w:pict>
          <v:shape id="_x0000_i1164" type="#_x0000_t75" style="width:93.75pt;height:26.25pt" fillcolor="window">
            <v:imagedata r:id="rId254" o:title=""/>
          </v:shape>
        </w:pict>
      </w:r>
      <w:r w:rsidR="00E25BE9" w:rsidRPr="00026CE5">
        <w:rPr>
          <w:sz w:val="28"/>
          <w:szCs w:val="28"/>
        </w:rPr>
        <w:t xml:space="preserve">,           </w:t>
      </w:r>
      <w:r>
        <w:rPr>
          <w:sz w:val="28"/>
          <w:szCs w:val="28"/>
        </w:rPr>
        <w:tab/>
      </w:r>
      <w:r>
        <w:rPr>
          <w:sz w:val="28"/>
          <w:szCs w:val="28"/>
          <w:lang w:val="uk-UA"/>
        </w:rPr>
        <w:t>(3.12)</w:t>
      </w:r>
    </w:p>
    <w:p w:rsidR="00E25BE9" w:rsidRPr="00B25BC8" w:rsidRDefault="00B25BC8" w:rsidP="00816301">
      <w:pPr>
        <w:spacing w:line="360" w:lineRule="auto"/>
        <w:ind w:firstLine="709"/>
        <w:jc w:val="center"/>
        <w:rPr>
          <w:sz w:val="28"/>
          <w:szCs w:val="28"/>
          <w:lang w:val="uk-UA"/>
        </w:rPr>
      </w:pPr>
      <w:r>
        <w:rPr>
          <w:sz w:val="28"/>
          <w:szCs w:val="28"/>
        </w:rPr>
        <w:t xml:space="preserve">                               </w:t>
      </w:r>
    </w:p>
    <w:p w:rsidR="00E25BE9" w:rsidRPr="00026CE5" w:rsidRDefault="00E25BE9" w:rsidP="00816301">
      <w:pPr>
        <w:spacing w:line="360" w:lineRule="auto"/>
        <w:ind w:firstLine="709"/>
        <w:jc w:val="both"/>
        <w:rPr>
          <w:sz w:val="28"/>
          <w:szCs w:val="28"/>
        </w:rPr>
      </w:pPr>
      <w:r w:rsidRPr="00026CE5">
        <w:rPr>
          <w:sz w:val="28"/>
          <w:szCs w:val="28"/>
        </w:rPr>
        <w:t xml:space="preserve">де </w:t>
      </w:r>
      <w:r w:rsidR="006460DA">
        <w:rPr>
          <w:sz w:val="28"/>
          <w:szCs w:val="28"/>
        </w:rPr>
        <w:pict>
          <v:shape id="_x0000_i1165" type="#_x0000_t75" style="width:20.25pt;height:24pt" fillcolor="window">
            <v:imagedata r:id="rId255" o:title=""/>
          </v:shape>
        </w:pict>
      </w:r>
      <w:r w:rsidRPr="00026CE5">
        <w:rPr>
          <w:sz w:val="28"/>
          <w:szCs w:val="28"/>
        </w:rPr>
        <w:t xml:space="preserve"> ─ резерв зниження собівартості продукції за рахунок і-го виду ресурсів;</w:t>
      </w:r>
    </w:p>
    <w:p w:rsidR="00E25BE9" w:rsidRPr="00026CE5" w:rsidRDefault="006460DA" w:rsidP="00816301">
      <w:pPr>
        <w:spacing w:line="360" w:lineRule="auto"/>
        <w:ind w:firstLine="709"/>
        <w:jc w:val="both"/>
        <w:rPr>
          <w:sz w:val="28"/>
          <w:szCs w:val="28"/>
        </w:rPr>
      </w:pPr>
      <w:r>
        <w:rPr>
          <w:sz w:val="28"/>
          <w:szCs w:val="28"/>
        </w:rPr>
        <w:pict>
          <v:shape id="_x0000_i1166" type="#_x0000_t75" style="width:27pt;height:23.25pt" fillcolor="window">
            <v:imagedata r:id="rId256" o:title=""/>
          </v:shape>
        </w:pict>
      </w:r>
      <w:r w:rsidR="00E25BE9" w:rsidRPr="00026CE5">
        <w:rPr>
          <w:sz w:val="28"/>
          <w:szCs w:val="28"/>
        </w:rPr>
        <w:t xml:space="preserve"> ─ фактичний рівень використовування i-го виду виробничих ресурсів;</w:t>
      </w:r>
    </w:p>
    <w:p w:rsidR="00E25BE9" w:rsidRPr="00026CE5" w:rsidRDefault="006460DA" w:rsidP="00816301">
      <w:pPr>
        <w:spacing w:line="360" w:lineRule="auto"/>
        <w:ind w:firstLine="709"/>
        <w:jc w:val="both"/>
        <w:rPr>
          <w:sz w:val="28"/>
          <w:szCs w:val="28"/>
        </w:rPr>
      </w:pPr>
      <w:r>
        <w:rPr>
          <w:sz w:val="28"/>
          <w:szCs w:val="28"/>
        </w:rPr>
        <w:pict>
          <v:shape id="_x0000_i1167" type="#_x0000_t75" style="width:24.75pt;height:23.25pt" fillcolor="window">
            <v:imagedata r:id="rId257" o:title=""/>
          </v:shape>
        </w:pict>
      </w:r>
      <w:r w:rsidR="00E25BE9" w:rsidRPr="00026CE5">
        <w:rPr>
          <w:sz w:val="28"/>
          <w:szCs w:val="28"/>
        </w:rPr>
        <w:t xml:space="preserve"> ─ потенційний рівень використання i-го виду виробничих ресурсів;</w:t>
      </w:r>
    </w:p>
    <w:p w:rsidR="00E25BE9" w:rsidRDefault="00E25BE9" w:rsidP="00816301">
      <w:pPr>
        <w:spacing w:line="360" w:lineRule="auto"/>
        <w:ind w:firstLine="709"/>
        <w:jc w:val="both"/>
        <w:rPr>
          <w:sz w:val="28"/>
          <w:szCs w:val="28"/>
          <w:lang w:val="uk-UA"/>
        </w:rPr>
      </w:pPr>
      <w:r w:rsidRPr="00026CE5">
        <w:rPr>
          <w:sz w:val="28"/>
          <w:szCs w:val="28"/>
        </w:rPr>
        <w:t>Узагальнююча кількісна оцінка загальної суми резерву зниження собівартості продукції проводиться шляхом підсумовування:</w:t>
      </w:r>
    </w:p>
    <w:p w:rsidR="00B25BC8" w:rsidRPr="00B25BC8" w:rsidRDefault="00B25BC8" w:rsidP="00816301">
      <w:pPr>
        <w:spacing w:line="360" w:lineRule="auto"/>
        <w:ind w:firstLine="709"/>
        <w:jc w:val="both"/>
        <w:rPr>
          <w:sz w:val="28"/>
          <w:szCs w:val="28"/>
          <w:lang w:val="uk-UA"/>
        </w:rPr>
      </w:pPr>
    </w:p>
    <w:p w:rsidR="00B25BC8" w:rsidRPr="00B25BC8" w:rsidRDefault="00B25BC8" w:rsidP="00816301">
      <w:pPr>
        <w:tabs>
          <w:tab w:val="center" w:pos="5173"/>
          <w:tab w:val="right" w:pos="9638"/>
        </w:tabs>
        <w:spacing w:line="360" w:lineRule="auto"/>
        <w:ind w:firstLine="709"/>
        <w:rPr>
          <w:sz w:val="28"/>
          <w:szCs w:val="28"/>
          <w:lang w:val="uk-UA"/>
        </w:rPr>
      </w:pPr>
      <w:r>
        <w:rPr>
          <w:sz w:val="28"/>
          <w:szCs w:val="28"/>
        </w:rPr>
        <w:tab/>
      </w:r>
      <w:r w:rsidR="006460DA">
        <w:rPr>
          <w:sz w:val="28"/>
          <w:szCs w:val="28"/>
        </w:rPr>
        <w:pict>
          <v:shape id="_x0000_i1168" type="#_x0000_t75" style="width:66.75pt;height:42pt" fillcolor="window">
            <v:imagedata r:id="rId258" o:title=""/>
          </v:shape>
        </w:pict>
      </w:r>
      <w:r w:rsidR="00E25BE9" w:rsidRPr="00026CE5">
        <w:rPr>
          <w:sz w:val="28"/>
          <w:szCs w:val="28"/>
        </w:rPr>
        <w:t xml:space="preserve">,                  </w:t>
      </w:r>
      <w:r>
        <w:rPr>
          <w:sz w:val="28"/>
          <w:szCs w:val="28"/>
        </w:rPr>
        <w:t xml:space="preserve">         </w:t>
      </w:r>
      <w:r>
        <w:rPr>
          <w:sz w:val="28"/>
          <w:szCs w:val="28"/>
        </w:rPr>
        <w:tab/>
      </w:r>
      <w:r>
        <w:rPr>
          <w:sz w:val="28"/>
          <w:szCs w:val="28"/>
          <w:lang w:val="uk-UA"/>
        </w:rPr>
        <w:t>(3.13)</w:t>
      </w:r>
    </w:p>
    <w:p w:rsidR="00E25BE9" w:rsidRPr="00B25BC8" w:rsidRDefault="00B25BC8" w:rsidP="00816301">
      <w:pPr>
        <w:spacing w:line="360" w:lineRule="auto"/>
        <w:ind w:firstLine="709"/>
        <w:jc w:val="center"/>
        <w:rPr>
          <w:sz w:val="28"/>
          <w:szCs w:val="28"/>
          <w:lang w:val="uk-UA"/>
        </w:rPr>
      </w:pPr>
      <w:r>
        <w:rPr>
          <w:sz w:val="28"/>
          <w:szCs w:val="28"/>
        </w:rPr>
        <w:t xml:space="preserve">                      </w:t>
      </w:r>
    </w:p>
    <w:p w:rsidR="00E25BE9" w:rsidRPr="00026CE5" w:rsidRDefault="00E25BE9" w:rsidP="00816301">
      <w:pPr>
        <w:spacing w:line="360" w:lineRule="auto"/>
        <w:ind w:firstLine="709"/>
        <w:jc w:val="both"/>
        <w:rPr>
          <w:sz w:val="28"/>
          <w:szCs w:val="28"/>
        </w:rPr>
      </w:pPr>
      <w:r w:rsidRPr="00026CE5">
        <w:rPr>
          <w:sz w:val="28"/>
          <w:szCs w:val="28"/>
        </w:rPr>
        <w:t xml:space="preserve">де </w:t>
      </w:r>
      <w:r w:rsidR="006460DA">
        <w:rPr>
          <w:sz w:val="28"/>
          <w:szCs w:val="28"/>
        </w:rPr>
        <w:pict>
          <v:shape id="_x0000_i1169" type="#_x0000_t75" style="width:20.25pt;height:20.25pt" fillcolor="window">
            <v:imagedata r:id="rId259" o:title=""/>
          </v:shape>
        </w:pict>
      </w:r>
      <w:r w:rsidRPr="00026CE5">
        <w:rPr>
          <w:sz w:val="28"/>
          <w:szCs w:val="28"/>
        </w:rPr>
        <w:t xml:space="preserve"> ─ загальна величина резерву зниження  собівартості продукції, грн.;</w:t>
      </w:r>
    </w:p>
    <w:p w:rsidR="00E25BE9" w:rsidRPr="00026CE5" w:rsidRDefault="006460DA" w:rsidP="00816301">
      <w:pPr>
        <w:spacing w:line="360" w:lineRule="auto"/>
        <w:ind w:firstLine="709"/>
        <w:jc w:val="both"/>
        <w:rPr>
          <w:sz w:val="28"/>
          <w:szCs w:val="28"/>
        </w:rPr>
      </w:pPr>
      <w:r>
        <w:rPr>
          <w:sz w:val="28"/>
          <w:szCs w:val="28"/>
        </w:rPr>
        <w:pict>
          <v:shape id="_x0000_i1170" type="#_x0000_t75" style="width:20.25pt;height:24pt" fillcolor="window">
            <v:imagedata r:id="rId260" o:title=""/>
          </v:shape>
        </w:pict>
      </w:r>
      <w:r w:rsidR="00E25BE9" w:rsidRPr="00026CE5">
        <w:rPr>
          <w:sz w:val="28"/>
          <w:szCs w:val="28"/>
        </w:rPr>
        <w:t xml:space="preserve"> ─ резерв зниження собівартості по i-му виду виробничих ресурсів, грн..</w:t>
      </w:r>
    </w:p>
    <w:p w:rsidR="00E25BE9" w:rsidRPr="00026CE5" w:rsidRDefault="00E25BE9" w:rsidP="00816301">
      <w:pPr>
        <w:spacing w:line="360" w:lineRule="auto"/>
        <w:ind w:firstLine="709"/>
        <w:jc w:val="both"/>
        <w:rPr>
          <w:sz w:val="28"/>
          <w:szCs w:val="28"/>
        </w:rPr>
      </w:pPr>
      <w:r w:rsidRPr="00026CE5">
        <w:rPr>
          <w:sz w:val="28"/>
          <w:szCs w:val="28"/>
        </w:rPr>
        <w:t>Витрати підприємства на здійснення своєї діяльності в цілому і по статтям за період що аналізується і за попередній представлені в таблиці 3.1</w:t>
      </w:r>
    </w:p>
    <w:p w:rsidR="00E25BE9" w:rsidRPr="00026CE5" w:rsidRDefault="00E25BE9" w:rsidP="00816301">
      <w:pPr>
        <w:spacing w:line="360" w:lineRule="auto"/>
        <w:ind w:firstLine="709"/>
        <w:jc w:val="both"/>
        <w:rPr>
          <w:sz w:val="28"/>
          <w:szCs w:val="28"/>
        </w:rPr>
      </w:pPr>
      <w:r w:rsidRPr="00026CE5">
        <w:rPr>
          <w:sz w:val="28"/>
          <w:szCs w:val="28"/>
        </w:rPr>
        <w:t>Як видно з таблиці 3.1 найбільша частина витрат ─ це матеріальні витрати, вони склали 61945 грн., про</w:t>
      </w:r>
      <w:r w:rsidR="00B274FD">
        <w:rPr>
          <w:sz w:val="28"/>
          <w:szCs w:val="28"/>
        </w:rPr>
        <w:t>те вони значно зменшились у 200</w:t>
      </w:r>
      <w:r w:rsidR="00B274FD">
        <w:rPr>
          <w:sz w:val="28"/>
          <w:szCs w:val="28"/>
          <w:lang w:val="uk-UA"/>
        </w:rPr>
        <w:t>7</w:t>
      </w:r>
      <w:r w:rsidR="00B274FD">
        <w:rPr>
          <w:sz w:val="28"/>
          <w:szCs w:val="28"/>
        </w:rPr>
        <w:t xml:space="preserve"> році порівняно з 20</w:t>
      </w:r>
      <w:r w:rsidR="00B274FD">
        <w:rPr>
          <w:sz w:val="28"/>
          <w:szCs w:val="28"/>
          <w:lang w:val="uk-UA"/>
        </w:rPr>
        <w:t>06</w:t>
      </w:r>
      <w:r w:rsidRPr="00026CE5">
        <w:rPr>
          <w:sz w:val="28"/>
          <w:szCs w:val="28"/>
        </w:rPr>
        <w:t>. Це являє собою позитивний факт, оскільки при урахуванні збільшення доходів від реалізації товарів таке зменшення матеріальних витрат свідчити про покращення діяльності підприємства.</w:t>
      </w:r>
    </w:p>
    <w:p w:rsidR="00E25BE9" w:rsidRPr="00DE7554" w:rsidRDefault="00E25BE9" w:rsidP="00DE7554">
      <w:pPr>
        <w:spacing w:before="100" w:beforeAutospacing="1" w:line="360" w:lineRule="auto"/>
        <w:ind w:firstLine="709"/>
        <w:jc w:val="center"/>
        <w:rPr>
          <w:sz w:val="28"/>
          <w:szCs w:val="28"/>
          <w:lang w:val="uk-UA"/>
        </w:rPr>
      </w:pPr>
      <w:r w:rsidRPr="00026CE5">
        <w:rPr>
          <w:sz w:val="28"/>
          <w:szCs w:val="28"/>
        </w:rPr>
        <w:t>Таблиця 3.</w:t>
      </w:r>
      <w:r w:rsidR="00B25BC8">
        <w:rPr>
          <w:sz w:val="28"/>
          <w:szCs w:val="28"/>
          <w:lang w:val="uk-UA"/>
        </w:rPr>
        <w:t xml:space="preserve">3 - </w:t>
      </w:r>
      <w:r w:rsidRPr="00026CE5">
        <w:rPr>
          <w:sz w:val="28"/>
          <w:szCs w:val="28"/>
        </w:rPr>
        <w:t xml:space="preserve">Структура витрат підприємства </w:t>
      </w:r>
      <w:r>
        <w:rPr>
          <w:sz w:val="28"/>
          <w:szCs w:val="28"/>
        </w:rPr>
        <w:t>ТОВ «РОСКО»</w:t>
      </w:r>
      <w:r w:rsidR="00DE7554">
        <w:rPr>
          <w:sz w:val="28"/>
          <w:szCs w:val="28"/>
          <w:lang w:val="uk-UA"/>
        </w:rPr>
        <w:t xml:space="preserve"> за 2006-2007 рр.</w:t>
      </w:r>
    </w:p>
    <w:tbl>
      <w:tblPr>
        <w:tblW w:w="5000" w:type="pct"/>
        <w:tblLook w:val="0000" w:firstRow="0" w:lastRow="0" w:firstColumn="0" w:lastColumn="0" w:noHBand="0" w:noVBand="0"/>
      </w:tblPr>
      <w:tblGrid>
        <w:gridCol w:w="3446"/>
        <w:gridCol w:w="1876"/>
        <w:gridCol w:w="1875"/>
        <w:gridCol w:w="2940"/>
      </w:tblGrid>
      <w:tr w:rsidR="00E25BE9" w:rsidRPr="00026CE5">
        <w:trPr>
          <w:trHeight w:val="565"/>
        </w:trPr>
        <w:tc>
          <w:tcPr>
            <w:tcW w:w="1699" w:type="pct"/>
            <w:tcBorders>
              <w:top w:val="single" w:sz="8" w:space="0" w:color="auto"/>
              <w:left w:val="single" w:sz="8" w:space="0" w:color="auto"/>
              <w:bottom w:val="single" w:sz="4" w:space="0" w:color="auto"/>
              <w:right w:val="single" w:sz="8" w:space="0" w:color="auto"/>
            </w:tcBorders>
            <w:vAlign w:val="center"/>
          </w:tcPr>
          <w:p w:rsidR="00E25BE9" w:rsidRPr="00026CE5" w:rsidRDefault="00E25BE9" w:rsidP="00816301">
            <w:pPr>
              <w:jc w:val="both"/>
              <w:rPr>
                <w:sz w:val="28"/>
                <w:szCs w:val="28"/>
              </w:rPr>
            </w:pPr>
            <w:r w:rsidRPr="00026CE5">
              <w:rPr>
                <w:sz w:val="28"/>
                <w:szCs w:val="28"/>
              </w:rPr>
              <w:t>Найменування показника</w:t>
            </w:r>
          </w:p>
        </w:tc>
        <w:tc>
          <w:tcPr>
            <w:tcW w:w="925" w:type="pct"/>
            <w:tcBorders>
              <w:top w:val="single" w:sz="8" w:space="0" w:color="auto"/>
              <w:left w:val="nil"/>
              <w:bottom w:val="single" w:sz="4" w:space="0" w:color="auto"/>
              <w:right w:val="single" w:sz="8" w:space="0" w:color="auto"/>
            </w:tcBorders>
            <w:vAlign w:val="center"/>
          </w:tcPr>
          <w:p w:rsidR="00E25BE9" w:rsidRPr="00026CE5" w:rsidRDefault="00E25BE9" w:rsidP="00B6372A">
            <w:pPr>
              <w:jc w:val="center"/>
              <w:rPr>
                <w:sz w:val="28"/>
                <w:szCs w:val="28"/>
              </w:rPr>
            </w:pPr>
            <w:r w:rsidRPr="00026CE5">
              <w:rPr>
                <w:sz w:val="28"/>
                <w:szCs w:val="28"/>
              </w:rPr>
              <w:t>200</w:t>
            </w:r>
            <w:r w:rsidR="00B274FD">
              <w:rPr>
                <w:sz w:val="28"/>
                <w:szCs w:val="28"/>
                <w:lang w:val="uk-UA"/>
              </w:rPr>
              <w:t>6</w:t>
            </w:r>
            <w:r w:rsidRPr="00026CE5">
              <w:rPr>
                <w:sz w:val="28"/>
                <w:szCs w:val="28"/>
              </w:rPr>
              <w:t xml:space="preserve"> р., грн.</w:t>
            </w:r>
          </w:p>
        </w:tc>
        <w:tc>
          <w:tcPr>
            <w:tcW w:w="925" w:type="pct"/>
            <w:tcBorders>
              <w:top w:val="single" w:sz="8" w:space="0" w:color="auto"/>
              <w:left w:val="nil"/>
              <w:bottom w:val="single" w:sz="4" w:space="0" w:color="auto"/>
              <w:right w:val="single" w:sz="8" w:space="0" w:color="auto"/>
            </w:tcBorders>
            <w:vAlign w:val="center"/>
          </w:tcPr>
          <w:p w:rsidR="00E25BE9" w:rsidRPr="00026CE5" w:rsidRDefault="00E25BE9" w:rsidP="00B6372A">
            <w:pPr>
              <w:jc w:val="center"/>
              <w:rPr>
                <w:sz w:val="28"/>
                <w:szCs w:val="28"/>
              </w:rPr>
            </w:pPr>
            <w:r w:rsidRPr="00026CE5">
              <w:rPr>
                <w:sz w:val="28"/>
                <w:szCs w:val="28"/>
              </w:rPr>
              <w:t>200</w:t>
            </w:r>
            <w:r w:rsidR="00B274FD">
              <w:rPr>
                <w:sz w:val="28"/>
                <w:szCs w:val="28"/>
                <w:lang w:val="uk-UA"/>
              </w:rPr>
              <w:t>7</w:t>
            </w:r>
            <w:r w:rsidRPr="00026CE5">
              <w:rPr>
                <w:sz w:val="28"/>
                <w:szCs w:val="28"/>
              </w:rPr>
              <w:t xml:space="preserve"> р., грн.</w:t>
            </w:r>
          </w:p>
        </w:tc>
        <w:tc>
          <w:tcPr>
            <w:tcW w:w="1450" w:type="pct"/>
            <w:tcBorders>
              <w:top w:val="single" w:sz="8" w:space="0" w:color="auto"/>
              <w:left w:val="nil"/>
              <w:bottom w:val="single" w:sz="4" w:space="0" w:color="auto"/>
              <w:right w:val="single" w:sz="8" w:space="0" w:color="auto"/>
            </w:tcBorders>
            <w:vAlign w:val="center"/>
          </w:tcPr>
          <w:p w:rsidR="00E25BE9" w:rsidRPr="00026CE5" w:rsidRDefault="00E25BE9" w:rsidP="00816301">
            <w:pPr>
              <w:jc w:val="center"/>
              <w:rPr>
                <w:sz w:val="28"/>
                <w:szCs w:val="28"/>
              </w:rPr>
            </w:pPr>
            <w:r w:rsidRPr="00026CE5">
              <w:rPr>
                <w:sz w:val="28"/>
                <w:szCs w:val="28"/>
              </w:rPr>
              <w:t>Відхилення, грн.</w:t>
            </w:r>
          </w:p>
        </w:tc>
      </w:tr>
      <w:tr w:rsidR="00E25BE9" w:rsidRPr="00026CE5">
        <w:trPr>
          <w:trHeight w:val="527"/>
        </w:trPr>
        <w:tc>
          <w:tcPr>
            <w:tcW w:w="1699" w:type="pct"/>
            <w:tcBorders>
              <w:top w:val="single" w:sz="4" w:space="0" w:color="auto"/>
              <w:left w:val="single" w:sz="8" w:space="0" w:color="auto"/>
              <w:bottom w:val="single" w:sz="8" w:space="0" w:color="auto"/>
              <w:right w:val="single" w:sz="8" w:space="0" w:color="auto"/>
            </w:tcBorders>
            <w:vAlign w:val="center"/>
          </w:tcPr>
          <w:p w:rsidR="00E25BE9" w:rsidRPr="00026CE5" w:rsidRDefault="00E25BE9" w:rsidP="00816301">
            <w:pPr>
              <w:jc w:val="both"/>
              <w:rPr>
                <w:sz w:val="28"/>
                <w:szCs w:val="28"/>
              </w:rPr>
            </w:pPr>
            <w:r w:rsidRPr="00026CE5">
              <w:rPr>
                <w:sz w:val="28"/>
                <w:szCs w:val="28"/>
              </w:rPr>
              <w:t>Матеріальні затрати</w:t>
            </w:r>
          </w:p>
        </w:tc>
        <w:tc>
          <w:tcPr>
            <w:tcW w:w="925" w:type="pct"/>
            <w:tcBorders>
              <w:top w:val="single" w:sz="4" w:space="0" w:color="auto"/>
              <w:left w:val="nil"/>
              <w:bottom w:val="single" w:sz="8" w:space="0" w:color="auto"/>
              <w:right w:val="single" w:sz="8" w:space="0" w:color="auto"/>
            </w:tcBorders>
            <w:vAlign w:val="center"/>
          </w:tcPr>
          <w:p w:rsidR="00E25BE9" w:rsidRPr="00026CE5" w:rsidRDefault="00E25BE9" w:rsidP="00816301">
            <w:pPr>
              <w:jc w:val="center"/>
              <w:rPr>
                <w:sz w:val="28"/>
                <w:szCs w:val="28"/>
              </w:rPr>
            </w:pPr>
            <w:r w:rsidRPr="00026CE5">
              <w:rPr>
                <w:sz w:val="28"/>
                <w:szCs w:val="28"/>
              </w:rPr>
              <w:t>69170</w:t>
            </w:r>
          </w:p>
        </w:tc>
        <w:tc>
          <w:tcPr>
            <w:tcW w:w="925" w:type="pct"/>
            <w:tcBorders>
              <w:top w:val="single" w:sz="4" w:space="0" w:color="auto"/>
              <w:left w:val="nil"/>
              <w:bottom w:val="single" w:sz="8" w:space="0" w:color="auto"/>
              <w:right w:val="single" w:sz="8" w:space="0" w:color="auto"/>
            </w:tcBorders>
            <w:vAlign w:val="center"/>
          </w:tcPr>
          <w:p w:rsidR="00E25BE9" w:rsidRPr="00026CE5" w:rsidRDefault="00E25BE9" w:rsidP="00816301">
            <w:pPr>
              <w:jc w:val="center"/>
              <w:rPr>
                <w:sz w:val="28"/>
                <w:szCs w:val="28"/>
              </w:rPr>
            </w:pPr>
            <w:r w:rsidRPr="00026CE5">
              <w:rPr>
                <w:sz w:val="28"/>
                <w:szCs w:val="28"/>
              </w:rPr>
              <w:t>61945</w:t>
            </w:r>
          </w:p>
        </w:tc>
        <w:tc>
          <w:tcPr>
            <w:tcW w:w="1450" w:type="pct"/>
            <w:tcBorders>
              <w:top w:val="single" w:sz="4" w:space="0" w:color="auto"/>
              <w:left w:val="nil"/>
              <w:bottom w:val="single" w:sz="8" w:space="0" w:color="auto"/>
              <w:right w:val="single" w:sz="8" w:space="0" w:color="auto"/>
            </w:tcBorders>
            <w:vAlign w:val="center"/>
          </w:tcPr>
          <w:p w:rsidR="00E25BE9" w:rsidRPr="00026CE5" w:rsidRDefault="00E25BE9" w:rsidP="00816301">
            <w:pPr>
              <w:jc w:val="center"/>
              <w:rPr>
                <w:sz w:val="28"/>
                <w:szCs w:val="28"/>
              </w:rPr>
            </w:pPr>
            <w:r>
              <w:rPr>
                <w:sz w:val="28"/>
                <w:szCs w:val="28"/>
              </w:rPr>
              <w:t>-</w:t>
            </w:r>
            <w:r w:rsidRPr="00026CE5">
              <w:rPr>
                <w:sz w:val="28"/>
                <w:szCs w:val="28"/>
              </w:rPr>
              <w:t>7225</w:t>
            </w:r>
          </w:p>
        </w:tc>
      </w:tr>
      <w:tr w:rsidR="00E25BE9" w:rsidRPr="00026CE5">
        <w:trPr>
          <w:trHeight w:val="511"/>
        </w:trPr>
        <w:tc>
          <w:tcPr>
            <w:tcW w:w="1699" w:type="pct"/>
            <w:tcBorders>
              <w:top w:val="nil"/>
              <w:left w:val="single" w:sz="8" w:space="0" w:color="auto"/>
              <w:bottom w:val="single" w:sz="8" w:space="0" w:color="auto"/>
              <w:right w:val="single" w:sz="8" w:space="0" w:color="auto"/>
            </w:tcBorders>
            <w:vAlign w:val="center"/>
          </w:tcPr>
          <w:p w:rsidR="00E25BE9" w:rsidRPr="00026CE5" w:rsidRDefault="00E25BE9" w:rsidP="00816301">
            <w:pPr>
              <w:jc w:val="both"/>
              <w:rPr>
                <w:sz w:val="28"/>
                <w:szCs w:val="28"/>
              </w:rPr>
            </w:pPr>
            <w:r w:rsidRPr="00026CE5">
              <w:rPr>
                <w:sz w:val="28"/>
                <w:szCs w:val="28"/>
              </w:rPr>
              <w:t>Витрати на оплату праці</w:t>
            </w:r>
          </w:p>
        </w:tc>
        <w:tc>
          <w:tcPr>
            <w:tcW w:w="925" w:type="pct"/>
            <w:tcBorders>
              <w:top w:val="nil"/>
              <w:left w:val="nil"/>
              <w:bottom w:val="single" w:sz="8" w:space="0" w:color="auto"/>
              <w:right w:val="single" w:sz="8" w:space="0" w:color="auto"/>
            </w:tcBorders>
            <w:vAlign w:val="center"/>
          </w:tcPr>
          <w:p w:rsidR="00E25BE9" w:rsidRPr="00026CE5" w:rsidRDefault="00E25BE9" w:rsidP="00816301">
            <w:pPr>
              <w:jc w:val="center"/>
              <w:rPr>
                <w:sz w:val="28"/>
                <w:szCs w:val="28"/>
              </w:rPr>
            </w:pPr>
            <w:r w:rsidRPr="00026CE5">
              <w:rPr>
                <w:sz w:val="28"/>
                <w:szCs w:val="28"/>
              </w:rPr>
              <w:t>45729</w:t>
            </w:r>
          </w:p>
        </w:tc>
        <w:tc>
          <w:tcPr>
            <w:tcW w:w="925" w:type="pct"/>
            <w:tcBorders>
              <w:top w:val="nil"/>
              <w:left w:val="nil"/>
              <w:bottom w:val="single" w:sz="8" w:space="0" w:color="auto"/>
              <w:right w:val="single" w:sz="8" w:space="0" w:color="auto"/>
            </w:tcBorders>
            <w:vAlign w:val="center"/>
          </w:tcPr>
          <w:p w:rsidR="00E25BE9" w:rsidRPr="00026CE5" w:rsidRDefault="00E25BE9" w:rsidP="00816301">
            <w:pPr>
              <w:jc w:val="center"/>
              <w:rPr>
                <w:sz w:val="28"/>
                <w:szCs w:val="28"/>
              </w:rPr>
            </w:pPr>
            <w:r w:rsidRPr="00026CE5">
              <w:rPr>
                <w:sz w:val="28"/>
                <w:szCs w:val="28"/>
              </w:rPr>
              <w:t>44960</w:t>
            </w:r>
          </w:p>
        </w:tc>
        <w:tc>
          <w:tcPr>
            <w:tcW w:w="1450" w:type="pct"/>
            <w:tcBorders>
              <w:top w:val="nil"/>
              <w:left w:val="nil"/>
              <w:bottom w:val="single" w:sz="8" w:space="0" w:color="auto"/>
              <w:right w:val="single" w:sz="8" w:space="0" w:color="auto"/>
            </w:tcBorders>
            <w:vAlign w:val="center"/>
          </w:tcPr>
          <w:p w:rsidR="00E25BE9" w:rsidRPr="00026CE5" w:rsidRDefault="00E25BE9" w:rsidP="00816301">
            <w:pPr>
              <w:jc w:val="center"/>
              <w:rPr>
                <w:sz w:val="28"/>
                <w:szCs w:val="28"/>
              </w:rPr>
            </w:pPr>
            <w:r>
              <w:rPr>
                <w:sz w:val="28"/>
                <w:szCs w:val="28"/>
              </w:rPr>
              <w:t>-</w:t>
            </w:r>
            <w:r w:rsidRPr="00026CE5">
              <w:rPr>
                <w:sz w:val="28"/>
                <w:szCs w:val="28"/>
              </w:rPr>
              <w:t>769</w:t>
            </w:r>
          </w:p>
        </w:tc>
      </w:tr>
      <w:tr w:rsidR="00E25BE9" w:rsidRPr="00026CE5">
        <w:trPr>
          <w:trHeight w:val="722"/>
        </w:trPr>
        <w:tc>
          <w:tcPr>
            <w:tcW w:w="1699" w:type="pct"/>
            <w:tcBorders>
              <w:top w:val="nil"/>
              <w:left w:val="single" w:sz="8" w:space="0" w:color="auto"/>
              <w:bottom w:val="single" w:sz="8" w:space="0" w:color="auto"/>
              <w:right w:val="single" w:sz="8" w:space="0" w:color="auto"/>
            </w:tcBorders>
            <w:vAlign w:val="center"/>
          </w:tcPr>
          <w:p w:rsidR="00E25BE9" w:rsidRPr="00026CE5" w:rsidRDefault="00E25BE9" w:rsidP="00816301">
            <w:pPr>
              <w:jc w:val="both"/>
              <w:rPr>
                <w:sz w:val="28"/>
                <w:szCs w:val="28"/>
              </w:rPr>
            </w:pPr>
            <w:r w:rsidRPr="00026CE5">
              <w:rPr>
                <w:sz w:val="28"/>
                <w:szCs w:val="28"/>
              </w:rPr>
              <w:t>Відрахування на соціальні заходи</w:t>
            </w:r>
          </w:p>
        </w:tc>
        <w:tc>
          <w:tcPr>
            <w:tcW w:w="925" w:type="pct"/>
            <w:tcBorders>
              <w:top w:val="nil"/>
              <w:left w:val="nil"/>
              <w:bottom w:val="single" w:sz="8" w:space="0" w:color="auto"/>
              <w:right w:val="single" w:sz="8" w:space="0" w:color="auto"/>
            </w:tcBorders>
            <w:vAlign w:val="center"/>
          </w:tcPr>
          <w:p w:rsidR="00E25BE9" w:rsidRPr="00026CE5" w:rsidRDefault="00E25BE9" w:rsidP="00816301">
            <w:pPr>
              <w:jc w:val="center"/>
              <w:rPr>
                <w:sz w:val="28"/>
                <w:szCs w:val="28"/>
              </w:rPr>
            </w:pPr>
            <w:r w:rsidRPr="00026CE5">
              <w:rPr>
                <w:sz w:val="28"/>
                <w:szCs w:val="28"/>
              </w:rPr>
              <w:t>17600</w:t>
            </w:r>
          </w:p>
        </w:tc>
        <w:tc>
          <w:tcPr>
            <w:tcW w:w="925" w:type="pct"/>
            <w:tcBorders>
              <w:top w:val="nil"/>
              <w:left w:val="nil"/>
              <w:bottom w:val="single" w:sz="8" w:space="0" w:color="auto"/>
              <w:right w:val="single" w:sz="8" w:space="0" w:color="auto"/>
            </w:tcBorders>
            <w:vAlign w:val="center"/>
          </w:tcPr>
          <w:p w:rsidR="00E25BE9" w:rsidRPr="00026CE5" w:rsidRDefault="00E25BE9" w:rsidP="00816301">
            <w:pPr>
              <w:jc w:val="center"/>
              <w:rPr>
                <w:sz w:val="28"/>
                <w:szCs w:val="28"/>
              </w:rPr>
            </w:pPr>
            <w:r w:rsidRPr="00026CE5">
              <w:rPr>
                <w:sz w:val="28"/>
                <w:szCs w:val="28"/>
              </w:rPr>
              <w:t>17292</w:t>
            </w:r>
          </w:p>
        </w:tc>
        <w:tc>
          <w:tcPr>
            <w:tcW w:w="1450" w:type="pct"/>
            <w:tcBorders>
              <w:top w:val="nil"/>
              <w:left w:val="nil"/>
              <w:bottom w:val="single" w:sz="8" w:space="0" w:color="auto"/>
              <w:right w:val="single" w:sz="8" w:space="0" w:color="auto"/>
            </w:tcBorders>
            <w:vAlign w:val="center"/>
          </w:tcPr>
          <w:p w:rsidR="00E25BE9" w:rsidRPr="00026CE5" w:rsidRDefault="00E25BE9" w:rsidP="00816301">
            <w:pPr>
              <w:jc w:val="center"/>
              <w:rPr>
                <w:sz w:val="28"/>
                <w:szCs w:val="28"/>
              </w:rPr>
            </w:pPr>
            <w:r>
              <w:rPr>
                <w:sz w:val="28"/>
                <w:szCs w:val="28"/>
              </w:rPr>
              <w:t>-</w:t>
            </w:r>
            <w:r w:rsidRPr="00026CE5">
              <w:rPr>
                <w:sz w:val="28"/>
                <w:szCs w:val="28"/>
              </w:rPr>
              <w:t>308</w:t>
            </w:r>
          </w:p>
        </w:tc>
      </w:tr>
      <w:tr w:rsidR="00E25BE9" w:rsidRPr="00026CE5">
        <w:trPr>
          <w:trHeight w:val="497"/>
        </w:trPr>
        <w:tc>
          <w:tcPr>
            <w:tcW w:w="1699" w:type="pct"/>
            <w:tcBorders>
              <w:top w:val="nil"/>
              <w:left w:val="single" w:sz="8" w:space="0" w:color="auto"/>
              <w:bottom w:val="single" w:sz="8" w:space="0" w:color="auto"/>
              <w:right w:val="single" w:sz="8" w:space="0" w:color="auto"/>
            </w:tcBorders>
            <w:vAlign w:val="center"/>
          </w:tcPr>
          <w:p w:rsidR="00E25BE9" w:rsidRPr="00026CE5" w:rsidRDefault="00E25BE9" w:rsidP="00816301">
            <w:pPr>
              <w:jc w:val="both"/>
              <w:rPr>
                <w:sz w:val="28"/>
                <w:szCs w:val="28"/>
              </w:rPr>
            </w:pPr>
            <w:r w:rsidRPr="00026CE5">
              <w:rPr>
                <w:sz w:val="28"/>
                <w:szCs w:val="28"/>
              </w:rPr>
              <w:t>Амортизація</w:t>
            </w:r>
          </w:p>
        </w:tc>
        <w:tc>
          <w:tcPr>
            <w:tcW w:w="925" w:type="pct"/>
            <w:tcBorders>
              <w:top w:val="nil"/>
              <w:left w:val="nil"/>
              <w:bottom w:val="single" w:sz="8" w:space="0" w:color="auto"/>
              <w:right w:val="single" w:sz="8" w:space="0" w:color="auto"/>
            </w:tcBorders>
            <w:vAlign w:val="center"/>
          </w:tcPr>
          <w:p w:rsidR="00E25BE9" w:rsidRPr="00026CE5" w:rsidRDefault="00E25BE9" w:rsidP="00816301">
            <w:pPr>
              <w:jc w:val="center"/>
              <w:rPr>
                <w:sz w:val="28"/>
                <w:szCs w:val="28"/>
              </w:rPr>
            </w:pPr>
            <w:r w:rsidRPr="00026CE5">
              <w:rPr>
                <w:sz w:val="28"/>
                <w:szCs w:val="28"/>
              </w:rPr>
              <w:t>3074</w:t>
            </w:r>
          </w:p>
        </w:tc>
        <w:tc>
          <w:tcPr>
            <w:tcW w:w="925" w:type="pct"/>
            <w:tcBorders>
              <w:top w:val="nil"/>
              <w:left w:val="nil"/>
              <w:bottom w:val="single" w:sz="8" w:space="0" w:color="auto"/>
              <w:right w:val="single" w:sz="8" w:space="0" w:color="auto"/>
            </w:tcBorders>
            <w:vAlign w:val="center"/>
          </w:tcPr>
          <w:p w:rsidR="00E25BE9" w:rsidRPr="00026CE5" w:rsidRDefault="00E25BE9" w:rsidP="00816301">
            <w:pPr>
              <w:jc w:val="center"/>
              <w:rPr>
                <w:sz w:val="28"/>
                <w:szCs w:val="28"/>
              </w:rPr>
            </w:pPr>
            <w:r w:rsidRPr="00026CE5">
              <w:rPr>
                <w:sz w:val="28"/>
                <w:szCs w:val="28"/>
              </w:rPr>
              <w:t>2306</w:t>
            </w:r>
          </w:p>
        </w:tc>
        <w:tc>
          <w:tcPr>
            <w:tcW w:w="1450" w:type="pct"/>
            <w:tcBorders>
              <w:top w:val="nil"/>
              <w:left w:val="nil"/>
              <w:bottom w:val="single" w:sz="8" w:space="0" w:color="auto"/>
              <w:right w:val="single" w:sz="8" w:space="0" w:color="auto"/>
            </w:tcBorders>
            <w:vAlign w:val="center"/>
          </w:tcPr>
          <w:p w:rsidR="00E25BE9" w:rsidRPr="00026CE5" w:rsidRDefault="00E25BE9" w:rsidP="00816301">
            <w:pPr>
              <w:jc w:val="center"/>
              <w:rPr>
                <w:sz w:val="28"/>
                <w:szCs w:val="28"/>
              </w:rPr>
            </w:pPr>
            <w:r>
              <w:rPr>
                <w:sz w:val="28"/>
                <w:szCs w:val="28"/>
              </w:rPr>
              <w:t>-</w:t>
            </w:r>
            <w:r w:rsidRPr="00026CE5">
              <w:rPr>
                <w:sz w:val="28"/>
                <w:szCs w:val="28"/>
              </w:rPr>
              <w:t>768</w:t>
            </w:r>
          </w:p>
        </w:tc>
      </w:tr>
      <w:tr w:rsidR="00E25BE9" w:rsidRPr="00026CE5">
        <w:trPr>
          <w:trHeight w:val="445"/>
        </w:trPr>
        <w:tc>
          <w:tcPr>
            <w:tcW w:w="1699" w:type="pct"/>
            <w:tcBorders>
              <w:top w:val="nil"/>
              <w:left w:val="single" w:sz="8" w:space="0" w:color="auto"/>
              <w:bottom w:val="nil"/>
              <w:right w:val="single" w:sz="8" w:space="0" w:color="auto"/>
            </w:tcBorders>
            <w:vAlign w:val="center"/>
          </w:tcPr>
          <w:p w:rsidR="00E25BE9" w:rsidRPr="00026CE5" w:rsidRDefault="00E25BE9" w:rsidP="00816301">
            <w:pPr>
              <w:jc w:val="both"/>
              <w:rPr>
                <w:sz w:val="28"/>
                <w:szCs w:val="28"/>
              </w:rPr>
            </w:pPr>
            <w:r w:rsidRPr="00026CE5">
              <w:rPr>
                <w:sz w:val="28"/>
                <w:szCs w:val="28"/>
              </w:rPr>
              <w:t>Інші операційні витрати</w:t>
            </w:r>
          </w:p>
        </w:tc>
        <w:tc>
          <w:tcPr>
            <w:tcW w:w="925" w:type="pct"/>
            <w:tcBorders>
              <w:top w:val="nil"/>
              <w:left w:val="nil"/>
              <w:bottom w:val="nil"/>
              <w:right w:val="single" w:sz="8" w:space="0" w:color="auto"/>
            </w:tcBorders>
            <w:vAlign w:val="center"/>
          </w:tcPr>
          <w:p w:rsidR="00E25BE9" w:rsidRPr="00026CE5" w:rsidRDefault="00E25BE9" w:rsidP="00816301">
            <w:pPr>
              <w:jc w:val="center"/>
              <w:rPr>
                <w:sz w:val="28"/>
                <w:szCs w:val="28"/>
              </w:rPr>
            </w:pPr>
            <w:r w:rsidRPr="00026CE5">
              <w:rPr>
                <w:sz w:val="28"/>
                <w:szCs w:val="28"/>
              </w:rPr>
              <w:t>2767</w:t>
            </w:r>
          </w:p>
        </w:tc>
        <w:tc>
          <w:tcPr>
            <w:tcW w:w="925" w:type="pct"/>
            <w:tcBorders>
              <w:top w:val="nil"/>
              <w:left w:val="nil"/>
              <w:bottom w:val="nil"/>
              <w:right w:val="single" w:sz="8" w:space="0" w:color="auto"/>
            </w:tcBorders>
            <w:vAlign w:val="center"/>
          </w:tcPr>
          <w:p w:rsidR="00E25BE9" w:rsidRPr="00026CE5" w:rsidRDefault="00E25BE9" w:rsidP="00816301">
            <w:pPr>
              <w:jc w:val="center"/>
              <w:rPr>
                <w:sz w:val="28"/>
                <w:szCs w:val="28"/>
              </w:rPr>
            </w:pPr>
            <w:r w:rsidRPr="00026CE5">
              <w:rPr>
                <w:sz w:val="28"/>
                <w:szCs w:val="28"/>
              </w:rPr>
              <w:t>2459</w:t>
            </w:r>
          </w:p>
        </w:tc>
        <w:tc>
          <w:tcPr>
            <w:tcW w:w="1450" w:type="pct"/>
            <w:tcBorders>
              <w:top w:val="nil"/>
              <w:left w:val="nil"/>
              <w:bottom w:val="nil"/>
              <w:right w:val="single" w:sz="8" w:space="0" w:color="auto"/>
            </w:tcBorders>
            <w:vAlign w:val="center"/>
          </w:tcPr>
          <w:p w:rsidR="00E25BE9" w:rsidRPr="00026CE5" w:rsidRDefault="00E25BE9" w:rsidP="00816301">
            <w:pPr>
              <w:jc w:val="center"/>
              <w:rPr>
                <w:sz w:val="28"/>
                <w:szCs w:val="28"/>
              </w:rPr>
            </w:pPr>
            <w:r>
              <w:rPr>
                <w:sz w:val="28"/>
                <w:szCs w:val="28"/>
              </w:rPr>
              <w:t>-</w:t>
            </w:r>
            <w:r w:rsidRPr="00026CE5">
              <w:rPr>
                <w:sz w:val="28"/>
                <w:szCs w:val="28"/>
              </w:rPr>
              <w:t>308</w:t>
            </w:r>
          </w:p>
        </w:tc>
      </w:tr>
      <w:tr w:rsidR="00E25BE9" w:rsidRPr="00026CE5">
        <w:trPr>
          <w:trHeight w:val="330"/>
        </w:trPr>
        <w:tc>
          <w:tcPr>
            <w:tcW w:w="1699" w:type="pct"/>
            <w:tcBorders>
              <w:top w:val="single" w:sz="8" w:space="0" w:color="auto"/>
              <w:left w:val="single" w:sz="8" w:space="0" w:color="auto"/>
              <w:bottom w:val="single" w:sz="8" w:space="0" w:color="auto"/>
              <w:right w:val="single" w:sz="8" w:space="0" w:color="auto"/>
            </w:tcBorders>
            <w:vAlign w:val="center"/>
          </w:tcPr>
          <w:p w:rsidR="00E25BE9" w:rsidRPr="00026CE5" w:rsidRDefault="00E25BE9" w:rsidP="00816301">
            <w:pPr>
              <w:jc w:val="both"/>
              <w:rPr>
                <w:sz w:val="28"/>
                <w:szCs w:val="28"/>
              </w:rPr>
            </w:pPr>
            <w:r w:rsidRPr="00026CE5">
              <w:rPr>
                <w:sz w:val="28"/>
                <w:szCs w:val="28"/>
              </w:rPr>
              <w:t>Разом</w:t>
            </w:r>
          </w:p>
        </w:tc>
        <w:tc>
          <w:tcPr>
            <w:tcW w:w="925" w:type="pct"/>
            <w:tcBorders>
              <w:top w:val="single" w:sz="8" w:space="0" w:color="auto"/>
              <w:left w:val="nil"/>
              <w:bottom w:val="single" w:sz="8" w:space="0" w:color="auto"/>
              <w:right w:val="single" w:sz="8" w:space="0" w:color="auto"/>
            </w:tcBorders>
            <w:vAlign w:val="center"/>
          </w:tcPr>
          <w:p w:rsidR="00E25BE9" w:rsidRPr="00026CE5" w:rsidRDefault="00E25BE9" w:rsidP="00816301">
            <w:pPr>
              <w:jc w:val="center"/>
              <w:rPr>
                <w:sz w:val="28"/>
                <w:szCs w:val="28"/>
              </w:rPr>
            </w:pPr>
            <w:r w:rsidRPr="00026CE5">
              <w:rPr>
                <w:sz w:val="28"/>
                <w:szCs w:val="28"/>
              </w:rPr>
              <w:t>138339</w:t>
            </w:r>
          </w:p>
        </w:tc>
        <w:tc>
          <w:tcPr>
            <w:tcW w:w="925" w:type="pct"/>
            <w:tcBorders>
              <w:top w:val="single" w:sz="8" w:space="0" w:color="auto"/>
              <w:left w:val="nil"/>
              <w:bottom w:val="single" w:sz="8" w:space="0" w:color="auto"/>
              <w:right w:val="single" w:sz="8" w:space="0" w:color="auto"/>
            </w:tcBorders>
            <w:vAlign w:val="center"/>
          </w:tcPr>
          <w:p w:rsidR="00E25BE9" w:rsidRPr="00026CE5" w:rsidRDefault="00E25BE9" w:rsidP="00816301">
            <w:pPr>
              <w:jc w:val="center"/>
              <w:rPr>
                <w:sz w:val="28"/>
                <w:szCs w:val="28"/>
              </w:rPr>
            </w:pPr>
            <w:r w:rsidRPr="00026CE5">
              <w:rPr>
                <w:sz w:val="28"/>
                <w:szCs w:val="28"/>
              </w:rPr>
              <w:t>128963</w:t>
            </w:r>
          </w:p>
        </w:tc>
        <w:tc>
          <w:tcPr>
            <w:tcW w:w="1450" w:type="pct"/>
            <w:tcBorders>
              <w:top w:val="single" w:sz="8" w:space="0" w:color="auto"/>
              <w:left w:val="nil"/>
              <w:bottom w:val="single" w:sz="8" w:space="0" w:color="auto"/>
              <w:right w:val="single" w:sz="8" w:space="0" w:color="auto"/>
            </w:tcBorders>
            <w:vAlign w:val="center"/>
          </w:tcPr>
          <w:p w:rsidR="00E25BE9" w:rsidRPr="00026CE5" w:rsidRDefault="00E25BE9" w:rsidP="00816301">
            <w:pPr>
              <w:jc w:val="center"/>
              <w:rPr>
                <w:sz w:val="28"/>
                <w:szCs w:val="28"/>
              </w:rPr>
            </w:pPr>
            <w:r>
              <w:rPr>
                <w:sz w:val="28"/>
                <w:szCs w:val="28"/>
              </w:rPr>
              <w:t>-</w:t>
            </w:r>
            <w:r w:rsidRPr="00026CE5">
              <w:rPr>
                <w:sz w:val="28"/>
                <w:szCs w:val="28"/>
              </w:rPr>
              <w:t>9376</w:t>
            </w:r>
          </w:p>
        </w:tc>
      </w:tr>
    </w:tbl>
    <w:p w:rsidR="00E25BE9" w:rsidRPr="00026CE5" w:rsidRDefault="00E25BE9" w:rsidP="00816301">
      <w:pPr>
        <w:spacing w:line="360" w:lineRule="auto"/>
        <w:ind w:firstLine="709"/>
        <w:jc w:val="both"/>
        <w:rPr>
          <w:sz w:val="28"/>
          <w:szCs w:val="28"/>
        </w:rPr>
      </w:pPr>
    </w:p>
    <w:p w:rsidR="00E25BE9" w:rsidRPr="00026CE5" w:rsidRDefault="00E25BE9" w:rsidP="00816301">
      <w:pPr>
        <w:spacing w:line="360" w:lineRule="auto"/>
        <w:ind w:firstLine="709"/>
        <w:jc w:val="both"/>
        <w:rPr>
          <w:sz w:val="28"/>
          <w:szCs w:val="28"/>
        </w:rPr>
      </w:pPr>
      <w:r w:rsidRPr="00026CE5">
        <w:rPr>
          <w:sz w:val="28"/>
          <w:szCs w:val="28"/>
        </w:rPr>
        <w:t>Графічно структуру витрат зображено на рисунку 3.1</w:t>
      </w:r>
    </w:p>
    <w:p w:rsidR="00E25BE9" w:rsidRPr="00026CE5" w:rsidRDefault="00E25BE9" w:rsidP="00816301">
      <w:pPr>
        <w:spacing w:line="360" w:lineRule="auto"/>
        <w:ind w:firstLine="709"/>
        <w:jc w:val="both"/>
        <w:rPr>
          <w:sz w:val="28"/>
          <w:szCs w:val="28"/>
        </w:rPr>
      </w:pPr>
    </w:p>
    <w:p w:rsidR="00E25BE9" w:rsidRPr="00026CE5" w:rsidRDefault="006460DA" w:rsidP="00816301">
      <w:pPr>
        <w:spacing w:line="360" w:lineRule="auto"/>
        <w:ind w:firstLine="709"/>
        <w:jc w:val="center"/>
        <w:rPr>
          <w:sz w:val="28"/>
          <w:szCs w:val="28"/>
        </w:rPr>
      </w:pPr>
      <w:r>
        <w:rPr>
          <w:sz w:val="28"/>
          <w:szCs w:val="28"/>
        </w:rPr>
        <w:pict>
          <v:shape id="_x0000_i1171" type="#_x0000_t75" style="width:369.75pt;height:203.25pt">
            <v:imagedata r:id="rId261" o:title=""/>
          </v:shape>
        </w:pict>
      </w:r>
    </w:p>
    <w:p w:rsidR="00E25BE9" w:rsidRPr="00B6372A" w:rsidRDefault="00E25BE9" w:rsidP="00816301">
      <w:pPr>
        <w:spacing w:line="360" w:lineRule="auto"/>
        <w:ind w:firstLine="709"/>
        <w:jc w:val="center"/>
        <w:rPr>
          <w:sz w:val="28"/>
          <w:szCs w:val="28"/>
          <w:lang w:val="uk-UA"/>
        </w:rPr>
      </w:pPr>
      <w:r w:rsidRPr="00026CE5">
        <w:rPr>
          <w:sz w:val="28"/>
          <w:szCs w:val="28"/>
        </w:rPr>
        <w:t>Рисунок 3.1</w:t>
      </w:r>
      <w:r w:rsidR="00B6372A">
        <w:rPr>
          <w:sz w:val="28"/>
          <w:szCs w:val="28"/>
          <w:lang w:val="uk-UA"/>
        </w:rPr>
        <w:t xml:space="preserve"> -</w:t>
      </w:r>
      <w:r w:rsidRPr="00026CE5">
        <w:rPr>
          <w:sz w:val="28"/>
          <w:szCs w:val="28"/>
        </w:rPr>
        <w:t xml:space="preserve"> Структура витрат підприємства </w:t>
      </w:r>
      <w:r>
        <w:rPr>
          <w:sz w:val="28"/>
          <w:szCs w:val="28"/>
        </w:rPr>
        <w:t>ТОВ «РОСКО»</w:t>
      </w:r>
      <w:r w:rsidR="00B6372A">
        <w:rPr>
          <w:sz w:val="28"/>
          <w:szCs w:val="28"/>
          <w:lang w:val="uk-UA"/>
        </w:rPr>
        <w:t xml:space="preserve"> за 2006-2007 рр.</w:t>
      </w:r>
    </w:p>
    <w:p w:rsidR="00E25BE9" w:rsidRPr="00026CE5" w:rsidRDefault="00E25BE9" w:rsidP="00816301">
      <w:pPr>
        <w:spacing w:line="360" w:lineRule="auto"/>
        <w:ind w:firstLine="709"/>
        <w:jc w:val="both"/>
        <w:rPr>
          <w:sz w:val="28"/>
          <w:szCs w:val="28"/>
        </w:rPr>
      </w:pPr>
    </w:p>
    <w:p w:rsidR="00E25BE9" w:rsidRDefault="00E25BE9" w:rsidP="00816301">
      <w:pPr>
        <w:spacing w:line="360" w:lineRule="auto"/>
        <w:ind w:firstLine="709"/>
        <w:jc w:val="both"/>
        <w:rPr>
          <w:sz w:val="28"/>
          <w:szCs w:val="28"/>
          <w:lang w:val="uk-UA"/>
        </w:rPr>
      </w:pPr>
      <w:r w:rsidRPr="00026CE5">
        <w:rPr>
          <w:sz w:val="28"/>
          <w:szCs w:val="28"/>
        </w:rPr>
        <w:t>Для того, щоб</w:t>
      </w:r>
      <w:r w:rsidR="00B274FD">
        <w:rPr>
          <w:sz w:val="28"/>
          <w:szCs w:val="28"/>
        </w:rPr>
        <w:t xml:space="preserve"> витрати по статтях привести в </w:t>
      </w:r>
      <w:r w:rsidR="00B274FD">
        <w:rPr>
          <w:sz w:val="28"/>
          <w:szCs w:val="28"/>
          <w:lang w:val="uk-UA"/>
        </w:rPr>
        <w:t>порівняльні</w:t>
      </w:r>
      <w:r w:rsidRPr="00026CE5">
        <w:rPr>
          <w:sz w:val="28"/>
          <w:szCs w:val="28"/>
        </w:rPr>
        <w:t xml:space="preserve"> значення, перерахуємо їх на 1 гривню реалізованої продукції,  використовуючи  формулу:</w:t>
      </w:r>
    </w:p>
    <w:p w:rsidR="00B274FD" w:rsidRPr="00B274FD" w:rsidRDefault="00B274FD" w:rsidP="00816301">
      <w:pPr>
        <w:spacing w:line="360" w:lineRule="auto"/>
        <w:ind w:firstLine="709"/>
        <w:jc w:val="both"/>
        <w:rPr>
          <w:sz w:val="28"/>
          <w:szCs w:val="28"/>
          <w:lang w:val="uk-UA"/>
        </w:rPr>
      </w:pPr>
    </w:p>
    <w:p w:rsidR="00E25BE9" w:rsidRPr="00B274FD" w:rsidRDefault="00B274FD" w:rsidP="00816301">
      <w:pPr>
        <w:tabs>
          <w:tab w:val="center" w:pos="5173"/>
          <w:tab w:val="right" w:pos="9638"/>
        </w:tabs>
        <w:spacing w:line="360" w:lineRule="auto"/>
        <w:ind w:firstLine="709"/>
        <w:rPr>
          <w:sz w:val="28"/>
          <w:szCs w:val="28"/>
          <w:lang w:val="uk-UA"/>
        </w:rPr>
      </w:pPr>
      <w:r>
        <w:rPr>
          <w:sz w:val="28"/>
          <w:szCs w:val="28"/>
        </w:rPr>
        <w:tab/>
      </w:r>
      <w:r w:rsidR="006460DA">
        <w:rPr>
          <w:sz w:val="28"/>
          <w:szCs w:val="28"/>
        </w:rPr>
        <w:pict>
          <v:shape id="_x0000_i1172" type="#_x0000_t75" style="width:167.25pt;height:36pt">
            <v:imagedata r:id="rId262" o:title=""/>
          </v:shape>
        </w:pict>
      </w:r>
      <w:r>
        <w:rPr>
          <w:sz w:val="28"/>
          <w:szCs w:val="28"/>
          <w:lang w:val="uk-UA"/>
        </w:rPr>
        <w:t xml:space="preserve">  </w:t>
      </w:r>
      <w:r>
        <w:rPr>
          <w:sz w:val="28"/>
          <w:szCs w:val="28"/>
          <w:lang w:val="uk-UA"/>
        </w:rPr>
        <w:tab/>
        <w:t>(3.15)</w:t>
      </w:r>
    </w:p>
    <w:p w:rsidR="00B274FD" w:rsidRPr="00B274FD" w:rsidRDefault="00B274FD" w:rsidP="00816301">
      <w:pPr>
        <w:spacing w:line="360" w:lineRule="auto"/>
        <w:ind w:firstLine="709"/>
        <w:jc w:val="center"/>
        <w:rPr>
          <w:sz w:val="28"/>
          <w:szCs w:val="28"/>
          <w:lang w:val="uk-UA"/>
        </w:rPr>
      </w:pPr>
    </w:p>
    <w:p w:rsidR="00E25BE9" w:rsidRDefault="00E25BE9" w:rsidP="00816301">
      <w:pPr>
        <w:spacing w:line="360" w:lineRule="auto"/>
        <w:ind w:firstLine="709"/>
        <w:jc w:val="both"/>
        <w:rPr>
          <w:sz w:val="28"/>
          <w:szCs w:val="28"/>
          <w:lang w:val="uk-UA"/>
        </w:rPr>
      </w:pPr>
      <w:r w:rsidRPr="00026CE5">
        <w:rPr>
          <w:sz w:val="28"/>
          <w:szCs w:val="28"/>
        </w:rPr>
        <w:t>Отр</w:t>
      </w:r>
      <w:r w:rsidR="00B274FD">
        <w:rPr>
          <w:sz w:val="28"/>
          <w:szCs w:val="28"/>
        </w:rPr>
        <w:t>имані дані зведені в таблиці 3.</w:t>
      </w:r>
      <w:r w:rsidR="00B274FD">
        <w:rPr>
          <w:sz w:val="28"/>
          <w:szCs w:val="28"/>
          <w:lang w:val="uk-UA"/>
        </w:rPr>
        <w:t xml:space="preserve">4. </w:t>
      </w:r>
    </w:p>
    <w:p w:rsidR="00B6372A" w:rsidRPr="00B274FD" w:rsidRDefault="00B6372A" w:rsidP="00816301">
      <w:pPr>
        <w:spacing w:line="360" w:lineRule="auto"/>
        <w:ind w:firstLine="709"/>
        <w:jc w:val="both"/>
        <w:rPr>
          <w:sz w:val="28"/>
          <w:szCs w:val="28"/>
          <w:lang w:val="uk-UA"/>
        </w:rPr>
      </w:pPr>
    </w:p>
    <w:p w:rsidR="00E25BE9" w:rsidRPr="00026CE5" w:rsidRDefault="00B274FD" w:rsidP="00816301">
      <w:pPr>
        <w:spacing w:line="360" w:lineRule="auto"/>
        <w:ind w:firstLine="709"/>
        <w:jc w:val="center"/>
        <w:rPr>
          <w:sz w:val="28"/>
          <w:szCs w:val="28"/>
        </w:rPr>
      </w:pPr>
      <w:r>
        <w:rPr>
          <w:sz w:val="28"/>
          <w:szCs w:val="28"/>
        </w:rPr>
        <w:t>Таблиця 3.</w:t>
      </w:r>
      <w:r>
        <w:rPr>
          <w:sz w:val="28"/>
          <w:szCs w:val="28"/>
          <w:lang w:val="uk-UA"/>
        </w:rPr>
        <w:t xml:space="preserve">4 - </w:t>
      </w:r>
      <w:r w:rsidR="00E25BE9" w:rsidRPr="00026CE5">
        <w:rPr>
          <w:sz w:val="28"/>
          <w:szCs w:val="28"/>
        </w:rPr>
        <w:t>Витрати на 1 гривню товарної продукції</w:t>
      </w:r>
    </w:p>
    <w:tbl>
      <w:tblPr>
        <w:tblW w:w="5000" w:type="pct"/>
        <w:jc w:val="center"/>
        <w:tblLook w:val="0000" w:firstRow="0" w:lastRow="0" w:firstColumn="0" w:lastColumn="0" w:noHBand="0" w:noVBand="0"/>
      </w:tblPr>
      <w:tblGrid>
        <w:gridCol w:w="4078"/>
        <w:gridCol w:w="2169"/>
        <w:gridCol w:w="2284"/>
        <w:gridCol w:w="1606"/>
      </w:tblGrid>
      <w:tr w:rsidR="00E25BE9" w:rsidRPr="00026CE5">
        <w:trPr>
          <w:trHeight w:val="614"/>
          <w:jc w:val="center"/>
        </w:trPr>
        <w:tc>
          <w:tcPr>
            <w:tcW w:w="2209" w:type="pct"/>
            <w:vMerge w:val="restart"/>
            <w:tcBorders>
              <w:top w:val="single" w:sz="8" w:space="0" w:color="auto"/>
              <w:left w:val="single" w:sz="8" w:space="0" w:color="auto"/>
              <w:bottom w:val="single" w:sz="8" w:space="0" w:color="000000"/>
              <w:right w:val="single" w:sz="8" w:space="0" w:color="auto"/>
            </w:tcBorders>
            <w:vAlign w:val="center"/>
          </w:tcPr>
          <w:p w:rsidR="00E25BE9" w:rsidRPr="00026CE5" w:rsidRDefault="00E25BE9" w:rsidP="00816301">
            <w:pPr>
              <w:jc w:val="both"/>
              <w:rPr>
                <w:sz w:val="28"/>
                <w:szCs w:val="28"/>
              </w:rPr>
            </w:pPr>
            <w:r w:rsidRPr="00026CE5">
              <w:rPr>
                <w:sz w:val="28"/>
                <w:szCs w:val="28"/>
              </w:rPr>
              <w:t>Найменування показника</w:t>
            </w:r>
          </w:p>
        </w:tc>
        <w:tc>
          <w:tcPr>
            <w:tcW w:w="1267" w:type="pct"/>
            <w:vMerge w:val="restart"/>
            <w:tcBorders>
              <w:top w:val="single" w:sz="8" w:space="0" w:color="auto"/>
              <w:left w:val="nil"/>
              <w:bottom w:val="single" w:sz="8" w:space="0" w:color="000000"/>
              <w:right w:val="single" w:sz="4" w:space="0" w:color="auto"/>
            </w:tcBorders>
            <w:vAlign w:val="center"/>
          </w:tcPr>
          <w:p w:rsidR="00E25BE9" w:rsidRPr="00026CE5" w:rsidRDefault="00E25BE9" w:rsidP="00816301">
            <w:pPr>
              <w:jc w:val="center"/>
              <w:rPr>
                <w:sz w:val="28"/>
                <w:szCs w:val="28"/>
              </w:rPr>
            </w:pPr>
            <w:r w:rsidRPr="00026CE5">
              <w:rPr>
                <w:sz w:val="28"/>
                <w:szCs w:val="28"/>
              </w:rPr>
              <w:t>200</w:t>
            </w:r>
            <w:r w:rsidR="00B274FD">
              <w:rPr>
                <w:sz w:val="28"/>
                <w:szCs w:val="28"/>
                <w:lang w:val="uk-UA"/>
              </w:rPr>
              <w:t>6</w:t>
            </w:r>
            <w:r w:rsidRPr="00026CE5">
              <w:rPr>
                <w:sz w:val="28"/>
                <w:szCs w:val="28"/>
              </w:rPr>
              <w:t xml:space="preserve"> р.</w:t>
            </w:r>
          </w:p>
        </w:tc>
        <w:tc>
          <w:tcPr>
            <w:tcW w:w="1324" w:type="pct"/>
            <w:vMerge w:val="restart"/>
            <w:tcBorders>
              <w:top w:val="single" w:sz="8" w:space="0" w:color="auto"/>
              <w:left w:val="single" w:sz="4" w:space="0" w:color="auto"/>
              <w:bottom w:val="single" w:sz="8" w:space="0" w:color="000000"/>
              <w:right w:val="single" w:sz="4" w:space="0" w:color="auto"/>
            </w:tcBorders>
            <w:vAlign w:val="center"/>
          </w:tcPr>
          <w:p w:rsidR="00E25BE9" w:rsidRPr="00026CE5" w:rsidRDefault="00E25BE9" w:rsidP="00816301">
            <w:pPr>
              <w:jc w:val="center"/>
              <w:rPr>
                <w:sz w:val="28"/>
                <w:szCs w:val="28"/>
              </w:rPr>
            </w:pPr>
            <w:r w:rsidRPr="00026CE5">
              <w:rPr>
                <w:sz w:val="28"/>
                <w:szCs w:val="28"/>
              </w:rPr>
              <w:t>200</w:t>
            </w:r>
            <w:r w:rsidR="00B274FD">
              <w:rPr>
                <w:sz w:val="28"/>
                <w:szCs w:val="28"/>
                <w:lang w:val="uk-UA"/>
              </w:rPr>
              <w:t>7</w:t>
            </w:r>
            <w:r w:rsidRPr="00026CE5">
              <w:rPr>
                <w:sz w:val="28"/>
                <w:szCs w:val="28"/>
              </w:rPr>
              <w:t xml:space="preserve"> р.</w:t>
            </w:r>
          </w:p>
        </w:tc>
        <w:tc>
          <w:tcPr>
            <w:tcW w:w="199" w:type="pct"/>
            <w:vMerge w:val="restart"/>
            <w:tcBorders>
              <w:top w:val="single" w:sz="8" w:space="0" w:color="auto"/>
              <w:left w:val="single" w:sz="4" w:space="0" w:color="auto"/>
              <w:bottom w:val="single" w:sz="8" w:space="0" w:color="000000"/>
              <w:right w:val="single" w:sz="8" w:space="0" w:color="auto"/>
            </w:tcBorders>
            <w:vAlign w:val="center"/>
          </w:tcPr>
          <w:p w:rsidR="00E25BE9" w:rsidRPr="00026CE5" w:rsidRDefault="00E25BE9" w:rsidP="00816301">
            <w:pPr>
              <w:jc w:val="both"/>
              <w:rPr>
                <w:sz w:val="28"/>
                <w:szCs w:val="28"/>
              </w:rPr>
            </w:pPr>
            <w:r w:rsidRPr="00026CE5">
              <w:rPr>
                <w:sz w:val="28"/>
                <w:szCs w:val="28"/>
              </w:rPr>
              <w:t>Відхилення</w:t>
            </w:r>
          </w:p>
        </w:tc>
      </w:tr>
      <w:tr w:rsidR="00E25BE9" w:rsidRPr="00026CE5">
        <w:trPr>
          <w:trHeight w:val="483"/>
          <w:jc w:val="center"/>
        </w:trPr>
        <w:tc>
          <w:tcPr>
            <w:tcW w:w="2209" w:type="pct"/>
            <w:vMerge/>
            <w:tcBorders>
              <w:top w:val="single" w:sz="8" w:space="0" w:color="auto"/>
              <w:left w:val="single" w:sz="8" w:space="0" w:color="auto"/>
              <w:bottom w:val="single" w:sz="8" w:space="0" w:color="000000"/>
              <w:right w:val="single" w:sz="8" w:space="0" w:color="auto"/>
            </w:tcBorders>
            <w:vAlign w:val="center"/>
          </w:tcPr>
          <w:p w:rsidR="00E25BE9" w:rsidRPr="00026CE5" w:rsidRDefault="00E25BE9" w:rsidP="00816301">
            <w:pPr>
              <w:jc w:val="both"/>
              <w:rPr>
                <w:sz w:val="28"/>
                <w:szCs w:val="28"/>
              </w:rPr>
            </w:pPr>
          </w:p>
        </w:tc>
        <w:tc>
          <w:tcPr>
            <w:tcW w:w="1267" w:type="pct"/>
            <w:vMerge/>
            <w:tcBorders>
              <w:top w:val="single" w:sz="8" w:space="0" w:color="auto"/>
              <w:left w:val="nil"/>
              <w:bottom w:val="single" w:sz="8" w:space="0" w:color="000000"/>
              <w:right w:val="single" w:sz="4" w:space="0" w:color="auto"/>
            </w:tcBorders>
            <w:vAlign w:val="center"/>
          </w:tcPr>
          <w:p w:rsidR="00E25BE9" w:rsidRPr="00026CE5" w:rsidRDefault="00E25BE9" w:rsidP="00816301">
            <w:pPr>
              <w:jc w:val="both"/>
              <w:rPr>
                <w:sz w:val="28"/>
                <w:szCs w:val="28"/>
              </w:rPr>
            </w:pPr>
          </w:p>
        </w:tc>
        <w:tc>
          <w:tcPr>
            <w:tcW w:w="1324" w:type="pct"/>
            <w:vMerge/>
            <w:tcBorders>
              <w:top w:val="single" w:sz="8" w:space="0" w:color="auto"/>
              <w:left w:val="single" w:sz="4" w:space="0" w:color="auto"/>
              <w:bottom w:val="single" w:sz="8" w:space="0" w:color="000000"/>
              <w:right w:val="single" w:sz="4" w:space="0" w:color="auto"/>
            </w:tcBorders>
            <w:vAlign w:val="center"/>
          </w:tcPr>
          <w:p w:rsidR="00E25BE9" w:rsidRPr="00026CE5" w:rsidRDefault="00E25BE9" w:rsidP="00816301">
            <w:pPr>
              <w:jc w:val="both"/>
              <w:rPr>
                <w:sz w:val="28"/>
                <w:szCs w:val="28"/>
              </w:rPr>
            </w:pPr>
          </w:p>
        </w:tc>
        <w:tc>
          <w:tcPr>
            <w:tcW w:w="199" w:type="pct"/>
            <w:vMerge/>
            <w:tcBorders>
              <w:top w:val="single" w:sz="8" w:space="0" w:color="auto"/>
              <w:left w:val="single" w:sz="4" w:space="0" w:color="auto"/>
              <w:bottom w:val="single" w:sz="8" w:space="0" w:color="000000"/>
              <w:right w:val="single" w:sz="8" w:space="0" w:color="auto"/>
            </w:tcBorders>
            <w:vAlign w:val="center"/>
          </w:tcPr>
          <w:p w:rsidR="00E25BE9" w:rsidRPr="00026CE5" w:rsidRDefault="00E25BE9" w:rsidP="00816301">
            <w:pPr>
              <w:jc w:val="both"/>
              <w:rPr>
                <w:sz w:val="28"/>
                <w:szCs w:val="28"/>
              </w:rPr>
            </w:pPr>
          </w:p>
        </w:tc>
      </w:tr>
      <w:tr w:rsidR="00E25BE9" w:rsidRPr="00026CE5">
        <w:trPr>
          <w:trHeight w:val="630"/>
          <w:jc w:val="center"/>
        </w:trPr>
        <w:tc>
          <w:tcPr>
            <w:tcW w:w="2209" w:type="pct"/>
            <w:tcBorders>
              <w:top w:val="nil"/>
              <w:left w:val="single" w:sz="8" w:space="0" w:color="auto"/>
              <w:bottom w:val="single" w:sz="4" w:space="0" w:color="auto"/>
              <w:right w:val="single" w:sz="8" w:space="0" w:color="auto"/>
            </w:tcBorders>
            <w:vAlign w:val="center"/>
          </w:tcPr>
          <w:p w:rsidR="00E25BE9" w:rsidRPr="00026CE5" w:rsidRDefault="00E25BE9" w:rsidP="00816301">
            <w:pPr>
              <w:jc w:val="both"/>
              <w:rPr>
                <w:sz w:val="28"/>
                <w:szCs w:val="28"/>
              </w:rPr>
            </w:pPr>
            <w:r w:rsidRPr="00026CE5">
              <w:rPr>
                <w:sz w:val="28"/>
                <w:szCs w:val="28"/>
              </w:rPr>
              <w:t>Матеріальні затрати</w:t>
            </w:r>
          </w:p>
        </w:tc>
        <w:tc>
          <w:tcPr>
            <w:tcW w:w="1267" w:type="pct"/>
            <w:tcBorders>
              <w:top w:val="nil"/>
              <w:left w:val="nil"/>
              <w:bottom w:val="single" w:sz="4" w:space="0" w:color="auto"/>
              <w:right w:val="single" w:sz="4" w:space="0" w:color="auto"/>
            </w:tcBorders>
            <w:noWrap/>
            <w:vAlign w:val="center"/>
          </w:tcPr>
          <w:p w:rsidR="00E25BE9" w:rsidRPr="00026CE5" w:rsidRDefault="00E25BE9" w:rsidP="00816301">
            <w:pPr>
              <w:jc w:val="center"/>
              <w:rPr>
                <w:sz w:val="28"/>
                <w:szCs w:val="28"/>
              </w:rPr>
            </w:pPr>
            <w:r w:rsidRPr="00026CE5">
              <w:rPr>
                <w:sz w:val="28"/>
                <w:szCs w:val="28"/>
              </w:rPr>
              <w:t>0,45</w:t>
            </w:r>
          </w:p>
        </w:tc>
        <w:tc>
          <w:tcPr>
            <w:tcW w:w="1324" w:type="pct"/>
            <w:tcBorders>
              <w:top w:val="nil"/>
              <w:left w:val="nil"/>
              <w:bottom w:val="single" w:sz="4" w:space="0" w:color="auto"/>
              <w:right w:val="single" w:sz="4" w:space="0" w:color="auto"/>
            </w:tcBorders>
            <w:noWrap/>
            <w:vAlign w:val="center"/>
          </w:tcPr>
          <w:p w:rsidR="00E25BE9" w:rsidRPr="00026CE5" w:rsidRDefault="00E25BE9" w:rsidP="00816301">
            <w:pPr>
              <w:jc w:val="center"/>
              <w:rPr>
                <w:sz w:val="28"/>
                <w:szCs w:val="28"/>
              </w:rPr>
            </w:pPr>
            <w:r w:rsidRPr="00026CE5">
              <w:rPr>
                <w:sz w:val="28"/>
                <w:szCs w:val="28"/>
              </w:rPr>
              <w:t>0,44</w:t>
            </w:r>
          </w:p>
        </w:tc>
        <w:tc>
          <w:tcPr>
            <w:tcW w:w="199" w:type="pct"/>
            <w:tcBorders>
              <w:top w:val="nil"/>
              <w:left w:val="single" w:sz="4" w:space="0" w:color="auto"/>
              <w:bottom w:val="single" w:sz="4" w:space="0" w:color="auto"/>
              <w:right w:val="single" w:sz="8" w:space="0" w:color="auto"/>
            </w:tcBorders>
            <w:vAlign w:val="center"/>
          </w:tcPr>
          <w:p w:rsidR="00E25BE9" w:rsidRPr="00026CE5" w:rsidRDefault="00E25BE9" w:rsidP="00816301">
            <w:pPr>
              <w:jc w:val="center"/>
              <w:rPr>
                <w:sz w:val="28"/>
                <w:szCs w:val="28"/>
              </w:rPr>
            </w:pPr>
            <w:r w:rsidRPr="00026CE5">
              <w:rPr>
                <w:sz w:val="28"/>
                <w:szCs w:val="28"/>
              </w:rPr>
              <w:t>0,01</w:t>
            </w:r>
          </w:p>
        </w:tc>
      </w:tr>
      <w:tr w:rsidR="00E25BE9" w:rsidRPr="00026CE5">
        <w:trPr>
          <w:trHeight w:val="630"/>
          <w:jc w:val="center"/>
        </w:trPr>
        <w:tc>
          <w:tcPr>
            <w:tcW w:w="2209" w:type="pct"/>
            <w:tcBorders>
              <w:top w:val="nil"/>
              <w:left w:val="single" w:sz="8" w:space="0" w:color="auto"/>
              <w:bottom w:val="single" w:sz="4" w:space="0" w:color="auto"/>
              <w:right w:val="single" w:sz="8" w:space="0" w:color="auto"/>
            </w:tcBorders>
            <w:vAlign w:val="center"/>
          </w:tcPr>
          <w:p w:rsidR="00E25BE9" w:rsidRPr="00026CE5" w:rsidRDefault="00E25BE9" w:rsidP="00816301">
            <w:pPr>
              <w:jc w:val="both"/>
              <w:rPr>
                <w:sz w:val="28"/>
                <w:szCs w:val="28"/>
              </w:rPr>
            </w:pPr>
            <w:r w:rsidRPr="00026CE5">
              <w:rPr>
                <w:sz w:val="28"/>
                <w:szCs w:val="28"/>
              </w:rPr>
              <w:t>Витрати на оплату праці</w:t>
            </w:r>
          </w:p>
        </w:tc>
        <w:tc>
          <w:tcPr>
            <w:tcW w:w="1267" w:type="pct"/>
            <w:tcBorders>
              <w:top w:val="nil"/>
              <w:left w:val="nil"/>
              <w:bottom w:val="single" w:sz="4" w:space="0" w:color="auto"/>
              <w:right w:val="single" w:sz="4" w:space="0" w:color="auto"/>
            </w:tcBorders>
            <w:noWrap/>
            <w:vAlign w:val="center"/>
          </w:tcPr>
          <w:p w:rsidR="00E25BE9" w:rsidRPr="00026CE5" w:rsidRDefault="00E25BE9" w:rsidP="00816301">
            <w:pPr>
              <w:jc w:val="center"/>
              <w:rPr>
                <w:sz w:val="28"/>
                <w:szCs w:val="28"/>
              </w:rPr>
            </w:pPr>
            <w:r w:rsidRPr="00026CE5">
              <w:rPr>
                <w:sz w:val="28"/>
                <w:szCs w:val="28"/>
              </w:rPr>
              <w:t>0,298</w:t>
            </w:r>
          </w:p>
        </w:tc>
        <w:tc>
          <w:tcPr>
            <w:tcW w:w="1324" w:type="pct"/>
            <w:tcBorders>
              <w:top w:val="nil"/>
              <w:left w:val="nil"/>
              <w:bottom w:val="single" w:sz="4" w:space="0" w:color="auto"/>
              <w:right w:val="single" w:sz="4" w:space="0" w:color="auto"/>
            </w:tcBorders>
            <w:noWrap/>
            <w:vAlign w:val="center"/>
          </w:tcPr>
          <w:p w:rsidR="00E25BE9" w:rsidRPr="00026CE5" w:rsidRDefault="00E25BE9" w:rsidP="00816301">
            <w:pPr>
              <w:jc w:val="center"/>
              <w:rPr>
                <w:sz w:val="28"/>
                <w:szCs w:val="28"/>
              </w:rPr>
            </w:pPr>
            <w:r w:rsidRPr="00026CE5">
              <w:rPr>
                <w:sz w:val="28"/>
                <w:szCs w:val="28"/>
              </w:rPr>
              <w:t>0,319</w:t>
            </w:r>
          </w:p>
        </w:tc>
        <w:tc>
          <w:tcPr>
            <w:tcW w:w="199" w:type="pct"/>
            <w:tcBorders>
              <w:top w:val="nil"/>
              <w:left w:val="single" w:sz="4" w:space="0" w:color="auto"/>
              <w:bottom w:val="single" w:sz="4" w:space="0" w:color="auto"/>
              <w:right w:val="single" w:sz="8" w:space="0" w:color="auto"/>
            </w:tcBorders>
            <w:vAlign w:val="center"/>
          </w:tcPr>
          <w:p w:rsidR="00E25BE9" w:rsidRPr="00026CE5" w:rsidRDefault="00E25BE9" w:rsidP="00816301">
            <w:pPr>
              <w:jc w:val="center"/>
              <w:rPr>
                <w:sz w:val="28"/>
                <w:szCs w:val="28"/>
              </w:rPr>
            </w:pPr>
            <w:r w:rsidRPr="00026CE5">
              <w:rPr>
                <w:sz w:val="28"/>
                <w:szCs w:val="28"/>
              </w:rPr>
              <w:t>-0,021</w:t>
            </w:r>
          </w:p>
        </w:tc>
      </w:tr>
      <w:tr w:rsidR="00E25BE9" w:rsidRPr="00026CE5">
        <w:trPr>
          <w:trHeight w:val="630"/>
          <w:jc w:val="center"/>
        </w:trPr>
        <w:tc>
          <w:tcPr>
            <w:tcW w:w="2209" w:type="pct"/>
            <w:tcBorders>
              <w:top w:val="nil"/>
              <w:left w:val="single" w:sz="8" w:space="0" w:color="auto"/>
              <w:bottom w:val="single" w:sz="4" w:space="0" w:color="auto"/>
              <w:right w:val="single" w:sz="8" w:space="0" w:color="auto"/>
            </w:tcBorders>
            <w:vAlign w:val="center"/>
          </w:tcPr>
          <w:p w:rsidR="00E25BE9" w:rsidRPr="00026CE5" w:rsidRDefault="00E25BE9" w:rsidP="00816301">
            <w:pPr>
              <w:jc w:val="both"/>
              <w:rPr>
                <w:sz w:val="28"/>
                <w:szCs w:val="28"/>
              </w:rPr>
            </w:pPr>
            <w:r w:rsidRPr="00026CE5">
              <w:rPr>
                <w:sz w:val="28"/>
                <w:szCs w:val="28"/>
              </w:rPr>
              <w:t>Відрахування на соціальні заходи</w:t>
            </w:r>
          </w:p>
        </w:tc>
        <w:tc>
          <w:tcPr>
            <w:tcW w:w="1267" w:type="pct"/>
            <w:tcBorders>
              <w:top w:val="nil"/>
              <w:left w:val="nil"/>
              <w:bottom w:val="single" w:sz="4" w:space="0" w:color="auto"/>
              <w:right w:val="single" w:sz="4" w:space="0" w:color="auto"/>
            </w:tcBorders>
            <w:noWrap/>
            <w:vAlign w:val="center"/>
          </w:tcPr>
          <w:p w:rsidR="00E25BE9" w:rsidRPr="00026CE5" w:rsidRDefault="00E25BE9" w:rsidP="00816301">
            <w:pPr>
              <w:jc w:val="center"/>
              <w:rPr>
                <w:sz w:val="28"/>
                <w:szCs w:val="28"/>
              </w:rPr>
            </w:pPr>
            <w:r w:rsidRPr="00026CE5">
              <w:rPr>
                <w:sz w:val="28"/>
                <w:szCs w:val="28"/>
              </w:rPr>
              <w:t>0,115</w:t>
            </w:r>
          </w:p>
        </w:tc>
        <w:tc>
          <w:tcPr>
            <w:tcW w:w="1324" w:type="pct"/>
            <w:tcBorders>
              <w:top w:val="nil"/>
              <w:left w:val="nil"/>
              <w:bottom w:val="single" w:sz="4" w:space="0" w:color="auto"/>
              <w:right w:val="single" w:sz="4" w:space="0" w:color="auto"/>
            </w:tcBorders>
            <w:noWrap/>
            <w:vAlign w:val="center"/>
          </w:tcPr>
          <w:p w:rsidR="00E25BE9" w:rsidRPr="00026CE5" w:rsidRDefault="00E25BE9" w:rsidP="00816301">
            <w:pPr>
              <w:jc w:val="center"/>
              <w:rPr>
                <w:sz w:val="28"/>
                <w:szCs w:val="28"/>
              </w:rPr>
            </w:pPr>
            <w:r w:rsidRPr="00026CE5">
              <w:rPr>
                <w:sz w:val="28"/>
                <w:szCs w:val="28"/>
              </w:rPr>
              <w:t>0,123</w:t>
            </w:r>
          </w:p>
        </w:tc>
        <w:tc>
          <w:tcPr>
            <w:tcW w:w="199" w:type="pct"/>
            <w:tcBorders>
              <w:top w:val="nil"/>
              <w:left w:val="single" w:sz="4" w:space="0" w:color="auto"/>
              <w:bottom w:val="single" w:sz="4" w:space="0" w:color="auto"/>
              <w:right w:val="single" w:sz="8" w:space="0" w:color="auto"/>
            </w:tcBorders>
            <w:vAlign w:val="center"/>
          </w:tcPr>
          <w:p w:rsidR="00E25BE9" w:rsidRPr="00026CE5" w:rsidRDefault="00E25BE9" w:rsidP="00816301">
            <w:pPr>
              <w:jc w:val="center"/>
              <w:rPr>
                <w:sz w:val="28"/>
                <w:szCs w:val="28"/>
              </w:rPr>
            </w:pPr>
            <w:r w:rsidRPr="00026CE5">
              <w:rPr>
                <w:sz w:val="28"/>
                <w:szCs w:val="28"/>
              </w:rPr>
              <w:t>-0,008</w:t>
            </w:r>
          </w:p>
        </w:tc>
      </w:tr>
      <w:tr w:rsidR="00E25BE9" w:rsidRPr="00026CE5">
        <w:trPr>
          <w:trHeight w:val="315"/>
          <w:jc w:val="center"/>
        </w:trPr>
        <w:tc>
          <w:tcPr>
            <w:tcW w:w="2209" w:type="pct"/>
            <w:tcBorders>
              <w:top w:val="nil"/>
              <w:left w:val="single" w:sz="8" w:space="0" w:color="auto"/>
              <w:bottom w:val="single" w:sz="4" w:space="0" w:color="auto"/>
              <w:right w:val="single" w:sz="8" w:space="0" w:color="auto"/>
            </w:tcBorders>
            <w:vAlign w:val="center"/>
          </w:tcPr>
          <w:p w:rsidR="00E25BE9" w:rsidRPr="00026CE5" w:rsidRDefault="00E25BE9" w:rsidP="00816301">
            <w:pPr>
              <w:jc w:val="both"/>
              <w:rPr>
                <w:sz w:val="28"/>
                <w:szCs w:val="28"/>
              </w:rPr>
            </w:pPr>
            <w:r w:rsidRPr="00026CE5">
              <w:rPr>
                <w:sz w:val="28"/>
                <w:szCs w:val="28"/>
              </w:rPr>
              <w:t>Амортизація</w:t>
            </w:r>
          </w:p>
        </w:tc>
        <w:tc>
          <w:tcPr>
            <w:tcW w:w="1267" w:type="pct"/>
            <w:tcBorders>
              <w:top w:val="nil"/>
              <w:left w:val="nil"/>
              <w:bottom w:val="single" w:sz="4" w:space="0" w:color="auto"/>
              <w:right w:val="single" w:sz="4" w:space="0" w:color="auto"/>
            </w:tcBorders>
            <w:noWrap/>
            <w:vAlign w:val="center"/>
          </w:tcPr>
          <w:p w:rsidR="00E25BE9" w:rsidRPr="00026CE5" w:rsidRDefault="00E25BE9" w:rsidP="00816301">
            <w:pPr>
              <w:jc w:val="center"/>
              <w:rPr>
                <w:sz w:val="28"/>
                <w:szCs w:val="28"/>
              </w:rPr>
            </w:pPr>
            <w:r w:rsidRPr="00026CE5">
              <w:rPr>
                <w:sz w:val="28"/>
                <w:szCs w:val="28"/>
              </w:rPr>
              <w:t>0,02</w:t>
            </w:r>
          </w:p>
        </w:tc>
        <w:tc>
          <w:tcPr>
            <w:tcW w:w="1324" w:type="pct"/>
            <w:tcBorders>
              <w:top w:val="nil"/>
              <w:left w:val="nil"/>
              <w:bottom w:val="single" w:sz="4" w:space="0" w:color="auto"/>
              <w:right w:val="single" w:sz="4" w:space="0" w:color="auto"/>
            </w:tcBorders>
            <w:noWrap/>
            <w:vAlign w:val="center"/>
          </w:tcPr>
          <w:p w:rsidR="00E25BE9" w:rsidRPr="00026CE5" w:rsidRDefault="00E25BE9" w:rsidP="00816301">
            <w:pPr>
              <w:jc w:val="center"/>
              <w:rPr>
                <w:sz w:val="28"/>
                <w:szCs w:val="28"/>
              </w:rPr>
            </w:pPr>
            <w:r w:rsidRPr="00026CE5">
              <w:rPr>
                <w:sz w:val="28"/>
                <w:szCs w:val="28"/>
              </w:rPr>
              <w:t>0,016</w:t>
            </w:r>
          </w:p>
        </w:tc>
        <w:tc>
          <w:tcPr>
            <w:tcW w:w="199" w:type="pct"/>
            <w:tcBorders>
              <w:top w:val="nil"/>
              <w:left w:val="single" w:sz="4" w:space="0" w:color="auto"/>
              <w:bottom w:val="single" w:sz="4" w:space="0" w:color="auto"/>
              <w:right w:val="single" w:sz="8" w:space="0" w:color="auto"/>
            </w:tcBorders>
            <w:vAlign w:val="center"/>
          </w:tcPr>
          <w:p w:rsidR="00E25BE9" w:rsidRPr="00026CE5" w:rsidRDefault="00E25BE9" w:rsidP="00816301">
            <w:pPr>
              <w:jc w:val="center"/>
              <w:rPr>
                <w:sz w:val="28"/>
                <w:szCs w:val="28"/>
              </w:rPr>
            </w:pPr>
            <w:r w:rsidRPr="00026CE5">
              <w:rPr>
                <w:sz w:val="28"/>
                <w:szCs w:val="28"/>
              </w:rPr>
              <w:t>0,004</w:t>
            </w:r>
          </w:p>
        </w:tc>
      </w:tr>
      <w:tr w:rsidR="00E25BE9" w:rsidRPr="00026CE5">
        <w:trPr>
          <w:trHeight w:val="645"/>
          <w:jc w:val="center"/>
        </w:trPr>
        <w:tc>
          <w:tcPr>
            <w:tcW w:w="2209" w:type="pct"/>
            <w:tcBorders>
              <w:top w:val="nil"/>
              <w:left w:val="single" w:sz="8" w:space="0" w:color="auto"/>
              <w:bottom w:val="nil"/>
              <w:right w:val="single" w:sz="8" w:space="0" w:color="auto"/>
            </w:tcBorders>
            <w:vAlign w:val="center"/>
          </w:tcPr>
          <w:p w:rsidR="00E25BE9" w:rsidRPr="00026CE5" w:rsidRDefault="00E25BE9" w:rsidP="00816301">
            <w:pPr>
              <w:jc w:val="both"/>
              <w:rPr>
                <w:sz w:val="28"/>
                <w:szCs w:val="28"/>
              </w:rPr>
            </w:pPr>
            <w:r w:rsidRPr="00026CE5">
              <w:rPr>
                <w:sz w:val="28"/>
                <w:szCs w:val="28"/>
              </w:rPr>
              <w:t>Інші операційні витрати</w:t>
            </w:r>
          </w:p>
        </w:tc>
        <w:tc>
          <w:tcPr>
            <w:tcW w:w="1267" w:type="pct"/>
            <w:tcBorders>
              <w:top w:val="nil"/>
              <w:left w:val="nil"/>
              <w:bottom w:val="nil"/>
              <w:right w:val="single" w:sz="4" w:space="0" w:color="auto"/>
            </w:tcBorders>
            <w:noWrap/>
            <w:vAlign w:val="center"/>
          </w:tcPr>
          <w:p w:rsidR="00E25BE9" w:rsidRPr="00026CE5" w:rsidRDefault="00E25BE9" w:rsidP="00816301">
            <w:pPr>
              <w:jc w:val="center"/>
              <w:rPr>
                <w:sz w:val="28"/>
                <w:szCs w:val="28"/>
              </w:rPr>
            </w:pPr>
            <w:r w:rsidRPr="00026CE5">
              <w:rPr>
                <w:sz w:val="28"/>
                <w:szCs w:val="28"/>
              </w:rPr>
              <w:t>0,018</w:t>
            </w:r>
          </w:p>
        </w:tc>
        <w:tc>
          <w:tcPr>
            <w:tcW w:w="1324" w:type="pct"/>
            <w:tcBorders>
              <w:top w:val="nil"/>
              <w:left w:val="nil"/>
              <w:bottom w:val="nil"/>
              <w:right w:val="single" w:sz="4" w:space="0" w:color="auto"/>
            </w:tcBorders>
            <w:noWrap/>
            <w:vAlign w:val="center"/>
          </w:tcPr>
          <w:p w:rsidR="00E25BE9" w:rsidRPr="00026CE5" w:rsidRDefault="00E25BE9" w:rsidP="00816301">
            <w:pPr>
              <w:jc w:val="center"/>
              <w:rPr>
                <w:sz w:val="28"/>
                <w:szCs w:val="28"/>
              </w:rPr>
            </w:pPr>
            <w:r w:rsidRPr="00026CE5">
              <w:rPr>
                <w:sz w:val="28"/>
                <w:szCs w:val="28"/>
              </w:rPr>
              <w:t>0,017</w:t>
            </w:r>
          </w:p>
        </w:tc>
        <w:tc>
          <w:tcPr>
            <w:tcW w:w="199" w:type="pct"/>
            <w:tcBorders>
              <w:top w:val="nil"/>
              <w:left w:val="single" w:sz="4" w:space="0" w:color="auto"/>
              <w:bottom w:val="nil"/>
              <w:right w:val="single" w:sz="8" w:space="0" w:color="auto"/>
            </w:tcBorders>
            <w:vAlign w:val="center"/>
          </w:tcPr>
          <w:p w:rsidR="00E25BE9" w:rsidRPr="00026CE5" w:rsidRDefault="00E25BE9" w:rsidP="00816301">
            <w:pPr>
              <w:jc w:val="center"/>
              <w:rPr>
                <w:sz w:val="28"/>
                <w:szCs w:val="28"/>
              </w:rPr>
            </w:pPr>
            <w:r w:rsidRPr="00026CE5">
              <w:rPr>
                <w:sz w:val="28"/>
                <w:szCs w:val="28"/>
              </w:rPr>
              <w:t>0,001</w:t>
            </w:r>
          </w:p>
        </w:tc>
      </w:tr>
      <w:tr w:rsidR="00E25BE9" w:rsidRPr="00026CE5">
        <w:trPr>
          <w:trHeight w:val="330"/>
          <w:jc w:val="center"/>
        </w:trPr>
        <w:tc>
          <w:tcPr>
            <w:tcW w:w="2209" w:type="pct"/>
            <w:tcBorders>
              <w:top w:val="single" w:sz="8" w:space="0" w:color="auto"/>
              <w:left w:val="single" w:sz="8" w:space="0" w:color="auto"/>
              <w:bottom w:val="single" w:sz="8" w:space="0" w:color="auto"/>
              <w:right w:val="single" w:sz="8" w:space="0" w:color="auto"/>
            </w:tcBorders>
            <w:vAlign w:val="center"/>
          </w:tcPr>
          <w:p w:rsidR="00E25BE9" w:rsidRPr="00026CE5" w:rsidRDefault="00E25BE9" w:rsidP="00816301">
            <w:pPr>
              <w:jc w:val="both"/>
              <w:rPr>
                <w:sz w:val="28"/>
                <w:szCs w:val="28"/>
              </w:rPr>
            </w:pPr>
            <w:r w:rsidRPr="00026CE5">
              <w:rPr>
                <w:sz w:val="28"/>
                <w:szCs w:val="28"/>
              </w:rPr>
              <w:t>Разом</w:t>
            </w:r>
          </w:p>
        </w:tc>
        <w:tc>
          <w:tcPr>
            <w:tcW w:w="1267" w:type="pct"/>
            <w:tcBorders>
              <w:top w:val="single" w:sz="8" w:space="0" w:color="auto"/>
              <w:left w:val="nil"/>
              <w:bottom w:val="single" w:sz="8" w:space="0" w:color="auto"/>
              <w:right w:val="single" w:sz="4" w:space="0" w:color="auto"/>
            </w:tcBorders>
            <w:noWrap/>
            <w:vAlign w:val="center"/>
          </w:tcPr>
          <w:p w:rsidR="00E25BE9" w:rsidRPr="00026CE5" w:rsidRDefault="00E25BE9" w:rsidP="00816301">
            <w:pPr>
              <w:jc w:val="center"/>
              <w:rPr>
                <w:sz w:val="28"/>
                <w:szCs w:val="28"/>
              </w:rPr>
            </w:pPr>
            <w:r w:rsidRPr="00026CE5">
              <w:rPr>
                <w:sz w:val="28"/>
                <w:szCs w:val="28"/>
              </w:rPr>
              <w:t>0,9</w:t>
            </w:r>
          </w:p>
        </w:tc>
        <w:tc>
          <w:tcPr>
            <w:tcW w:w="1324" w:type="pct"/>
            <w:tcBorders>
              <w:top w:val="single" w:sz="8" w:space="0" w:color="auto"/>
              <w:left w:val="nil"/>
              <w:bottom w:val="single" w:sz="8" w:space="0" w:color="auto"/>
              <w:right w:val="single" w:sz="4" w:space="0" w:color="auto"/>
            </w:tcBorders>
            <w:noWrap/>
            <w:vAlign w:val="center"/>
          </w:tcPr>
          <w:p w:rsidR="00E25BE9" w:rsidRPr="00026CE5" w:rsidRDefault="00E25BE9" w:rsidP="00816301">
            <w:pPr>
              <w:jc w:val="center"/>
              <w:rPr>
                <w:sz w:val="28"/>
                <w:szCs w:val="28"/>
              </w:rPr>
            </w:pPr>
            <w:r w:rsidRPr="00026CE5">
              <w:rPr>
                <w:sz w:val="28"/>
                <w:szCs w:val="28"/>
              </w:rPr>
              <w:t>0,915</w:t>
            </w:r>
          </w:p>
        </w:tc>
        <w:tc>
          <w:tcPr>
            <w:tcW w:w="199" w:type="pct"/>
            <w:tcBorders>
              <w:top w:val="single" w:sz="8" w:space="0" w:color="auto"/>
              <w:left w:val="single" w:sz="4" w:space="0" w:color="auto"/>
              <w:bottom w:val="single" w:sz="8" w:space="0" w:color="auto"/>
              <w:right w:val="single" w:sz="8" w:space="0" w:color="auto"/>
            </w:tcBorders>
            <w:vAlign w:val="center"/>
          </w:tcPr>
          <w:p w:rsidR="00E25BE9" w:rsidRPr="00026CE5" w:rsidRDefault="00E25BE9" w:rsidP="00816301">
            <w:pPr>
              <w:jc w:val="center"/>
              <w:rPr>
                <w:sz w:val="28"/>
                <w:szCs w:val="28"/>
              </w:rPr>
            </w:pPr>
            <w:r w:rsidRPr="00026CE5">
              <w:rPr>
                <w:sz w:val="28"/>
                <w:szCs w:val="28"/>
              </w:rPr>
              <w:t>-0,015</w:t>
            </w:r>
          </w:p>
        </w:tc>
      </w:tr>
    </w:tbl>
    <w:p w:rsidR="00B6372A" w:rsidRDefault="00B6372A" w:rsidP="00816301">
      <w:pPr>
        <w:spacing w:line="360" w:lineRule="auto"/>
        <w:ind w:firstLine="709"/>
        <w:jc w:val="both"/>
        <w:rPr>
          <w:sz w:val="28"/>
          <w:szCs w:val="28"/>
          <w:lang w:val="uk-UA"/>
        </w:rPr>
      </w:pPr>
    </w:p>
    <w:p w:rsidR="00E25BE9" w:rsidRPr="00026CE5" w:rsidRDefault="00E25BE9" w:rsidP="00816301">
      <w:pPr>
        <w:spacing w:line="360" w:lineRule="auto"/>
        <w:ind w:firstLine="709"/>
        <w:jc w:val="both"/>
        <w:rPr>
          <w:sz w:val="28"/>
          <w:szCs w:val="28"/>
        </w:rPr>
      </w:pPr>
      <w:r w:rsidRPr="00BD74EA">
        <w:rPr>
          <w:sz w:val="28"/>
          <w:szCs w:val="28"/>
          <w:lang w:val="uk-UA"/>
        </w:rPr>
        <w:t>Як показують дані таблиці 3.</w:t>
      </w:r>
      <w:r w:rsidR="003904D2">
        <w:rPr>
          <w:sz w:val="28"/>
          <w:szCs w:val="28"/>
          <w:lang w:val="uk-UA"/>
        </w:rPr>
        <w:t>4</w:t>
      </w:r>
      <w:r w:rsidRPr="00BD74EA">
        <w:rPr>
          <w:sz w:val="28"/>
          <w:szCs w:val="28"/>
          <w:lang w:val="uk-UA"/>
        </w:rPr>
        <w:t xml:space="preserve">, існують резерви зниження собівартості продукції за рахунок зменшення матеріальних затрат, амортизаційних відрахувань та інших операційних витрат. </w:t>
      </w:r>
      <w:r w:rsidRPr="00026CE5">
        <w:rPr>
          <w:sz w:val="28"/>
          <w:szCs w:val="28"/>
        </w:rPr>
        <w:t>Всі перелічені показники затрат на 1 грн. товарної продукції збільшились порівняно з попереднім періодом, і являють собою негативні відхилення від досягнутих у попередньому періоді, які можна розглядати як потенційно можливі.</w:t>
      </w:r>
    </w:p>
    <w:p w:rsidR="00E25BE9" w:rsidRDefault="00E25BE9" w:rsidP="00816301">
      <w:pPr>
        <w:spacing w:line="360" w:lineRule="auto"/>
        <w:ind w:firstLine="709"/>
        <w:jc w:val="both"/>
        <w:rPr>
          <w:sz w:val="28"/>
          <w:szCs w:val="28"/>
          <w:lang w:val="uk-UA"/>
        </w:rPr>
      </w:pPr>
      <w:r w:rsidRPr="00026CE5">
        <w:rPr>
          <w:sz w:val="28"/>
          <w:szCs w:val="28"/>
        </w:rPr>
        <w:t>Можливе зниження витрат на гривню товарної продукції дорівнює:</w:t>
      </w:r>
    </w:p>
    <w:p w:rsidR="00B6372A" w:rsidRPr="00B6372A" w:rsidRDefault="00B6372A" w:rsidP="00816301">
      <w:pPr>
        <w:spacing w:line="360" w:lineRule="auto"/>
        <w:ind w:firstLine="709"/>
        <w:jc w:val="both"/>
        <w:rPr>
          <w:sz w:val="28"/>
          <w:szCs w:val="28"/>
          <w:lang w:val="uk-UA"/>
        </w:rPr>
      </w:pPr>
    </w:p>
    <w:p w:rsidR="00E25BE9" w:rsidRDefault="006460DA" w:rsidP="00816301">
      <w:pPr>
        <w:spacing w:line="360" w:lineRule="auto"/>
        <w:ind w:firstLine="709"/>
        <w:jc w:val="center"/>
        <w:rPr>
          <w:sz w:val="28"/>
          <w:szCs w:val="28"/>
          <w:lang w:val="uk-UA"/>
        </w:rPr>
      </w:pPr>
      <w:r>
        <w:rPr>
          <w:sz w:val="28"/>
          <w:szCs w:val="28"/>
        </w:rPr>
        <w:pict>
          <v:shape id="_x0000_i1173" type="#_x0000_t75" style="width:315pt;height:18pt">
            <v:imagedata r:id="rId263" o:title=""/>
          </v:shape>
        </w:pict>
      </w:r>
    </w:p>
    <w:p w:rsidR="00B6372A" w:rsidRPr="00B6372A" w:rsidRDefault="00B6372A" w:rsidP="00816301">
      <w:pPr>
        <w:spacing w:line="360" w:lineRule="auto"/>
        <w:ind w:firstLine="709"/>
        <w:jc w:val="center"/>
        <w:rPr>
          <w:sz w:val="28"/>
          <w:szCs w:val="28"/>
          <w:lang w:val="uk-UA"/>
        </w:rPr>
      </w:pPr>
    </w:p>
    <w:p w:rsidR="00E25BE9" w:rsidRDefault="00E25BE9" w:rsidP="00816301">
      <w:pPr>
        <w:spacing w:line="360" w:lineRule="auto"/>
        <w:ind w:firstLine="709"/>
        <w:jc w:val="both"/>
        <w:rPr>
          <w:sz w:val="28"/>
          <w:szCs w:val="28"/>
          <w:lang w:val="uk-UA"/>
        </w:rPr>
      </w:pPr>
      <w:r w:rsidRPr="00026CE5">
        <w:rPr>
          <w:sz w:val="28"/>
          <w:szCs w:val="28"/>
        </w:rPr>
        <w:t>Витрати на гривню товарної продукції в 200</w:t>
      </w:r>
      <w:r w:rsidR="00B274FD">
        <w:rPr>
          <w:sz w:val="28"/>
          <w:szCs w:val="28"/>
          <w:lang w:val="uk-UA"/>
        </w:rPr>
        <w:t>7</w:t>
      </w:r>
      <w:r w:rsidRPr="00026CE5">
        <w:rPr>
          <w:sz w:val="28"/>
          <w:szCs w:val="28"/>
        </w:rPr>
        <w:t xml:space="preserve"> році склали 0,9 грн., зниження цієї суми на 0,015 грн. дозволить збільшити суму прибутку. Розрахуємо резерв збільшення суми прибутку:</w:t>
      </w:r>
    </w:p>
    <w:p w:rsidR="00B6372A" w:rsidRPr="00B6372A" w:rsidRDefault="00B6372A" w:rsidP="00816301">
      <w:pPr>
        <w:spacing w:line="360" w:lineRule="auto"/>
        <w:ind w:firstLine="709"/>
        <w:jc w:val="both"/>
        <w:rPr>
          <w:sz w:val="28"/>
          <w:szCs w:val="28"/>
          <w:lang w:val="uk-UA"/>
        </w:rPr>
      </w:pPr>
    </w:p>
    <w:p w:rsidR="00E25BE9" w:rsidRDefault="006460DA" w:rsidP="00816301">
      <w:pPr>
        <w:spacing w:line="360" w:lineRule="auto"/>
        <w:ind w:firstLine="709"/>
        <w:jc w:val="center"/>
        <w:rPr>
          <w:sz w:val="28"/>
          <w:szCs w:val="28"/>
          <w:lang w:val="uk-UA"/>
        </w:rPr>
      </w:pPr>
      <w:r>
        <w:rPr>
          <w:sz w:val="28"/>
          <w:szCs w:val="28"/>
        </w:rPr>
        <w:pict>
          <v:shape id="_x0000_i1174" type="#_x0000_t75" style="width:351.75pt;height:22.5pt" fillcolor="window">
            <v:imagedata r:id="rId264" o:title=""/>
          </v:shape>
        </w:pict>
      </w:r>
    </w:p>
    <w:p w:rsidR="00B6372A" w:rsidRPr="00B6372A" w:rsidRDefault="00B6372A" w:rsidP="00816301">
      <w:pPr>
        <w:spacing w:line="360" w:lineRule="auto"/>
        <w:ind w:firstLine="709"/>
        <w:jc w:val="center"/>
        <w:rPr>
          <w:sz w:val="28"/>
          <w:szCs w:val="28"/>
          <w:lang w:val="uk-UA"/>
        </w:rPr>
      </w:pPr>
    </w:p>
    <w:p w:rsidR="00E25BE9" w:rsidRPr="00026CE5" w:rsidRDefault="00E25BE9" w:rsidP="00816301">
      <w:pPr>
        <w:spacing w:line="360" w:lineRule="auto"/>
        <w:ind w:firstLine="709"/>
        <w:jc w:val="both"/>
        <w:rPr>
          <w:sz w:val="28"/>
          <w:szCs w:val="28"/>
        </w:rPr>
      </w:pPr>
      <w:r w:rsidRPr="00026CE5">
        <w:rPr>
          <w:sz w:val="28"/>
          <w:szCs w:val="28"/>
        </w:rPr>
        <w:t>А  це  у свою чергу  підвищить  рентабельність  продажів.</w:t>
      </w:r>
    </w:p>
    <w:p w:rsidR="00E25BE9" w:rsidRDefault="00E25BE9" w:rsidP="00816301">
      <w:pPr>
        <w:spacing w:line="360" w:lineRule="auto"/>
        <w:ind w:firstLine="709"/>
        <w:jc w:val="both"/>
        <w:rPr>
          <w:sz w:val="28"/>
          <w:szCs w:val="28"/>
          <w:lang w:val="uk-UA"/>
        </w:rPr>
      </w:pPr>
      <w:r w:rsidRPr="00026CE5">
        <w:rPr>
          <w:sz w:val="28"/>
          <w:szCs w:val="28"/>
        </w:rPr>
        <w:t>Фактична  рентабельність  продажів у 200</w:t>
      </w:r>
      <w:r w:rsidR="00B274FD">
        <w:rPr>
          <w:sz w:val="28"/>
          <w:szCs w:val="28"/>
          <w:lang w:val="uk-UA"/>
        </w:rPr>
        <w:t>7</w:t>
      </w:r>
      <w:r w:rsidRPr="00026CE5">
        <w:rPr>
          <w:sz w:val="28"/>
          <w:szCs w:val="28"/>
        </w:rPr>
        <w:t xml:space="preserve"> році склала:</w:t>
      </w:r>
    </w:p>
    <w:p w:rsidR="00B6372A" w:rsidRPr="00B6372A" w:rsidRDefault="00B6372A" w:rsidP="00816301">
      <w:pPr>
        <w:spacing w:line="360" w:lineRule="auto"/>
        <w:ind w:firstLine="709"/>
        <w:jc w:val="both"/>
        <w:rPr>
          <w:sz w:val="28"/>
          <w:szCs w:val="28"/>
          <w:lang w:val="uk-UA"/>
        </w:rPr>
      </w:pPr>
    </w:p>
    <w:p w:rsidR="00E25BE9" w:rsidRDefault="00E25BE9" w:rsidP="00816301">
      <w:pPr>
        <w:spacing w:line="360" w:lineRule="auto"/>
        <w:ind w:firstLine="709"/>
        <w:jc w:val="center"/>
        <w:rPr>
          <w:sz w:val="28"/>
          <w:szCs w:val="28"/>
          <w:lang w:val="uk-UA"/>
        </w:rPr>
      </w:pPr>
      <w:r w:rsidRPr="00254C35">
        <w:rPr>
          <w:position w:val="-24"/>
          <w:sz w:val="28"/>
          <w:szCs w:val="28"/>
        </w:rPr>
        <w:object w:dxaOrig="3040" w:dyaOrig="620">
          <v:shape id="_x0000_i1175" type="#_x0000_t75" style="width:170.25pt;height:33.75pt" o:ole="">
            <v:imagedata r:id="rId265" o:title=""/>
          </v:shape>
          <o:OLEObject Type="Embed" ProgID="Equation.3" ShapeID="_x0000_i1175" DrawAspect="Content" ObjectID="_1457663643" r:id="rId266"/>
        </w:object>
      </w:r>
    </w:p>
    <w:p w:rsidR="00B6372A" w:rsidRPr="00B6372A" w:rsidRDefault="00B6372A" w:rsidP="00816301">
      <w:pPr>
        <w:spacing w:line="360" w:lineRule="auto"/>
        <w:ind w:firstLine="709"/>
        <w:jc w:val="center"/>
        <w:rPr>
          <w:sz w:val="28"/>
          <w:szCs w:val="28"/>
          <w:lang w:val="uk-UA"/>
        </w:rPr>
      </w:pPr>
    </w:p>
    <w:p w:rsidR="00E25BE9" w:rsidRDefault="00E25BE9" w:rsidP="00816301">
      <w:pPr>
        <w:spacing w:line="360" w:lineRule="auto"/>
        <w:ind w:firstLine="709"/>
        <w:jc w:val="both"/>
        <w:rPr>
          <w:sz w:val="28"/>
          <w:szCs w:val="28"/>
          <w:lang w:val="uk-UA"/>
        </w:rPr>
      </w:pPr>
      <w:r w:rsidRPr="00026CE5">
        <w:rPr>
          <w:sz w:val="28"/>
          <w:szCs w:val="28"/>
        </w:rPr>
        <w:t>Можлива рентабельність продажів при зниженні на 0,015 грн. витрат на 1 гривню реалізованої продукції складе:</w:t>
      </w:r>
    </w:p>
    <w:p w:rsidR="00B6372A" w:rsidRPr="00B6372A" w:rsidRDefault="00B6372A" w:rsidP="00816301">
      <w:pPr>
        <w:spacing w:line="360" w:lineRule="auto"/>
        <w:ind w:firstLine="709"/>
        <w:jc w:val="both"/>
        <w:rPr>
          <w:sz w:val="28"/>
          <w:szCs w:val="28"/>
          <w:lang w:val="uk-UA"/>
        </w:rPr>
      </w:pPr>
    </w:p>
    <w:p w:rsidR="00E25BE9" w:rsidRDefault="006460DA" w:rsidP="00816301">
      <w:pPr>
        <w:spacing w:line="360" w:lineRule="auto"/>
        <w:ind w:firstLine="709"/>
        <w:jc w:val="center"/>
        <w:rPr>
          <w:sz w:val="28"/>
          <w:szCs w:val="28"/>
          <w:lang w:val="uk-UA"/>
        </w:rPr>
      </w:pPr>
      <w:r>
        <w:rPr>
          <w:sz w:val="28"/>
          <w:szCs w:val="28"/>
        </w:rPr>
        <w:pict>
          <v:shape id="_x0000_i1176" type="#_x0000_t75" style="width:221.25pt;height:34.5pt">
            <v:imagedata r:id="rId267" o:title=""/>
          </v:shape>
        </w:pict>
      </w:r>
    </w:p>
    <w:p w:rsidR="00B6372A" w:rsidRPr="00B6372A" w:rsidRDefault="00B6372A" w:rsidP="00816301">
      <w:pPr>
        <w:spacing w:line="360" w:lineRule="auto"/>
        <w:ind w:firstLine="709"/>
        <w:jc w:val="center"/>
        <w:rPr>
          <w:sz w:val="28"/>
          <w:szCs w:val="28"/>
          <w:lang w:val="uk-UA"/>
        </w:rPr>
      </w:pPr>
    </w:p>
    <w:p w:rsidR="00E25BE9" w:rsidRPr="00B274FD" w:rsidRDefault="00E25BE9" w:rsidP="00816301">
      <w:pPr>
        <w:spacing w:line="360" w:lineRule="auto"/>
        <w:ind w:firstLine="709"/>
        <w:jc w:val="both"/>
        <w:rPr>
          <w:sz w:val="28"/>
          <w:szCs w:val="28"/>
          <w:lang w:val="uk-UA"/>
        </w:rPr>
      </w:pPr>
      <w:r w:rsidRPr="00026CE5">
        <w:rPr>
          <w:sz w:val="28"/>
          <w:szCs w:val="28"/>
        </w:rPr>
        <w:t>Істотним резервом зростання прибутку є поліпшення якісного складу товарної продукції.</w:t>
      </w:r>
      <w:r w:rsidR="00B274FD">
        <w:rPr>
          <w:sz w:val="28"/>
          <w:szCs w:val="28"/>
          <w:lang w:val="uk-UA"/>
        </w:rPr>
        <w:t xml:space="preserve"> </w:t>
      </w:r>
      <w:r w:rsidRPr="00B274FD">
        <w:rPr>
          <w:sz w:val="28"/>
          <w:szCs w:val="28"/>
          <w:lang w:val="uk-UA"/>
        </w:rPr>
        <w:t>Дотримання технологічної дисципліни, контроль за роботою устаткування і своєчасна його наладка, умови зберігання і транспортування сировини і готової продукції є найважливішими чинниками підвищення</w:t>
      </w:r>
      <w:r w:rsidRPr="00026CE5">
        <w:rPr>
          <w:sz w:val="28"/>
          <w:szCs w:val="28"/>
        </w:rPr>
        <w:t> </w:t>
      </w:r>
      <w:r w:rsidRPr="00B274FD">
        <w:rPr>
          <w:sz w:val="28"/>
          <w:szCs w:val="28"/>
          <w:lang w:val="uk-UA"/>
        </w:rPr>
        <w:t xml:space="preserve"> якості  товарної</w:t>
      </w:r>
      <w:r w:rsidRPr="00026CE5">
        <w:rPr>
          <w:sz w:val="28"/>
          <w:szCs w:val="28"/>
        </w:rPr>
        <w:t> </w:t>
      </w:r>
      <w:r w:rsidRPr="00B274FD">
        <w:rPr>
          <w:sz w:val="28"/>
          <w:szCs w:val="28"/>
          <w:lang w:val="uk-UA"/>
        </w:rPr>
        <w:t xml:space="preserve"> продукції.</w:t>
      </w:r>
    </w:p>
    <w:p w:rsidR="00E25BE9" w:rsidRDefault="00E25BE9" w:rsidP="00816301">
      <w:pPr>
        <w:spacing w:line="360" w:lineRule="auto"/>
        <w:ind w:firstLine="709"/>
        <w:jc w:val="both"/>
        <w:rPr>
          <w:sz w:val="28"/>
          <w:szCs w:val="28"/>
          <w:lang w:val="uk-UA"/>
        </w:rPr>
      </w:pPr>
      <w:r w:rsidRPr="00CF3AE4">
        <w:rPr>
          <w:sz w:val="28"/>
          <w:szCs w:val="28"/>
          <w:lang w:val="uk-UA"/>
        </w:rPr>
        <w:t xml:space="preserve">Резерв збільшення прибутку за рахунок підвищення якості звичайно визначається таким чином: зміна питомої ваги кожного виду продукції помножується на відпускну ціну відповідного виду продукції, результати підсумовуються, і одержана зміна середньої ціни помножується на можливий </w:t>
      </w:r>
      <w:r w:rsidR="00CF3AE4" w:rsidRPr="00CF3AE4">
        <w:rPr>
          <w:sz w:val="28"/>
          <w:szCs w:val="28"/>
          <w:lang w:val="uk-UA"/>
        </w:rPr>
        <w:t>обсяг</w:t>
      </w:r>
      <w:r w:rsidRPr="00CF3AE4">
        <w:rPr>
          <w:sz w:val="28"/>
          <w:szCs w:val="28"/>
          <w:lang w:val="uk-UA"/>
        </w:rPr>
        <w:t xml:space="preserve"> реалізації продукції:</w:t>
      </w:r>
    </w:p>
    <w:p w:rsidR="00B6372A" w:rsidRPr="00B6372A" w:rsidRDefault="00B6372A" w:rsidP="00816301">
      <w:pPr>
        <w:spacing w:line="360" w:lineRule="auto"/>
        <w:ind w:firstLine="709"/>
        <w:jc w:val="both"/>
        <w:rPr>
          <w:sz w:val="28"/>
          <w:szCs w:val="28"/>
          <w:lang w:val="uk-UA"/>
        </w:rPr>
      </w:pPr>
    </w:p>
    <w:p w:rsidR="00E25BE9" w:rsidRPr="00B274FD" w:rsidRDefault="00B274FD" w:rsidP="00816301">
      <w:pPr>
        <w:tabs>
          <w:tab w:val="center" w:pos="5173"/>
          <w:tab w:val="right" w:pos="9638"/>
        </w:tabs>
        <w:spacing w:line="360" w:lineRule="auto"/>
        <w:ind w:firstLine="709"/>
        <w:rPr>
          <w:sz w:val="28"/>
          <w:szCs w:val="28"/>
          <w:lang w:val="uk-UA"/>
        </w:rPr>
      </w:pPr>
      <w:r w:rsidRPr="00CF3AE4">
        <w:rPr>
          <w:sz w:val="28"/>
          <w:szCs w:val="28"/>
          <w:lang w:val="uk-UA"/>
        </w:rPr>
        <w:tab/>
      </w:r>
      <w:r w:rsidR="006460DA">
        <w:rPr>
          <w:sz w:val="28"/>
          <w:szCs w:val="28"/>
        </w:rPr>
        <w:pict>
          <v:shape id="_x0000_i1177" type="#_x0000_t75" style="width:171.75pt;height:40.5pt" fillcolor="window">
            <v:imagedata r:id="rId268" o:title=""/>
          </v:shape>
        </w:pict>
      </w:r>
      <w:r w:rsidR="00E25BE9" w:rsidRPr="00026CE5">
        <w:rPr>
          <w:sz w:val="28"/>
          <w:szCs w:val="28"/>
        </w:rPr>
        <w:t xml:space="preserve">,   </w:t>
      </w:r>
      <w:r>
        <w:rPr>
          <w:sz w:val="28"/>
          <w:szCs w:val="28"/>
        </w:rPr>
        <w:t xml:space="preserve">      </w:t>
      </w:r>
      <w:r>
        <w:rPr>
          <w:sz w:val="28"/>
          <w:szCs w:val="28"/>
        </w:rPr>
        <w:tab/>
      </w:r>
      <w:r>
        <w:rPr>
          <w:sz w:val="28"/>
          <w:szCs w:val="28"/>
          <w:lang w:val="uk-UA"/>
        </w:rPr>
        <w:t>(3.16)</w:t>
      </w:r>
    </w:p>
    <w:p w:rsidR="00B274FD" w:rsidRPr="00B274FD" w:rsidRDefault="00B274FD" w:rsidP="00816301">
      <w:pPr>
        <w:spacing w:line="360" w:lineRule="auto"/>
        <w:ind w:firstLine="709"/>
        <w:jc w:val="center"/>
        <w:rPr>
          <w:sz w:val="28"/>
          <w:szCs w:val="28"/>
          <w:lang w:val="uk-UA"/>
        </w:rPr>
      </w:pPr>
    </w:p>
    <w:p w:rsidR="00E25BE9" w:rsidRPr="00026CE5" w:rsidRDefault="00E25BE9" w:rsidP="00816301">
      <w:pPr>
        <w:spacing w:line="360" w:lineRule="auto"/>
        <w:ind w:firstLine="709"/>
        <w:jc w:val="both"/>
        <w:rPr>
          <w:sz w:val="28"/>
          <w:szCs w:val="28"/>
        </w:rPr>
      </w:pPr>
      <w:r w:rsidRPr="00026CE5">
        <w:rPr>
          <w:sz w:val="28"/>
          <w:szCs w:val="28"/>
        </w:rPr>
        <w:t xml:space="preserve">де </w:t>
      </w:r>
      <w:r w:rsidR="006460DA">
        <w:rPr>
          <w:sz w:val="28"/>
          <w:szCs w:val="28"/>
        </w:rPr>
        <w:pict>
          <v:shape id="_x0000_i1178" type="#_x0000_t75" style="width:20.25pt;height:20.25pt" fillcolor="window">
            <v:imagedata r:id="rId269" o:title=""/>
          </v:shape>
        </w:pict>
      </w:r>
      <w:r w:rsidRPr="00026CE5">
        <w:rPr>
          <w:sz w:val="28"/>
          <w:szCs w:val="28"/>
        </w:rPr>
        <w:t xml:space="preserve"> ─ резерв збільшення прибутку за рахунок підвищення якості продукції, грн.;</w:t>
      </w:r>
    </w:p>
    <w:p w:rsidR="00E25BE9" w:rsidRPr="00026CE5" w:rsidRDefault="006460DA" w:rsidP="00816301">
      <w:pPr>
        <w:spacing w:line="360" w:lineRule="auto"/>
        <w:ind w:firstLine="709"/>
        <w:jc w:val="both"/>
        <w:rPr>
          <w:sz w:val="28"/>
          <w:szCs w:val="28"/>
        </w:rPr>
      </w:pPr>
      <w:r>
        <w:rPr>
          <w:sz w:val="28"/>
          <w:szCs w:val="28"/>
        </w:rPr>
        <w:pict>
          <v:shape id="_x0000_i1179" type="#_x0000_t75" style="width:21.75pt;height:18pt">
            <v:imagedata r:id="rId270" o:title=""/>
          </v:shape>
        </w:pict>
      </w:r>
      <w:r w:rsidR="00E25BE9" w:rsidRPr="00026CE5">
        <w:rPr>
          <w:sz w:val="28"/>
          <w:szCs w:val="28"/>
        </w:rPr>
        <w:t xml:space="preserve"> ─ питома вага i-го виду продукції в загальному </w:t>
      </w:r>
      <w:r w:rsidR="00CF3AE4">
        <w:rPr>
          <w:sz w:val="28"/>
          <w:szCs w:val="28"/>
        </w:rPr>
        <w:t>обся</w:t>
      </w:r>
      <w:r w:rsidR="00CF3AE4">
        <w:rPr>
          <w:sz w:val="28"/>
          <w:szCs w:val="28"/>
          <w:lang w:val="uk-UA"/>
        </w:rPr>
        <w:t>з</w:t>
      </w:r>
      <w:r w:rsidR="00E25BE9" w:rsidRPr="00026CE5">
        <w:rPr>
          <w:sz w:val="28"/>
          <w:szCs w:val="28"/>
        </w:rPr>
        <w:t>і реалізації, %;</w:t>
      </w:r>
    </w:p>
    <w:p w:rsidR="00E25BE9" w:rsidRPr="00026CE5" w:rsidRDefault="006460DA" w:rsidP="00816301">
      <w:pPr>
        <w:spacing w:line="360" w:lineRule="auto"/>
        <w:ind w:firstLine="709"/>
        <w:jc w:val="both"/>
        <w:rPr>
          <w:sz w:val="28"/>
          <w:szCs w:val="28"/>
        </w:rPr>
      </w:pPr>
      <w:r>
        <w:rPr>
          <w:sz w:val="28"/>
          <w:szCs w:val="28"/>
        </w:rPr>
        <w:pict>
          <v:shape id="_x0000_i1180" type="#_x0000_t75" style="width:15.75pt;height:18pt">
            <v:imagedata r:id="rId271" o:title=""/>
          </v:shape>
        </w:pict>
      </w:r>
      <w:r w:rsidR="00E25BE9" w:rsidRPr="00026CE5">
        <w:rPr>
          <w:sz w:val="28"/>
          <w:szCs w:val="28"/>
        </w:rPr>
        <w:t xml:space="preserve"> ─ відпускна ціна  i-го виду продукції, грн.;</w:t>
      </w:r>
    </w:p>
    <w:p w:rsidR="00E25BE9" w:rsidRPr="00026CE5" w:rsidRDefault="006460DA" w:rsidP="00816301">
      <w:pPr>
        <w:spacing w:line="360" w:lineRule="auto"/>
        <w:ind w:firstLine="709"/>
        <w:jc w:val="both"/>
        <w:rPr>
          <w:sz w:val="28"/>
          <w:szCs w:val="28"/>
        </w:rPr>
      </w:pPr>
      <w:r>
        <w:rPr>
          <w:sz w:val="28"/>
          <w:szCs w:val="28"/>
        </w:rPr>
        <w:pict>
          <v:shape id="_x0000_i1181" type="#_x0000_t75" style="width:12pt;height:14.25pt">
            <v:imagedata r:id="rId272" o:title=""/>
          </v:shape>
        </w:pict>
      </w:r>
      <w:r w:rsidR="00E25BE9" w:rsidRPr="00026CE5">
        <w:rPr>
          <w:sz w:val="28"/>
          <w:szCs w:val="28"/>
        </w:rPr>
        <w:t xml:space="preserve"> ─ фактичний </w:t>
      </w:r>
      <w:r w:rsidR="00CF3AE4">
        <w:rPr>
          <w:sz w:val="28"/>
          <w:szCs w:val="28"/>
        </w:rPr>
        <w:t>обсяг</w:t>
      </w:r>
      <w:r w:rsidR="00E25BE9" w:rsidRPr="00026CE5">
        <w:rPr>
          <w:sz w:val="28"/>
          <w:szCs w:val="28"/>
        </w:rPr>
        <w:t xml:space="preserve"> реалізованої продукції за період, що вивчається, грн.;</w:t>
      </w:r>
    </w:p>
    <w:p w:rsidR="00E25BE9" w:rsidRPr="00026CE5" w:rsidRDefault="006460DA" w:rsidP="00816301">
      <w:pPr>
        <w:spacing w:line="360" w:lineRule="auto"/>
        <w:ind w:firstLine="709"/>
        <w:jc w:val="both"/>
        <w:rPr>
          <w:sz w:val="28"/>
          <w:szCs w:val="28"/>
        </w:rPr>
      </w:pPr>
      <w:r>
        <w:rPr>
          <w:sz w:val="28"/>
          <w:szCs w:val="28"/>
        </w:rPr>
        <w:pict>
          <v:shape id="_x0000_i1182" type="#_x0000_t75" style="width:21pt;height:14.25pt">
            <v:imagedata r:id="rId273" o:title=""/>
          </v:shape>
        </w:pict>
      </w:r>
      <w:r w:rsidR="00E25BE9" w:rsidRPr="00026CE5">
        <w:rPr>
          <w:sz w:val="28"/>
          <w:szCs w:val="28"/>
        </w:rPr>
        <w:t xml:space="preserve"> ─ можливе збільшення </w:t>
      </w:r>
      <w:r w:rsidR="00CF3AE4">
        <w:rPr>
          <w:sz w:val="28"/>
          <w:szCs w:val="28"/>
        </w:rPr>
        <w:t>обсягу</w:t>
      </w:r>
      <w:r w:rsidR="00E25BE9" w:rsidRPr="00026CE5">
        <w:rPr>
          <w:sz w:val="28"/>
          <w:szCs w:val="28"/>
        </w:rPr>
        <w:t xml:space="preserve"> реалізації продукції, грн..</w:t>
      </w:r>
    </w:p>
    <w:p w:rsidR="00E25BE9" w:rsidRPr="00026CE5" w:rsidRDefault="00E25BE9" w:rsidP="00816301">
      <w:pPr>
        <w:spacing w:line="360" w:lineRule="auto"/>
        <w:ind w:firstLine="709"/>
        <w:jc w:val="both"/>
        <w:rPr>
          <w:sz w:val="28"/>
          <w:szCs w:val="28"/>
        </w:rPr>
      </w:pPr>
      <w:r w:rsidRPr="00026CE5">
        <w:rPr>
          <w:sz w:val="28"/>
          <w:szCs w:val="28"/>
        </w:rPr>
        <w:t xml:space="preserve">Узагальнимо  всі  виявлені резерви </w:t>
      </w:r>
      <w:r w:rsidR="003904D2">
        <w:rPr>
          <w:sz w:val="28"/>
          <w:szCs w:val="28"/>
        </w:rPr>
        <w:t>зростання прибутку в таблиці 3.</w:t>
      </w:r>
      <w:r w:rsidR="003904D2">
        <w:rPr>
          <w:sz w:val="28"/>
          <w:szCs w:val="28"/>
          <w:lang w:val="uk-UA"/>
        </w:rPr>
        <w:t>5</w:t>
      </w:r>
      <w:r w:rsidRPr="00026CE5">
        <w:rPr>
          <w:sz w:val="28"/>
          <w:szCs w:val="28"/>
        </w:rPr>
        <w:t>.</w:t>
      </w:r>
    </w:p>
    <w:p w:rsidR="00E25BE9" w:rsidRPr="00026CE5" w:rsidRDefault="00E25BE9" w:rsidP="00B6372A">
      <w:pPr>
        <w:spacing w:before="100" w:beforeAutospacing="1" w:line="360" w:lineRule="auto"/>
        <w:ind w:firstLine="709"/>
        <w:jc w:val="both"/>
        <w:rPr>
          <w:sz w:val="28"/>
          <w:szCs w:val="28"/>
        </w:rPr>
      </w:pPr>
      <w:r w:rsidRPr="00026CE5">
        <w:rPr>
          <w:sz w:val="28"/>
          <w:szCs w:val="28"/>
        </w:rPr>
        <w:t>Таблиця 3.</w:t>
      </w:r>
      <w:r w:rsidR="003904D2">
        <w:rPr>
          <w:sz w:val="28"/>
          <w:szCs w:val="28"/>
          <w:lang w:val="uk-UA"/>
        </w:rPr>
        <w:t>5</w:t>
      </w:r>
      <w:r w:rsidRPr="00026CE5">
        <w:rPr>
          <w:sz w:val="28"/>
          <w:szCs w:val="28"/>
        </w:rPr>
        <w:t xml:space="preserve">  </w:t>
      </w:r>
      <w:r w:rsidR="00B6372A">
        <w:rPr>
          <w:sz w:val="28"/>
          <w:szCs w:val="28"/>
          <w:lang w:val="uk-UA"/>
        </w:rPr>
        <w:t xml:space="preserve">- </w:t>
      </w:r>
      <w:r w:rsidRPr="00026CE5">
        <w:rPr>
          <w:sz w:val="28"/>
          <w:szCs w:val="28"/>
        </w:rPr>
        <w:t>Загальні резерви збільшення суми прибутку</w:t>
      </w:r>
    </w:p>
    <w:tbl>
      <w:tblPr>
        <w:tblW w:w="5000" w:type="pct"/>
        <w:jc w:val="center"/>
        <w:tblLook w:val="0000" w:firstRow="0" w:lastRow="0" w:firstColumn="0" w:lastColumn="0" w:noHBand="0" w:noVBand="0"/>
      </w:tblPr>
      <w:tblGrid>
        <w:gridCol w:w="4740"/>
        <w:gridCol w:w="5397"/>
      </w:tblGrid>
      <w:tr w:rsidR="00E25BE9" w:rsidRPr="00026CE5">
        <w:trPr>
          <w:trHeight w:val="728"/>
          <w:jc w:val="center"/>
        </w:trPr>
        <w:tc>
          <w:tcPr>
            <w:tcW w:w="2338" w:type="pct"/>
            <w:tcBorders>
              <w:top w:val="single" w:sz="8" w:space="0" w:color="auto"/>
              <w:left w:val="single" w:sz="8" w:space="0" w:color="auto"/>
              <w:bottom w:val="single" w:sz="8" w:space="0" w:color="auto"/>
              <w:right w:val="single" w:sz="8" w:space="0" w:color="auto"/>
            </w:tcBorders>
            <w:vAlign w:val="center"/>
          </w:tcPr>
          <w:p w:rsidR="00E25BE9" w:rsidRPr="00026CE5" w:rsidRDefault="00E25BE9" w:rsidP="00816301">
            <w:pPr>
              <w:jc w:val="center"/>
              <w:rPr>
                <w:sz w:val="28"/>
                <w:szCs w:val="28"/>
              </w:rPr>
            </w:pPr>
            <w:r w:rsidRPr="00026CE5">
              <w:rPr>
                <w:sz w:val="28"/>
                <w:szCs w:val="28"/>
              </w:rPr>
              <w:t>Джерело резервів</w:t>
            </w:r>
          </w:p>
        </w:tc>
        <w:tc>
          <w:tcPr>
            <w:tcW w:w="2662" w:type="pct"/>
            <w:tcBorders>
              <w:top w:val="single" w:sz="8" w:space="0" w:color="auto"/>
              <w:left w:val="nil"/>
              <w:bottom w:val="single" w:sz="8" w:space="0" w:color="auto"/>
              <w:right w:val="single" w:sz="8" w:space="0" w:color="auto"/>
            </w:tcBorders>
            <w:vAlign w:val="center"/>
          </w:tcPr>
          <w:p w:rsidR="00E25BE9" w:rsidRPr="00026CE5" w:rsidRDefault="00E25BE9" w:rsidP="00816301">
            <w:pPr>
              <w:jc w:val="center"/>
              <w:rPr>
                <w:sz w:val="28"/>
                <w:szCs w:val="28"/>
              </w:rPr>
            </w:pPr>
            <w:r w:rsidRPr="00026CE5">
              <w:rPr>
                <w:sz w:val="28"/>
                <w:szCs w:val="28"/>
              </w:rPr>
              <w:t>Резерв збільшення прибутку, грн.</w:t>
            </w:r>
          </w:p>
        </w:tc>
      </w:tr>
      <w:tr w:rsidR="00E25BE9" w:rsidRPr="00026CE5">
        <w:trPr>
          <w:trHeight w:val="513"/>
          <w:jc w:val="center"/>
        </w:trPr>
        <w:tc>
          <w:tcPr>
            <w:tcW w:w="2338" w:type="pct"/>
            <w:tcBorders>
              <w:top w:val="nil"/>
              <w:left w:val="single" w:sz="8" w:space="0" w:color="auto"/>
              <w:bottom w:val="single" w:sz="4" w:space="0" w:color="auto"/>
              <w:right w:val="single" w:sz="8" w:space="0" w:color="auto"/>
            </w:tcBorders>
            <w:vAlign w:val="center"/>
          </w:tcPr>
          <w:p w:rsidR="00E25BE9" w:rsidRPr="00026CE5" w:rsidRDefault="00E25BE9" w:rsidP="00816301">
            <w:pPr>
              <w:jc w:val="both"/>
              <w:rPr>
                <w:sz w:val="28"/>
                <w:szCs w:val="28"/>
              </w:rPr>
            </w:pPr>
            <w:r w:rsidRPr="00026CE5">
              <w:rPr>
                <w:sz w:val="28"/>
                <w:szCs w:val="28"/>
              </w:rPr>
              <w:t xml:space="preserve">Збільшення  </w:t>
            </w:r>
            <w:r w:rsidR="00CF3AE4">
              <w:rPr>
                <w:sz w:val="28"/>
                <w:szCs w:val="28"/>
              </w:rPr>
              <w:t>обсягу</w:t>
            </w:r>
            <w:r w:rsidRPr="00026CE5">
              <w:rPr>
                <w:sz w:val="28"/>
                <w:szCs w:val="28"/>
              </w:rPr>
              <w:t>  продажів</w:t>
            </w:r>
          </w:p>
        </w:tc>
        <w:tc>
          <w:tcPr>
            <w:tcW w:w="2662" w:type="pct"/>
            <w:tcBorders>
              <w:top w:val="nil"/>
              <w:left w:val="nil"/>
              <w:bottom w:val="single" w:sz="4" w:space="0" w:color="auto"/>
              <w:right w:val="single" w:sz="8" w:space="0" w:color="auto"/>
            </w:tcBorders>
            <w:vAlign w:val="center"/>
          </w:tcPr>
          <w:p w:rsidR="00E25BE9" w:rsidRPr="00026CE5" w:rsidRDefault="00E25BE9" w:rsidP="00816301">
            <w:pPr>
              <w:jc w:val="center"/>
              <w:rPr>
                <w:sz w:val="28"/>
                <w:szCs w:val="28"/>
              </w:rPr>
            </w:pPr>
            <w:r w:rsidRPr="00026CE5">
              <w:rPr>
                <w:sz w:val="28"/>
                <w:szCs w:val="28"/>
              </w:rPr>
              <w:t>3459,3</w:t>
            </w:r>
          </w:p>
        </w:tc>
      </w:tr>
      <w:tr w:rsidR="00E25BE9" w:rsidRPr="00026CE5">
        <w:trPr>
          <w:trHeight w:val="531"/>
          <w:jc w:val="center"/>
        </w:trPr>
        <w:tc>
          <w:tcPr>
            <w:tcW w:w="2338" w:type="pct"/>
            <w:tcBorders>
              <w:top w:val="nil"/>
              <w:left w:val="single" w:sz="8" w:space="0" w:color="auto"/>
              <w:bottom w:val="nil"/>
              <w:right w:val="single" w:sz="8" w:space="0" w:color="auto"/>
            </w:tcBorders>
            <w:vAlign w:val="center"/>
          </w:tcPr>
          <w:p w:rsidR="00E25BE9" w:rsidRPr="00026CE5" w:rsidRDefault="00E25BE9" w:rsidP="00816301">
            <w:pPr>
              <w:jc w:val="both"/>
              <w:rPr>
                <w:sz w:val="28"/>
                <w:szCs w:val="28"/>
              </w:rPr>
            </w:pPr>
            <w:r w:rsidRPr="00026CE5">
              <w:rPr>
                <w:sz w:val="28"/>
                <w:szCs w:val="28"/>
              </w:rPr>
              <w:t>Зниження  собівартості  продукції</w:t>
            </w:r>
          </w:p>
        </w:tc>
        <w:tc>
          <w:tcPr>
            <w:tcW w:w="2662" w:type="pct"/>
            <w:tcBorders>
              <w:top w:val="nil"/>
              <w:left w:val="nil"/>
              <w:bottom w:val="nil"/>
              <w:right w:val="single" w:sz="8" w:space="0" w:color="auto"/>
            </w:tcBorders>
            <w:vAlign w:val="center"/>
          </w:tcPr>
          <w:p w:rsidR="00E25BE9" w:rsidRPr="00026CE5" w:rsidRDefault="00E25BE9" w:rsidP="00816301">
            <w:pPr>
              <w:jc w:val="center"/>
              <w:rPr>
                <w:sz w:val="28"/>
                <w:szCs w:val="28"/>
              </w:rPr>
            </w:pPr>
            <w:r w:rsidRPr="00026CE5">
              <w:rPr>
                <w:sz w:val="28"/>
                <w:szCs w:val="28"/>
              </w:rPr>
              <w:t>2357,49</w:t>
            </w:r>
          </w:p>
        </w:tc>
      </w:tr>
      <w:tr w:rsidR="00E25BE9" w:rsidRPr="00026CE5">
        <w:trPr>
          <w:trHeight w:val="330"/>
          <w:jc w:val="center"/>
        </w:trPr>
        <w:tc>
          <w:tcPr>
            <w:tcW w:w="2338" w:type="pct"/>
            <w:tcBorders>
              <w:top w:val="single" w:sz="8" w:space="0" w:color="auto"/>
              <w:left w:val="single" w:sz="8" w:space="0" w:color="auto"/>
              <w:bottom w:val="single" w:sz="8" w:space="0" w:color="auto"/>
              <w:right w:val="single" w:sz="8" w:space="0" w:color="auto"/>
            </w:tcBorders>
            <w:vAlign w:val="center"/>
          </w:tcPr>
          <w:p w:rsidR="00E25BE9" w:rsidRPr="00026CE5" w:rsidRDefault="00E25BE9" w:rsidP="00816301">
            <w:pPr>
              <w:jc w:val="both"/>
              <w:rPr>
                <w:sz w:val="28"/>
                <w:szCs w:val="28"/>
              </w:rPr>
            </w:pPr>
            <w:r w:rsidRPr="00026CE5">
              <w:rPr>
                <w:sz w:val="28"/>
                <w:szCs w:val="28"/>
              </w:rPr>
              <w:t>Разом</w:t>
            </w:r>
          </w:p>
        </w:tc>
        <w:tc>
          <w:tcPr>
            <w:tcW w:w="2662" w:type="pct"/>
            <w:tcBorders>
              <w:top w:val="single" w:sz="8" w:space="0" w:color="auto"/>
              <w:left w:val="nil"/>
              <w:bottom w:val="single" w:sz="8" w:space="0" w:color="auto"/>
              <w:right w:val="single" w:sz="8" w:space="0" w:color="auto"/>
            </w:tcBorders>
            <w:vAlign w:val="center"/>
          </w:tcPr>
          <w:p w:rsidR="00E25BE9" w:rsidRPr="00026CE5" w:rsidRDefault="00E25BE9" w:rsidP="00816301">
            <w:pPr>
              <w:jc w:val="center"/>
              <w:rPr>
                <w:sz w:val="28"/>
                <w:szCs w:val="28"/>
              </w:rPr>
            </w:pPr>
            <w:r w:rsidRPr="00026CE5">
              <w:rPr>
                <w:sz w:val="28"/>
                <w:szCs w:val="28"/>
              </w:rPr>
              <w:t>5816,79</w:t>
            </w:r>
          </w:p>
        </w:tc>
      </w:tr>
    </w:tbl>
    <w:p w:rsidR="00E25BE9" w:rsidRPr="00026CE5" w:rsidRDefault="00E25BE9" w:rsidP="00816301">
      <w:pPr>
        <w:spacing w:line="360" w:lineRule="auto"/>
        <w:ind w:firstLine="709"/>
        <w:jc w:val="both"/>
        <w:rPr>
          <w:sz w:val="28"/>
          <w:szCs w:val="28"/>
        </w:rPr>
      </w:pPr>
    </w:p>
    <w:p w:rsidR="00E25BE9" w:rsidRPr="00026CE5" w:rsidRDefault="00E25BE9" w:rsidP="00816301">
      <w:pPr>
        <w:spacing w:line="360" w:lineRule="auto"/>
        <w:ind w:firstLine="709"/>
        <w:jc w:val="both"/>
        <w:rPr>
          <w:sz w:val="28"/>
          <w:szCs w:val="28"/>
        </w:rPr>
      </w:pPr>
      <w:r w:rsidRPr="00026CE5">
        <w:rPr>
          <w:sz w:val="28"/>
          <w:szCs w:val="28"/>
        </w:rPr>
        <w:t>Питома вага кожного резерву в загальній сумі резервів зображено на рисунку 3.2</w:t>
      </w:r>
    </w:p>
    <w:p w:rsidR="00E25BE9" w:rsidRPr="00026CE5" w:rsidRDefault="006460DA" w:rsidP="00816301">
      <w:pPr>
        <w:spacing w:line="360" w:lineRule="auto"/>
        <w:ind w:firstLine="709"/>
        <w:jc w:val="center"/>
        <w:rPr>
          <w:sz w:val="28"/>
          <w:szCs w:val="28"/>
        </w:rPr>
      </w:pPr>
      <w:r>
        <w:rPr>
          <w:sz w:val="28"/>
          <w:szCs w:val="28"/>
        </w:rPr>
        <w:pict>
          <v:shape id="_x0000_i1183" type="#_x0000_t75" style="width:335.25pt;height:120.75pt">
            <v:imagedata r:id="rId274" o:title=""/>
          </v:shape>
        </w:pict>
      </w:r>
    </w:p>
    <w:p w:rsidR="00E25BE9" w:rsidRPr="00026CE5" w:rsidRDefault="00E25BE9" w:rsidP="00B6372A">
      <w:pPr>
        <w:spacing w:line="360" w:lineRule="auto"/>
        <w:ind w:firstLine="709"/>
        <w:jc w:val="center"/>
        <w:rPr>
          <w:sz w:val="28"/>
          <w:szCs w:val="28"/>
        </w:rPr>
      </w:pPr>
      <w:r w:rsidRPr="00026CE5">
        <w:rPr>
          <w:sz w:val="28"/>
          <w:szCs w:val="28"/>
        </w:rPr>
        <w:t>Рисунок 3.2</w:t>
      </w:r>
      <w:r w:rsidR="00B6372A">
        <w:rPr>
          <w:sz w:val="28"/>
          <w:szCs w:val="28"/>
          <w:lang w:val="uk-UA"/>
        </w:rPr>
        <w:t xml:space="preserve"> -</w:t>
      </w:r>
      <w:r w:rsidRPr="00026CE5">
        <w:rPr>
          <w:sz w:val="28"/>
          <w:szCs w:val="28"/>
        </w:rPr>
        <w:t xml:space="preserve"> Структура джерел резервів збільшення прибутку</w:t>
      </w:r>
    </w:p>
    <w:p w:rsidR="00E25BE9" w:rsidRPr="00026CE5" w:rsidRDefault="00E25BE9" w:rsidP="00816301">
      <w:pPr>
        <w:spacing w:line="360" w:lineRule="auto"/>
        <w:ind w:firstLine="709"/>
        <w:jc w:val="both"/>
        <w:rPr>
          <w:sz w:val="28"/>
          <w:szCs w:val="28"/>
        </w:rPr>
      </w:pPr>
    </w:p>
    <w:p w:rsidR="00E25BE9" w:rsidRDefault="00E25BE9" w:rsidP="00816301">
      <w:pPr>
        <w:spacing w:line="360" w:lineRule="auto"/>
        <w:ind w:firstLine="709"/>
        <w:jc w:val="both"/>
        <w:rPr>
          <w:sz w:val="28"/>
          <w:szCs w:val="28"/>
          <w:lang w:val="uk-UA"/>
        </w:rPr>
      </w:pPr>
      <w:r w:rsidRPr="00026CE5">
        <w:rPr>
          <w:sz w:val="28"/>
          <w:szCs w:val="28"/>
        </w:rPr>
        <w:t>Основними джерелами резервів підвищення рівня рентабельності продукції є збільшення суми прибутку від реалізації продукції, зниження собівартості товарної продукції. Для підрахунку резервів збільшення рентабельності продажів може  бути використана наступна формула:</w:t>
      </w:r>
    </w:p>
    <w:p w:rsidR="003904D2" w:rsidRPr="003904D2" w:rsidRDefault="003904D2" w:rsidP="00816301">
      <w:pPr>
        <w:spacing w:line="360" w:lineRule="auto"/>
        <w:ind w:firstLine="709"/>
        <w:jc w:val="both"/>
        <w:rPr>
          <w:sz w:val="28"/>
          <w:szCs w:val="28"/>
          <w:lang w:val="uk-UA"/>
        </w:rPr>
      </w:pPr>
    </w:p>
    <w:p w:rsidR="00E25BE9" w:rsidRPr="003904D2" w:rsidRDefault="003904D2" w:rsidP="00816301">
      <w:pPr>
        <w:tabs>
          <w:tab w:val="center" w:pos="5173"/>
          <w:tab w:val="right" w:pos="9638"/>
        </w:tabs>
        <w:spacing w:line="360" w:lineRule="auto"/>
        <w:ind w:firstLine="709"/>
        <w:rPr>
          <w:sz w:val="28"/>
          <w:szCs w:val="28"/>
          <w:lang w:val="uk-UA"/>
        </w:rPr>
      </w:pPr>
      <w:r>
        <w:rPr>
          <w:sz w:val="28"/>
          <w:szCs w:val="28"/>
        </w:rPr>
        <w:tab/>
      </w:r>
      <w:r w:rsidR="006460DA">
        <w:rPr>
          <w:sz w:val="28"/>
          <w:szCs w:val="28"/>
        </w:rPr>
        <w:pict>
          <v:shape id="_x0000_i1184" type="#_x0000_t75" style="width:181.5pt;height:44.25pt" fillcolor="window">
            <v:imagedata r:id="rId275" o:title=""/>
          </v:shape>
        </w:pict>
      </w:r>
      <w:r w:rsidR="00E25BE9" w:rsidRPr="00026CE5">
        <w:rPr>
          <w:sz w:val="28"/>
          <w:szCs w:val="28"/>
        </w:rPr>
        <w:t xml:space="preserve">,      </w:t>
      </w:r>
      <w:r>
        <w:rPr>
          <w:sz w:val="28"/>
          <w:szCs w:val="28"/>
        </w:rPr>
        <w:tab/>
      </w:r>
      <w:r>
        <w:rPr>
          <w:sz w:val="28"/>
          <w:szCs w:val="28"/>
          <w:lang w:val="uk-UA"/>
        </w:rPr>
        <w:t>(3.17)</w:t>
      </w:r>
    </w:p>
    <w:p w:rsidR="003904D2" w:rsidRPr="003904D2" w:rsidRDefault="003904D2" w:rsidP="00816301">
      <w:pPr>
        <w:spacing w:line="360" w:lineRule="auto"/>
        <w:ind w:firstLine="709"/>
        <w:jc w:val="center"/>
        <w:rPr>
          <w:sz w:val="28"/>
          <w:szCs w:val="28"/>
          <w:lang w:val="uk-UA"/>
        </w:rPr>
      </w:pPr>
    </w:p>
    <w:p w:rsidR="00E25BE9" w:rsidRPr="00026CE5" w:rsidRDefault="00E25BE9" w:rsidP="00816301">
      <w:pPr>
        <w:spacing w:line="360" w:lineRule="auto"/>
        <w:ind w:firstLine="709"/>
        <w:jc w:val="both"/>
        <w:rPr>
          <w:sz w:val="28"/>
          <w:szCs w:val="28"/>
        </w:rPr>
      </w:pPr>
      <w:r w:rsidRPr="00026CE5">
        <w:rPr>
          <w:sz w:val="28"/>
          <w:szCs w:val="28"/>
        </w:rPr>
        <w:t xml:space="preserve">де </w:t>
      </w:r>
      <w:r w:rsidR="006460DA">
        <w:rPr>
          <w:sz w:val="28"/>
          <w:szCs w:val="28"/>
        </w:rPr>
        <w:pict>
          <v:shape id="_x0000_i1185" type="#_x0000_t75" style="width:23.25pt;height:20.25pt" fillcolor="window">
            <v:imagedata r:id="rId276" o:title=""/>
          </v:shape>
        </w:pict>
      </w:r>
      <w:r w:rsidRPr="00026CE5">
        <w:rPr>
          <w:sz w:val="28"/>
          <w:szCs w:val="28"/>
        </w:rPr>
        <w:t xml:space="preserve"> ─ резерв  зростання  рентабельності;</w:t>
      </w:r>
    </w:p>
    <w:p w:rsidR="00E25BE9" w:rsidRPr="00026CE5" w:rsidRDefault="006460DA" w:rsidP="00816301">
      <w:pPr>
        <w:spacing w:line="360" w:lineRule="auto"/>
        <w:ind w:firstLine="709"/>
        <w:jc w:val="both"/>
        <w:rPr>
          <w:sz w:val="28"/>
          <w:szCs w:val="28"/>
        </w:rPr>
      </w:pPr>
      <w:r>
        <w:rPr>
          <w:sz w:val="28"/>
          <w:szCs w:val="28"/>
        </w:rPr>
        <w:pict>
          <v:shape id="_x0000_i1186" type="#_x0000_t75" style="width:18pt;height:18.75pt" fillcolor="window">
            <v:imagedata r:id="rId277" o:title=""/>
          </v:shape>
        </w:pict>
      </w:r>
      <w:r w:rsidR="00E25BE9" w:rsidRPr="00026CE5">
        <w:rPr>
          <w:sz w:val="28"/>
          <w:szCs w:val="28"/>
        </w:rPr>
        <w:t xml:space="preserve"> ─ рентабельність  можлива;</w:t>
      </w:r>
    </w:p>
    <w:p w:rsidR="00E25BE9" w:rsidRPr="00026CE5" w:rsidRDefault="006460DA" w:rsidP="00816301">
      <w:pPr>
        <w:spacing w:line="360" w:lineRule="auto"/>
        <w:ind w:firstLine="709"/>
        <w:jc w:val="both"/>
        <w:rPr>
          <w:sz w:val="28"/>
          <w:szCs w:val="28"/>
        </w:rPr>
      </w:pPr>
      <w:r>
        <w:rPr>
          <w:sz w:val="28"/>
          <w:szCs w:val="28"/>
        </w:rPr>
        <w:pict>
          <v:shape id="_x0000_i1187" type="#_x0000_t75" style="width:24.75pt;height:20.25pt" fillcolor="window">
            <v:imagedata r:id="rId278" o:title=""/>
          </v:shape>
        </w:pict>
      </w:r>
      <w:r w:rsidR="00E25BE9" w:rsidRPr="00026CE5">
        <w:rPr>
          <w:sz w:val="28"/>
          <w:szCs w:val="28"/>
        </w:rPr>
        <w:t xml:space="preserve"> ─ резерв  зростання  прибутку від реалізації  продукції;</w:t>
      </w:r>
    </w:p>
    <w:p w:rsidR="00E25BE9" w:rsidRPr="00026CE5" w:rsidRDefault="006460DA" w:rsidP="00816301">
      <w:pPr>
        <w:spacing w:line="360" w:lineRule="auto"/>
        <w:ind w:firstLine="709"/>
        <w:jc w:val="both"/>
        <w:rPr>
          <w:sz w:val="28"/>
          <w:szCs w:val="28"/>
        </w:rPr>
      </w:pPr>
      <w:r>
        <w:rPr>
          <w:sz w:val="28"/>
          <w:szCs w:val="28"/>
        </w:rPr>
        <w:pict>
          <v:shape id="_x0000_i1188" type="#_x0000_t75" style="width:17.25pt;height:18pt" fillcolor="window">
            <v:imagedata r:id="rId279" o:title=""/>
          </v:shape>
        </w:pict>
      </w:r>
      <w:r w:rsidR="00E25BE9" w:rsidRPr="00026CE5">
        <w:rPr>
          <w:sz w:val="28"/>
          <w:szCs w:val="28"/>
        </w:rPr>
        <w:t xml:space="preserve"> ─ можлива собівартість продукції з урахуванням виявлених резервів;</w:t>
      </w:r>
    </w:p>
    <w:p w:rsidR="00E25BE9" w:rsidRPr="00026CE5" w:rsidRDefault="006460DA" w:rsidP="00816301">
      <w:pPr>
        <w:spacing w:line="360" w:lineRule="auto"/>
        <w:ind w:firstLine="709"/>
        <w:jc w:val="both"/>
        <w:rPr>
          <w:sz w:val="28"/>
          <w:szCs w:val="28"/>
        </w:rPr>
      </w:pPr>
      <w:r>
        <w:rPr>
          <w:sz w:val="28"/>
          <w:szCs w:val="28"/>
        </w:rPr>
        <w:pict>
          <v:shape id="_x0000_i1189" type="#_x0000_t75" style="width:17.25pt;height:18.75pt" fillcolor="window">
            <v:imagedata r:id="rId280" o:title=""/>
          </v:shape>
        </w:pict>
      </w:r>
      <w:r w:rsidR="00E25BE9" w:rsidRPr="00026CE5">
        <w:rPr>
          <w:sz w:val="28"/>
          <w:szCs w:val="28"/>
        </w:rPr>
        <w:t xml:space="preserve"> ─ фактична сума витрат по реалізованій продукції.</w:t>
      </w:r>
    </w:p>
    <w:p w:rsidR="00E25BE9" w:rsidRDefault="00E25BE9" w:rsidP="00816301">
      <w:pPr>
        <w:spacing w:line="360" w:lineRule="auto"/>
        <w:ind w:firstLine="709"/>
        <w:jc w:val="both"/>
        <w:rPr>
          <w:sz w:val="28"/>
          <w:szCs w:val="28"/>
          <w:lang w:val="uk-UA"/>
        </w:rPr>
      </w:pPr>
      <w:r w:rsidRPr="00026CE5">
        <w:rPr>
          <w:sz w:val="28"/>
          <w:szCs w:val="28"/>
        </w:rPr>
        <w:t>Можлива  сума  витрат на 1 гривню товарної продукції:</w:t>
      </w:r>
    </w:p>
    <w:p w:rsidR="00B6372A" w:rsidRPr="00B6372A" w:rsidRDefault="00B6372A" w:rsidP="00816301">
      <w:pPr>
        <w:spacing w:line="360" w:lineRule="auto"/>
        <w:ind w:firstLine="709"/>
        <w:jc w:val="both"/>
        <w:rPr>
          <w:sz w:val="28"/>
          <w:szCs w:val="28"/>
          <w:lang w:val="uk-UA"/>
        </w:rPr>
      </w:pPr>
    </w:p>
    <w:p w:rsidR="00E25BE9" w:rsidRDefault="006460DA" w:rsidP="00816301">
      <w:pPr>
        <w:spacing w:line="360" w:lineRule="auto"/>
        <w:ind w:firstLine="709"/>
        <w:jc w:val="center"/>
        <w:rPr>
          <w:sz w:val="28"/>
          <w:szCs w:val="28"/>
          <w:lang w:val="uk-UA"/>
        </w:rPr>
      </w:pPr>
      <w:r>
        <w:rPr>
          <w:sz w:val="28"/>
          <w:szCs w:val="28"/>
        </w:rPr>
        <w:pict>
          <v:shape id="_x0000_i1190" type="#_x0000_t75" style="width:129.75pt;height:18.75pt">
            <v:imagedata r:id="rId281" o:title=""/>
          </v:shape>
        </w:pict>
      </w:r>
    </w:p>
    <w:p w:rsidR="00B6372A" w:rsidRPr="00B6372A" w:rsidRDefault="00B6372A" w:rsidP="00816301">
      <w:pPr>
        <w:spacing w:line="360" w:lineRule="auto"/>
        <w:ind w:firstLine="709"/>
        <w:jc w:val="center"/>
        <w:rPr>
          <w:sz w:val="28"/>
          <w:szCs w:val="28"/>
          <w:lang w:val="uk-UA"/>
        </w:rPr>
      </w:pPr>
    </w:p>
    <w:p w:rsidR="00E25BE9" w:rsidRDefault="00E25BE9" w:rsidP="00816301">
      <w:pPr>
        <w:spacing w:line="360" w:lineRule="auto"/>
        <w:ind w:firstLine="709"/>
        <w:jc w:val="both"/>
        <w:rPr>
          <w:sz w:val="28"/>
          <w:szCs w:val="28"/>
          <w:lang w:val="uk-UA"/>
        </w:rPr>
      </w:pPr>
      <w:r w:rsidRPr="00B6372A">
        <w:rPr>
          <w:sz w:val="28"/>
          <w:szCs w:val="28"/>
          <w:lang w:val="uk-UA"/>
        </w:rPr>
        <w:t xml:space="preserve">Помножимо цю суму витрат на можливий </w:t>
      </w:r>
      <w:r w:rsidR="00CF3AE4">
        <w:rPr>
          <w:sz w:val="28"/>
          <w:szCs w:val="28"/>
          <w:lang w:val="uk-UA"/>
        </w:rPr>
        <w:t>обсяг</w:t>
      </w:r>
      <w:r w:rsidRPr="00B6372A">
        <w:rPr>
          <w:sz w:val="28"/>
          <w:szCs w:val="28"/>
          <w:lang w:val="uk-UA"/>
        </w:rPr>
        <w:t xml:space="preserve"> товарної продукції виражений в цінах реалізації (157166,3 грн.), отримаємо значення</w:t>
      </w:r>
      <w:r w:rsidRPr="00026CE5">
        <w:rPr>
          <w:sz w:val="28"/>
          <w:szCs w:val="28"/>
        </w:rPr>
        <w:t> </w:t>
      </w:r>
      <w:r w:rsidRPr="00B6372A">
        <w:rPr>
          <w:sz w:val="28"/>
          <w:szCs w:val="28"/>
          <w:lang w:val="uk-UA"/>
        </w:rPr>
        <w:t xml:space="preserve"> суми можливої  собівартості:</w:t>
      </w:r>
    </w:p>
    <w:p w:rsidR="00B6372A" w:rsidRPr="00B6372A" w:rsidRDefault="00B6372A" w:rsidP="00816301">
      <w:pPr>
        <w:spacing w:line="360" w:lineRule="auto"/>
        <w:ind w:firstLine="709"/>
        <w:jc w:val="both"/>
        <w:rPr>
          <w:sz w:val="28"/>
          <w:szCs w:val="28"/>
          <w:lang w:val="uk-UA"/>
        </w:rPr>
      </w:pPr>
    </w:p>
    <w:p w:rsidR="00E25BE9" w:rsidRDefault="006460DA" w:rsidP="00816301">
      <w:pPr>
        <w:spacing w:line="360" w:lineRule="auto"/>
        <w:ind w:firstLine="709"/>
        <w:jc w:val="center"/>
        <w:rPr>
          <w:sz w:val="28"/>
          <w:szCs w:val="28"/>
          <w:lang w:val="uk-UA"/>
        </w:rPr>
      </w:pPr>
      <w:r>
        <w:rPr>
          <w:sz w:val="28"/>
          <w:szCs w:val="28"/>
        </w:rPr>
        <w:pict>
          <v:shape id="_x0000_i1191" type="#_x0000_t75" style="width:207.75pt;height:19.5pt" fillcolor="window">
            <v:imagedata r:id="rId282" o:title=""/>
          </v:shape>
        </w:pict>
      </w:r>
    </w:p>
    <w:p w:rsidR="00B6372A" w:rsidRPr="00B6372A" w:rsidRDefault="00B6372A" w:rsidP="00816301">
      <w:pPr>
        <w:spacing w:line="360" w:lineRule="auto"/>
        <w:ind w:firstLine="709"/>
        <w:jc w:val="center"/>
        <w:rPr>
          <w:sz w:val="28"/>
          <w:szCs w:val="28"/>
          <w:lang w:val="uk-UA"/>
        </w:rPr>
      </w:pPr>
    </w:p>
    <w:p w:rsidR="00E25BE9" w:rsidRDefault="00E25BE9" w:rsidP="00816301">
      <w:pPr>
        <w:spacing w:line="360" w:lineRule="auto"/>
        <w:ind w:firstLine="709"/>
        <w:jc w:val="both"/>
        <w:rPr>
          <w:sz w:val="28"/>
          <w:szCs w:val="28"/>
          <w:lang w:val="uk-UA"/>
        </w:rPr>
      </w:pPr>
      <w:r w:rsidRPr="00026CE5">
        <w:rPr>
          <w:sz w:val="28"/>
          <w:szCs w:val="28"/>
        </w:rPr>
        <w:t xml:space="preserve">Підставивши всі відомі дані у формулу (3.8) обчислимо резерв збільшення рентабельності продажів фірми </w:t>
      </w:r>
      <w:r>
        <w:rPr>
          <w:sz w:val="28"/>
          <w:szCs w:val="28"/>
        </w:rPr>
        <w:t>ТОВ «РОСКО»</w:t>
      </w:r>
      <w:r w:rsidRPr="00026CE5">
        <w:rPr>
          <w:sz w:val="28"/>
          <w:szCs w:val="28"/>
        </w:rPr>
        <w:t xml:space="preserve"> за рахунок названих вище чинників:</w:t>
      </w:r>
    </w:p>
    <w:p w:rsidR="00B6372A" w:rsidRPr="00B6372A" w:rsidRDefault="00B6372A" w:rsidP="00816301">
      <w:pPr>
        <w:spacing w:line="360" w:lineRule="auto"/>
        <w:ind w:firstLine="709"/>
        <w:jc w:val="both"/>
        <w:rPr>
          <w:sz w:val="28"/>
          <w:szCs w:val="28"/>
          <w:lang w:val="uk-UA"/>
        </w:rPr>
      </w:pPr>
    </w:p>
    <w:p w:rsidR="003904D2" w:rsidRDefault="003904D2" w:rsidP="00816301">
      <w:pPr>
        <w:spacing w:line="360" w:lineRule="auto"/>
        <w:ind w:firstLine="709"/>
        <w:jc w:val="center"/>
        <w:rPr>
          <w:sz w:val="28"/>
          <w:szCs w:val="28"/>
          <w:lang w:val="uk-UA"/>
        </w:rPr>
      </w:pPr>
      <w:r w:rsidRPr="003904D2">
        <w:rPr>
          <w:position w:val="-24"/>
          <w:sz w:val="28"/>
          <w:szCs w:val="28"/>
          <w:lang w:val="uk-UA"/>
        </w:rPr>
        <w:object w:dxaOrig="4099" w:dyaOrig="620">
          <v:shape id="_x0000_i1192" type="#_x0000_t75" style="width:204.75pt;height:30.75pt" o:ole="">
            <v:imagedata r:id="rId283" o:title=""/>
          </v:shape>
          <o:OLEObject Type="Embed" ProgID="Equation.3" ShapeID="_x0000_i1192" DrawAspect="Content" ObjectID="_1457663644" r:id="rId284"/>
        </w:object>
      </w:r>
    </w:p>
    <w:p w:rsidR="00B6372A" w:rsidRPr="003904D2" w:rsidRDefault="00B6372A" w:rsidP="00816301">
      <w:pPr>
        <w:spacing w:line="360" w:lineRule="auto"/>
        <w:ind w:firstLine="709"/>
        <w:jc w:val="center"/>
        <w:rPr>
          <w:sz w:val="28"/>
          <w:szCs w:val="28"/>
          <w:lang w:val="uk-UA"/>
        </w:rPr>
      </w:pPr>
    </w:p>
    <w:p w:rsidR="00E25BE9" w:rsidRPr="003904D2" w:rsidRDefault="00E25BE9" w:rsidP="00816301">
      <w:pPr>
        <w:spacing w:line="360" w:lineRule="auto"/>
        <w:ind w:firstLine="709"/>
        <w:jc w:val="both"/>
        <w:rPr>
          <w:sz w:val="28"/>
          <w:szCs w:val="28"/>
          <w:lang w:val="uk-UA"/>
        </w:rPr>
      </w:pPr>
      <w:r w:rsidRPr="003904D2">
        <w:rPr>
          <w:sz w:val="28"/>
          <w:szCs w:val="28"/>
          <w:lang w:val="uk-UA"/>
        </w:rPr>
        <w:t xml:space="preserve">Таким чином, при збільшенні </w:t>
      </w:r>
      <w:r w:rsidR="00CF3AE4">
        <w:rPr>
          <w:sz w:val="28"/>
          <w:szCs w:val="28"/>
          <w:lang w:val="uk-UA"/>
        </w:rPr>
        <w:t>обсягу</w:t>
      </w:r>
      <w:r w:rsidRPr="003904D2">
        <w:rPr>
          <w:sz w:val="28"/>
          <w:szCs w:val="28"/>
          <w:lang w:val="uk-UA"/>
        </w:rPr>
        <w:t xml:space="preserve"> виробництва і реалізації продукції на 15%, зниженні на 0,015 грн. витрат на 1 гривню товарної продукції підприємство ТОВ «РОСКО» одержить додатковий прибуток в сумі 5816,79 грн. і збільшить рентабельність продажів</w:t>
      </w:r>
      <w:r w:rsidRPr="00026CE5">
        <w:rPr>
          <w:sz w:val="28"/>
          <w:szCs w:val="28"/>
        </w:rPr>
        <w:t> </w:t>
      </w:r>
      <w:r w:rsidRPr="003904D2">
        <w:rPr>
          <w:sz w:val="28"/>
          <w:szCs w:val="28"/>
          <w:lang w:val="uk-UA"/>
        </w:rPr>
        <w:t>на  2,88%.</w:t>
      </w:r>
    </w:p>
    <w:p w:rsidR="00D545A2" w:rsidRDefault="00D545A2" w:rsidP="00816301">
      <w:pPr>
        <w:autoSpaceDE w:val="0"/>
        <w:autoSpaceDN w:val="0"/>
        <w:adjustRightInd w:val="0"/>
        <w:spacing w:line="360" w:lineRule="auto"/>
        <w:ind w:firstLine="709"/>
        <w:jc w:val="both"/>
        <w:rPr>
          <w:sz w:val="28"/>
          <w:szCs w:val="28"/>
          <w:lang w:val="uk-UA"/>
        </w:rPr>
      </w:pPr>
    </w:p>
    <w:p w:rsidR="00D545A2" w:rsidRPr="00B6372A" w:rsidRDefault="003904D2" w:rsidP="00816301">
      <w:pPr>
        <w:pStyle w:val="rvps6"/>
        <w:spacing w:line="360" w:lineRule="auto"/>
        <w:ind w:firstLine="709"/>
        <w:rPr>
          <w:rStyle w:val="rvts9"/>
          <w:b/>
          <w:lang w:val="uk-UA"/>
        </w:rPr>
      </w:pPr>
      <w:r w:rsidRPr="00B6372A">
        <w:rPr>
          <w:rStyle w:val="rvts9"/>
          <w:b/>
          <w:lang w:val="uk-UA"/>
        </w:rPr>
        <w:t>3.3</w:t>
      </w:r>
      <w:r w:rsidR="00B6372A" w:rsidRPr="00B6372A">
        <w:rPr>
          <w:rStyle w:val="rvts9"/>
          <w:b/>
          <w:lang w:val="uk-UA"/>
        </w:rPr>
        <w:t xml:space="preserve"> </w:t>
      </w:r>
      <w:r w:rsidRPr="00B6372A">
        <w:rPr>
          <w:rStyle w:val="rvts9"/>
          <w:b/>
          <w:lang w:val="uk-UA"/>
        </w:rPr>
        <w:t xml:space="preserve">Комплекс заходів системи антикризового управління </w:t>
      </w:r>
    </w:p>
    <w:p w:rsidR="00B6372A" w:rsidRDefault="00B6372A" w:rsidP="00816301">
      <w:pPr>
        <w:pStyle w:val="rvps6"/>
        <w:spacing w:line="360" w:lineRule="auto"/>
        <w:ind w:firstLine="709"/>
        <w:rPr>
          <w:rStyle w:val="rvts9"/>
          <w:lang w:val="uk-UA"/>
        </w:rPr>
      </w:pPr>
    </w:p>
    <w:p w:rsidR="00D545A2" w:rsidRPr="00631E94" w:rsidRDefault="00D545A2" w:rsidP="00816301">
      <w:pPr>
        <w:pStyle w:val="rvps6"/>
        <w:spacing w:line="360" w:lineRule="auto"/>
        <w:ind w:firstLine="709"/>
        <w:rPr>
          <w:rFonts w:ascii="Verdana" w:hAnsi="Verdana" w:cs="Arial"/>
          <w:sz w:val="18"/>
          <w:szCs w:val="18"/>
        </w:rPr>
      </w:pPr>
      <w:r w:rsidRPr="00631E94">
        <w:rPr>
          <w:rStyle w:val="rvts9"/>
        </w:rPr>
        <w:t>Виживання підприємств в умовах ринкових відносин є стратегічно важливим як для конкретних регіонів, так і для всієї країни. У зв'язку з цим виникає гостра необхідність управління кризовими підприємствами, а саме</w:t>
      </w:r>
      <w:r w:rsidRPr="00631E94">
        <w:rPr>
          <w:rStyle w:val="rvts9"/>
          <w:lang w:val="uk-UA"/>
        </w:rPr>
        <w:t>,</w:t>
      </w:r>
      <w:r w:rsidRPr="00631E94">
        <w:rPr>
          <w:rStyle w:val="rvts9"/>
        </w:rPr>
        <w:t xml:space="preserve"> підприємствами, що мають проблеми неплатоспроможності за таких чинників як недолік фінансових ресурсів, зростання боргів, падіння рівня виробничого потенціалу. Це обумовлює наявність великої кількості технічно відсталих, неконкурентоспроможних і неплатоспроможних підприємств, яким загрожує банкрутство.</w:t>
      </w:r>
    </w:p>
    <w:p w:rsidR="00D545A2" w:rsidRPr="00631E94" w:rsidRDefault="00D545A2" w:rsidP="00816301">
      <w:pPr>
        <w:pStyle w:val="ab"/>
        <w:ind w:firstLine="709"/>
        <w:rPr>
          <w:lang w:val="uk-UA"/>
        </w:rPr>
      </w:pPr>
      <w:r w:rsidRPr="00631E94">
        <w:t xml:space="preserve">В умовах дії ринкових відносин суб’єкти господарювання мають постійно адаптуватися до змін попиту: розширювати асортимент, поліпшувати якість, знижувати собівартість та ціни, оптимізувати структуру витрат. Проте вітчизняні підприємства на змогли безболісно перейти від „ринку продавця”, який діяв за адміністративної системи господарювання, до „ринку покупця”. Керівники багатьох суб’єктів господарювання за браком належної кваліфікації довели свої підприємства до межі банкрутства. </w:t>
      </w:r>
    </w:p>
    <w:p w:rsidR="00D545A2" w:rsidRPr="00631E94" w:rsidRDefault="00D545A2" w:rsidP="00816301">
      <w:pPr>
        <w:pStyle w:val="ab"/>
        <w:ind w:firstLine="709"/>
        <w:rPr>
          <w:lang w:val="uk-UA"/>
        </w:rPr>
      </w:pPr>
      <w:r w:rsidRPr="00631E94">
        <w:rPr>
          <w:lang w:val="uk-UA"/>
        </w:rPr>
        <w:t xml:space="preserve">Банкрутство підприємств — це наслідок глибокої фінансової кризи, система заходів щодо управління якою не дала позитивних результатів. </w:t>
      </w:r>
    </w:p>
    <w:p w:rsidR="00D545A2" w:rsidRPr="00631E94" w:rsidRDefault="00D545A2" w:rsidP="00816301">
      <w:pPr>
        <w:pStyle w:val="ab"/>
        <w:tabs>
          <w:tab w:val="left" w:pos="7920"/>
        </w:tabs>
        <w:ind w:firstLine="709"/>
        <w:rPr>
          <w:lang w:val="uk-UA"/>
        </w:rPr>
      </w:pPr>
      <w:r w:rsidRPr="003404BA">
        <w:rPr>
          <w:bCs/>
          <w:lang w:val="uk-UA"/>
        </w:rPr>
        <w:t xml:space="preserve">Під фінансовою кризою </w:t>
      </w:r>
      <w:r w:rsidRPr="003404BA">
        <w:rPr>
          <w:lang w:val="uk-UA"/>
        </w:rPr>
        <w:t xml:space="preserve">розуміють фазу розбалансованої діяльності підприємства та обмежених можливостей впливу його керівництва на фінансові відносини, що виникають на цьому підприємстві. На практиці з кризою, як правило, ідентифікується загроза неплатоспроможності та банкрутства підприємства, діяльність його в неприбутковій зоні або відсутність у цього підприємства потенціалу для </w:t>
      </w:r>
      <w:r>
        <w:rPr>
          <w:lang w:val="uk-UA"/>
        </w:rPr>
        <w:t>у</w:t>
      </w:r>
      <w:r w:rsidRPr="003404BA">
        <w:rPr>
          <w:lang w:val="uk-UA"/>
        </w:rPr>
        <w:t xml:space="preserve">спішного функціонування. З позиції фінансового менеджменту кризовий стан підприємства полягає в його нездатності здійснювати фінансове забезпечення поточної виробничої </w:t>
      </w:r>
      <w:r w:rsidRPr="00631E94">
        <w:rPr>
          <w:lang w:val="uk-UA"/>
        </w:rPr>
        <w:t>діяльності</w:t>
      </w:r>
      <w:r w:rsidRPr="003404BA">
        <w:rPr>
          <w:lang w:val="uk-UA"/>
        </w:rPr>
        <w:t>.</w:t>
      </w:r>
    </w:p>
    <w:p w:rsidR="00D545A2" w:rsidRPr="00631E94" w:rsidRDefault="00D545A2" w:rsidP="00816301">
      <w:pPr>
        <w:pStyle w:val="ab"/>
        <w:tabs>
          <w:tab w:val="left" w:pos="7920"/>
        </w:tabs>
        <w:ind w:firstLine="709"/>
        <w:rPr>
          <w:lang w:val="uk-UA"/>
        </w:rPr>
      </w:pPr>
      <w:r w:rsidRPr="00631E94">
        <w:rPr>
          <w:spacing w:val="5"/>
        </w:rPr>
        <w:t xml:space="preserve">Переборення  кризи  зумовлює перехід </w:t>
      </w:r>
      <w:r w:rsidRPr="00631E94">
        <w:rPr>
          <w:spacing w:val="9"/>
        </w:rPr>
        <w:t xml:space="preserve">системи до нового стану, який більше відповідає ринковій ситуації, тобто </w:t>
      </w:r>
      <w:r w:rsidRPr="00631E94">
        <w:t xml:space="preserve">підвищується конкурентноздатність підприємства. Спочатку кризові явища реалізують себе у вигляді локальної кризи, подальше їх поширення веде до системної кризи. </w:t>
      </w:r>
      <w:r w:rsidRPr="00631E94">
        <w:rPr>
          <w:spacing w:val="1"/>
        </w:rPr>
        <w:t xml:space="preserve">Подолання   кризи   можливе   шляхом   коригування   системи   управління   та </w:t>
      </w:r>
      <w:r w:rsidRPr="00631E94">
        <w:t xml:space="preserve">перебудови організаційної структури відповідно до нових умов. Криза розвитку підприємства - це явище, яке існує не у статиці, а в динаміці, і </w:t>
      </w:r>
      <w:r w:rsidRPr="00631E94">
        <w:rPr>
          <w:spacing w:val="1"/>
        </w:rPr>
        <w:t>являє собою обмежений у часі процес виникнення та поступового поглиблення кризового стану підприємства. Більшість дослідників доводять наявність кількох стадій у розвитку кризового процесу, кожна з яких відповідає певному ступеню порушення нормальної діяльності підприємства, втрати ним життєздатності. Найбільшого поширення набула концепція про існування трьох окремих стадій, однак їх визначення не є загальноприйнятим. Можна стверджувати, що даними стадіями є: криза ефективності, криза платоспроможності, загроза банкрутства.</w:t>
      </w:r>
    </w:p>
    <w:p w:rsidR="00D545A2" w:rsidRPr="00631E94" w:rsidRDefault="00D545A2" w:rsidP="00816301">
      <w:pPr>
        <w:pStyle w:val="ab"/>
        <w:ind w:firstLine="709"/>
        <w:rPr>
          <w:lang w:val="uk-UA"/>
        </w:rPr>
      </w:pPr>
      <w:r w:rsidRPr="00631E94">
        <w:rPr>
          <w:lang w:val="uk-UA"/>
        </w:rPr>
        <w:t xml:space="preserve">Приведемо класифікацію можливих причин кризового фінансового стану підприємства: </w:t>
      </w:r>
      <w:r w:rsidRPr="00631E94">
        <w:rPr>
          <w:bCs/>
          <w:lang w:val="uk-UA"/>
        </w:rPr>
        <w:t>криза управління</w:t>
      </w:r>
      <w:r w:rsidRPr="00631E94">
        <w:rPr>
          <w:lang w:val="uk-UA"/>
        </w:rPr>
        <w:t xml:space="preserve"> як погіршення якості управління, бюрократизація і надмірне збільшення масштабів управління; </w:t>
      </w:r>
      <w:r w:rsidRPr="00631E94">
        <w:rPr>
          <w:bCs/>
          <w:lang w:val="uk-UA"/>
        </w:rPr>
        <w:t>соціальна криза,</w:t>
      </w:r>
      <w:r w:rsidRPr="00631E94">
        <w:rPr>
          <w:lang w:val="uk-UA"/>
        </w:rPr>
        <w:t xml:space="preserve"> тобто проблеми у своєчасній оплаті праці, загроза безробіття, погіршення морально-психологічного клімату; </w:t>
      </w:r>
      <w:r w:rsidRPr="00631E94">
        <w:rPr>
          <w:bCs/>
          <w:lang w:val="uk-UA"/>
        </w:rPr>
        <w:t>криза виробництва</w:t>
      </w:r>
      <w:r w:rsidRPr="00631E94">
        <w:rPr>
          <w:lang w:val="uk-UA"/>
        </w:rPr>
        <w:t xml:space="preserve"> як неможливість застосування прогресивної техніки і технології, спад у реалізації продукції і послуг, погіршення положення підприємства на ринку; </w:t>
      </w:r>
      <w:r w:rsidRPr="00631E94">
        <w:rPr>
          <w:bCs/>
          <w:lang w:val="uk-UA"/>
        </w:rPr>
        <w:t>інноваційна криза</w:t>
      </w:r>
      <w:r w:rsidRPr="00631E94">
        <w:rPr>
          <w:lang w:val="uk-UA"/>
        </w:rPr>
        <w:t xml:space="preserve"> – старіння підприємства, скорочення інноваційної і стратегічної діяльності; </w:t>
      </w:r>
      <w:r w:rsidRPr="00631E94">
        <w:rPr>
          <w:bCs/>
          <w:lang w:val="uk-UA"/>
        </w:rPr>
        <w:t>криза довіри</w:t>
      </w:r>
      <w:r w:rsidRPr="00631E94">
        <w:rPr>
          <w:lang w:val="uk-UA"/>
        </w:rPr>
        <w:t xml:space="preserve"> як утрата керівниками лідерства в колективі, некомпетентність у прийнятті рішень; </w:t>
      </w:r>
      <w:r w:rsidRPr="00631E94">
        <w:rPr>
          <w:bCs/>
          <w:lang w:val="uk-UA"/>
        </w:rPr>
        <w:t>фінансова криза</w:t>
      </w:r>
      <w:r w:rsidRPr="00631E94">
        <w:rPr>
          <w:lang w:val="uk-UA"/>
        </w:rPr>
        <w:t>, коли підприємство переходить з режиму своєчасного виконання зобов’язань в роботу зі збоями і зривами, його діяльність характеризується нездатністю продовження фінансового забезпечення виробничого процесу, оплати рахунків і погашення заборгованостей, тобто н</w:t>
      </w:r>
      <w:r>
        <w:rPr>
          <w:lang w:val="uk-UA"/>
        </w:rPr>
        <w:t xml:space="preserve">еплатоспроможністю підприємства </w:t>
      </w:r>
      <w:r>
        <w:rPr>
          <w:lang w:val="uk-UA"/>
        </w:rPr>
        <w:sym w:font="Symbol" w:char="F05B"/>
      </w:r>
      <w:r w:rsidR="003904D2">
        <w:rPr>
          <w:lang w:val="uk-UA"/>
        </w:rPr>
        <w:t>21</w:t>
      </w:r>
      <w:r>
        <w:rPr>
          <w:lang w:val="uk-UA"/>
        </w:rPr>
        <w:sym w:font="Symbol" w:char="F05D"/>
      </w:r>
      <w:r>
        <w:rPr>
          <w:lang w:val="uk-UA"/>
        </w:rPr>
        <w:t>.</w:t>
      </w:r>
    </w:p>
    <w:p w:rsidR="00D545A2" w:rsidRPr="00631E94" w:rsidRDefault="00D545A2" w:rsidP="00816301">
      <w:pPr>
        <w:pStyle w:val="ab"/>
        <w:ind w:firstLine="709"/>
        <w:rPr>
          <w:lang w:val="uk-UA"/>
        </w:rPr>
      </w:pPr>
      <w:r w:rsidRPr="00631E94">
        <w:t xml:space="preserve">Фінансову кризу на підприємстві характеризують трьома параметрами: джерелами (факторами) виникнення; видом кризи; стадії її розвитку. Ідентифікація цих ознак дає змогу правильно діагностувати фінансову неспроможність підприємства та дібрати найефективніший </w:t>
      </w:r>
      <w:r w:rsidRPr="00631E94">
        <w:rPr>
          <w:lang w:val="uk-UA"/>
        </w:rPr>
        <w:t>набір інструментів</w:t>
      </w:r>
      <w:r w:rsidRPr="00631E94">
        <w:t xml:space="preserve"> </w:t>
      </w:r>
      <w:r w:rsidRPr="00631E94">
        <w:rPr>
          <w:lang w:val="uk-UA"/>
        </w:rPr>
        <w:t>санаційних</w:t>
      </w:r>
      <w:r w:rsidRPr="00631E94">
        <w:t xml:space="preserve"> заходів.</w:t>
      </w:r>
    </w:p>
    <w:p w:rsidR="00D545A2" w:rsidRPr="003D2DC1" w:rsidRDefault="00D545A2" w:rsidP="00816301">
      <w:pPr>
        <w:pStyle w:val="ab"/>
        <w:ind w:firstLine="709"/>
        <w:rPr>
          <w:lang w:val="uk-UA"/>
        </w:rPr>
      </w:pPr>
      <w:r w:rsidRPr="00631E94">
        <w:t>Головним критерієм у визначенні кризового становища може бути така ознака, коли вартість підприємства стає нижче суми зобов'язань кредиторам. Цей процес і складає фінансовий зміст такого явища, як прямування у бік банкрутства.</w:t>
      </w:r>
      <w:r>
        <w:rPr>
          <w:lang w:val="uk-UA"/>
        </w:rPr>
        <w:t xml:space="preserve"> О</w:t>
      </w:r>
      <w:r w:rsidRPr="003D2DC1">
        <w:rPr>
          <w:lang w:val="uk-UA"/>
        </w:rPr>
        <w:t>сновою підходу до вирішення проблеми виживання збиткових підприємств і при цьому найбільш актуальним за</w:t>
      </w:r>
      <w:r w:rsidRPr="003D2DC1">
        <w:rPr>
          <w:lang w:val="uk-UA"/>
        </w:rPr>
        <w:softHyphen/>
        <w:t>вданням є не збанкрутування підприємств (тоді треба банкрутити практично половину промислових підприємств України), а саме відновлення платоспроможності підприємств, виведення підприємств, що перебувають у кризі, спочатку на беззбитковий, а потім і на прибутковий рівень діяльності.</w:t>
      </w:r>
    </w:p>
    <w:p w:rsidR="00D545A2" w:rsidRPr="00631E94" w:rsidRDefault="00D545A2" w:rsidP="00816301">
      <w:pPr>
        <w:shd w:val="clear" w:color="auto" w:fill="FFFFFF"/>
        <w:spacing w:line="360" w:lineRule="auto"/>
        <w:ind w:firstLine="709"/>
        <w:jc w:val="both"/>
        <w:rPr>
          <w:sz w:val="28"/>
          <w:szCs w:val="28"/>
        </w:rPr>
      </w:pPr>
      <w:r w:rsidRPr="00631E94">
        <w:rPr>
          <w:sz w:val="28"/>
          <w:szCs w:val="28"/>
        </w:rPr>
        <w:t xml:space="preserve">Оціночними показниками причин розвитку кризи і виникнення загрози банкрутства можуть бути такі: рівень прибутковості обороту і капіталу, тенденції їхнього розвитку; обсяги </w:t>
      </w:r>
      <w:r>
        <w:rPr>
          <w:sz w:val="28"/>
          <w:szCs w:val="28"/>
        </w:rPr>
        <w:t>збитків за окремими ризиковими операціями</w:t>
      </w:r>
      <w:r w:rsidRPr="00631E94">
        <w:rPr>
          <w:sz w:val="28"/>
          <w:szCs w:val="28"/>
        </w:rPr>
        <w:t xml:space="preserve"> (втрата основних фондів, товарно-матеріальних запасів, списання дебіторської заборгованості, з</w:t>
      </w:r>
      <w:r>
        <w:rPr>
          <w:sz w:val="28"/>
          <w:szCs w:val="28"/>
        </w:rPr>
        <w:t>битки по інвестиційних проектах</w:t>
      </w:r>
      <w:r w:rsidRPr="00631E94">
        <w:rPr>
          <w:sz w:val="28"/>
          <w:szCs w:val="28"/>
        </w:rPr>
        <w:t>); обсяг і рівень накладання штрафних санкцій за порушення податкового, валютного, митного та інших видів законодавства; рівень фінансового важеля.</w:t>
      </w:r>
    </w:p>
    <w:p w:rsidR="00D545A2" w:rsidRPr="00631E94" w:rsidRDefault="00D545A2" w:rsidP="00816301">
      <w:pPr>
        <w:shd w:val="clear" w:color="auto" w:fill="FFFFFF"/>
        <w:spacing w:line="360" w:lineRule="auto"/>
        <w:ind w:firstLine="709"/>
        <w:jc w:val="both"/>
        <w:rPr>
          <w:rFonts w:ascii="Verdana" w:hAnsi="Verdana" w:cs="Arial"/>
          <w:sz w:val="28"/>
          <w:szCs w:val="28"/>
        </w:rPr>
      </w:pPr>
      <w:r w:rsidRPr="00631E94">
        <w:rPr>
          <w:sz w:val="28"/>
          <w:szCs w:val="28"/>
        </w:rPr>
        <w:t>До складу оціночних показників, що характеризують можливості підприємства по виходу з кризи, доцільно включити коефіцієнти можливості зростання обсягів діяльності, рівня прибутку; обсяг потенційного залучення банківських та комерційних кредитів; обсяг і рівень іммобілізації ліквідних коштів із інших видів обігових та позаобігових активів; рівень можливої економії постійних та змінних витрат; потенційний конкурентний статус підприємства; інтегральний показник інвестиційної привабливості.</w:t>
      </w:r>
    </w:p>
    <w:p w:rsidR="00D545A2" w:rsidRDefault="00D545A2" w:rsidP="00816301">
      <w:pPr>
        <w:shd w:val="clear" w:color="auto" w:fill="FFFFFF"/>
        <w:spacing w:line="360" w:lineRule="auto"/>
        <w:ind w:firstLine="709"/>
        <w:jc w:val="both"/>
        <w:rPr>
          <w:sz w:val="28"/>
          <w:szCs w:val="28"/>
          <w:lang w:val="uk-UA"/>
        </w:rPr>
      </w:pPr>
      <w:r w:rsidRPr="00631E94">
        <w:rPr>
          <w:sz w:val="28"/>
          <w:szCs w:val="28"/>
        </w:rPr>
        <w:t xml:space="preserve">У </w:t>
      </w:r>
      <w:r>
        <w:rPr>
          <w:sz w:val="28"/>
          <w:szCs w:val="28"/>
        </w:rPr>
        <w:t>табл.</w:t>
      </w:r>
      <w:r w:rsidRPr="00631E94">
        <w:rPr>
          <w:sz w:val="28"/>
          <w:szCs w:val="28"/>
        </w:rPr>
        <w:t xml:space="preserve"> </w:t>
      </w:r>
      <w:r>
        <w:rPr>
          <w:sz w:val="28"/>
          <w:szCs w:val="28"/>
          <w:lang w:val="uk-UA"/>
        </w:rPr>
        <w:t>3.</w:t>
      </w:r>
      <w:r w:rsidR="003904D2">
        <w:rPr>
          <w:sz w:val="28"/>
          <w:szCs w:val="28"/>
          <w:lang w:val="uk-UA"/>
        </w:rPr>
        <w:t>6</w:t>
      </w:r>
      <w:r w:rsidRPr="00631E94">
        <w:rPr>
          <w:sz w:val="28"/>
          <w:szCs w:val="28"/>
        </w:rPr>
        <w:t xml:space="preserve"> наведені результати </w:t>
      </w:r>
      <w:r w:rsidRPr="00631E94">
        <w:rPr>
          <w:bCs/>
          <w:sz w:val="28"/>
          <w:szCs w:val="28"/>
        </w:rPr>
        <w:t xml:space="preserve">СВОТ-аналізу </w:t>
      </w:r>
      <w:r w:rsidRPr="00631E94">
        <w:rPr>
          <w:sz w:val="28"/>
          <w:szCs w:val="28"/>
        </w:rPr>
        <w:t>внутрішніх факторів, що впли</w:t>
      </w:r>
      <w:r>
        <w:rPr>
          <w:sz w:val="28"/>
          <w:szCs w:val="28"/>
        </w:rPr>
        <w:t xml:space="preserve">вають на результати діяльності </w:t>
      </w:r>
      <w:r>
        <w:rPr>
          <w:sz w:val="28"/>
          <w:szCs w:val="28"/>
          <w:lang w:val="uk-UA"/>
        </w:rPr>
        <w:t>ТОВ «РОСКО»</w:t>
      </w:r>
      <w:r w:rsidRPr="00631E94">
        <w:rPr>
          <w:sz w:val="28"/>
          <w:szCs w:val="28"/>
        </w:rPr>
        <w:t xml:space="preserve">. Як показує СВОТ-аналіз внутрішніх факторів, на підприємстві неефективно ведеться управління всіма трьома основними розділами діяльності — оперативною, інвестиційною, фінансовою. Тому поліпшити фінансовий стан господарюючого суб'єкта дозволить як використання більш ефективного фінансового менеджменту, так </w:t>
      </w:r>
      <w:r w:rsidRPr="00631E94">
        <w:rPr>
          <w:bCs/>
          <w:sz w:val="28"/>
          <w:szCs w:val="28"/>
        </w:rPr>
        <w:t xml:space="preserve">і </w:t>
      </w:r>
      <w:r w:rsidRPr="00631E94">
        <w:rPr>
          <w:sz w:val="28"/>
          <w:szCs w:val="28"/>
        </w:rPr>
        <w:t xml:space="preserve">застосування таких заходів, як диверсифікованість, зосередження на більш прибуткових та більш ефективних напрямів перевезень, підвищення ліквідності активів, підвищення ефективності інвестиційного менеджменту </w:t>
      </w:r>
      <w:r w:rsidRPr="00631E94">
        <w:rPr>
          <w:bCs/>
          <w:sz w:val="28"/>
          <w:szCs w:val="28"/>
        </w:rPr>
        <w:t xml:space="preserve">й </w:t>
      </w:r>
      <w:r w:rsidRPr="00631E94">
        <w:rPr>
          <w:sz w:val="28"/>
          <w:szCs w:val="28"/>
        </w:rPr>
        <w:t xml:space="preserve">та ін.  </w:t>
      </w:r>
    </w:p>
    <w:p w:rsidR="00215F85" w:rsidRPr="00631E94" w:rsidRDefault="00215F85" w:rsidP="00816301">
      <w:pPr>
        <w:shd w:val="clear" w:color="auto" w:fill="FFFFFF"/>
        <w:spacing w:line="360" w:lineRule="auto"/>
        <w:ind w:firstLine="709"/>
        <w:jc w:val="both"/>
        <w:rPr>
          <w:sz w:val="28"/>
          <w:szCs w:val="28"/>
        </w:rPr>
      </w:pPr>
      <w:r w:rsidRPr="00631E94">
        <w:rPr>
          <w:iCs/>
          <w:sz w:val="28"/>
          <w:szCs w:val="28"/>
        </w:rPr>
        <w:t xml:space="preserve">Основними перевагами ТОВ «РОСКО» </w:t>
      </w:r>
      <w:r w:rsidRPr="00631E94">
        <w:rPr>
          <w:sz w:val="28"/>
          <w:szCs w:val="28"/>
        </w:rPr>
        <w:t>є: наявність висококваліфікованих фахівців, раціональна структура кадрового складу й управлінського персоналу; наявність сформованої мережі транспортних перевезень.</w:t>
      </w:r>
      <w:r>
        <w:rPr>
          <w:sz w:val="28"/>
          <w:szCs w:val="28"/>
        </w:rPr>
        <w:t xml:space="preserve"> </w:t>
      </w:r>
      <w:r w:rsidRPr="00631E94">
        <w:rPr>
          <w:sz w:val="28"/>
          <w:szCs w:val="28"/>
        </w:rPr>
        <w:t>Найбільш невідкладним завданням у системі заходів фінансової стабілізації господарюючого суб'єкта є відновлен</w:t>
      </w:r>
      <w:r w:rsidRPr="00631E94">
        <w:rPr>
          <w:sz w:val="28"/>
          <w:szCs w:val="28"/>
        </w:rPr>
        <w:softHyphen/>
        <w:t>ня здатності до здійснення платежів по своїх невідкладних фінансових зобов'язаннях для того, щоб попередити виник</w:t>
      </w:r>
      <w:r w:rsidRPr="00631E94">
        <w:rPr>
          <w:sz w:val="28"/>
          <w:szCs w:val="28"/>
        </w:rPr>
        <w:softHyphen/>
        <w:t>нення процедури банкрутства. Усунення неплатоспромож</w:t>
      </w:r>
      <w:r w:rsidRPr="00631E94">
        <w:rPr>
          <w:sz w:val="28"/>
          <w:szCs w:val="28"/>
        </w:rPr>
        <w:softHyphen/>
        <w:t>ності є оперативним механізмом внутрішньої фінансової стабілізації.</w:t>
      </w:r>
    </w:p>
    <w:p w:rsidR="00D545A2" w:rsidRPr="003904D2" w:rsidRDefault="003904D2" w:rsidP="00B6372A">
      <w:pPr>
        <w:shd w:val="clear" w:color="auto" w:fill="FFFFFF"/>
        <w:spacing w:before="100" w:beforeAutospacing="1" w:line="360" w:lineRule="auto"/>
        <w:ind w:firstLine="709"/>
        <w:jc w:val="both"/>
        <w:rPr>
          <w:sz w:val="28"/>
          <w:szCs w:val="28"/>
        </w:rPr>
      </w:pPr>
      <w:r w:rsidRPr="003904D2">
        <w:rPr>
          <w:iCs/>
          <w:sz w:val="28"/>
          <w:szCs w:val="28"/>
        </w:rPr>
        <w:t xml:space="preserve">Таблиця </w:t>
      </w:r>
      <w:r w:rsidRPr="003904D2">
        <w:rPr>
          <w:iCs/>
          <w:sz w:val="28"/>
          <w:szCs w:val="28"/>
          <w:lang w:val="uk-UA"/>
        </w:rPr>
        <w:t xml:space="preserve">3.6 - </w:t>
      </w:r>
      <w:r w:rsidR="00D545A2" w:rsidRPr="003904D2">
        <w:rPr>
          <w:iCs/>
          <w:sz w:val="28"/>
          <w:szCs w:val="28"/>
        </w:rPr>
        <w:t>Характеристика стану внутрішніх (ендогенних) факторів кризового фінансового розвитку</w:t>
      </w:r>
    </w:p>
    <w:tbl>
      <w:tblPr>
        <w:tblW w:w="9529" w:type="dxa"/>
        <w:jc w:val="center"/>
        <w:tblCellMar>
          <w:left w:w="40" w:type="dxa"/>
          <w:right w:w="40" w:type="dxa"/>
        </w:tblCellMar>
        <w:tblLook w:val="0000" w:firstRow="0" w:lastRow="0" w:firstColumn="0" w:lastColumn="0" w:noHBand="0" w:noVBand="0"/>
      </w:tblPr>
      <w:tblGrid>
        <w:gridCol w:w="1139"/>
        <w:gridCol w:w="5299"/>
        <w:gridCol w:w="3091"/>
      </w:tblGrid>
      <w:tr w:rsidR="00D545A2" w:rsidRPr="003904D2">
        <w:trPr>
          <w:trHeight w:val="376"/>
          <w:jc w:val="center"/>
        </w:trPr>
        <w:tc>
          <w:tcPr>
            <w:tcW w:w="1139"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center"/>
              <w:rPr>
                <w:sz w:val="28"/>
                <w:szCs w:val="28"/>
              </w:rPr>
            </w:pPr>
            <w:r w:rsidRPr="003904D2">
              <w:rPr>
                <w:bCs/>
                <w:sz w:val="28"/>
                <w:szCs w:val="28"/>
              </w:rPr>
              <w:t>№</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center"/>
              <w:rPr>
                <w:sz w:val="28"/>
                <w:szCs w:val="28"/>
              </w:rPr>
            </w:pPr>
            <w:r w:rsidRPr="003904D2">
              <w:rPr>
                <w:bCs/>
                <w:sz w:val="28"/>
                <w:szCs w:val="28"/>
              </w:rPr>
              <w:t>Найменування фактора</w:t>
            </w: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center"/>
              <w:rPr>
                <w:sz w:val="28"/>
                <w:szCs w:val="28"/>
              </w:rPr>
            </w:pPr>
            <w:r w:rsidRPr="003904D2">
              <w:rPr>
                <w:sz w:val="28"/>
                <w:szCs w:val="28"/>
              </w:rPr>
              <w:t>Характеристика фактора</w:t>
            </w:r>
          </w:p>
        </w:tc>
      </w:tr>
      <w:tr w:rsidR="00D545A2" w:rsidRPr="003904D2">
        <w:trPr>
          <w:trHeight w:val="142"/>
          <w:jc w:val="center"/>
        </w:trPr>
        <w:tc>
          <w:tcPr>
            <w:tcW w:w="1139"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center"/>
              <w:rPr>
                <w:sz w:val="28"/>
                <w:szCs w:val="28"/>
              </w:rPr>
            </w:pPr>
            <w:r w:rsidRPr="003904D2">
              <w:rPr>
                <w:bCs/>
                <w:sz w:val="28"/>
                <w:szCs w:val="28"/>
              </w:rPr>
              <w:t>1</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center"/>
              <w:rPr>
                <w:sz w:val="28"/>
                <w:szCs w:val="28"/>
              </w:rPr>
            </w:pPr>
            <w:r w:rsidRPr="003904D2">
              <w:rPr>
                <w:bCs/>
                <w:sz w:val="28"/>
                <w:szCs w:val="28"/>
              </w:rPr>
              <w:t>2</w:t>
            </w: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center"/>
              <w:rPr>
                <w:sz w:val="28"/>
                <w:szCs w:val="28"/>
              </w:rPr>
            </w:pPr>
            <w:r w:rsidRPr="003904D2">
              <w:rPr>
                <w:sz w:val="28"/>
                <w:szCs w:val="28"/>
              </w:rPr>
              <w:t>3</w:t>
            </w:r>
          </w:p>
        </w:tc>
      </w:tr>
      <w:tr w:rsidR="00D545A2" w:rsidRPr="003904D2">
        <w:trPr>
          <w:trHeight w:val="197"/>
          <w:jc w:val="center"/>
        </w:trPr>
        <w:tc>
          <w:tcPr>
            <w:tcW w:w="1139"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center"/>
              <w:rPr>
                <w:sz w:val="28"/>
                <w:szCs w:val="28"/>
              </w:rPr>
            </w:pPr>
            <w:r w:rsidRPr="003904D2">
              <w:rPr>
                <w:bCs/>
                <w:iCs/>
                <w:sz w:val="28"/>
                <w:szCs w:val="28"/>
              </w:rPr>
              <w:t>1</w:t>
            </w:r>
          </w:p>
        </w:tc>
        <w:tc>
          <w:tcPr>
            <w:tcW w:w="8390" w:type="dxa"/>
            <w:gridSpan w:val="2"/>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tabs>
                <w:tab w:val="left" w:pos="1940"/>
              </w:tabs>
              <w:jc w:val="center"/>
              <w:rPr>
                <w:sz w:val="28"/>
                <w:szCs w:val="28"/>
              </w:rPr>
            </w:pPr>
            <w:r w:rsidRPr="003904D2">
              <w:rPr>
                <w:bCs/>
                <w:iCs/>
                <w:sz w:val="28"/>
                <w:szCs w:val="28"/>
              </w:rPr>
              <w:t>Операційні фактори</w:t>
            </w:r>
          </w:p>
        </w:tc>
      </w:tr>
      <w:tr w:rsidR="00D545A2" w:rsidRPr="003904D2">
        <w:trPr>
          <w:trHeight w:val="197"/>
          <w:jc w:val="center"/>
        </w:trPr>
        <w:tc>
          <w:tcPr>
            <w:tcW w:w="1139"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bCs/>
                <w:sz w:val="28"/>
                <w:szCs w:val="28"/>
              </w:rPr>
              <w:t>1.1</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Маркетинг</w:t>
            </w: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Неефективний</w:t>
            </w:r>
          </w:p>
        </w:tc>
      </w:tr>
      <w:tr w:rsidR="00D545A2" w:rsidRPr="003904D2">
        <w:trPr>
          <w:trHeight w:val="340"/>
          <w:jc w:val="center"/>
        </w:trPr>
        <w:tc>
          <w:tcPr>
            <w:tcW w:w="1139"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bCs/>
                <w:sz w:val="28"/>
                <w:szCs w:val="28"/>
              </w:rPr>
              <w:t>1.2</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Структура поточних витрат (частка постійних витрат)</w:t>
            </w: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Неефективна (висока)</w:t>
            </w:r>
          </w:p>
        </w:tc>
      </w:tr>
      <w:tr w:rsidR="00D545A2" w:rsidRPr="003904D2">
        <w:trPr>
          <w:trHeight w:val="197"/>
          <w:jc w:val="center"/>
        </w:trPr>
        <w:tc>
          <w:tcPr>
            <w:tcW w:w="1139"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1.3</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Зношування основних коштів</w:t>
            </w: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Високий</w:t>
            </w:r>
          </w:p>
        </w:tc>
      </w:tr>
      <w:tr w:rsidR="00D545A2" w:rsidRPr="003904D2">
        <w:trPr>
          <w:trHeight w:val="197"/>
          <w:jc w:val="center"/>
        </w:trPr>
        <w:tc>
          <w:tcPr>
            <w:tcW w:w="1139"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1.4</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Використання основних коштів</w:t>
            </w: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Низький рівень</w:t>
            </w:r>
          </w:p>
        </w:tc>
      </w:tr>
      <w:tr w:rsidR="00D545A2" w:rsidRPr="003904D2">
        <w:trPr>
          <w:trHeight w:val="197"/>
          <w:jc w:val="center"/>
        </w:trPr>
        <w:tc>
          <w:tcPr>
            <w:tcW w:w="1139"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1.5</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Ступінь відновлення</w:t>
            </w: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Низький рівень</w:t>
            </w:r>
          </w:p>
        </w:tc>
      </w:tr>
      <w:tr w:rsidR="00D545A2" w:rsidRPr="003904D2">
        <w:trPr>
          <w:trHeight w:val="202"/>
          <w:jc w:val="center"/>
        </w:trPr>
        <w:tc>
          <w:tcPr>
            <w:tcW w:w="1139"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1.6</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Розмір страхових і сезонних запасів</w:t>
            </w: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Високий</w:t>
            </w:r>
          </w:p>
        </w:tc>
      </w:tr>
      <w:tr w:rsidR="00D545A2" w:rsidRPr="003904D2">
        <w:trPr>
          <w:trHeight w:val="340"/>
          <w:jc w:val="center"/>
        </w:trPr>
        <w:tc>
          <w:tcPr>
            <w:tcW w:w="1139"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1.7</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Диверсифікованість асортиментів продукції</w:t>
            </w: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Недостатня</w:t>
            </w:r>
          </w:p>
        </w:tc>
      </w:tr>
      <w:tr w:rsidR="00D545A2" w:rsidRPr="003904D2">
        <w:trPr>
          <w:trHeight w:val="202"/>
          <w:jc w:val="center"/>
        </w:trPr>
        <w:tc>
          <w:tcPr>
            <w:tcW w:w="1139"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1.8</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Виробничий менеджмент</w:t>
            </w: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Неефективний</w:t>
            </w:r>
          </w:p>
        </w:tc>
      </w:tr>
      <w:tr w:rsidR="00D545A2" w:rsidRPr="003904D2">
        <w:trPr>
          <w:trHeight w:val="197"/>
          <w:jc w:val="center"/>
        </w:trPr>
        <w:tc>
          <w:tcPr>
            <w:tcW w:w="1139"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center"/>
              <w:rPr>
                <w:sz w:val="28"/>
                <w:szCs w:val="28"/>
              </w:rPr>
            </w:pPr>
            <w:r w:rsidRPr="003904D2">
              <w:rPr>
                <w:bCs/>
                <w:iCs/>
                <w:sz w:val="28"/>
                <w:szCs w:val="28"/>
              </w:rPr>
              <w:t>2</w:t>
            </w:r>
          </w:p>
        </w:tc>
        <w:tc>
          <w:tcPr>
            <w:tcW w:w="8390" w:type="dxa"/>
            <w:gridSpan w:val="2"/>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center"/>
              <w:rPr>
                <w:sz w:val="28"/>
                <w:szCs w:val="28"/>
              </w:rPr>
            </w:pPr>
            <w:r w:rsidRPr="003904D2">
              <w:rPr>
                <w:bCs/>
                <w:iCs/>
                <w:sz w:val="28"/>
                <w:szCs w:val="28"/>
              </w:rPr>
              <w:t>Інвестиційні фактори</w:t>
            </w:r>
          </w:p>
        </w:tc>
      </w:tr>
      <w:tr w:rsidR="00D545A2" w:rsidRPr="003904D2">
        <w:trPr>
          <w:trHeight w:val="220"/>
          <w:jc w:val="center"/>
        </w:trPr>
        <w:tc>
          <w:tcPr>
            <w:tcW w:w="1139"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2.1</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Тривалість будівельно-монтажних робіт</w:t>
            </w: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Висока</w:t>
            </w:r>
          </w:p>
        </w:tc>
      </w:tr>
      <w:tr w:rsidR="00D545A2" w:rsidRPr="003904D2">
        <w:trPr>
          <w:trHeight w:val="192"/>
          <w:jc w:val="center"/>
        </w:trPr>
        <w:tc>
          <w:tcPr>
            <w:tcW w:w="1139"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2.2</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Інвестиційні ресурси</w:t>
            </w: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Істотна перевитрата</w:t>
            </w:r>
          </w:p>
        </w:tc>
      </w:tr>
      <w:tr w:rsidR="00D545A2" w:rsidRPr="003904D2">
        <w:trPr>
          <w:trHeight w:val="372"/>
          <w:jc w:val="center"/>
        </w:trPr>
        <w:tc>
          <w:tcPr>
            <w:tcW w:w="1139"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2.3</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Прибуток по реалізованих реальних проектах</w:t>
            </w: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Недосягнення запланованих обсягів</w:t>
            </w:r>
          </w:p>
        </w:tc>
      </w:tr>
      <w:tr w:rsidR="00D545A2" w:rsidRPr="003904D2">
        <w:trPr>
          <w:trHeight w:val="192"/>
          <w:jc w:val="center"/>
        </w:trPr>
        <w:tc>
          <w:tcPr>
            <w:tcW w:w="1139"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2.4</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Інвестиційний менеджмент</w:t>
            </w: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Неефективний</w:t>
            </w:r>
          </w:p>
        </w:tc>
      </w:tr>
      <w:tr w:rsidR="00D545A2" w:rsidRPr="003904D2">
        <w:trPr>
          <w:trHeight w:val="283"/>
          <w:jc w:val="center"/>
        </w:trPr>
        <w:tc>
          <w:tcPr>
            <w:tcW w:w="1139"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center"/>
              <w:rPr>
                <w:sz w:val="28"/>
                <w:szCs w:val="28"/>
              </w:rPr>
            </w:pPr>
            <w:r w:rsidRPr="003904D2">
              <w:rPr>
                <w:bCs/>
                <w:iCs/>
                <w:sz w:val="28"/>
                <w:szCs w:val="28"/>
              </w:rPr>
              <w:t>3</w:t>
            </w:r>
          </w:p>
        </w:tc>
        <w:tc>
          <w:tcPr>
            <w:tcW w:w="8390" w:type="dxa"/>
            <w:gridSpan w:val="2"/>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center"/>
              <w:rPr>
                <w:sz w:val="28"/>
                <w:szCs w:val="28"/>
              </w:rPr>
            </w:pPr>
            <w:r w:rsidRPr="003904D2">
              <w:rPr>
                <w:bCs/>
                <w:iCs/>
                <w:sz w:val="28"/>
                <w:szCs w:val="28"/>
              </w:rPr>
              <w:t>Фінансові фактори</w:t>
            </w:r>
          </w:p>
        </w:tc>
      </w:tr>
      <w:tr w:rsidR="00D545A2" w:rsidRPr="003904D2">
        <w:trPr>
          <w:trHeight w:val="283"/>
          <w:jc w:val="center"/>
        </w:trPr>
        <w:tc>
          <w:tcPr>
            <w:tcW w:w="1139"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3.1</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Фінансова стратегія</w:t>
            </w: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Неефективна</w:t>
            </w:r>
          </w:p>
        </w:tc>
      </w:tr>
      <w:tr w:rsidR="00D545A2" w:rsidRPr="003904D2">
        <w:trPr>
          <w:trHeight w:val="488"/>
          <w:jc w:val="center"/>
        </w:trPr>
        <w:tc>
          <w:tcPr>
            <w:tcW w:w="1139"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3.2</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Структура активів (ліквідність)</w:t>
            </w: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Неефективна (низька)</w:t>
            </w:r>
          </w:p>
        </w:tc>
      </w:tr>
      <w:tr w:rsidR="00D545A2" w:rsidRPr="003904D2">
        <w:trPr>
          <w:trHeight w:val="508"/>
          <w:jc w:val="center"/>
        </w:trPr>
        <w:tc>
          <w:tcPr>
            <w:tcW w:w="1139"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3.3</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Частка довгострокового позикового капіталу</w:t>
            </w: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Надмірно низька</w:t>
            </w:r>
          </w:p>
        </w:tc>
      </w:tr>
      <w:tr w:rsidR="00D545A2" w:rsidRPr="003904D2">
        <w:trPr>
          <w:trHeight w:val="523"/>
          <w:jc w:val="center"/>
        </w:trPr>
        <w:tc>
          <w:tcPr>
            <w:tcW w:w="1139"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3.4</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Частка короткострокових джерел залучення позикового капіталу</w:t>
            </w: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Висока</w:t>
            </w:r>
          </w:p>
        </w:tc>
      </w:tr>
      <w:tr w:rsidR="00D545A2" w:rsidRPr="003904D2">
        <w:trPr>
          <w:trHeight w:val="290"/>
          <w:jc w:val="center"/>
        </w:trPr>
        <w:tc>
          <w:tcPr>
            <w:tcW w:w="1139"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3.5</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Дебіторська заборгованість</w:t>
            </w: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Зростання</w:t>
            </w:r>
          </w:p>
        </w:tc>
      </w:tr>
      <w:tr w:rsidR="00D545A2" w:rsidRPr="003904D2">
        <w:trPr>
          <w:trHeight w:val="283"/>
          <w:jc w:val="center"/>
        </w:trPr>
        <w:tc>
          <w:tcPr>
            <w:tcW w:w="1139"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3.6</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Вартість капіталу</w:t>
            </w: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Висока</w:t>
            </w:r>
          </w:p>
        </w:tc>
      </w:tr>
      <w:tr w:rsidR="00D545A2" w:rsidRPr="003904D2">
        <w:trPr>
          <w:trHeight w:val="488"/>
          <w:jc w:val="center"/>
        </w:trPr>
        <w:tc>
          <w:tcPr>
            <w:tcW w:w="1139"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3.7</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Рівень фінансових ризиків</w:t>
            </w: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Перевищення допустимого</w:t>
            </w:r>
          </w:p>
        </w:tc>
      </w:tr>
      <w:tr w:rsidR="00D545A2" w:rsidRPr="003904D2">
        <w:trPr>
          <w:trHeight w:val="305"/>
          <w:jc w:val="center"/>
        </w:trPr>
        <w:tc>
          <w:tcPr>
            <w:tcW w:w="1139"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3.8</w:t>
            </w:r>
          </w:p>
        </w:tc>
        <w:tc>
          <w:tcPr>
            <w:tcW w:w="5299"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Фінансовий менеджмент</w:t>
            </w:r>
          </w:p>
        </w:tc>
        <w:tc>
          <w:tcPr>
            <w:tcW w:w="3091" w:type="dxa"/>
            <w:tcBorders>
              <w:top w:val="single" w:sz="6" w:space="0" w:color="auto"/>
              <w:left w:val="single" w:sz="6" w:space="0" w:color="auto"/>
              <w:bottom w:val="single" w:sz="6" w:space="0" w:color="auto"/>
              <w:right w:val="single" w:sz="6" w:space="0" w:color="auto"/>
            </w:tcBorders>
            <w:shd w:val="clear" w:color="auto" w:fill="FFFFFF"/>
          </w:tcPr>
          <w:p w:rsidR="00D545A2" w:rsidRPr="003904D2" w:rsidRDefault="00D545A2" w:rsidP="00816301">
            <w:pPr>
              <w:shd w:val="clear" w:color="auto" w:fill="FFFFFF"/>
              <w:jc w:val="both"/>
              <w:rPr>
                <w:sz w:val="28"/>
                <w:szCs w:val="28"/>
              </w:rPr>
            </w:pPr>
            <w:r w:rsidRPr="003904D2">
              <w:rPr>
                <w:sz w:val="28"/>
                <w:szCs w:val="28"/>
              </w:rPr>
              <w:t>Неефективний</w:t>
            </w:r>
          </w:p>
        </w:tc>
      </w:tr>
    </w:tbl>
    <w:p w:rsidR="00D545A2" w:rsidRPr="00631E94" w:rsidRDefault="00D545A2" w:rsidP="00816301">
      <w:pPr>
        <w:shd w:val="clear" w:color="auto" w:fill="FFFFFF"/>
        <w:spacing w:line="360" w:lineRule="auto"/>
        <w:ind w:firstLine="709"/>
        <w:jc w:val="both"/>
        <w:rPr>
          <w:sz w:val="28"/>
          <w:szCs w:val="28"/>
        </w:rPr>
      </w:pPr>
      <w:r w:rsidRPr="00631E94">
        <w:rPr>
          <w:sz w:val="28"/>
          <w:szCs w:val="28"/>
        </w:rPr>
        <w:t>Оперативний механізм фінансової стабілізації являє со</w:t>
      </w:r>
      <w:r w:rsidRPr="00631E94">
        <w:rPr>
          <w:sz w:val="28"/>
          <w:szCs w:val="28"/>
        </w:rPr>
        <w:softHyphen/>
        <w:t>бою систему заходів, спрямовану, з одного боку, на змен</w:t>
      </w:r>
      <w:r w:rsidRPr="00631E94">
        <w:rPr>
          <w:sz w:val="28"/>
          <w:szCs w:val="28"/>
        </w:rPr>
        <w:softHyphen/>
        <w:t>шення розміру поточних зовнішніх і внутрішніх фінансових зобов'язань господарюючого суб'єкта в короткостроковому періоді, а з іншого боку, — на збільшення суми грошових активів, що забезпечують термінове погашення цих зобов'язань. Принцип "відсікання зайвого", що лежить в ос</w:t>
      </w:r>
      <w:r w:rsidRPr="00631E94">
        <w:rPr>
          <w:sz w:val="28"/>
          <w:szCs w:val="28"/>
        </w:rPr>
        <w:softHyphen/>
        <w:t xml:space="preserve">нові цього механізму, визначає необхідність скорочення розмірів як поточних потреб (відповідні фінансові зобов'язання), так й окремих видів активів (з метою їхньої термінової конверсії в грошову форму). </w:t>
      </w:r>
    </w:p>
    <w:p w:rsidR="00D545A2" w:rsidRDefault="003904D2" w:rsidP="00816301">
      <w:pPr>
        <w:shd w:val="clear" w:color="auto" w:fill="FFFFFF"/>
        <w:spacing w:line="360" w:lineRule="auto"/>
        <w:ind w:firstLine="709"/>
        <w:jc w:val="both"/>
        <w:rPr>
          <w:sz w:val="28"/>
          <w:szCs w:val="28"/>
        </w:rPr>
      </w:pPr>
      <w:r>
        <w:rPr>
          <w:sz w:val="28"/>
          <w:szCs w:val="28"/>
          <w:lang w:val="uk-UA"/>
        </w:rPr>
        <w:t>Переконаний, що для</w:t>
      </w:r>
      <w:r w:rsidR="00D545A2" w:rsidRPr="00631E94">
        <w:rPr>
          <w:sz w:val="28"/>
          <w:szCs w:val="28"/>
        </w:rPr>
        <w:t xml:space="preserve"> ТОВ «РОСКО» необхідно найближчим часом розробити заходи </w:t>
      </w:r>
      <w:r w:rsidR="00D545A2" w:rsidRPr="00631E94">
        <w:rPr>
          <w:iCs/>
          <w:sz w:val="28"/>
          <w:szCs w:val="28"/>
        </w:rPr>
        <w:t xml:space="preserve">щодо прискореного скорочення розміру короткострокових фінансових зобов’язань. </w:t>
      </w:r>
      <w:r w:rsidR="00D545A2" w:rsidRPr="00631E94">
        <w:rPr>
          <w:sz w:val="28"/>
          <w:szCs w:val="28"/>
        </w:rPr>
        <w:t>Ці заходи забезпечать зниження обсягу негативного грошового потоку в короткостроковому періоді.</w:t>
      </w:r>
    </w:p>
    <w:p w:rsidR="00D545A2" w:rsidRPr="00631E94" w:rsidRDefault="00D545A2" w:rsidP="00816301">
      <w:pPr>
        <w:shd w:val="clear" w:color="auto" w:fill="FFFFFF"/>
        <w:spacing w:line="360" w:lineRule="auto"/>
        <w:ind w:firstLine="709"/>
        <w:jc w:val="both"/>
        <w:rPr>
          <w:sz w:val="28"/>
          <w:szCs w:val="28"/>
        </w:rPr>
      </w:pPr>
      <w:r w:rsidRPr="00631E94">
        <w:rPr>
          <w:sz w:val="28"/>
          <w:szCs w:val="28"/>
        </w:rPr>
        <w:t>Мета оперативного етапу фінансової стабілізації можна буде вважати досягнутою, якщо буде усунута поточна неплатоспроможність господарюючого суб'єкта, тобто обсяг надходження коштів перевищить обсяг невідкладних фінансових зобов'язань у короткостроковому періоді й значення коефіцієнта абсолютної платоспроможності ("кислотного тесту") перевищить одиницю. У результаті загрозу банкрутства господарюючого суб'єкта в поточному відрізку часу можна буде вважати відстроченою, але не ліквідованою зовсім.</w:t>
      </w:r>
    </w:p>
    <w:p w:rsidR="00D545A2" w:rsidRPr="00631E94" w:rsidRDefault="00D545A2" w:rsidP="00816301">
      <w:pPr>
        <w:shd w:val="clear" w:color="auto" w:fill="FFFFFF"/>
        <w:spacing w:line="360" w:lineRule="auto"/>
        <w:ind w:firstLine="709"/>
        <w:jc w:val="both"/>
        <w:rPr>
          <w:sz w:val="28"/>
          <w:szCs w:val="28"/>
        </w:rPr>
      </w:pPr>
      <w:r w:rsidRPr="00631E94">
        <w:rPr>
          <w:sz w:val="28"/>
          <w:szCs w:val="28"/>
        </w:rPr>
        <w:t>Тактичний механізм фінансової стабілізації являє собою систему заходів, спрямованих на досягнення точки фінансової рівноваги господарюючого суб'єкта в майбутньому періоді. Фінансова рівновага господарюючого суб'єкта забезпечується за умови, що обсяг позитивного грошового потоку по всіх видах господарської діяльності (операційної, інвестиційної, фінансової) у певному періоді дорівнює планованому обсягу негативного грошового потоку. Досягнення такої фінансової рівноваги для ТОВ «РОСКО» можливо лише після здійснення програми по скороченню витрат, тобто оперативного етапу стабілізації діяльності.</w:t>
      </w:r>
    </w:p>
    <w:p w:rsidR="00D545A2" w:rsidRPr="00631E94" w:rsidRDefault="00D545A2" w:rsidP="00816301">
      <w:pPr>
        <w:shd w:val="clear" w:color="auto" w:fill="FFFFFF"/>
        <w:spacing w:line="360" w:lineRule="auto"/>
        <w:ind w:firstLine="709"/>
        <w:jc w:val="both"/>
        <w:rPr>
          <w:rStyle w:val="rvts9"/>
        </w:rPr>
      </w:pPr>
      <w:r w:rsidRPr="00631E94">
        <w:rPr>
          <w:rStyle w:val="rvts9"/>
        </w:rPr>
        <w:t xml:space="preserve">В умовах, коли використання внутрішніх механізмів фінансової стабілізації не досягло своєї цілі або якщо за результатами діагностики було зроблено висновок про безперспективність спроби виходу з кризового стану за рахунок мобілізації тільки внутрішніх резервів, підприємство підлягає санації. Санація являє собою систему заходів щодо запобігання оголошення підприємства-боржника банкрутом і його ліквідації. Форми санації, як напрямки виходу з фінансової кризи розподіляються на дві великі групи: перша </w:t>
      </w:r>
      <w:r w:rsidRPr="00631E94">
        <w:rPr>
          <w:rStyle w:val="rvts10"/>
        </w:rPr>
        <w:t>–</w:t>
      </w:r>
      <w:r w:rsidRPr="00631E94">
        <w:rPr>
          <w:rStyle w:val="rvts9"/>
        </w:rPr>
        <w:t xml:space="preserve"> спрямовані на реорганізацію боргу без зміни юридичної особи, друга </w:t>
      </w:r>
      <w:r w:rsidRPr="00631E94">
        <w:rPr>
          <w:rStyle w:val="rvts10"/>
        </w:rPr>
        <w:t>–</w:t>
      </w:r>
      <w:r w:rsidRPr="00631E94">
        <w:rPr>
          <w:rStyle w:val="rvts9"/>
        </w:rPr>
        <w:t xml:space="preserve"> спрямовані на реорганізацію підприємства, як прав</w:t>
      </w:r>
      <w:r>
        <w:rPr>
          <w:rStyle w:val="rvts9"/>
        </w:rPr>
        <w:t xml:space="preserve">ило, зі зміною юридичної особи </w:t>
      </w:r>
      <w:r>
        <w:rPr>
          <w:rStyle w:val="rvts9"/>
        </w:rPr>
        <w:sym w:font="Symbol" w:char="F05B"/>
      </w:r>
      <w:r w:rsidR="003904D2">
        <w:rPr>
          <w:rStyle w:val="rvts9"/>
          <w:lang w:val="uk-UA"/>
        </w:rPr>
        <w:t>10</w:t>
      </w:r>
      <w:r>
        <w:rPr>
          <w:rStyle w:val="rvts9"/>
        </w:rPr>
        <w:sym w:font="Symbol" w:char="F05D"/>
      </w:r>
      <w:r>
        <w:rPr>
          <w:rStyle w:val="rvts9"/>
        </w:rPr>
        <w:t>.</w:t>
      </w:r>
    </w:p>
    <w:p w:rsidR="00D545A2" w:rsidRPr="00631E94" w:rsidRDefault="00D545A2" w:rsidP="00816301">
      <w:pPr>
        <w:shd w:val="clear" w:color="auto" w:fill="FFFFFF"/>
        <w:spacing w:line="360" w:lineRule="auto"/>
        <w:ind w:firstLine="709"/>
        <w:jc w:val="both"/>
        <w:rPr>
          <w:rStyle w:val="rvts9"/>
        </w:rPr>
      </w:pPr>
      <w:r w:rsidRPr="00631E94">
        <w:rPr>
          <w:rStyle w:val="rvts9"/>
        </w:rPr>
        <w:t xml:space="preserve">Одним із ефективних методів антикризового управління, що одержав свій розвиток в Україні відносно недавно, є процес реструктуризації. Реструктуризація </w:t>
      </w:r>
      <w:r w:rsidRPr="00631E94">
        <w:rPr>
          <w:rStyle w:val="rvts10"/>
        </w:rPr>
        <w:t>–</w:t>
      </w:r>
      <w:r w:rsidRPr="00631E94">
        <w:rPr>
          <w:rStyle w:val="rvts9"/>
        </w:rPr>
        <w:t xml:space="preserve"> це комплексна оптимізація системи функціонування підприємства відповідно до вимог зовнішнього оточення і розробка стратегії його розвитку, що сприяє принциповому поліпшенню управління, підвищенню ефективності і конкурентоздатності підприємства і продукції, що випускається, на базі сучасних підходів до управління. </w:t>
      </w:r>
    </w:p>
    <w:p w:rsidR="00D545A2" w:rsidRPr="00631E94" w:rsidRDefault="00D545A2" w:rsidP="00816301">
      <w:pPr>
        <w:shd w:val="clear" w:color="auto" w:fill="FFFFFF"/>
        <w:spacing w:line="360" w:lineRule="auto"/>
        <w:ind w:firstLine="709"/>
        <w:jc w:val="both"/>
        <w:rPr>
          <w:sz w:val="28"/>
          <w:szCs w:val="28"/>
        </w:rPr>
      </w:pPr>
      <w:r w:rsidRPr="00631E94">
        <w:rPr>
          <w:rStyle w:val="rvts8"/>
          <w:sz w:val="28"/>
          <w:szCs w:val="28"/>
        </w:rPr>
        <w:t>Основні організаційно-економічні заходи виходу підприємства з кризи, містять стратегічне планування розвитку підприємства, програми фінансової стабілізації підприємств, інвестиційну політику в антикризовому управлінні підприємством, застосування лізингу в інвестиційній політиці підприємства, методи кредитної політики підприємства й управління дебіторською заборгованістю.</w:t>
      </w:r>
    </w:p>
    <w:p w:rsidR="00D545A2" w:rsidRPr="00F22635" w:rsidRDefault="00D545A2" w:rsidP="00816301">
      <w:pPr>
        <w:pStyle w:val="a7"/>
        <w:spacing w:line="360" w:lineRule="auto"/>
        <w:ind w:firstLine="851"/>
        <w:rPr>
          <w:sz w:val="28"/>
          <w:szCs w:val="28"/>
        </w:rPr>
      </w:pPr>
      <w:r w:rsidRPr="00F22635">
        <w:rPr>
          <w:sz w:val="28"/>
          <w:szCs w:val="28"/>
          <w:lang w:eastAsia="uk-UA"/>
        </w:rPr>
        <w:t>На стадії гострої переборної кризи розрізняють кризу прибутковості і кризу ліквідності. При кризі прибутковості, коли у підприємства перманентні збитки вихолощують власний капітал і це приводить до незадовільної структури балансу, застосовують коротко</w:t>
      </w:r>
      <w:r w:rsidR="003904D2">
        <w:rPr>
          <w:sz w:val="28"/>
          <w:szCs w:val="28"/>
          <w:lang w:eastAsia="uk-UA"/>
        </w:rPr>
        <w:t>строкову наступальну стратегію[12</w:t>
      </w:r>
      <w:r w:rsidRPr="00F22635">
        <w:rPr>
          <w:sz w:val="28"/>
          <w:szCs w:val="28"/>
          <w:lang w:eastAsia="uk-UA"/>
        </w:rPr>
        <w:t xml:space="preserve">]. Мета даної стратегії запобігти подальшому порушенню фінансової дисципліни привести підприємство в докризовий стан. </w:t>
      </w:r>
    </w:p>
    <w:p w:rsidR="00D545A2" w:rsidRPr="00F22635" w:rsidRDefault="00D545A2" w:rsidP="00816301">
      <w:pPr>
        <w:pStyle w:val="a7"/>
        <w:spacing w:line="360" w:lineRule="auto"/>
        <w:ind w:firstLine="851"/>
        <w:rPr>
          <w:sz w:val="28"/>
          <w:szCs w:val="28"/>
        </w:rPr>
      </w:pPr>
      <w:r w:rsidRPr="00F22635">
        <w:rPr>
          <w:sz w:val="28"/>
          <w:szCs w:val="28"/>
          <w:lang w:eastAsia="uk-UA"/>
        </w:rPr>
        <w:t xml:space="preserve">У тому випадку, коли не вдалося запобігти кризі прибутковості, на підприємстві перетікає в кризу ліквідності – підприємство є неплатоспроможним, тобто або підприємство знаходиться на межі банкрутства або його оголосили банкротом – застосовується процедура реструктуризації і/або фінансової санації. Реструктуризація є проведенням організаційно – економічних, правових, виробничий – технічних заходів, направлених на зміну структури підприємства, його системи правління, форм власності, організаційно – правових форм, які здатні відновити прибутковість, конкурентоспроможність і ефективність виробництва. В основному реструктуризація підприємства направлена на подолання причин стратегічної кризи і кризи прибутковості. </w:t>
      </w:r>
    </w:p>
    <w:p w:rsidR="00D545A2" w:rsidRPr="00F22635" w:rsidRDefault="00D545A2" w:rsidP="00816301">
      <w:pPr>
        <w:pStyle w:val="a7"/>
        <w:spacing w:line="360" w:lineRule="auto"/>
        <w:ind w:firstLine="851"/>
        <w:rPr>
          <w:sz w:val="28"/>
          <w:szCs w:val="28"/>
        </w:rPr>
      </w:pPr>
      <w:r w:rsidRPr="00F22635">
        <w:rPr>
          <w:sz w:val="28"/>
          <w:szCs w:val="28"/>
          <w:lang w:eastAsia="uk-UA"/>
        </w:rPr>
        <w:t xml:space="preserve">По своїй економічній суті фінансова санація – це система фінансово – економічних, виробничий – технічних, організаційно правових і соціальних заходів, направлених на досягнення або відновлення платоспроможності підприємства в довгостроковому періоді. Метою санації є покриття поточних збитків і усунення причин їх виникнення, збереження або відновлення ліквідності і платоспроможності підприємства, скорочення всіх видів заборгованості, поліпшення структури оборотного капіталу формування фондів фінансових ресурсів, необхідних для проведення санаційних заходів виробничого значення. </w:t>
      </w:r>
    </w:p>
    <w:p w:rsidR="00D545A2" w:rsidRPr="00F22635" w:rsidRDefault="00D545A2" w:rsidP="00816301">
      <w:pPr>
        <w:pStyle w:val="a7"/>
        <w:spacing w:line="360" w:lineRule="auto"/>
        <w:ind w:firstLine="851"/>
        <w:rPr>
          <w:sz w:val="28"/>
          <w:szCs w:val="28"/>
        </w:rPr>
      </w:pPr>
      <w:r w:rsidRPr="00F22635">
        <w:rPr>
          <w:sz w:val="28"/>
          <w:szCs w:val="28"/>
          <w:lang w:eastAsia="uk-UA"/>
        </w:rPr>
        <w:t>Поняття «санація» є змістовнішим і включає поняття «реструктуризації». Отже, санація включає систему заходів щодо відновлення прибутковості і конкурентоспроможності, які властиві реструктуризації, але і фінансові заходи, направлені на відновлення ліквідності і платоспроможності. Чим раніше буде ухвалено рішення про проведення санації, тим у підприємства більше шан</w:t>
      </w:r>
      <w:r w:rsidR="003904D2">
        <w:rPr>
          <w:sz w:val="28"/>
          <w:szCs w:val="28"/>
          <w:lang w:eastAsia="uk-UA"/>
        </w:rPr>
        <w:t>сів на її успішне завершення</w:t>
      </w:r>
      <w:r w:rsidRPr="00F22635">
        <w:rPr>
          <w:sz w:val="28"/>
          <w:szCs w:val="28"/>
          <w:lang w:eastAsia="uk-UA"/>
        </w:rPr>
        <w:t>[</w:t>
      </w:r>
      <w:r w:rsidR="003904D2">
        <w:rPr>
          <w:sz w:val="28"/>
          <w:szCs w:val="28"/>
          <w:lang w:eastAsia="uk-UA"/>
        </w:rPr>
        <w:t>15</w:t>
      </w:r>
      <w:r w:rsidRPr="00F22635">
        <w:rPr>
          <w:sz w:val="28"/>
          <w:szCs w:val="28"/>
          <w:lang w:eastAsia="uk-UA"/>
        </w:rPr>
        <w:t>].</w:t>
      </w:r>
    </w:p>
    <w:p w:rsidR="00D545A2" w:rsidRPr="00F22635" w:rsidRDefault="00D545A2" w:rsidP="00816301">
      <w:pPr>
        <w:pStyle w:val="a7"/>
        <w:spacing w:line="360" w:lineRule="auto"/>
        <w:ind w:firstLine="851"/>
        <w:rPr>
          <w:sz w:val="28"/>
          <w:szCs w:val="28"/>
        </w:rPr>
      </w:pPr>
      <w:r w:rsidRPr="00F22635">
        <w:rPr>
          <w:sz w:val="28"/>
          <w:szCs w:val="28"/>
          <w:lang w:eastAsia="uk-UA"/>
        </w:rPr>
        <w:t xml:space="preserve">У разі, коли при аналізі стану підприємства робиться висновок не на користь проведення санаційних заходів (втрачено виробничий потенціал, існує незадовільна структура балансу і так далі) – говорять про непереборну кризу. При даній фазі, коли кризовий стан не сумісний з подальшим існуванням підприємства ухвалюється рішення про ліквідацію господарюючого суб'єкта. Згідно законодавству існує два види ліквідації: </w:t>
      </w:r>
    </w:p>
    <w:p w:rsidR="003904D2" w:rsidRDefault="00D545A2" w:rsidP="00816301">
      <w:pPr>
        <w:pStyle w:val="a7"/>
        <w:numPr>
          <w:ilvl w:val="0"/>
          <w:numId w:val="27"/>
        </w:numPr>
        <w:spacing w:line="360" w:lineRule="auto"/>
        <w:rPr>
          <w:sz w:val="28"/>
          <w:szCs w:val="28"/>
        </w:rPr>
      </w:pPr>
      <w:r w:rsidRPr="00F22635">
        <w:rPr>
          <w:sz w:val="28"/>
          <w:szCs w:val="28"/>
          <w:lang w:eastAsia="uk-UA"/>
        </w:rPr>
        <w:t>добровільна ліквідація – це процедура ліквідації неплатоспроможного підприємства, яка здійснюється без залучення судових органів на підставі вирішення власників або угоди складеного між власниками даного підприємства і кредиторами і під контролем кредиторів;</w:t>
      </w:r>
    </w:p>
    <w:p w:rsidR="00D545A2" w:rsidRPr="00F22635" w:rsidRDefault="00D545A2" w:rsidP="00816301">
      <w:pPr>
        <w:pStyle w:val="a7"/>
        <w:numPr>
          <w:ilvl w:val="0"/>
          <w:numId w:val="27"/>
        </w:numPr>
        <w:spacing w:line="360" w:lineRule="auto"/>
        <w:rPr>
          <w:sz w:val="28"/>
          <w:szCs w:val="28"/>
        </w:rPr>
      </w:pPr>
      <w:r w:rsidRPr="00F22635">
        <w:rPr>
          <w:sz w:val="28"/>
          <w:szCs w:val="28"/>
          <w:lang w:eastAsia="uk-UA"/>
        </w:rPr>
        <w:t>примусова ліквідація - це процедура ліквідації неплатоспроможного підприємства, яка здійснюється за рішенням арбітражного суду (як правило, в процесі реалізації справи про банкрутство).</w:t>
      </w:r>
    </w:p>
    <w:p w:rsidR="00D545A2" w:rsidRPr="00F22635" w:rsidRDefault="00D545A2" w:rsidP="00816301">
      <w:pPr>
        <w:pStyle w:val="a7"/>
        <w:spacing w:line="360" w:lineRule="auto"/>
        <w:ind w:firstLine="851"/>
        <w:rPr>
          <w:sz w:val="28"/>
          <w:szCs w:val="28"/>
        </w:rPr>
      </w:pPr>
      <w:r w:rsidRPr="00F22635">
        <w:rPr>
          <w:sz w:val="28"/>
          <w:szCs w:val="28"/>
          <w:lang w:eastAsia="uk-UA"/>
        </w:rPr>
        <w:t>Таким чином, активні заходи, що приймаються підприємством, такі як реструктуризація, фінансова санація і ліквідація складають основу концепції активного антикризового управління, основним завданням якого є подолання кризової ситуації найбільш ефективним способом. Навіть ухвалення рішення про ліквідацію підприємства, у ряді випадків, є оптимальним рішенням.</w:t>
      </w:r>
    </w:p>
    <w:p w:rsidR="00D545A2" w:rsidRPr="00F22635" w:rsidRDefault="00D545A2" w:rsidP="00816301">
      <w:pPr>
        <w:pStyle w:val="a7"/>
        <w:spacing w:line="360" w:lineRule="auto"/>
        <w:ind w:firstLine="851"/>
        <w:rPr>
          <w:sz w:val="28"/>
          <w:szCs w:val="28"/>
        </w:rPr>
      </w:pPr>
      <w:r w:rsidRPr="00F22635">
        <w:rPr>
          <w:sz w:val="28"/>
          <w:szCs w:val="28"/>
          <w:lang w:eastAsia="uk-UA"/>
        </w:rPr>
        <w:t>Необхідно відзначити той факт, що розвиток інституту банкрутства в умовах ринкової економіки є стратегічно дуже важливим, заперечення факту банкрутства, як негативного кризового явище лише посилить економічну ситуацію, оскільки банкрутство є невід'ємним явищем в ринковій економіці і виконує ряд важливих функцій. До таких можна віднести:</w:t>
      </w:r>
    </w:p>
    <w:p w:rsidR="003904D2" w:rsidRPr="003904D2" w:rsidRDefault="00D545A2" w:rsidP="00816301">
      <w:pPr>
        <w:pStyle w:val="a7"/>
        <w:numPr>
          <w:ilvl w:val="0"/>
          <w:numId w:val="28"/>
        </w:numPr>
        <w:spacing w:line="360" w:lineRule="auto"/>
        <w:rPr>
          <w:sz w:val="28"/>
          <w:szCs w:val="28"/>
        </w:rPr>
      </w:pPr>
      <w:r w:rsidRPr="00F22635">
        <w:rPr>
          <w:sz w:val="28"/>
          <w:szCs w:val="28"/>
          <w:lang w:eastAsia="uk-UA"/>
        </w:rPr>
        <w:t xml:space="preserve">регулювання розвитку ринку. За допомогою банкрутства ринок позбавляється від підприємств ведучих неефективну, неконкурентну діяльність. Це дозволяє захистити інші підприємства від «недобросовісних» партнерів робота з якими, приводить до значних фінансових втрат і іноді ставить під </w:t>
      </w:r>
      <w:r w:rsidRPr="003904D2">
        <w:rPr>
          <w:sz w:val="28"/>
          <w:szCs w:val="28"/>
          <w:lang w:eastAsia="uk-UA"/>
        </w:rPr>
        <w:t xml:space="preserve">загрозу їх подальше існування. Крім того, ліквідація таких підприємств спрощує конкурентну боротьбу у пошуках джерел фінансування поточної діяльності. </w:t>
      </w:r>
    </w:p>
    <w:p w:rsidR="003904D2" w:rsidRPr="003904D2" w:rsidRDefault="00D545A2" w:rsidP="00816301">
      <w:pPr>
        <w:pStyle w:val="a7"/>
        <w:numPr>
          <w:ilvl w:val="0"/>
          <w:numId w:val="28"/>
        </w:numPr>
        <w:spacing w:line="360" w:lineRule="auto"/>
        <w:rPr>
          <w:sz w:val="28"/>
          <w:szCs w:val="28"/>
        </w:rPr>
      </w:pPr>
      <w:r w:rsidRPr="003904D2">
        <w:rPr>
          <w:sz w:val="28"/>
          <w:szCs w:val="28"/>
          <w:lang w:eastAsia="uk-UA"/>
        </w:rPr>
        <w:t xml:space="preserve">стимулювання підприємства в ефективному веденні своєї господарської діяльності, ухваленні оптимальних рішень, вдосконаленні форм і методів управління. </w:t>
      </w:r>
    </w:p>
    <w:p w:rsidR="003904D2" w:rsidRPr="003904D2" w:rsidRDefault="00D545A2" w:rsidP="00816301">
      <w:pPr>
        <w:pStyle w:val="a7"/>
        <w:numPr>
          <w:ilvl w:val="0"/>
          <w:numId w:val="28"/>
        </w:numPr>
        <w:spacing w:line="360" w:lineRule="auto"/>
        <w:rPr>
          <w:sz w:val="28"/>
          <w:szCs w:val="28"/>
        </w:rPr>
      </w:pPr>
      <w:r w:rsidRPr="003904D2">
        <w:rPr>
          <w:sz w:val="28"/>
          <w:szCs w:val="28"/>
          <w:lang w:eastAsia="uk-UA"/>
        </w:rPr>
        <w:t>Забезпечення рівних прав, зобов'язань і відповідальності господарюючих суб'єктів незалежно від їх організаційно – правової форми, розміру і форми власності. Крім того, основним при реалізації даної функції повинно бути справедливі права, як відносно б</w:t>
      </w:r>
      <w:r w:rsidR="006133C3">
        <w:rPr>
          <w:sz w:val="28"/>
          <w:szCs w:val="28"/>
          <w:lang w:eastAsia="uk-UA"/>
        </w:rPr>
        <w:t xml:space="preserve">оржника, так і кредитора. </w:t>
      </w:r>
    </w:p>
    <w:p w:rsidR="00D545A2" w:rsidRPr="003904D2" w:rsidRDefault="00D545A2" w:rsidP="00816301">
      <w:pPr>
        <w:pStyle w:val="a7"/>
        <w:numPr>
          <w:ilvl w:val="0"/>
          <w:numId w:val="28"/>
        </w:numPr>
        <w:spacing w:line="360" w:lineRule="auto"/>
        <w:rPr>
          <w:sz w:val="28"/>
          <w:szCs w:val="28"/>
        </w:rPr>
      </w:pPr>
      <w:r w:rsidRPr="003904D2">
        <w:rPr>
          <w:sz w:val="28"/>
          <w:szCs w:val="28"/>
          <w:lang w:eastAsia="uk-UA"/>
        </w:rPr>
        <w:t>Створення необхідних умов для збереження і відновлення діяльності підприємства за умови доцільності. Реалізація цієї функції повинна здійснюватися не тільки на державному рівні, але і на рівні підприємств тих, що надають підтримку при реалізації заходів реорганізацій.</w:t>
      </w:r>
    </w:p>
    <w:p w:rsidR="00D545A2" w:rsidRPr="00F22635" w:rsidRDefault="00D545A2" w:rsidP="00816301">
      <w:pPr>
        <w:spacing w:line="360" w:lineRule="auto"/>
        <w:ind w:firstLine="851"/>
        <w:jc w:val="both"/>
        <w:rPr>
          <w:sz w:val="28"/>
          <w:szCs w:val="28"/>
          <w:lang w:val="uk-UA"/>
        </w:rPr>
      </w:pPr>
      <w:r w:rsidRPr="00F22635">
        <w:rPr>
          <w:sz w:val="28"/>
          <w:szCs w:val="28"/>
          <w:lang w:val="uk-UA" w:eastAsia="uk-UA"/>
        </w:rPr>
        <w:t xml:space="preserve">Концепція активного антикризового управління є переважною в системі антикризового регулювання, оскільки вимагає оперативного втручання в кризову ситуацію, та за допомогою активних антикризових дій запобігти банкрутству підприємства. В цьому контексті поняття банкрутства сприймається не тільки як </w:t>
      </w:r>
      <w:r w:rsidRPr="00F22635">
        <w:rPr>
          <w:sz w:val="28"/>
          <w:szCs w:val="28"/>
          <w:lang w:eastAsia="uk-UA"/>
        </w:rPr>
        <w:t>неспроможність</w:t>
      </w:r>
      <w:r w:rsidRPr="00F22635">
        <w:rPr>
          <w:sz w:val="28"/>
          <w:szCs w:val="28"/>
          <w:lang w:val="uk-UA" w:eastAsia="uk-UA"/>
        </w:rPr>
        <w:t xml:space="preserve"> </w:t>
      </w:r>
      <w:r w:rsidRPr="00F22635">
        <w:rPr>
          <w:sz w:val="28"/>
          <w:szCs w:val="28"/>
          <w:lang w:eastAsia="uk-UA"/>
        </w:rPr>
        <w:t>боржника</w:t>
      </w:r>
      <w:r w:rsidRPr="00F22635">
        <w:rPr>
          <w:sz w:val="28"/>
          <w:szCs w:val="28"/>
          <w:lang w:val="uk-UA" w:eastAsia="uk-UA"/>
        </w:rPr>
        <w:t xml:space="preserve"> </w:t>
      </w:r>
      <w:r w:rsidRPr="00F22635">
        <w:rPr>
          <w:sz w:val="28"/>
          <w:szCs w:val="28"/>
          <w:lang w:eastAsia="uk-UA"/>
        </w:rPr>
        <w:t>відновити</w:t>
      </w:r>
      <w:r w:rsidRPr="00F22635">
        <w:rPr>
          <w:sz w:val="28"/>
          <w:szCs w:val="28"/>
          <w:lang w:val="uk-UA" w:eastAsia="uk-UA"/>
        </w:rPr>
        <w:t xml:space="preserve"> свою </w:t>
      </w:r>
      <w:r w:rsidRPr="00F22635">
        <w:rPr>
          <w:sz w:val="28"/>
          <w:szCs w:val="28"/>
          <w:lang w:eastAsia="uk-UA"/>
        </w:rPr>
        <w:t>платоспроможність</w:t>
      </w:r>
      <w:r w:rsidRPr="00F22635">
        <w:rPr>
          <w:sz w:val="28"/>
          <w:szCs w:val="28"/>
          <w:lang w:val="uk-UA" w:eastAsia="uk-UA"/>
        </w:rPr>
        <w:t xml:space="preserve">, але і як основний критерій до впровадження антикризових заходів. Розгляд форм банкрутства, що існують на сьогоднішній момент, ускладнює процес антикризового управління, оскільки до економічних чинників його виникнення додаються чинники навмисної поведінки певних осіб з метою отримання відповідних вигод, що в свою чергу призводить до спотворення фактичних даних про реальний стан підприємств. </w:t>
      </w:r>
    </w:p>
    <w:p w:rsidR="00D545A2" w:rsidRPr="00F22635" w:rsidRDefault="00D545A2" w:rsidP="00816301">
      <w:pPr>
        <w:spacing w:line="360" w:lineRule="auto"/>
        <w:ind w:firstLine="851"/>
        <w:jc w:val="both"/>
        <w:rPr>
          <w:sz w:val="28"/>
          <w:szCs w:val="28"/>
          <w:lang w:val="uk-UA"/>
        </w:rPr>
      </w:pPr>
      <w:r w:rsidRPr="00F22635">
        <w:rPr>
          <w:sz w:val="28"/>
          <w:szCs w:val="28"/>
          <w:lang w:val="uk-UA" w:eastAsia="uk-UA"/>
        </w:rPr>
        <w:t xml:space="preserve">Розглянуті фінансові заходи такі як: реорганізація, санація і ліквідація – є сучасним інструментарієм активного антикризового управління. Кожен з перерахованих заходів виконує покладені на нього функції по виведенню підприємства з кризи. Реорганізація і фінансова санація виконують функції відновлення прибутковості, конкурентоспроможності, платоспроможності та ліквідності. </w:t>
      </w:r>
    </w:p>
    <w:p w:rsidR="002962A8" w:rsidRPr="006425D8" w:rsidRDefault="002D62CE" w:rsidP="00816301">
      <w:pPr>
        <w:spacing w:line="360" w:lineRule="auto"/>
        <w:ind w:firstLine="851"/>
        <w:jc w:val="both"/>
        <w:rPr>
          <w:bCs/>
          <w:iCs/>
          <w:sz w:val="28"/>
          <w:szCs w:val="28"/>
        </w:rPr>
      </w:pPr>
      <w:r>
        <w:rPr>
          <w:sz w:val="28"/>
          <w:szCs w:val="28"/>
          <w:lang w:val="uk-UA" w:eastAsia="uk-UA"/>
        </w:rPr>
        <w:t>Отже</w:t>
      </w:r>
      <w:r w:rsidR="00D545A2" w:rsidRPr="00F22635">
        <w:rPr>
          <w:sz w:val="28"/>
          <w:szCs w:val="28"/>
          <w:lang w:val="uk-UA" w:eastAsia="uk-UA"/>
        </w:rPr>
        <w:t xml:space="preserve">, </w:t>
      </w:r>
      <w:r w:rsidR="002962A8">
        <w:rPr>
          <w:sz w:val="28"/>
          <w:szCs w:val="28"/>
          <w:lang w:val="uk-UA" w:eastAsia="uk-UA"/>
        </w:rPr>
        <w:t>н</w:t>
      </w:r>
      <w:r w:rsidR="002962A8" w:rsidRPr="006425D8">
        <w:rPr>
          <w:bCs/>
          <w:iCs/>
          <w:sz w:val="28"/>
          <w:szCs w:val="28"/>
        </w:rPr>
        <w:t xml:space="preserve">аслідки банкрутства для держави є вкрай негативними, оскільки функціонування фінансово нестійких підприємств призводить до погіршення економічної ситуації в </w:t>
      </w:r>
      <w:r w:rsidR="002962A8">
        <w:rPr>
          <w:bCs/>
          <w:iCs/>
          <w:sz w:val="28"/>
          <w:szCs w:val="28"/>
        </w:rPr>
        <w:t>країні</w:t>
      </w:r>
      <w:r w:rsidR="002962A8" w:rsidRPr="006425D8">
        <w:rPr>
          <w:bCs/>
          <w:iCs/>
          <w:sz w:val="28"/>
          <w:szCs w:val="28"/>
        </w:rPr>
        <w:t xml:space="preserve">. Окрім цього, зникнення одного підприємства може спричинити порушення технологічних ланцюжків в виробництві, збільшення соціальної напруженості в регіоні. Вирішення проблеми </w:t>
      </w:r>
      <w:r w:rsidR="002962A8">
        <w:rPr>
          <w:bCs/>
          <w:iCs/>
          <w:sz w:val="28"/>
          <w:szCs w:val="28"/>
        </w:rPr>
        <w:t>платоспроможності, фінансової стабілізації підприємств окремих галузей промисловості</w:t>
      </w:r>
      <w:r w:rsidR="002962A8" w:rsidRPr="006425D8">
        <w:rPr>
          <w:bCs/>
          <w:iCs/>
          <w:sz w:val="28"/>
          <w:szCs w:val="28"/>
        </w:rPr>
        <w:t xml:space="preserve"> вимагає певних зусиль як держави, так і окремих суб’єктів господарювання. На нашу думку, з боку держави необхідна розробка та впровадження гнучких заходів запобігання банкрутства і створення сприятливого економічного клімату, а з боку підприємств – впровадження принципів антикризового управління, що спрямоване на запобігання й усунення несприятливих для бізнесу явищ за допомогою використання потенціалу сучасного менеджменту, розробки й реалізації на підприємствах спеціальних антикризових програм.</w:t>
      </w:r>
    </w:p>
    <w:p w:rsidR="006C69F1" w:rsidRDefault="006C69F1" w:rsidP="00816301">
      <w:pPr>
        <w:spacing w:line="360" w:lineRule="auto"/>
        <w:ind w:firstLine="851"/>
        <w:jc w:val="center"/>
        <w:rPr>
          <w:b/>
          <w:sz w:val="28"/>
          <w:szCs w:val="28"/>
          <w:lang w:val="uk-UA"/>
        </w:rPr>
      </w:pPr>
      <w:r>
        <w:rPr>
          <w:b/>
          <w:sz w:val="28"/>
          <w:szCs w:val="28"/>
          <w:lang w:val="uk-UA"/>
        </w:rPr>
        <w:t>ВИСНОВКИ</w:t>
      </w:r>
    </w:p>
    <w:p w:rsidR="006C69F1" w:rsidRDefault="006C69F1" w:rsidP="00816301">
      <w:pPr>
        <w:spacing w:line="360" w:lineRule="auto"/>
        <w:ind w:firstLine="851"/>
        <w:jc w:val="center"/>
        <w:rPr>
          <w:sz w:val="28"/>
          <w:szCs w:val="28"/>
          <w:lang w:val="uk-UA"/>
        </w:rPr>
      </w:pPr>
    </w:p>
    <w:p w:rsidR="00246778" w:rsidRDefault="00246778" w:rsidP="00816301">
      <w:pPr>
        <w:spacing w:line="360" w:lineRule="auto"/>
        <w:ind w:firstLine="851"/>
        <w:jc w:val="center"/>
        <w:rPr>
          <w:sz w:val="28"/>
          <w:szCs w:val="28"/>
          <w:lang w:val="uk-UA"/>
        </w:rPr>
      </w:pPr>
    </w:p>
    <w:p w:rsidR="00871B08" w:rsidRDefault="00871B08" w:rsidP="00871B08">
      <w:pPr>
        <w:adjustRightInd w:val="0"/>
        <w:spacing w:line="360" w:lineRule="auto"/>
        <w:ind w:firstLine="709"/>
        <w:jc w:val="both"/>
        <w:rPr>
          <w:sz w:val="28"/>
          <w:szCs w:val="28"/>
          <w:lang w:val="uk-UA"/>
        </w:rPr>
      </w:pPr>
      <w:r w:rsidRPr="00871B08">
        <w:rPr>
          <w:sz w:val="28"/>
          <w:szCs w:val="28"/>
          <w:lang w:val="uk-UA"/>
        </w:rPr>
        <w:t>Як відомо, процес фінансового оздоровлення починається з виявлення та дослідження зовнішніх та внутрішніх кризових факторів, тобто здійснюється діагностика кризового стану та загрози банкрутства підприємства. Взагалі процес діагностики проблеми неплатоспроможності та банкрутства розглядається як структурно-логічна схема, при використанні якої можна сформувати необхідні висновки щодо стану, в якому знаходиться підприємство, та можливих шляхів ви</w:t>
      </w:r>
      <w:r>
        <w:rPr>
          <w:sz w:val="28"/>
          <w:szCs w:val="28"/>
          <w:lang w:val="uk-UA"/>
        </w:rPr>
        <w:t xml:space="preserve">ходу з нього. У роботі </w:t>
      </w:r>
      <w:r w:rsidRPr="00871B08">
        <w:rPr>
          <w:sz w:val="28"/>
          <w:szCs w:val="28"/>
          <w:lang w:val="uk-UA"/>
        </w:rPr>
        <w:t xml:space="preserve">під діагностикою кризи розвитку пропонується розуміти систему ретроспективного, оперативного і перспективного цільового аналізу, спрямованого на виявлення ознак кризового стану підприємства, оцінку загрози його банкрутства та (або) подолання кризи. Тобто результати такої діагностики дають змогу оцінити реальність та період виникнення банкрутства, можливості підприємства щодо подолання кризи та прогнозування наслідків подальшої діяльності. Діагностика кризи характеризується такими принципами, як: своєчасність, комплексність, обґрунтованість, науковість, реальність, цільове спрямування та перспективність. Саме така діагностика дозволить обґрунтувати доцільність впровадження антикризового управління, підібрати необхідний каталог санаційних заходів та сформувати антикризову програму підприємства. </w:t>
      </w:r>
    </w:p>
    <w:p w:rsidR="00871B08" w:rsidRPr="00871B08" w:rsidRDefault="00871B08" w:rsidP="00871B08">
      <w:pPr>
        <w:spacing w:line="360" w:lineRule="auto"/>
        <w:ind w:firstLine="709"/>
        <w:jc w:val="both"/>
        <w:rPr>
          <w:color w:val="000000"/>
          <w:sz w:val="28"/>
          <w:szCs w:val="28"/>
          <w:lang w:val="uk-UA"/>
        </w:rPr>
      </w:pPr>
      <w:r w:rsidRPr="00871B08">
        <w:rPr>
          <w:color w:val="000000"/>
          <w:sz w:val="28"/>
          <w:szCs w:val="28"/>
          <w:lang w:val="uk-UA"/>
        </w:rPr>
        <w:t>Наслідком незадовільного фінансового стану більшості вітчизняних підприємств стало катастрофічне одночасне збільшення їхньої кредиторської та дебіторської заборгованості, що призводить до зниження їх реальної платоспроможності, ставить їх перед загрозою банкрутства, лишає участі у формуванні дохідної частини бюджету.</w:t>
      </w:r>
    </w:p>
    <w:p w:rsidR="00871B08" w:rsidRPr="00871B08" w:rsidRDefault="00871B08" w:rsidP="00871B08">
      <w:pPr>
        <w:spacing w:line="360" w:lineRule="auto"/>
        <w:ind w:firstLine="709"/>
        <w:jc w:val="both"/>
        <w:rPr>
          <w:color w:val="000000"/>
          <w:sz w:val="28"/>
          <w:szCs w:val="28"/>
          <w:lang w:val="uk-UA"/>
        </w:rPr>
      </w:pPr>
      <w:r w:rsidRPr="00871B08">
        <w:rPr>
          <w:color w:val="000000"/>
          <w:sz w:val="28"/>
          <w:szCs w:val="28"/>
        </w:rPr>
        <w:t>Важливим зовнішнім чинником, який визначає ймовірність настання кризового стану (банкрутства) або/чи його покращання (фінансове оздоровлення), є податкова політика держави. Збільшення податкового навантаження на підприємства знижує їх абсолютну ліквідність, відповідно помірне (послаблене) податкове навантаження є запорукою своєчасної і повної сплати в майбутньому.</w:t>
      </w:r>
      <w:r w:rsidRPr="00871B08">
        <w:rPr>
          <w:color w:val="000000"/>
          <w:sz w:val="28"/>
          <w:szCs w:val="28"/>
          <w:lang w:val="uk-UA"/>
        </w:rPr>
        <w:t xml:space="preserve"> Масове знаходження підприємств у кризовому стані викликає серйозні негативні наслідки, тому органами державної податкової служби повинна проводитися робота для забезпечення вчасних податкових надходжень і проведення ефективної податкової політики щодо потенційних банкрутів з метою погашення наявного податкового боргу та збереження добросовісного платника податків через реалізацію санаційних заходів. Постійний моніторинг фінансового стану та моделювання фінансової стійкості платника, ймовірності банкрутства повинні забезпечити інформацією керівництво про реальний фінансово-госпо</w:t>
      </w:r>
      <w:r w:rsidRPr="00871B08">
        <w:rPr>
          <w:color w:val="000000"/>
          <w:sz w:val="28"/>
          <w:szCs w:val="28"/>
          <w:lang w:val="uk-UA"/>
        </w:rPr>
        <w:softHyphen/>
        <w:t xml:space="preserve">дарський стан підприємства, напрямки його покращання. </w:t>
      </w:r>
    </w:p>
    <w:p w:rsidR="00871B08" w:rsidRPr="00871B08" w:rsidRDefault="00871B08" w:rsidP="00871B08">
      <w:pPr>
        <w:spacing w:line="360" w:lineRule="auto"/>
        <w:ind w:firstLine="709"/>
        <w:jc w:val="both"/>
        <w:rPr>
          <w:color w:val="000000"/>
          <w:sz w:val="28"/>
          <w:szCs w:val="28"/>
        </w:rPr>
      </w:pPr>
      <w:r w:rsidRPr="00871B08">
        <w:rPr>
          <w:color w:val="000000"/>
          <w:sz w:val="28"/>
          <w:szCs w:val="28"/>
          <w:lang w:val="uk-UA"/>
        </w:rPr>
        <w:t>Виділяються наступні два підходи, за допомогою яких відбувається діагностика банкрутства підприємств: за допомогою фінансових коефіцієнтів і порівняльного аналізу характеристик підприємств.</w:t>
      </w:r>
      <w:r>
        <w:rPr>
          <w:color w:val="000000"/>
          <w:sz w:val="28"/>
          <w:szCs w:val="28"/>
          <w:lang w:val="uk-UA"/>
        </w:rPr>
        <w:t xml:space="preserve"> </w:t>
      </w:r>
      <w:r w:rsidRPr="00871B08">
        <w:rPr>
          <w:color w:val="000000"/>
          <w:sz w:val="28"/>
          <w:szCs w:val="28"/>
          <w:lang w:val="uk-UA"/>
        </w:rPr>
        <w:t xml:space="preserve">До моделей заснованих на використанні фінансових коефіцієнтів, відносять: оцінку фінансового стану за показниками У. Біфвера, оцінку ймовірності банкрутства на основі </w:t>
      </w:r>
      <w:r w:rsidRPr="00871B08">
        <w:rPr>
          <w:color w:val="000000"/>
          <w:sz w:val="28"/>
          <w:szCs w:val="28"/>
        </w:rPr>
        <w:t>Z</w:t>
      </w:r>
      <w:r w:rsidRPr="00871B08">
        <w:rPr>
          <w:color w:val="000000"/>
          <w:sz w:val="28"/>
          <w:szCs w:val="28"/>
          <w:lang w:val="uk-UA"/>
        </w:rPr>
        <w:t xml:space="preserve">-рахунка Альтмана, </w:t>
      </w:r>
      <w:r w:rsidRPr="00871B08">
        <w:rPr>
          <w:color w:val="000000"/>
          <w:sz w:val="28"/>
          <w:szCs w:val="28"/>
        </w:rPr>
        <w:t>PAS</w:t>
      </w:r>
      <w:r w:rsidRPr="00871B08">
        <w:rPr>
          <w:color w:val="000000"/>
          <w:sz w:val="28"/>
          <w:szCs w:val="28"/>
          <w:lang w:val="uk-UA"/>
        </w:rPr>
        <w:t xml:space="preserve">-коефіцієнт, двохфакторну модель оцінки ймовірності банкрутства, прогнозну модель Таффлера, модель Спрингейта, </w:t>
      </w:r>
      <w:r w:rsidRPr="00871B08">
        <w:rPr>
          <w:color w:val="000000"/>
          <w:sz w:val="28"/>
          <w:szCs w:val="28"/>
        </w:rPr>
        <w:t>R</w:t>
      </w:r>
      <w:r w:rsidRPr="00871B08">
        <w:rPr>
          <w:color w:val="000000"/>
          <w:sz w:val="28"/>
          <w:szCs w:val="28"/>
          <w:lang w:val="uk-UA"/>
        </w:rPr>
        <w:t xml:space="preserve"> -модель прогнозу ризику банкрутства, модель Романа Ліса для оцінки фінансового стану, узагальнену модель, розроблену на основі універсальної дискримінантної функції, метод рейтингової оцінки фінансового стану, модель Фулмера та ін. </w:t>
      </w:r>
      <w:r w:rsidRPr="00871B08">
        <w:rPr>
          <w:color w:val="000000"/>
          <w:sz w:val="28"/>
          <w:szCs w:val="28"/>
        </w:rPr>
        <w:t>До моделей, заснованих на використанні порівняльних оцінок, можна віднести: метод Агенті, метод Скоуна, методику В.В. Ковальова, методику компанії ERNST &amp; WHINNEY та ін .</w:t>
      </w:r>
    </w:p>
    <w:p w:rsidR="00871B08" w:rsidRPr="00871B08" w:rsidRDefault="00871B08" w:rsidP="00871B08">
      <w:pPr>
        <w:spacing w:line="360" w:lineRule="auto"/>
        <w:ind w:firstLine="709"/>
        <w:jc w:val="both"/>
        <w:rPr>
          <w:color w:val="000000"/>
          <w:sz w:val="28"/>
          <w:szCs w:val="28"/>
        </w:rPr>
      </w:pPr>
      <w:r w:rsidRPr="00871B08">
        <w:rPr>
          <w:color w:val="000000"/>
          <w:sz w:val="28"/>
          <w:szCs w:val="28"/>
        </w:rPr>
        <w:t>В Україні у Методичних рекомендаціях щодо виявлення ознак неплатоспроможності підприємства від 17.01.2001 р. рекомендується використовувати коефіцієнт У. Бівера. Проте, він має ряд недоліків. По-перше, нормативні значення фінансових показників не враховують галузеву специфіку підприємств. По-друге, не враховано ефективність використання капіталу на підприємствах (оборотність, рентабельність). По-третє, розрахунок коефіцієнта Бівера проводиться в статиці.</w:t>
      </w:r>
      <w:r w:rsidRPr="00871B08">
        <w:rPr>
          <w:color w:val="000000"/>
          <w:sz w:val="28"/>
          <w:szCs w:val="28"/>
          <w:lang w:val="uk-UA"/>
        </w:rPr>
        <w:t xml:space="preserve"> </w:t>
      </w:r>
    </w:p>
    <w:p w:rsidR="00871B08" w:rsidRPr="00871B08" w:rsidRDefault="00871B08" w:rsidP="00871B08">
      <w:pPr>
        <w:spacing w:line="360" w:lineRule="auto"/>
        <w:ind w:firstLine="709"/>
        <w:jc w:val="both"/>
        <w:rPr>
          <w:color w:val="000000"/>
          <w:sz w:val="28"/>
          <w:szCs w:val="28"/>
        </w:rPr>
      </w:pPr>
      <w:r w:rsidRPr="00871B08">
        <w:rPr>
          <w:color w:val="000000"/>
          <w:sz w:val="28"/>
          <w:szCs w:val="28"/>
        </w:rPr>
        <w:t>Зарубіжний досвід свідчить про широке використання системи-експерта (програмний продукт) для діагностики банкрутства підприємств. Ефективність системи базується на інформаційному забезпеченні, яке повинно постійно контролюватися та обновлятися.</w:t>
      </w:r>
    </w:p>
    <w:p w:rsidR="00871B08" w:rsidRPr="00871B08" w:rsidRDefault="00871B08" w:rsidP="00871B08">
      <w:pPr>
        <w:pStyle w:val="rvps14"/>
        <w:spacing w:line="360" w:lineRule="auto"/>
        <w:ind w:firstLine="720"/>
        <w:rPr>
          <w:color w:val="000000"/>
          <w:sz w:val="28"/>
          <w:szCs w:val="28"/>
          <w:lang w:val="uk-UA"/>
        </w:rPr>
      </w:pPr>
      <w:r w:rsidRPr="00871B08">
        <w:rPr>
          <w:rStyle w:val="rvts9"/>
          <w:color w:val="000000"/>
          <w:lang w:val="uk-UA"/>
        </w:rPr>
        <w:t>В умовах реформування економічної системи, формування нових економічних і фінансових відносин в державі  кожне підприємство, що функціонує в  конкурентному ринковому середовищі (незалежно від його фінансового стану і положення серед конкурентів),  може стикнутися з проблемою появи реальної загрози банкрутства. Для забезпечення соціально-економічного розвитку підприємства та його фінансової стабілізації передусім слід визначитися з основними цілями та напрямками фінансової політики. Слід акцентувати увагу, що при вирішенні проблем функціонування, розвитку та фінансової стабілізації підприємств необхідно боротися не з наслідками, а з причинами виникнення та розростання кризових явищ.  Тому особливої актуальності набувають питання проведення санації на підприємстві, тобто своєчасної реалізації системи санаційних заходів по виведенню суб</w:t>
      </w:r>
      <w:r w:rsidRPr="00871B08">
        <w:rPr>
          <w:rStyle w:val="rvts10"/>
          <w:color w:val="000000"/>
          <w:lang w:val="uk-UA"/>
        </w:rPr>
        <w:t>’</w:t>
      </w:r>
      <w:r w:rsidRPr="00871B08">
        <w:rPr>
          <w:rStyle w:val="rvts9"/>
          <w:color w:val="000000"/>
          <w:lang w:val="uk-UA"/>
        </w:rPr>
        <w:t>єкта господарювання з</w:t>
      </w:r>
      <w:r w:rsidRPr="00871B08">
        <w:rPr>
          <w:rStyle w:val="rvts11"/>
          <w:color w:val="000000"/>
          <w:lang w:val="uk-UA"/>
        </w:rPr>
        <w:t xml:space="preserve"> </w:t>
      </w:r>
      <w:r w:rsidRPr="00871B08">
        <w:rPr>
          <w:rStyle w:val="rvts9"/>
          <w:color w:val="000000"/>
          <w:lang w:val="uk-UA"/>
        </w:rPr>
        <w:t>фінансової кризи. Недосконалість нормативно-правової бази з питань санації, відсутність єдиного методологічного підходу щодо механізму її проведення стримують впровадження санації на українських підприємствах.</w:t>
      </w:r>
    </w:p>
    <w:p w:rsidR="00871B08" w:rsidRPr="00871B08" w:rsidRDefault="00871B08" w:rsidP="00871B08">
      <w:pPr>
        <w:pStyle w:val="rvps14"/>
        <w:spacing w:line="360" w:lineRule="auto"/>
        <w:ind w:firstLine="720"/>
        <w:rPr>
          <w:rStyle w:val="rvts9"/>
          <w:lang w:val="uk-UA"/>
        </w:rPr>
      </w:pPr>
      <w:r w:rsidRPr="00871B08">
        <w:rPr>
          <w:rStyle w:val="rvts9"/>
          <w:color w:val="000000"/>
          <w:lang w:val="uk-UA"/>
        </w:rPr>
        <w:t xml:space="preserve">З метою мобілізації фінансових ресурсів та оптимізації їх використання необхідно здійснювати аналіз та економію витрат шляхом постатейного контролю за витрачанням коштів; планувати вхідні та вихідні грошові потоки на підприємстві; фінансувати інвестиційні та інноваційні проекти і програми; визначати потребу в капіталі для фінансування необоротних та оборотних активів підприємства; робити пошук можливих джерел фінансування санаційних заходів, наприклад, або від продажу частини майна боржника, або від грошових надходжень у вигляді інвестицій або кредитів і таке інше. </w:t>
      </w:r>
    </w:p>
    <w:p w:rsidR="006C69F1" w:rsidRDefault="006C69F1" w:rsidP="00816301">
      <w:pPr>
        <w:spacing w:line="360" w:lineRule="auto"/>
        <w:ind w:firstLine="851"/>
        <w:jc w:val="both"/>
        <w:rPr>
          <w:sz w:val="28"/>
          <w:szCs w:val="28"/>
          <w:lang w:val="uk-UA"/>
        </w:rPr>
      </w:pPr>
      <w:r>
        <w:rPr>
          <w:noProof/>
          <w:sz w:val="28"/>
          <w:szCs w:val="28"/>
          <w:lang w:val="uk-UA"/>
        </w:rPr>
        <w:t>П</w:t>
      </w:r>
      <w:r w:rsidR="00871B08">
        <w:rPr>
          <w:sz w:val="28"/>
          <w:szCs w:val="28"/>
          <w:lang w:val="uk-UA"/>
        </w:rPr>
        <w:t>роаналізувавши</w:t>
      </w:r>
      <w:r>
        <w:rPr>
          <w:sz w:val="28"/>
          <w:szCs w:val="28"/>
          <w:lang w:val="uk-UA"/>
        </w:rPr>
        <w:t xml:space="preserve"> фінансовий аналіз діяльності ТОВ «РОСКО» приходимо до наступних висновків:</w:t>
      </w:r>
    </w:p>
    <w:p w:rsidR="00871B08" w:rsidRDefault="006C69F1" w:rsidP="00816301">
      <w:pPr>
        <w:numPr>
          <w:ilvl w:val="0"/>
          <w:numId w:val="45"/>
        </w:numPr>
        <w:spacing w:line="360" w:lineRule="auto"/>
        <w:jc w:val="both"/>
        <w:rPr>
          <w:sz w:val="28"/>
          <w:szCs w:val="28"/>
          <w:lang w:val="uk-UA"/>
        </w:rPr>
      </w:pPr>
      <w:r>
        <w:rPr>
          <w:sz w:val="28"/>
          <w:szCs w:val="28"/>
          <w:lang w:val="uk-UA"/>
        </w:rPr>
        <w:t>забезпеченість підприємства оборотними ресурсами для покриття поточних зобов'язань оцінюється, як достатнє, але цей показник знижується, потрібно звернути на це увагу;</w:t>
      </w:r>
    </w:p>
    <w:p w:rsidR="00871B08" w:rsidRDefault="006C69F1" w:rsidP="00816301">
      <w:pPr>
        <w:numPr>
          <w:ilvl w:val="0"/>
          <w:numId w:val="45"/>
        </w:numPr>
        <w:spacing w:line="360" w:lineRule="auto"/>
        <w:jc w:val="both"/>
        <w:rPr>
          <w:sz w:val="28"/>
          <w:szCs w:val="28"/>
          <w:lang w:val="uk-UA"/>
        </w:rPr>
      </w:pPr>
      <w:r>
        <w:rPr>
          <w:sz w:val="28"/>
          <w:szCs w:val="28"/>
          <w:lang w:val="uk-UA"/>
        </w:rPr>
        <w:t>за умови негайного розрахунку з дебіторами наше підприємство має досить привабливе положення, тому що має досить фінансових ресурсів для покриття всіх своїх поточних зобов'язань;</w:t>
      </w:r>
    </w:p>
    <w:p w:rsidR="00871B08" w:rsidRDefault="006C69F1" w:rsidP="00816301">
      <w:pPr>
        <w:numPr>
          <w:ilvl w:val="0"/>
          <w:numId w:val="45"/>
        </w:numPr>
        <w:spacing w:line="360" w:lineRule="auto"/>
        <w:jc w:val="both"/>
        <w:rPr>
          <w:sz w:val="28"/>
          <w:szCs w:val="28"/>
          <w:lang w:val="uk-UA"/>
        </w:rPr>
      </w:pPr>
      <w:r>
        <w:rPr>
          <w:sz w:val="28"/>
          <w:szCs w:val="28"/>
          <w:lang w:val="uk-UA"/>
        </w:rPr>
        <w:t>у порівнянні з попереднім періодом, у звітному періоді  платоспроможність підприємства  різко знизилася, що викликає занепокоєння;</w:t>
      </w:r>
    </w:p>
    <w:p w:rsidR="00871B08" w:rsidRDefault="006C69F1" w:rsidP="00816301">
      <w:pPr>
        <w:numPr>
          <w:ilvl w:val="0"/>
          <w:numId w:val="45"/>
        </w:numPr>
        <w:spacing w:line="360" w:lineRule="auto"/>
        <w:jc w:val="both"/>
        <w:rPr>
          <w:sz w:val="28"/>
          <w:szCs w:val="28"/>
          <w:lang w:val="uk-UA"/>
        </w:rPr>
      </w:pPr>
      <w:r>
        <w:rPr>
          <w:sz w:val="28"/>
          <w:szCs w:val="28"/>
          <w:lang w:val="uk-UA"/>
        </w:rPr>
        <w:t>підприємство має велику питому вагу власного капіталу  в загальному. У такий спосіб має гарну фінансову стабільність;</w:t>
      </w:r>
    </w:p>
    <w:p w:rsidR="00871B08" w:rsidRDefault="006C69F1" w:rsidP="00816301">
      <w:pPr>
        <w:numPr>
          <w:ilvl w:val="0"/>
          <w:numId w:val="45"/>
        </w:numPr>
        <w:spacing w:line="360" w:lineRule="auto"/>
        <w:jc w:val="both"/>
        <w:rPr>
          <w:sz w:val="28"/>
          <w:szCs w:val="28"/>
          <w:lang w:val="uk-UA"/>
        </w:rPr>
      </w:pPr>
      <w:r>
        <w:rPr>
          <w:sz w:val="28"/>
          <w:szCs w:val="28"/>
          <w:lang w:val="uk-UA"/>
        </w:rPr>
        <w:t>має низьку залежність від притягнутих коштів;</w:t>
      </w:r>
    </w:p>
    <w:p w:rsidR="00871B08" w:rsidRDefault="006C69F1" w:rsidP="00816301">
      <w:pPr>
        <w:numPr>
          <w:ilvl w:val="0"/>
          <w:numId w:val="45"/>
        </w:numPr>
        <w:spacing w:line="360" w:lineRule="auto"/>
        <w:jc w:val="both"/>
        <w:rPr>
          <w:sz w:val="28"/>
          <w:szCs w:val="28"/>
          <w:lang w:val="uk-UA"/>
        </w:rPr>
      </w:pPr>
      <w:r>
        <w:rPr>
          <w:sz w:val="28"/>
          <w:szCs w:val="28"/>
          <w:lang w:val="uk-UA"/>
        </w:rPr>
        <w:t>цілком забезпечений власними оборотними ресурсами;</w:t>
      </w:r>
    </w:p>
    <w:p w:rsidR="00871B08" w:rsidRDefault="006C69F1" w:rsidP="00816301">
      <w:pPr>
        <w:numPr>
          <w:ilvl w:val="0"/>
          <w:numId w:val="45"/>
        </w:numPr>
        <w:spacing w:line="360" w:lineRule="auto"/>
        <w:jc w:val="both"/>
        <w:rPr>
          <w:sz w:val="28"/>
          <w:szCs w:val="28"/>
          <w:lang w:val="uk-UA"/>
        </w:rPr>
      </w:pPr>
      <w:r>
        <w:rPr>
          <w:sz w:val="28"/>
          <w:szCs w:val="28"/>
          <w:lang w:val="uk-UA"/>
        </w:rPr>
        <w:t>26%  у порівнянні з 37% минулого періоду, власного капіталу  беруть участь у фінансуванні поточної діяльності, що є не поганим показником роботи управлінців підприємства;</w:t>
      </w:r>
    </w:p>
    <w:p w:rsidR="00871B08" w:rsidRDefault="006C69F1" w:rsidP="00816301">
      <w:pPr>
        <w:numPr>
          <w:ilvl w:val="0"/>
          <w:numId w:val="45"/>
        </w:numPr>
        <w:spacing w:line="360" w:lineRule="auto"/>
        <w:jc w:val="both"/>
        <w:rPr>
          <w:sz w:val="28"/>
          <w:szCs w:val="28"/>
          <w:lang w:val="uk-UA"/>
        </w:rPr>
      </w:pPr>
      <w:r>
        <w:rPr>
          <w:sz w:val="28"/>
          <w:szCs w:val="28"/>
          <w:lang w:val="uk-UA"/>
        </w:rPr>
        <w:t>активи підприємства використаються ефективно, оскільки: кожна гривня вкладених в активи підприємства  дає 35 копійок доходу, що є привабливим для інвесторів;</w:t>
      </w:r>
    </w:p>
    <w:p w:rsidR="00871B08" w:rsidRDefault="006C69F1" w:rsidP="00816301">
      <w:pPr>
        <w:numPr>
          <w:ilvl w:val="0"/>
          <w:numId w:val="45"/>
        </w:numPr>
        <w:spacing w:line="360" w:lineRule="auto"/>
        <w:jc w:val="both"/>
        <w:rPr>
          <w:sz w:val="28"/>
          <w:szCs w:val="28"/>
          <w:lang w:val="uk-UA"/>
        </w:rPr>
      </w:pPr>
      <w:r>
        <w:rPr>
          <w:sz w:val="28"/>
          <w:szCs w:val="28"/>
          <w:lang w:val="uk-UA"/>
        </w:rPr>
        <w:t>кредиторська заборгованість підприємства зросла, що є позитивним, якщо вона не перевищує припустимі межі;</w:t>
      </w:r>
    </w:p>
    <w:p w:rsidR="006C69F1" w:rsidRDefault="006C69F1" w:rsidP="00816301">
      <w:pPr>
        <w:numPr>
          <w:ilvl w:val="0"/>
          <w:numId w:val="45"/>
        </w:numPr>
        <w:spacing w:line="360" w:lineRule="auto"/>
        <w:jc w:val="both"/>
        <w:rPr>
          <w:sz w:val="28"/>
          <w:szCs w:val="28"/>
          <w:lang w:val="uk-UA"/>
        </w:rPr>
      </w:pPr>
      <w:r>
        <w:rPr>
          <w:sz w:val="28"/>
          <w:szCs w:val="28"/>
          <w:lang w:val="uk-UA"/>
        </w:rPr>
        <w:t>кількість оборотів дебіторської заборгованості в порівнянні з минулим періодом збільшилося в 10 разів. Цей показник показує яку суму грошей підприємство могло вкласти у виробничу діяльність й одержати доход, але воно цього не зробило, тому що частина грошей була спрямована на товарний кредит.</w:t>
      </w:r>
    </w:p>
    <w:p w:rsidR="004458E9" w:rsidRPr="00631E94" w:rsidRDefault="004458E9" w:rsidP="004458E9">
      <w:pPr>
        <w:shd w:val="clear" w:color="auto" w:fill="FFFFFF"/>
        <w:spacing w:line="360" w:lineRule="auto"/>
        <w:ind w:firstLine="709"/>
        <w:jc w:val="both"/>
        <w:rPr>
          <w:rStyle w:val="rvts9"/>
        </w:rPr>
      </w:pPr>
      <w:r w:rsidRPr="00631E94">
        <w:rPr>
          <w:rStyle w:val="rvts9"/>
        </w:rPr>
        <w:t xml:space="preserve">Одним із ефективних методів антикризового управління, що одержав свій розвиток в Україні відносно недавно, є процес реструктуризації. Реструктуризація </w:t>
      </w:r>
      <w:r w:rsidRPr="00631E94">
        <w:rPr>
          <w:rStyle w:val="rvts10"/>
        </w:rPr>
        <w:t>–</w:t>
      </w:r>
      <w:r w:rsidRPr="00631E94">
        <w:rPr>
          <w:rStyle w:val="rvts9"/>
        </w:rPr>
        <w:t xml:space="preserve"> це комплексна оптимізація системи функціонування підприємства відповідно до вимог зовнішнього оточення і розробка стратегії його розвитку, що сприяє принциповому поліпшенню управління, підвищенню ефективності і конкурентоздатності підприємства і продукції, що випускається, на базі сучасних підходів до управління. </w:t>
      </w:r>
    </w:p>
    <w:p w:rsidR="004458E9" w:rsidRPr="00631E94" w:rsidRDefault="004458E9" w:rsidP="004458E9">
      <w:pPr>
        <w:shd w:val="clear" w:color="auto" w:fill="FFFFFF"/>
        <w:spacing w:line="360" w:lineRule="auto"/>
        <w:ind w:firstLine="709"/>
        <w:jc w:val="both"/>
        <w:rPr>
          <w:sz w:val="28"/>
          <w:szCs w:val="28"/>
        </w:rPr>
      </w:pPr>
      <w:r w:rsidRPr="00631E94">
        <w:rPr>
          <w:rStyle w:val="rvts8"/>
          <w:sz w:val="28"/>
          <w:szCs w:val="28"/>
        </w:rPr>
        <w:t>Основні організаційно-економічні заходи виходу підприємства з кризи, містять стратегічне планування розвитку підприємства, програми фінансової стабілізації підприємств, інвестиційну політику в антикризовому управлінні підприємством, застосування лізингу в інвестиційній політиці підприємства, методи кредитної політики підприємства й управління дебіторською заборгованістю.</w:t>
      </w:r>
    </w:p>
    <w:p w:rsidR="006C69F1" w:rsidRDefault="00871B08" w:rsidP="00816301">
      <w:pPr>
        <w:spacing w:line="360" w:lineRule="auto"/>
        <w:ind w:firstLine="851"/>
        <w:jc w:val="both"/>
        <w:rPr>
          <w:sz w:val="28"/>
          <w:szCs w:val="28"/>
          <w:lang w:val="uk-UA"/>
        </w:rPr>
      </w:pPr>
      <w:r>
        <w:rPr>
          <w:sz w:val="28"/>
          <w:szCs w:val="28"/>
          <w:lang w:val="uk-UA"/>
        </w:rPr>
        <w:t xml:space="preserve">Таким чином, </w:t>
      </w:r>
      <w:r w:rsidR="006C69F1">
        <w:rPr>
          <w:sz w:val="28"/>
          <w:szCs w:val="28"/>
          <w:lang w:val="uk-UA"/>
        </w:rPr>
        <w:t xml:space="preserve">фінансовий стан є найважливішою характеристикою фінансової діяльності підприємства. Він визначає конкурентноздатність підприємства і його потенціал у діловому співробітництві, є гарантом ефективної реалізації економічних інтересів всіх учасників фінансових відносин: як самого підприємства, так і його партнерів. Стійке фінансове положення підприємства не є подарунком  долі чи щасливим випадком його історії, а результатом умілого, прорахованого керування всією сукупністю виробничо-господарських факторів, що визначають результати діяльності підприємства. </w:t>
      </w:r>
    </w:p>
    <w:p w:rsidR="006C69F1" w:rsidRDefault="006C69F1" w:rsidP="00816301">
      <w:pPr>
        <w:spacing w:line="360" w:lineRule="auto"/>
        <w:ind w:firstLine="851"/>
        <w:jc w:val="center"/>
        <w:rPr>
          <w:sz w:val="28"/>
          <w:szCs w:val="28"/>
          <w:lang w:val="uk-UA"/>
        </w:rPr>
      </w:pPr>
    </w:p>
    <w:p w:rsidR="006C69F1" w:rsidRDefault="006C69F1" w:rsidP="00816301">
      <w:pPr>
        <w:spacing w:line="360" w:lineRule="auto"/>
        <w:ind w:firstLine="851"/>
        <w:jc w:val="center"/>
        <w:rPr>
          <w:sz w:val="28"/>
          <w:szCs w:val="28"/>
          <w:lang w:val="uk-UA"/>
        </w:rPr>
      </w:pPr>
    </w:p>
    <w:p w:rsidR="006C69F1" w:rsidRDefault="006C69F1" w:rsidP="00816301">
      <w:pPr>
        <w:spacing w:line="360" w:lineRule="auto"/>
        <w:ind w:firstLine="851"/>
        <w:jc w:val="center"/>
        <w:rPr>
          <w:sz w:val="28"/>
          <w:szCs w:val="28"/>
          <w:lang w:val="uk-UA"/>
        </w:rPr>
      </w:pPr>
    </w:p>
    <w:p w:rsidR="006C69F1" w:rsidRDefault="006C69F1" w:rsidP="00816301">
      <w:pPr>
        <w:spacing w:line="360" w:lineRule="auto"/>
        <w:ind w:firstLine="851"/>
        <w:jc w:val="center"/>
        <w:rPr>
          <w:b/>
          <w:sz w:val="28"/>
          <w:szCs w:val="28"/>
          <w:lang w:val="uk-UA"/>
        </w:rPr>
      </w:pPr>
    </w:p>
    <w:p w:rsidR="003904D2" w:rsidRDefault="003904D2" w:rsidP="00816301">
      <w:pPr>
        <w:spacing w:line="360" w:lineRule="auto"/>
        <w:ind w:firstLine="851"/>
        <w:jc w:val="center"/>
        <w:rPr>
          <w:b/>
          <w:sz w:val="28"/>
          <w:szCs w:val="28"/>
          <w:lang w:val="uk-UA"/>
        </w:rPr>
      </w:pPr>
    </w:p>
    <w:p w:rsidR="003904D2" w:rsidRDefault="003904D2" w:rsidP="00816301">
      <w:pPr>
        <w:spacing w:line="360" w:lineRule="auto"/>
        <w:ind w:firstLine="851"/>
        <w:jc w:val="center"/>
        <w:rPr>
          <w:b/>
          <w:sz w:val="28"/>
          <w:szCs w:val="28"/>
          <w:lang w:val="uk-UA"/>
        </w:rPr>
      </w:pPr>
    </w:p>
    <w:p w:rsidR="003904D2" w:rsidRDefault="003904D2" w:rsidP="00816301">
      <w:pPr>
        <w:spacing w:line="360" w:lineRule="auto"/>
        <w:ind w:firstLine="851"/>
        <w:jc w:val="center"/>
        <w:rPr>
          <w:b/>
          <w:sz w:val="28"/>
          <w:szCs w:val="28"/>
          <w:lang w:val="uk-UA"/>
        </w:rPr>
      </w:pPr>
    </w:p>
    <w:p w:rsidR="003904D2" w:rsidRDefault="003904D2" w:rsidP="00816301">
      <w:pPr>
        <w:spacing w:line="360" w:lineRule="auto"/>
        <w:ind w:firstLine="851"/>
        <w:jc w:val="center"/>
        <w:rPr>
          <w:b/>
          <w:sz w:val="28"/>
          <w:szCs w:val="28"/>
          <w:lang w:val="uk-UA"/>
        </w:rPr>
      </w:pPr>
    </w:p>
    <w:p w:rsidR="003904D2" w:rsidRDefault="003904D2" w:rsidP="00816301">
      <w:pPr>
        <w:spacing w:line="360" w:lineRule="auto"/>
        <w:ind w:firstLine="851"/>
        <w:jc w:val="center"/>
        <w:rPr>
          <w:b/>
          <w:sz w:val="28"/>
          <w:szCs w:val="28"/>
          <w:lang w:val="uk-UA"/>
        </w:rPr>
      </w:pPr>
    </w:p>
    <w:p w:rsidR="000D3F4C" w:rsidRDefault="000D3F4C" w:rsidP="00816301">
      <w:pPr>
        <w:spacing w:line="360" w:lineRule="auto"/>
        <w:ind w:firstLine="851"/>
        <w:jc w:val="center"/>
        <w:rPr>
          <w:b/>
          <w:sz w:val="28"/>
          <w:szCs w:val="28"/>
          <w:lang w:val="uk-UA"/>
        </w:rPr>
      </w:pPr>
    </w:p>
    <w:p w:rsidR="003904D2" w:rsidRDefault="003904D2" w:rsidP="00816301">
      <w:pPr>
        <w:spacing w:line="360" w:lineRule="auto"/>
        <w:ind w:firstLine="851"/>
        <w:jc w:val="center"/>
        <w:rPr>
          <w:b/>
          <w:sz w:val="28"/>
          <w:szCs w:val="28"/>
          <w:lang w:val="uk-UA"/>
        </w:rPr>
      </w:pPr>
    </w:p>
    <w:p w:rsidR="00215F85" w:rsidRDefault="00215F85" w:rsidP="00816301">
      <w:pPr>
        <w:spacing w:line="360" w:lineRule="auto"/>
        <w:ind w:firstLine="851"/>
        <w:jc w:val="center"/>
        <w:rPr>
          <w:b/>
          <w:sz w:val="28"/>
          <w:szCs w:val="28"/>
          <w:lang w:val="uk-UA"/>
        </w:rPr>
      </w:pPr>
    </w:p>
    <w:p w:rsidR="00215F85" w:rsidRDefault="00215F85" w:rsidP="00816301">
      <w:pPr>
        <w:spacing w:line="360" w:lineRule="auto"/>
        <w:ind w:firstLine="851"/>
        <w:jc w:val="center"/>
        <w:rPr>
          <w:b/>
          <w:sz w:val="28"/>
          <w:szCs w:val="28"/>
          <w:lang w:val="uk-UA"/>
        </w:rPr>
      </w:pPr>
    </w:p>
    <w:p w:rsidR="00215F85" w:rsidRDefault="00215F85" w:rsidP="00816301">
      <w:pPr>
        <w:spacing w:line="360" w:lineRule="auto"/>
        <w:ind w:firstLine="851"/>
        <w:jc w:val="center"/>
        <w:rPr>
          <w:b/>
          <w:sz w:val="28"/>
          <w:szCs w:val="28"/>
          <w:lang w:val="uk-UA"/>
        </w:rPr>
      </w:pPr>
    </w:p>
    <w:p w:rsidR="006C69F1" w:rsidRDefault="006C69F1" w:rsidP="00816301">
      <w:pPr>
        <w:spacing w:line="360" w:lineRule="auto"/>
        <w:ind w:firstLine="851"/>
        <w:jc w:val="center"/>
        <w:rPr>
          <w:b/>
          <w:sz w:val="28"/>
          <w:szCs w:val="28"/>
          <w:lang w:val="uk-UA"/>
        </w:rPr>
      </w:pPr>
      <w:r>
        <w:rPr>
          <w:b/>
          <w:sz w:val="28"/>
          <w:szCs w:val="28"/>
          <w:lang w:val="uk-UA"/>
        </w:rPr>
        <w:t>СПИСОК ВИКОРИСТАНИХ ДЖЕРЕЛ</w:t>
      </w:r>
    </w:p>
    <w:p w:rsidR="006C69F1" w:rsidRDefault="006C69F1" w:rsidP="00816301">
      <w:pPr>
        <w:spacing w:line="360" w:lineRule="auto"/>
        <w:ind w:firstLine="851"/>
        <w:jc w:val="center"/>
        <w:rPr>
          <w:b/>
          <w:sz w:val="28"/>
          <w:szCs w:val="28"/>
          <w:lang w:val="uk-UA"/>
        </w:rPr>
      </w:pPr>
    </w:p>
    <w:p w:rsidR="006C69F1" w:rsidRDefault="006C69F1" w:rsidP="00816301">
      <w:pPr>
        <w:autoSpaceDE w:val="0"/>
        <w:autoSpaceDN w:val="0"/>
        <w:spacing w:line="360" w:lineRule="auto"/>
        <w:ind w:firstLine="851"/>
        <w:jc w:val="both"/>
        <w:rPr>
          <w:sz w:val="28"/>
          <w:szCs w:val="28"/>
          <w:lang w:val="uk-UA"/>
        </w:rPr>
      </w:pPr>
      <w:r>
        <w:rPr>
          <w:sz w:val="28"/>
          <w:szCs w:val="28"/>
          <w:lang w:val="uk-UA"/>
        </w:rPr>
        <w:t xml:space="preserve">      </w:t>
      </w:r>
    </w:p>
    <w:p w:rsidR="006C69F1" w:rsidRDefault="006C69F1" w:rsidP="00816301">
      <w:pPr>
        <w:numPr>
          <w:ilvl w:val="0"/>
          <w:numId w:val="22"/>
        </w:numPr>
        <w:autoSpaceDE w:val="0"/>
        <w:autoSpaceDN w:val="0"/>
        <w:spacing w:line="360" w:lineRule="auto"/>
        <w:jc w:val="both"/>
        <w:rPr>
          <w:sz w:val="28"/>
          <w:szCs w:val="28"/>
          <w:lang w:val="uk-UA"/>
        </w:rPr>
      </w:pPr>
      <w:r>
        <w:rPr>
          <w:sz w:val="28"/>
          <w:szCs w:val="28"/>
          <w:lang w:val="uk-UA"/>
        </w:rPr>
        <w:t>Закон України "Про відновлення платоспроможності боржникам або визнання його банкрутом". З постатейними матеріалами судової практики Верховного Суду України та Вищого господарського суду України.- К.: Юрінком Інтер, 2007.- 304 с.- (Бюлетень законодавства і юридичної практики України; № 9).</w:t>
      </w:r>
    </w:p>
    <w:p w:rsidR="006C69F1" w:rsidRDefault="006C69F1" w:rsidP="00816301">
      <w:pPr>
        <w:numPr>
          <w:ilvl w:val="0"/>
          <w:numId w:val="22"/>
        </w:numPr>
        <w:autoSpaceDE w:val="0"/>
        <w:autoSpaceDN w:val="0"/>
        <w:spacing w:line="360" w:lineRule="auto"/>
        <w:jc w:val="both"/>
        <w:rPr>
          <w:sz w:val="28"/>
          <w:szCs w:val="28"/>
          <w:lang w:val="uk-UA"/>
        </w:rPr>
      </w:pPr>
      <w:r>
        <w:rPr>
          <w:sz w:val="28"/>
          <w:szCs w:val="28"/>
          <w:lang w:val="uk-UA"/>
        </w:rPr>
        <w:t>Методичні рекомендації щодо виявлення ознак неплатоспроможності підприємства та ознак дій з приховування банкрутства, фіктивного банкрутства чи доведення до банкрутства: Затверджено... (див. анотацію)// Нормативная база : Приложение к газете "Украинская Инвестиционная Газета".- 2006.- 28 березня, № 12.- С. 4-19.</w:t>
      </w:r>
    </w:p>
    <w:p w:rsidR="006C69F1" w:rsidRDefault="006C69F1" w:rsidP="00816301">
      <w:pPr>
        <w:numPr>
          <w:ilvl w:val="0"/>
          <w:numId w:val="22"/>
        </w:numPr>
        <w:autoSpaceDE w:val="0"/>
        <w:autoSpaceDN w:val="0"/>
        <w:spacing w:line="360" w:lineRule="auto"/>
        <w:jc w:val="both"/>
        <w:rPr>
          <w:sz w:val="28"/>
          <w:szCs w:val="28"/>
          <w:lang w:val="uk-UA"/>
        </w:rPr>
      </w:pPr>
      <w:r>
        <w:rPr>
          <w:sz w:val="28"/>
          <w:szCs w:val="28"/>
          <w:lang w:val="uk-UA"/>
        </w:rPr>
        <w:t>Положення про Державний департамент з питань банкрутства: Затверджено Постановою КМУ від 19 квітня 2006 р. № 533// Нормативная база : Приложение к газете "Украинская Инвестиционная Газета".- 2006.- № 43 (31 жовтня).- С. 33-34.</w:t>
      </w:r>
    </w:p>
    <w:p w:rsidR="006C69F1" w:rsidRDefault="006C69F1" w:rsidP="00816301">
      <w:pPr>
        <w:numPr>
          <w:ilvl w:val="0"/>
          <w:numId w:val="22"/>
        </w:numPr>
        <w:autoSpaceDE w:val="0"/>
        <w:autoSpaceDN w:val="0"/>
        <w:spacing w:line="360" w:lineRule="auto"/>
        <w:jc w:val="both"/>
        <w:rPr>
          <w:sz w:val="28"/>
          <w:szCs w:val="28"/>
          <w:lang w:val="uk-UA"/>
        </w:rPr>
      </w:pPr>
      <w:r>
        <w:rPr>
          <w:sz w:val="28"/>
          <w:szCs w:val="28"/>
          <w:lang w:val="uk-UA"/>
        </w:rPr>
        <w:t>Про відновлення платоспроможності боржника або визнання його банкрутом: Закон України від 14 травня 1992 року № 2343 - ХІІ: [Із змінами і доповненнями]// Нормативная база : Приложение к газете "Украинская Инвестиционная Газета".- 2006.- № 43 (31 жовтня).- С. 4-31.</w:t>
      </w:r>
    </w:p>
    <w:p w:rsidR="006C69F1" w:rsidRDefault="006C69F1" w:rsidP="00816301">
      <w:pPr>
        <w:numPr>
          <w:ilvl w:val="0"/>
          <w:numId w:val="22"/>
        </w:numPr>
        <w:autoSpaceDE w:val="0"/>
        <w:autoSpaceDN w:val="0"/>
        <w:spacing w:line="360" w:lineRule="auto"/>
        <w:jc w:val="both"/>
        <w:rPr>
          <w:sz w:val="28"/>
          <w:szCs w:val="28"/>
          <w:lang w:val="uk-UA"/>
        </w:rPr>
      </w:pPr>
      <w:r>
        <w:rPr>
          <w:sz w:val="28"/>
          <w:szCs w:val="28"/>
          <w:lang w:val="uk-UA"/>
        </w:rPr>
        <w:t>Про внесення змін до Закону України "Про відновлення платоспроможності боржника або визнання його банкрутом": закон України від 03.04.03 №672-IV// Офіційний вісник України.- 2003.- № 18-19.- С.9-11.</w:t>
      </w:r>
    </w:p>
    <w:p w:rsidR="006C69F1" w:rsidRDefault="006C69F1" w:rsidP="00816301">
      <w:pPr>
        <w:numPr>
          <w:ilvl w:val="0"/>
          <w:numId w:val="22"/>
        </w:numPr>
        <w:autoSpaceDE w:val="0"/>
        <w:autoSpaceDN w:val="0"/>
        <w:spacing w:line="360" w:lineRule="auto"/>
        <w:jc w:val="both"/>
        <w:rPr>
          <w:sz w:val="28"/>
          <w:szCs w:val="28"/>
          <w:lang w:val="uk-UA"/>
        </w:rPr>
      </w:pPr>
      <w:r>
        <w:rPr>
          <w:sz w:val="28"/>
          <w:szCs w:val="28"/>
          <w:lang w:val="uk-UA"/>
        </w:rPr>
        <w:t>Про внесення змін до Закону України "Про відновлення платоспроможності боржника або визнання його банкрутом":Закон України від 3.04.2003р. №672-IV// Державний інформаційний бюлетень про приватизацію.- 2003.- № 6.- С.55-56.</w:t>
      </w:r>
    </w:p>
    <w:p w:rsidR="006C69F1" w:rsidRDefault="006C69F1" w:rsidP="00816301">
      <w:pPr>
        <w:numPr>
          <w:ilvl w:val="0"/>
          <w:numId w:val="22"/>
        </w:numPr>
        <w:autoSpaceDE w:val="0"/>
        <w:autoSpaceDN w:val="0"/>
        <w:spacing w:line="360" w:lineRule="auto"/>
        <w:jc w:val="both"/>
        <w:rPr>
          <w:sz w:val="28"/>
          <w:szCs w:val="28"/>
          <w:lang w:val="uk-UA"/>
        </w:rPr>
      </w:pPr>
      <w:r>
        <w:rPr>
          <w:sz w:val="28"/>
          <w:szCs w:val="28"/>
          <w:lang w:val="uk-UA"/>
        </w:rPr>
        <w:t>Терещенко О.О.   Фінансова санація та банкрутство підприємств: Навч. посібник.- К.: КНЕУ, 2000.- 412 с.</w:t>
      </w:r>
    </w:p>
    <w:p w:rsidR="006C69F1" w:rsidRDefault="006C69F1" w:rsidP="00816301">
      <w:pPr>
        <w:numPr>
          <w:ilvl w:val="0"/>
          <w:numId w:val="22"/>
        </w:numPr>
        <w:autoSpaceDE w:val="0"/>
        <w:autoSpaceDN w:val="0"/>
        <w:spacing w:line="360" w:lineRule="auto"/>
        <w:jc w:val="both"/>
        <w:rPr>
          <w:sz w:val="28"/>
          <w:szCs w:val="28"/>
          <w:lang w:val="uk-UA"/>
        </w:rPr>
      </w:pPr>
      <w:r>
        <w:rPr>
          <w:sz w:val="28"/>
          <w:szCs w:val="28"/>
          <w:lang w:val="uk-UA"/>
        </w:rPr>
        <w:t>Череп А.В.   Фінансова санація та банкрутство суб'єктів господарювання: Підручник.- К.: Кондор, 2006.- 378 с.</w:t>
      </w:r>
    </w:p>
    <w:p w:rsidR="006C69F1" w:rsidRDefault="006C69F1" w:rsidP="00816301">
      <w:pPr>
        <w:numPr>
          <w:ilvl w:val="0"/>
          <w:numId w:val="22"/>
        </w:numPr>
        <w:autoSpaceDE w:val="0"/>
        <w:autoSpaceDN w:val="0"/>
        <w:spacing w:line="360" w:lineRule="auto"/>
        <w:jc w:val="both"/>
        <w:rPr>
          <w:sz w:val="28"/>
          <w:szCs w:val="28"/>
          <w:lang w:val="uk-UA"/>
        </w:rPr>
      </w:pPr>
      <w:r>
        <w:rPr>
          <w:sz w:val="28"/>
          <w:szCs w:val="28"/>
          <w:lang w:val="uk-UA"/>
        </w:rPr>
        <w:t>Законодавство України про банкрутство.- К.: Юрінком Інтер, 2002.- 336 с.- (Бюлетень законодавтства і юридичної практики України; Вип.4).</w:t>
      </w:r>
    </w:p>
    <w:p w:rsidR="006C69F1" w:rsidRDefault="006C69F1" w:rsidP="00816301">
      <w:pPr>
        <w:numPr>
          <w:ilvl w:val="0"/>
          <w:numId w:val="22"/>
        </w:numPr>
        <w:autoSpaceDE w:val="0"/>
        <w:autoSpaceDN w:val="0"/>
        <w:spacing w:line="360" w:lineRule="auto"/>
        <w:jc w:val="both"/>
        <w:rPr>
          <w:sz w:val="28"/>
          <w:szCs w:val="28"/>
          <w:lang w:val="uk-UA"/>
        </w:rPr>
      </w:pPr>
      <w:r>
        <w:rPr>
          <w:sz w:val="28"/>
          <w:szCs w:val="28"/>
          <w:lang w:val="uk-UA"/>
        </w:rPr>
        <w:t>Функціональні обов'язки центральних органів виконавчої влади, задіяних у процесах банкрутства// Державний інформаційний бюлетень про приватизацію.- 2004.- № 7.- С.17.</w:t>
      </w:r>
    </w:p>
    <w:p w:rsidR="006C69F1" w:rsidRDefault="006C69F1" w:rsidP="00816301">
      <w:pPr>
        <w:numPr>
          <w:ilvl w:val="0"/>
          <w:numId w:val="22"/>
        </w:numPr>
        <w:autoSpaceDE w:val="0"/>
        <w:autoSpaceDN w:val="0"/>
        <w:spacing w:line="360" w:lineRule="auto"/>
        <w:jc w:val="both"/>
        <w:rPr>
          <w:sz w:val="28"/>
          <w:szCs w:val="28"/>
          <w:lang w:val="uk-UA"/>
        </w:rPr>
      </w:pPr>
      <w:r>
        <w:rPr>
          <w:sz w:val="28"/>
          <w:szCs w:val="28"/>
          <w:lang w:val="uk-UA"/>
        </w:rPr>
        <w:t>Андрущак Є.М.   Діагностика банкрутства українських підприємств// Фінанси України.- 2004.- № 9.- С.118-124.</w:t>
      </w:r>
    </w:p>
    <w:p w:rsidR="006C69F1" w:rsidRDefault="006C69F1" w:rsidP="00816301">
      <w:pPr>
        <w:numPr>
          <w:ilvl w:val="0"/>
          <w:numId w:val="22"/>
        </w:numPr>
        <w:autoSpaceDE w:val="0"/>
        <w:autoSpaceDN w:val="0"/>
        <w:spacing w:line="360" w:lineRule="auto"/>
        <w:jc w:val="both"/>
        <w:rPr>
          <w:sz w:val="28"/>
          <w:szCs w:val="28"/>
          <w:lang w:val="uk-UA"/>
        </w:rPr>
      </w:pPr>
      <w:r>
        <w:rPr>
          <w:sz w:val="28"/>
          <w:szCs w:val="28"/>
          <w:lang w:val="uk-UA"/>
        </w:rPr>
        <w:t>Асєєва Н.   Окремі проблеми застосування законодавства про банкрутство// Право України.- 2004.- № 11.- С.26-29.</w:t>
      </w:r>
    </w:p>
    <w:p w:rsidR="006C69F1" w:rsidRDefault="006C69F1" w:rsidP="00816301">
      <w:pPr>
        <w:numPr>
          <w:ilvl w:val="0"/>
          <w:numId w:val="22"/>
        </w:numPr>
        <w:autoSpaceDE w:val="0"/>
        <w:autoSpaceDN w:val="0"/>
        <w:spacing w:line="360" w:lineRule="auto"/>
        <w:jc w:val="both"/>
        <w:rPr>
          <w:sz w:val="28"/>
          <w:szCs w:val="28"/>
          <w:lang w:val="uk-UA"/>
        </w:rPr>
      </w:pPr>
      <w:r>
        <w:rPr>
          <w:sz w:val="28"/>
          <w:szCs w:val="28"/>
          <w:lang w:val="uk-UA"/>
        </w:rPr>
        <w:t>Асєєва Н.   Правовий механізм захисту інтересів сторін у процедурі банкрутства: [Банкрутство. Підприємництво]// Право України.- 2005.- № 9.- С. 37-40.</w:t>
      </w:r>
    </w:p>
    <w:p w:rsidR="006C69F1" w:rsidRDefault="006C69F1" w:rsidP="00816301">
      <w:pPr>
        <w:numPr>
          <w:ilvl w:val="0"/>
          <w:numId w:val="22"/>
        </w:numPr>
        <w:autoSpaceDE w:val="0"/>
        <w:autoSpaceDN w:val="0"/>
        <w:spacing w:line="360" w:lineRule="auto"/>
        <w:jc w:val="both"/>
        <w:rPr>
          <w:sz w:val="28"/>
          <w:szCs w:val="28"/>
          <w:lang w:val="uk-UA"/>
        </w:rPr>
      </w:pPr>
      <w:r>
        <w:rPr>
          <w:sz w:val="28"/>
          <w:szCs w:val="28"/>
          <w:lang w:val="uk-UA"/>
        </w:rPr>
        <w:t>Барбашова Н.   Проблеми мирової угоди у процедурі банкрутства// Підприємництво, господарство і право.- 2006.- № 7.- С. 92-94.</w:t>
      </w:r>
    </w:p>
    <w:p w:rsidR="006C69F1" w:rsidRDefault="006C69F1" w:rsidP="00816301">
      <w:pPr>
        <w:numPr>
          <w:ilvl w:val="0"/>
          <w:numId w:val="22"/>
        </w:numPr>
        <w:autoSpaceDE w:val="0"/>
        <w:autoSpaceDN w:val="0"/>
        <w:spacing w:line="360" w:lineRule="auto"/>
        <w:jc w:val="both"/>
        <w:rPr>
          <w:sz w:val="28"/>
          <w:szCs w:val="28"/>
          <w:lang w:val="uk-UA"/>
        </w:rPr>
      </w:pPr>
      <w:r>
        <w:rPr>
          <w:sz w:val="28"/>
          <w:szCs w:val="28"/>
          <w:lang w:val="uk-UA"/>
        </w:rPr>
        <w:t>Барбашова Н.   Правове регулювання процедури банкрутства містоутворюючих та особливо небезпечних підприємств/ Н.Барбашова, Е.Сгара// Право України.- 2003.- № 9.- С.65 - 68.</w:t>
      </w:r>
    </w:p>
    <w:p w:rsidR="006C69F1" w:rsidRDefault="006C69F1" w:rsidP="00816301">
      <w:pPr>
        <w:numPr>
          <w:ilvl w:val="0"/>
          <w:numId w:val="22"/>
        </w:numPr>
        <w:autoSpaceDE w:val="0"/>
        <w:autoSpaceDN w:val="0"/>
        <w:spacing w:line="360" w:lineRule="auto"/>
        <w:jc w:val="both"/>
        <w:rPr>
          <w:sz w:val="28"/>
          <w:szCs w:val="28"/>
          <w:lang w:val="uk-UA"/>
        </w:rPr>
      </w:pPr>
      <w:r>
        <w:rPr>
          <w:sz w:val="28"/>
          <w:szCs w:val="28"/>
          <w:lang w:val="uk-UA"/>
        </w:rPr>
        <w:t>Благун І.   Проблеми неплатоспроможності та банкрутства підприємств в економіці України/ І.Благун, Ю.Копчак// Економіст.- 2004.- № 9.- С. 46-48.</w:t>
      </w:r>
    </w:p>
    <w:p w:rsidR="006C69F1" w:rsidRDefault="006C69F1" w:rsidP="00816301">
      <w:pPr>
        <w:numPr>
          <w:ilvl w:val="0"/>
          <w:numId w:val="22"/>
        </w:numPr>
        <w:autoSpaceDE w:val="0"/>
        <w:autoSpaceDN w:val="0"/>
        <w:spacing w:line="360" w:lineRule="auto"/>
        <w:jc w:val="both"/>
        <w:rPr>
          <w:sz w:val="28"/>
          <w:szCs w:val="28"/>
          <w:lang w:val="uk-UA"/>
        </w:rPr>
      </w:pPr>
      <w:r>
        <w:rPr>
          <w:sz w:val="28"/>
          <w:szCs w:val="28"/>
          <w:lang w:val="uk-UA"/>
        </w:rPr>
        <w:t>Болдарь Г.   Кримінально-правовий статус арбітражного керуючого: [Статус арбітражного керуючого у разі банкрутства]// Підприємництво, господарство і право.- 2006.- № 3.- С. 110-114.</w:t>
      </w:r>
    </w:p>
    <w:p w:rsidR="006C69F1" w:rsidRDefault="006C69F1" w:rsidP="00816301">
      <w:pPr>
        <w:numPr>
          <w:ilvl w:val="0"/>
          <w:numId w:val="22"/>
        </w:numPr>
        <w:autoSpaceDE w:val="0"/>
        <w:autoSpaceDN w:val="0"/>
        <w:spacing w:line="360" w:lineRule="auto"/>
        <w:jc w:val="both"/>
        <w:rPr>
          <w:sz w:val="28"/>
          <w:szCs w:val="28"/>
          <w:lang w:val="uk-UA"/>
        </w:rPr>
      </w:pPr>
      <w:r>
        <w:rPr>
          <w:sz w:val="28"/>
          <w:szCs w:val="28"/>
          <w:lang w:val="uk-UA"/>
        </w:rPr>
        <w:t>Брітченко І.   Оцінка кредитоспроможності емітента корпоративних облігацій: [Поняття "кредитоспроможність" та "платоспроможність". Оцінка кредитоспроможності емітента; ризик банкрутства] І.Брітченко, Р.Перепелиця. Вісник Національного банку України.- 2005.- № 11.- С. 52-56.</w:t>
      </w:r>
    </w:p>
    <w:p w:rsidR="006C69F1" w:rsidRDefault="006C69F1" w:rsidP="00816301">
      <w:pPr>
        <w:numPr>
          <w:ilvl w:val="0"/>
          <w:numId w:val="22"/>
        </w:numPr>
        <w:autoSpaceDE w:val="0"/>
        <w:autoSpaceDN w:val="0"/>
        <w:spacing w:line="360" w:lineRule="auto"/>
        <w:jc w:val="both"/>
        <w:rPr>
          <w:sz w:val="28"/>
          <w:szCs w:val="28"/>
          <w:lang w:val="uk-UA"/>
        </w:rPr>
      </w:pPr>
      <w:r>
        <w:rPr>
          <w:sz w:val="28"/>
          <w:szCs w:val="28"/>
          <w:lang w:val="uk-UA"/>
        </w:rPr>
        <w:t>Гацігагіос Т.   Нормативні акти Ради Європейського Союзу з урегулювання справ із банкрутства: інструмент глобалізації та індивідуалізації в Європейському Союзі// Журнал європейської економіки.- 2002.- Т. 1.- №3.- С.268-278.</w:t>
      </w:r>
    </w:p>
    <w:p w:rsidR="006C69F1" w:rsidRDefault="006C69F1" w:rsidP="00816301">
      <w:pPr>
        <w:numPr>
          <w:ilvl w:val="0"/>
          <w:numId w:val="22"/>
        </w:numPr>
        <w:autoSpaceDE w:val="0"/>
        <w:autoSpaceDN w:val="0"/>
        <w:spacing w:line="360" w:lineRule="auto"/>
        <w:jc w:val="both"/>
        <w:rPr>
          <w:sz w:val="28"/>
          <w:szCs w:val="28"/>
          <w:lang w:val="uk-UA"/>
        </w:rPr>
      </w:pPr>
      <w:r>
        <w:rPr>
          <w:sz w:val="28"/>
          <w:szCs w:val="28"/>
          <w:lang w:val="uk-UA"/>
        </w:rPr>
        <w:t>Глущик О.М.   Банкрутство в різних літературних джерелах: уточнення сутності// Вісник Житомирського державного технологічного університету. Серія: економічні науки.- 2004.- № 1(27).- С.40-48.</w:t>
      </w:r>
    </w:p>
    <w:p w:rsidR="006C69F1" w:rsidRDefault="006C69F1" w:rsidP="00816301">
      <w:pPr>
        <w:numPr>
          <w:ilvl w:val="0"/>
          <w:numId w:val="22"/>
        </w:numPr>
        <w:autoSpaceDE w:val="0"/>
        <w:autoSpaceDN w:val="0"/>
        <w:spacing w:line="360" w:lineRule="auto"/>
        <w:jc w:val="both"/>
        <w:rPr>
          <w:sz w:val="28"/>
          <w:szCs w:val="28"/>
          <w:lang w:val="uk-UA"/>
        </w:rPr>
      </w:pPr>
      <w:r>
        <w:rPr>
          <w:sz w:val="28"/>
          <w:szCs w:val="28"/>
          <w:lang w:val="uk-UA"/>
        </w:rPr>
        <w:t>Глущик О.М.   Правовий аспект ліквідації підприємства при банкрутстві// Вісник Житомирського інженерно-технологічного інституту.- 2002.- № 22.- С.62-68.</w:t>
      </w:r>
    </w:p>
    <w:p w:rsidR="006C69F1" w:rsidRDefault="006C69F1" w:rsidP="00816301">
      <w:pPr>
        <w:numPr>
          <w:ilvl w:val="0"/>
          <w:numId w:val="22"/>
        </w:numPr>
        <w:autoSpaceDE w:val="0"/>
        <w:autoSpaceDN w:val="0"/>
        <w:spacing w:line="360" w:lineRule="auto"/>
        <w:jc w:val="both"/>
        <w:rPr>
          <w:sz w:val="28"/>
          <w:szCs w:val="28"/>
          <w:lang w:val="uk-UA"/>
        </w:rPr>
      </w:pPr>
      <w:r>
        <w:rPr>
          <w:sz w:val="28"/>
          <w:szCs w:val="28"/>
          <w:lang w:val="uk-UA"/>
        </w:rPr>
        <w:t>Денисюк О.   Банкрутство як спосіб приватизації підприємств. Правові аспекти та економічні наслідки: [Приватизація в Україні. Банкрутство]// Економіст.- 2005.- № 8.- С. 58-59.</w:t>
      </w:r>
    </w:p>
    <w:p w:rsidR="006C69F1" w:rsidRDefault="006C69F1" w:rsidP="00816301">
      <w:pPr>
        <w:numPr>
          <w:ilvl w:val="0"/>
          <w:numId w:val="22"/>
        </w:numPr>
        <w:autoSpaceDE w:val="0"/>
        <w:autoSpaceDN w:val="0"/>
        <w:spacing w:line="360" w:lineRule="auto"/>
        <w:jc w:val="both"/>
        <w:rPr>
          <w:sz w:val="28"/>
          <w:szCs w:val="28"/>
          <w:lang w:val="uk-UA"/>
        </w:rPr>
      </w:pPr>
      <w:r>
        <w:rPr>
          <w:sz w:val="28"/>
          <w:szCs w:val="28"/>
          <w:lang w:val="uk-UA"/>
        </w:rPr>
        <w:t>Євсєєва Т.А.   Законодавче регулювання процедури банкрутства банків США// Аудитор України.- 2003.- № 21.- С.26-27.</w:t>
      </w:r>
    </w:p>
    <w:p w:rsidR="006C69F1" w:rsidRDefault="006C69F1" w:rsidP="00816301">
      <w:pPr>
        <w:numPr>
          <w:ilvl w:val="0"/>
          <w:numId w:val="22"/>
        </w:numPr>
        <w:autoSpaceDE w:val="0"/>
        <w:autoSpaceDN w:val="0"/>
        <w:spacing w:line="360" w:lineRule="auto"/>
        <w:jc w:val="both"/>
        <w:rPr>
          <w:sz w:val="28"/>
          <w:szCs w:val="28"/>
          <w:lang w:val="uk-UA"/>
        </w:rPr>
      </w:pPr>
      <w:r>
        <w:rPr>
          <w:sz w:val="28"/>
          <w:szCs w:val="28"/>
          <w:lang w:val="uk-UA"/>
        </w:rPr>
        <w:t>Євтушина В.   Як відновити перерваний політ: [Авіакомпанія США - United Airlines пережила банкрутство і фінансову кризу]// Персонал.- 2006.- № 9.- С. 90-93.</w:t>
      </w:r>
    </w:p>
    <w:p w:rsidR="006C69F1" w:rsidRDefault="006C69F1" w:rsidP="00816301">
      <w:pPr>
        <w:numPr>
          <w:ilvl w:val="0"/>
          <w:numId w:val="22"/>
        </w:numPr>
        <w:autoSpaceDE w:val="0"/>
        <w:autoSpaceDN w:val="0"/>
        <w:spacing w:line="360" w:lineRule="auto"/>
        <w:jc w:val="both"/>
        <w:rPr>
          <w:sz w:val="28"/>
          <w:szCs w:val="28"/>
          <w:lang w:val="uk-UA"/>
        </w:rPr>
      </w:pPr>
      <w:r>
        <w:rPr>
          <w:sz w:val="28"/>
          <w:szCs w:val="28"/>
          <w:lang w:val="uk-UA"/>
        </w:rPr>
        <w:t>Задерей Н.   Укркрахбанк: [Банкрутство кількох банків - тільки початок масового вимирання кишенькових фінустанов. Саме час розібратися - кому довірити гроші. Рейтинг фінансової стабільності українських банків]// Фондовый рынок.- 2006.- № 12.- С. 20-25.</w:t>
      </w:r>
    </w:p>
    <w:p w:rsidR="006C69F1" w:rsidRDefault="006C69F1" w:rsidP="00816301">
      <w:pPr>
        <w:numPr>
          <w:ilvl w:val="0"/>
          <w:numId w:val="22"/>
        </w:numPr>
        <w:autoSpaceDE w:val="0"/>
        <w:autoSpaceDN w:val="0"/>
        <w:spacing w:line="360" w:lineRule="auto"/>
        <w:jc w:val="both"/>
        <w:rPr>
          <w:sz w:val="28"/>
          <w:szCs w:val="28"/>
          <w:lang w:val="uk-UA"/>
        </w:rPr>
      </w:pPr>
      <w:r>
        <w:rPr>
          <w:sz w:val="28"/>
          <w:szCs w:val="28"/>
          <w:lang w:val="uk-UA"/>
        </w:rPr>
        <w:t>Іваницька О.В.   Конгломератне злиття як докризова санація підприємства: [Основні причини банкрутства підприємств в сучасних ринкових умовах]// Фондовый рынок.- 2006.- № 37.- С. 36-40.</w:t>
      </w:r>
    </w:p>
    <w:p w:rsidR="006C69F1" w:rsidRDefault="006C69F1" w:rsidP="00816301">
      <w:pPr>
        <w:numPr>
          <w:ilvl w:val="0"/>
          <w:numId w:val="22"/>
        </w:numPr>
        <w:autoSpaceDE w:val="0"/>
        <w:autoSpaceDN w:val="0"/>
        <w:spacing w:line="360" w:lineRule="auto"/>
        <w:jc w:val="both"/>
        <w:rPr>
          <w:sz w:val="28"/>
          <w:szCs w:val="28"/>
          <w:lang w:val="uk-UA"/>
        </w:rPr>
      </w:pPr>
      <w:r>
        <w:rPr>
          <w:sz w:val="28"/>
          <w:szCs w:val="28"/>
          <w:lang w:val="uk-UA"/>
        </w:rPr>
        <w:t>Костенко М.   Судові процедури у справі про банкрутство// Справочник экономиста.- 2007.- № 7.- С. 64-67.</w:t>
      </w:r>
    </w:p>
    <w:p w:rsidR="006C69F1" w:rsidRDefault="006C69F1" w:rsidP="00816301">
      <w:pPr>
        <w:numPr>
          <w:ilvl w:val="0"/>
          <w:numId w:val="22"/>
        </w:numPr>
        <w:autoSpaceDE w:val="0"/>
        <w:autoSpaceDN w:val="0"/>
        <w:spacing w:line="360" w:lineRule="auto"/>
        <w:jc w:val="both"/>
        <w:rPr>
          <w:sz w:val="28"/>
          <w:szCs w:val="28"/>
          <w:lang w:val="uk-UA"/>
        </w:rPr>
      </w:pPr>
      <w:r>
        <w:rPr>
          <w:sz w:val="28"/>
          <w:szCs w:val="28"/>
          <w:lang w:val="uk-UA"/>
        </w:rPr>
        <w:t>Кот О.   Прогнозування фінансового стану банків з метою попередження їх банкрутства// Вісник Національного банку України.- 2008.- № 3.- С. 34-39.</w:t>
      </w:r>
    </w:p>
    <w:p w:rsidR="006C69F1" w:rsidRDefault="006C69F1" w:rsidP="00816301">
      <w:pPr>
        <w:numPr>
          <w:ilvl w:val="0"/>
          <w:numId w:val="22"/>
        </w:numPr>
        <w:autoSpaceDE w:val="0"/>
        <w:autoSpaceDN w:val="0"/>
        <w:spacing w:line="360" w:lineRule="auto"/>
        <w:jc w:val="both"/>
        <w:rPr>
          <w:sz w:val="28"/>
          <w:szCs w:val="28"/>
          <w:lang w:val="uk-UA"/>
        </w:rPr>
      </w:pPr>
      <w:r>
        <w:rPr>
          <w:sz w:val="28"/>
          <w:szCs w:val="28"/>
          <w:lang w:val="uk-UA"/>
        </w:rPr>
        <w:t>Манойленко О.   Теоретичні засади побудови ефективної системи запобігання банкрутствам// Вісник Національної академії державного управління при Президентові України.- 2005.- № 4.- С. 191-197.</w:t>
      </w:r>
    </w:p>
    <w:p w:rsidR="006C69F1" w:rsidRDefault="006C69F1" w:rsidP="00816301">
      <w:pPr>
        <w:numPr>
          <w:ilvl w:val="0"/>
          <w:numId w:val="22"/>
        </w:numPr>
        <w:autoSpaceDE w:val="0"/>
        <w:autoSpaceDN w:val="0"/>
        <w:spacing w:line="360" w:lineRule="auto"/>
        <w:jc w:val="both"/>
        <w:rPr>
          <w:sz w:val="28"/>
          <w:szCs w:val="28"/>
          <w:lang w:val="uk-UA"/>
        </w:rPr>
      </w:pPr>
      <w:r>
        <w:rPr>
          <w:sz w:val="28"/>
          <w:szCs w:val="28"/>
          <w:lang w:val="uk-UA"/>
        </w:rPr>
        <w:t>Мержа Н.В.   Аналіз ймовірності банкрутства підприємств в економіці України: [Підприємства. Фінанси підприємств. Банкрутство. Неплатоспроможність. Аналіз діагностики банкрутства]// Актуальні проблеми економіки.- 2005.- № 9.- С. 65-69.</w:t>
      </w:r>
    </w:p>
    <w:p w:rsidR="006C69F1" w:rsidRDefault="006C69F1" w:rsidP="00816301">
      <w:pPr>
        <w:numPr>
          <w:ilvl w:val="0"/>
          <w:numId w:val="22"/>
        </w:numPr>
        <w:autoSpaceDE w:val="0"/>
        <w:autoSpaceDN w:val="0"/>
        <w:spacing w:line="360" w:lineRule="auto"/>
        <w:jc w:val="both"/>
        <w:rPr>
          <w:sz w:val="28"/>
          <w:szCs w:val="28"/>
          <w:lang w:val="uk-UA"/>
        </w:rPr>
      </w:pPr>
      <w:r>
        <w:rPr>
          <w:sz w:val="28"/>
          <w:szCs w:val="28"/>
          <w:lang w:val="uk-UA"/>
        </w:rPr>
        <w:t>Москаленко В.П.   Комплексна оцінка фінансового стану підприємства як основа для діагностики його банкрутства/ В.П.Москаленко, О.Л.Пластун// Актуальні проблеми економіки.- 2006.- № 6.- С. 180-191.</w:t>
      </w:r>
    </w:p>
    <w:p w:rsidR="006C69F1" w:rsidRDefault="006C69F1" w:rsidP="00816301">
      <w:pPr>
        <w:numPr>
          <w:ilvl w:val="0"/>
          <w:numId w:val="22"/>
        </w:numPr>
        <w:autoSpaceDE w:val="0"/>
        <w:autoSpaceDN w:val="0"/>
        <w:spacing w:line="360" w:lineRule="auto"/>
        <w:jc w:val="both"/>
        <w:rPr>
          <w:sz w:val="28"/>
          <w:szCs w:val="28"/>
          <w:lang w:val="uk-UA"/>
        </w:rPr>
      </w:pPr>
      <w:r>
        <w:rPr>
          <w:sz w:val="28"/>
          <w:szCs w:val="28"/>
          <w:lang w:val="uk-UA"/>
        </w:rPr>
        <w:t>Невмержицька О.В.   Особливості процедури ліквідації (банкрутства) банків// Економіка. Фінанси. Право.- 2006.- № 6.- С. 16-20.</w:t>
      </w:r>
    </w:p>
    <w:p w:rsidR="006C69F1" w:rsidRDefault="006C69F1" w:rsidP="00816301">
      <w:pPr>
        <w:numPr>
          <w:ilvl w:val="0"/>
          <w:numId w:val="22"/>
        </w:numPr>
        <w:autoSpaceDE w:val="0"/>
        <w:autoSpaceDN w:val="0"/>
        <w:spacing w:line="360" w:lineRule="auto"/>
        <w:jc w:val="both"/>
        <w:rPr>
          <w:sz w:val="28"/>
          <w:szCs w:val="28"/>
          <w:lang w:val="uk-UA"/>
        </w:rPr>
      </w:pPr>
      <w:r>
        <w:rPr>
          <w:sz w:val="28"/>
          <w:szCs w:val="28"/>
          <w:lang w:val="uk-UA"/>
        </w:rPr>
        <w:t>Опачанський Д.   Методи експрес-оцінки ймовірності банкрутства підприємства// Економіст.- 2007.- № 4.- С.67-69.</w:t>
      </w:r>
    </w:p>
    <w:p w:rsidR="006C69F1" w:rsidRDefault="006C69F1" w:rsidP="00816301">
      <w:pPr>
        <w:numPr>
          <w:ilvl w:val="0"/>
          <w:numId w:val="22"/>
        </w:numPr>
        <w:autoSpaceDE w:val="0"/>
        <w:autoSpaceDN w:val="0"/>
        <w:spacing w:line="360" w:lineRule="auto"/>
        <w:jc w:val="both"/>
        <w:rPr>
          <w:sz w:val="28"/>
          <w:szCs w:val="28"/>
          <w:lang w:val="uk-UA"/>
        </w:rPr>
      </w:pPr>
      <w:r>
        <w:rPr>
          <w:sz w:val="28"/>
          <w:szCs w:val="28"/>
          <w:lang w:val="uk-UA"/>
        </w:rPr>
        <w:t>Пластун О.Л.   Визначення сутності поняття "банкрутство" в сучасній науковій літературі// Вісник Житомирського державного технологічного університету. Сер. Економічні науки.- 2005.- № 2.- С. 256-261.</w:t>
      </w:r>
    </w:p>
    <w:p w:rsidR="006C69F1" w:rsidRDefault="006C69F1" w:rsidP="00816301">
      <w:pPr>
        <w:numPr>
          <w:ilvl w:val="0"/>
          <w:numId w:val="22"/>
        </w:numPr>
        <w:autoSpaceDE w:val="0"/>
        <w:autoSpaceDN w:val="0"/>
        <w:spacing w:line="360" w:lineRule="auto"/>
        <w:jc w:val="both"/>
        <w:rPr>
          <w:sz w:val="28"/>
          <w:szCs w:val="28"/>
          <w:lang w:val="uk-UA"/>
        </w:rPr>
      </w:pPr>
      <w:r>
        <w:rPr>
          <w:sz w:val="28"/>
          <w:szCs w:val="28"/>
          <w:lang w:val="uk-UA"/>
        </w:rPr>
        <w:t>Потьомкін Ю.С.   Ліквідація акціонерних товариств у разі визнання їх банкрутами// Державний інформаційний бюлетень про приватизацію.- 2003.- № 6.- С.38-40.</w:t>
      </w:r>
    </w:p>
    <w:p w:rsidR="006C69F1" w:rsidRDefault="006C69F1" w:rsidP="00816301">
      <w:pPr>
        <w:numPr>
          <w:ilvl w:val="0"/>
          <w:numId w:val="22"/>
        </w:numPr>
        <w:autoSpaceDE w:val="0"/>
        <w:autoSpaceDN w:val="0"/>
        <w:spacing w:line="360" w:lineRule="auto"/>
        <w:jc w:val="both"/>
        <w:rPr>
          <w:sz w:val="28"/>
          <w:szCs w:val="28"/>
          <w:lang w:val="uk-UA"/>
        </w:rPr>
      </w:pPr>
      <w:r>
        <w:rPr>
          <w:sz w:val="28"/>
          <w:szCs w:val="28"/>
          <w:lang w:val="uk-UA"/>
        </w:rPr>
        <w:t>Рибалка О.   Формування системи показників фінансового стану підприємства для оцінки ймовірності банкрутства: [Підприємство. Фінанси підприємств. Банкрутство, прогнозування банкрутства]// Економіст.- 2005.- № 9.- С. 63-65</w:t>
      </w:r>
    </w:p>
    <w:p w:rsidR="006C69F1" w:rsidRDefault="006C69F1" w:rsidP="00816301">
      <w:pPr>
        <w:numPr>
          <w:ilvl w:val="0"/>
          <w:numId w:val="22"/>
        </w:numPr>
        <w:autoSpaceDE w:val="0"/>
        <w:autoSpaceDN w:val="0"/>
        <w:spacing w:line="360" w:lineRule="auto"/>
        <w:jc w:val="both"/>
        <w:rPr>
          <w:sz w:val="28"/>
          <w:szCs w:val="28"/>
          <w:lang w:val="uk-UA"/>
        </w:rPr>
      </w:pPr>
      <w:r>
        <w:rPr>
          <w:sz w:val="28"/>
          <w:szCs w:val="28"/>
          <w:lang w:val="uk-UA"/>
        </w:rPr>
        <w:t>Руденко Л.   Прогнозування ймовірності банкрутства потенційних реципієнтів капіталів транснаціональних корпоративних структур// Банківська справа.- 2005.- № 5.- С. 16-32.</w:t>
      </w:r>
    </w:p>
    <w:p w:rsidR="006C69F1" w:rsidRDefault="006C69F1" w:rsidP="00816301">
      <w:pPr>
        <w:numPr>
          <w:ilvl w:val="0"/>
          <w:numId w:val="22"/>
        </w:numPr>
        <w:autoSpaceDE w:val="0"/>
        <w:autoSpaceDN w:val="0"/>
        <w:spacing w:line="360" w:lineRule="auto"/>
        <w:jc w:val="both"/>
        <w:rPr>
          <w:sz w:val="28"/>
          <w:szCs w:val="28"/>
          <w:lang w:val="uk-UA"/>
        </w:rPr>
      </w:pPr>
      <w:r>
        <w:rPr>
          <w:sz w:val="28"/>
          <w:szCs w:val="28"/>
          <w:lang w:val="uk-UA"/>
        </w:rPr>
        <w:t>Сацький В.   "Експортно орієнтоване підприємство є потенційним банкрутом":[Про стан ринку ГМК, досвід, перспективи розвитку ВАТ"Запоріжсталь"]// Урядовий кур'єр.- 2003.- грудень.- С.5.</w:t>
      </w:r>
    </w:p>
    <w:p w:rsidR="006C69F1" w:rsidRDefault="006C69F1" w:rsidP="00816301">
      <w:pPr>
        <w:numPr>
          <w:ilvl w:val="0"/>
          <w:numId w:val="22"/>
        </w:numPr>
        <w:autoSpaceDE w:val="0"/>
        <w:autoSpaceDN w:val="0"/>
        <w:spacing w:line="360" w:lineRule="auto"/>
        <w:jc w:val="both"/>
        <w:rPr>
          <w:sz w:val="28"/>
          <w:szCs w:val="28"/>
          <w:lang w:val="uk-UA"/>
        </w:rPr>
      </w:pPr>
      <w:r>
        <w:rPr>
          <w:sz w:val="28"/>
          <w:szCs w:val="28"/>
          <w:lang w:val="uk-UA"/>
        </w:rPr>
        <w:t>Семир'янов Д.   Банкрутство як спосіб ліквідації підприємства та приховування доказів протиправних діянь: адміністративно-правовий аспект// Право України.- 2008.- № 2.- С. 57-59.</w:t>
      </w:r>
    </w:p>
    <w:p w:rsidR="006C69F1" w:rsidRDefault="006C69F1" w:rsidP="00816301">
      <w:pPr>
        <w:numPr>
          <w:ilvl w:val="0"/>
          <w:numId w:val="22"/>
        </w:numPr>
        <w:autoSpaceDE w:val="0"/>
        <w:autoSpaceDN w:val="0"/>
        <w:spacing w:line="360" w:lineRule="auto"/>
        <w:jc w:val="both"/>
        <w:rPr>
          <w:sz w:val="28"/>
          <w:szCs w:val="28"/>
          <w:lang w:val="uk-UA"/>
        </w:rPr>
      </w:pPr>
      <w:r>
        <w:rPr>
          <w:sz w:val="28"/>
          <w:szCs w:val="28"/>
          <w:lang w:val="uk-UA"/>
        </w:rPr>
        <w:t>Тесленко Т.І.   Модель діагностики банкрутства підприємств машинобудівної галузі/ Т.І.Тесленко, Г.В.Мамонова// Фінанси України.- 2006.- № 3.- С. 106-112.</w:t>
      </w:r>
    </w:p>
    <w:p w:rsidR="006C69F1" w:rsidRDefault="006C69F1" w:rsidP="00816301">
      <w:pPr>
        <w:numPr>
          <w:ilvl w:val="0"/>
          <w:numId w:val="22"/>
        </w:numPr>
        <w:autoSpaceDE w:val="0"/>
        <w:autoSpaceDN w:val="0"/>
        <w:spacing w:line="360" w:lineRule="auto"/>
        <w:jc w:val="both"/>
        <w:rPr>
          <w:sz w:val="28"/>
          <w:szCs w:val="28"/>
          <w:lang w:val="uk-UA"/>
        </w:rPr>
      </w:pPr>
      <w:r>
        <w:rPr>
          <w:sz w:val="28"/>
          <w:szCs w:val="28"/>
          <w:lang w:val="uk-UA"/>
        </w:rPr>
        <w:t>Томашевський В.   Мирова угода у справі про банкрутство : [Відновлення платоспроможності боржника у справі про банкрутство]// Справочник экономиста.- 2005.- № 3.- С. 54-57.</w:t>
      </w:r>
    </w:p>
    <w:p w:rsidR="006C69F1" w:rsidRDefault="006C69F1" w:rsidP="00816301">
      <w:pPr>
        <w:numPr>
          <w:ilvl w:val="0"/>
          <w:numId w:val="22"/>
        </w:numPr>
        <w:autoSpaceDE w:val="0"/>
        <w:autoSpaceDN w:val="0"/>
        <w:spacing w:line="360" w:lineRule="auto"/>
        <w:jc w:val="both"/>
        <w:rPr>
          <w:sz w:val="28"/>
          <w:szCs w:val="28"/>
          <w:lang w:val="uk-UA"/>
        </w:rPr>
      </w:pPr>
      <w:r>
        <w:rPr>
          <w:sz w:val="28"/>
          <w:szCs w:val="28"/>
          <w:lang w:val="uk-UA"/>
        </w:rPr>
        <w:t>Виявлення ознак неплатоспроможності підприємства та можливого його банкрутства/ О.І.Черняк, О.В.Крехівський, В.О.Монаков, Д.В.Ящук// Статистика України.- 2003.- № 4.- С.87-94.</w:t>
      </w:r>
    </w:p>
    <w:p w:rsidR="006C69F1" w:rsidRDefault="006C69F1" w:rsidP="00816301">
      <w:pPr>
        <w:numPr>
          <w:ilvl w:val="0"/>
          <w:numId w:val="22"/>
        </w:numPr>
        <w:autoSpaceDE w:val="0"/>
        <w:autoSpaceDN w:val="0"/>
        <w:spacing w:line="360" w:lineRule="auto"/>
        <w:jc w:val="both"/>
        <w:rPr>
          <w:sz w:val="28"/>
          <w:szCs w:val="28"/>
          <w:lang w:val="uk-UA"/>
        </w:rPr>
      </w:pPr>
      <w:r>
        <w:rPr>
          <w:sz w:val="28"/>
          <w:szCs w:val="28"/>
          <w:lang w:val="uk-UA"/>
        </w:rPr>
        <w:t>Шевчук О.   Колізійні аспекти законодавства при банкрутстві підприємств/ О.Шевчук, Л.Герасименко// Право України.- 2008.- № 1.- С. 59-61.</w:t>
      </w:r>
    </w:p>
    <w:p w:rsidR="006C69F1" w:rsidRDefault="006C69F1" w:rsidP="00816301">
      <w:pPr>
        <w:spacing w:line="360" w:lineRule="auto"/>
        <w:ind w:firstLine="851"/>
        <w:jc w:val="both"/>
        <w:rPr>
          <w:sz w:val="28"/>
          <w:szCs w:val="28"/>
          <w:lang w:val="uk-UA"/>
        </w:rPr>
      </w:pPr>
    </w:p>
    <w:p w:rsidR="006C69F1" w:rsidRDefault="006C69F1" w:rsidP="00816301">
      <w:pPr>
        <w:spacing w:line="360" w:lineRule="auto"/>
        <w:ind w:firstLine="851"/>
        <w:jc w:val="both"/>
        <w:rPr>
          <w:sz w:val="28"/>
          <w:szCs w:val="28"/>
          <w:lang w:val="uk-UA"/>
        </w:rPr>
      </w:pPr>
    </w:p>
    <w:p w:rsidR="006C69F1" w:rsidRDefault="006C69F1" w:rsidP="00816301">
      <w:pPr>
        <w:spacing w:line="360" w:lineRule="auto"/>
        <w:ind w:firstLine="851"/>
        <w:jc w:val="both"/>
        <w:rPr>
          <w:noProof/>
          <w:lang w:val="uk-UA"/>
        </w:rPr>
      </w:pPr>
    </w:p>
    <w:p w:rsidR="006C69F1" w:rsidRDefault="006C69F1" w:rsidP="00816301">
      <w:pPr>
        <w:ind w:firstLine="851"/>
        <w:jc w:val="both"/>
        <w:rPr>
          <w:sz w:val="28"/>
          <w:szCs w:val="28"/>
          <w:lang w:val="uk-UA"/>
        </w:rPr>
      </w:pPr>
    </w:p>
    <w:p w:rsidR="006C69F1" w:rsidRDefault="006C69F1" w:rsidP="00816301">
      <w:pPr>
        <w:ind w:firstLine="851"/>
        <w:jc w:val="both"/>
        <w:rPr>
          <w:sz w:val="28"/>
          <w:szCs w:val="28"/>
          <w:lang w:val="uk-UA"/>
        </w:rPr>
      </w:pPr>
    </w:p>
    <w:p w:rsidR="006C69F1" w:rsidRDefault="006C69F1" w:rsidP="00816301">
      <w:pPr>
        <w:ind w:firstLine="851"/>
        <w:jc w:val="both"/>
        <w:rPr>
          <w:sz w:val="28"/>
          <w:szCs w:val="28"/>
          <w:lang w:val="uk-UA"/>
        </w:rPr>
      </w:pPr>
    </w:p>
    <w:p w:rsidR="006C69F1" w:rsidRDefault="006C69F1" w:rsidP="00816301">
      <w:pPr>
        <w:ind w:firstLine="851"/>
        <w:jc w:val="both"/>
        <w:rPr>
          <w:sz w:val="28"/>
          <w:szCs w:val="28"/>
          <w:lang w:val="uk-UA"/>
        </w:rPr>
      </w:pPr>
    </w:p>
    <w:p w:rsidR="006C69F1" w:rsidRDefault="006C69F1" w:rsidP="00816301">
      <w:pPr>
        <w:ind w:firstLine="851"/>
        <w:jc w:val="both"/>
        <w:rPr>
          <w:sz w:val="28"/>
          <w:szCs w:val="28"/>
          <w:lang w:val="uk-UA"/>
        </w:rPr>
      </w:pPr>
    </w:p>
    <w:p w:rsidR="006C69F1" w:rsidRDefault="006C69F1" w:rsidP="00816301">
      <w:pPr>
        <w:ind w:firstLine="851"/>
        <w:jc w:val="both"/>
        <w:rPr>
          <w:sz w:val="28"/>
          <w:szCs w:val="28"/>
          <w:lang w:val="uk-UA"/>
        </w:rPr>
      </w:pPr>
    </w:p>
    <w:p w:rsidR="006C69F1" w:rsidRDefault="006C69F1" w:rsidP="00816301">
      <w:pPr>
        <w:ind w:firstLine="851"/>
        <w:jc w:val="both"/>
        <w:rPr>
          <w:sz w:val="28"/>
          <w:szCs w:val="28"/>
          <w:lang w:val="uk-UA"/>
        </w:rPr>
      </w:pPr>
    </w:p>
    <w:p w:rsidR="006C69F1" w:rsidRDefault="006C69F1" w:rsidP="00816301">
      <w:pPr>
        <w:ind w:firstLine="851"/>
        <w:jc w:val="both"/>
        <w:rPr>
          <w:sz w:val="28"/>
          <w:szCs w:val="28"/>
          <w:lang w:val="uk-UA"/>
        </w:rPr>
      </w:pPr>
    </w:p>
    <w:p w:rsidR="006C69F1" w:rsidRDefault="006C69F1" w:rsidP="00816301">
      <w:pPr>
        <w:ind w:firstLine="851"/>
        <w:jc w:val="both"/>
        <w:rPr>
          <w:sz w:val="28"/>
          <w:szCs w:val="28"/>
          <w:lang w:val="uk-UA"/>
        </w:rPr>
      </w:pPr>
    </w:p>
    <w:p w:rsidR="006C69F1" w:rsidRDefault="006C69F1" w:rsidP="00816301">
      <w:pPr>
        <w:ind w:firstLine="851"/>
        <w:jc w:val="both"/>
        <w:rPr>
          <w:sz w:val="28"/>
          <w:szCs w:val="28"/>
          <w:lang w:val="uk-UA"/>
        </w:rPr>
      </w:pPr>
    </w:p>
    <w:p w:rsidR="006C69F1" w:rsidRDefault="006C69F1" w:rsidP="00816301">
      <w:pPr>
        <w:ind w:firstLine="851"/>
        <w:jc w:val="both"/>
        <w:rPr>
          <w:sz w:val="28"/>
          <w:szCs w:val="28"/>
          <w:lang w:val="uk-UA"/>
        </w:rPr>
      </w:pPr>
    </w:p>
    <w:p w:rsidR="006C69F1" w:rsidRDefault="006C69F1" w:rsidP="00816301">
      <w:pPr>
        <w:ind w:firstLine="851"/>
        <w:jc w:val="both"/>
        <w:rPr>
          <w:sz w:val="28"/>
          <w:szCs w:val="28"/>
          <w:lang w:val="uk-UA"/>
        </w:rPr>
      </w:pPr>
    </w:p>
    <w:p w:rsidR="006C69F1" w:rsidRDefault="006C69F1" w:rsidP="00816301">
      <w:pPr>
        <w:ind w:firstLine="851"/>
        <w:jc w:val="both"/>
        <w:rPr>
          <w:sz w:val="28"/>
          <w:szCs w:val="28"/>
          <w:lang w:val="uk-UA"/>
        </w:rPr>
      </w:pPr>
    </w:p>
    <w:p w:rsidR="006C69F1" w:rsidRDefault="006C69F1" w:rsidP="00816301">
      <w:pPr>
        <w:ind w:firstLine="851"/>
        <w:jc w:val="both"/>
        <w:rPr>
          <w:sz w:val="28"/>
          <w:szCs w:val="28"/>
          <w:lang w:val="uk-UA"/>
        </w:rPr>
      </w:pPr>
    </w:p>
    <w:p w:rsidR="006C69F1" w:rsidRDefault="006C69F1" w:rsidP="00816301">
      <w:pPr>
        <w:ind w:firstLine="851"/>
        <w:jc w:val="both"/>
        <w:rPr>
          <w:sz w:val="28"/>
          <w:szCs w:val="28"/>
          <w:lang w:val="uk-UA"/>
        </w:rPr>
      </w:pPr>
    </w:p>
    <w:p w:rsidR="006C69F1" w:rsidRDefault="006C69F1" w:rsidP="00816301">
      <w:pPr>
        <w:ind w:firstLine="851"/>
        <w:jc w:val="both"/>
        <w:rPr>
          <w:sz w:val="28"/>
          <w:szCs w:val="28"/>
          <w:lang w:val="uk-UA"/>
        </w:rPr>
      </w:pPr>
    </w:p>
    <w:p w:rsidR="006C69F1" w:rsidRDefault="006C69F1" w:rsidP="00816301">
      <w:pPr>
        <w:ind w:firstLine="851"/>
        <w:jc w:val="both"/>
        <w:rPr>
          <w:sz w:val="28"/>
          <w:szCs w:val="28"/>
          <w:lang w:val="uk-UA"/>
        </w:rPr>
      </w:pPr>
    </w:p>
    <w:p w:rsidR="006C69F1" w:rsidRDefault="006C69F1" w:rsidP="00816301">
      <w:pPr>
        <w:ind w:firstLine="851"/>
        <w:jc w:val="both"/>
        <w:rPr>
          <w:sz w:val="28"/>
          <w:szCs w:val="28"/>
          <w:lang w:val="uk-UA"/>
        </w:rPr>
      </w:pPr>
    </w:p>
    <w:p w:rsidR="006C69F1" w:rsidRDefault="006C69F1" w:rsidP="00816301">
      <w:pPr>
        <w:ind w:firstLine="851"/>
        <w:jc w:val="both"/>
        <w:rPr>
          <w:sz w:val="28"/>
          <w:szCs w:val="28"/>
          <w:lang w:val="uk-UA"/>
        </w:rPr>
      </w:pPr>
    </w:p>
    <w:p w:rsidR="006C69F1" w:rsidRDefault="006C69F1" w:rsidP="00816301">
      <w:pPr>
        <w:ind w:firstLine="851"/>
        <w:jc w:val="both"/>
        <w:rPr>
          <w:sz w:val="28"/>
          <w:szCs w:val="28"/>
          <w:lang w:val="uk-UA"/>
        </w:rPr>
      </w:pPr>
    </w:p>
    <w:p w:rsidR="006C69F1" w:rsidRDefault="006C69F1" w:rsidP="00816301">
      <w:pPr>
        <w:ind w:firstLine="851"/>
        <w:jc w:val="both"/>
        <w:rPr>
          <w:sz w:val="28"/>
          <w:szCs w:val="28"/>
          <w:lang w:val="uk-UA"/>
        </w:rPr>
      </w:pPr>
    </w:p>
    <w:p w:rsidR="006C69F1" w:rsidRDefault="006C69F1" w:rsidP="00816301">
      <w:pPr>
        <w:ind w:firstLine="851"/>
        <w:jc w:val="both"/>
        <w:rPr>
          <w:sz w:val="28"/>
          <w:szCs w:val="28"/>
          <w:lang w:val="uk-UA"/>
        </w:rPr>
      </w:pPr>
    </w:p>
    <w:p w:rsidR="006C69F1" w:rsidRDefault="006C69F1" w:rsidP="00816301">
      <w:pPr>
        <w:ind w:firstLine="851"/>
        <w:jc w:val="both"/>
        <w:rPr>
          <w:sz w:val="28"/>
          <w:szCs w:val="28"/>
          <w:lang w:val="uk-UA"/>
        </w:rPr>
      </w:pPr>
    </w:p>
    <w:p w:rsidR="006C69F1" w:rsidRDefault="006C69F1" w:rsidP="00816301">
      <w:pPr>
        <w:ind w:firstLine="851"/>
        <w:jc w:val="both"/>
        <w:rPr>
          <w:sz w:val="28"/>
          <w:szCs w:val="28"/>
          <w:lang w:val="uk-UA"/>
        </w:rPr>
      </w:pPr>
    </w:p>
    <w:p w:rsidR="006C69F1" w:rsidRDefault="006C69F1" w:rsidP="00816301">
      <w:pPr>
        <w:ind w:firstLine="851"/>
        <w:jc w:val="center"/>
        <w:rPr>
          <w:b/>
          <w:bCs/>
          <w:sz w:val="28"/>
          <w:szCs w:val="28"/>
          <w:lang w:val="uk-UA"/>
        </w:rPr>
      </w:pPr>
      <w:r>
        <w:rPr>
          <w:b/>
          <w:bCs/>
          <w:sz w:val="28"/>
          <w:szCs w:val="28"/>
          <w:lang w:val="uk-UA"/>
        </w:rPr>
        <w:t>Д</w:t>
      </w:r>
      <w:r w:rsidR="004466B6">
        <w:rPr>
          <w:b/>
          <w:bCs/>
          <w:sz w:val="28"/>
          <w:szCs w:val="28"/>
          <w:lang w:val="uk-UA"/>
        </w:rPr>
        <w:t>ОДАТОК</w:t>
      </w:r>
      <w:r>
        <w:rPr>
          <w:b/>
          <w:bCs/>
          <w:sz w:val="28"/>
          <w:szCs w:val="28"/>
          <w:lang w:val="uk-UA"/>
        </w:rPr>
        <w:t xml:space="preserve"> А</w:t>
      </w:r>
    </w:p>
    <w:p w:rsidR="004466B6" w:rsidRDefault="004466B6" w:rsidP="00816301">
      <w:pPr>
        <w:ind w:firstLine="851"/>
        <w:jc w:val="center"/>
        <w:rPr>
          <w:b/>
          <w:bCs/>
          <w:sz w:val="28"/>
          <w:szCs w:val="28"/>
          <w:lang w:val="uk-UA"/>
        </w:rPr>
      </w:pPr>
    </w:p>
    <w:p w:rsidR="004466B6" w:rsidRDefault="004466B6" w:rsidP="00816301">
      <w:pPr>
        <w:ind w:firstLine="851"/>
        <w:jc w:val="center"/>
        <w:rPr>
          <w:b/>
          <w:bCs/>
          <w:sz w:val="28"/>
          <w:szCs w:val="28"/>
          <w:lang w:val="uk-UA"/>
        </w:rPr>
      </w:pPr>
    </w:p>
    <w:p w:rsidR="004466B6" w:rsidRPr="004466B6" w:rsidRDefault="006C69F1" w:rsidP="00816301">
      <w:pPr>
        <w:ind w:firstLine="851"/>
        <w:jc w:val="center"/>
        <w:rPr>
          <w:bCs/>
          <w:sz w:val="28"/>
          <w:szCs w:val="28"/>
          <w:lang w:val="uk-UA"/>
        </w:rPr>
      </w:pPr>
      <w:r w:rsidRPr="004466B6">
        <w:rPr>
          <w:bCs/>
          <w:sz w:val="28"/>
          <w:szCs w:val="28"/>
          <w:lang w:val="uk-UA"/>
        </w:rPr>
        <w:t>Баланс ТОВ «РОСКО»</w:t>
      </w:r>
    </w:p>
    <w:p w:rsidR="006C69F1" w:rsidRPr="004466B6" w:rsidRDefault="004466B6" w:rsidP="00816301">
      <w:pPr>
        <w:ind w:firstLine="851"/>
        <w:jc w:val="center"/>
        <w:rPr>
          <w:sz w:val="28"/>
          <w:szCs w:val="28"/>
          <w:lang w:val="uk-UA"/>
        </w:rPr>
      </w:pPr>
      <w:r>
        <w:rPr>
          <w:bCs/>
          <w:sz w:val="28"/>
          <w:szCs w:val="28"/>
          <w:lang w:val="uk-UA"/>
        </w:rPr>
        <w:t>На 01.01.</w:t>
      </w:r>
      <w:r w:rsidR="006C69F1" w:rsidRPr="004466B6">
        <w:rPr>
          <w:bCs/>
          <w:sz w:val="28"/>
          <w:szCs w:val="28"/>
          <w:lang w:val="uk-UA"/>
        </w:rPr>
        <w:t xml:space="preserve"> 200</w:t>
      </w:r>
      <w:r>
        <w:rPr>
          <w:bCs/>
          <w:sz w:val="28"/>
          <w:szCs w:val="28"/>
          <w:lang w:val="uk-UA"/>
        </w:rPr>
        <w:t>7</w:t>
      </w:r>
      <w:r w:rsidR="006C69F1" w:rsidRPr="004466B6">
        <w:rPr>
          <w:bCs/>
          <w:sz w:val="28"/>
          <w:szCs w:val="28"/>
          <w:lang w:val="uk-UA"/>
        </w:rPr>
        <w:t xml:space="preserve"> рік</w:t>
      </w:r>
    </w:p>
    <w:tbl>
      <w:tblPr>
        <w:tblW w:w="5000" w:type="pct"/>
        <w:jc w:val="center"/>
        <w:tblCellMar>
          <w:left w:w="15" w:type="dxa"/>
          <w:right w:w="15" w:type="dxa"/>
        </w:tblCellMar>
        <w:tblLook w:val="0000" w:firstRow="0" w:lastRow="0" w:firstColumn="0" w:lastColumn="0" w:noHBand="0" w:noVBand="0"/>
      </w:tblPr>
      <w:tblGrid>
        <w:gridCol w:w="6890"/>
        <w:gridCol w:w="8"/>
        <w:gridCol w:w="1990"/>
        <w:gridCol w:w="513"/>
        <w:gridCol w:w="275"/>
        <w:gridCol w:w="275"/>
      </w:tblGrid>
      <w:tr w:rsidR="006C69F1">
        <w:trPr>
          <w:cantSplit/>
          <w:jc w:val="center"/>
        </w:trPr>
        <w:tc>
          <w:tcPr>
            <w:tcW w:w="3462" w:type="pct"/>
          </w:tcPr>
          <w:p w:rsidR="006C69F1" w:rsidRDefault="006C69F1" w:rsidP="00816301">
            <w:pPr>
              <w:rPr>
                <w:sz w:val="20"/>
                <w:lang w:val="uk-UA"/>
              </w:rPr>
            </w:pPr>
          </w:p>
        </w:tc>
        <w:tc>
          <w:tcPr>
            <w:tcW w:w="1004" w:type="pct"/>
            <w:gridSpan w:val="2"/>
          </w:tcPr>
          <w:p w:rsidR="006C69F1" w:rsidRDefault="006C69F1" w:rsidP="00816301">
            <w:pPr>
              <w:rPr>
                <w:sz w:val="20"/>
                <w:lang w:val="uk-UA"/>
              </w:rPr>
            </w:pPr>
          </w:p>
        </w:tc>
        <w:tc>
          <w:tcPr>
            <w:tcW w:w="534" w:type="pct"/>
            <w:gridSpan w:val="3"/>
            <w:tcBorders>
              <w:top w:val="single" w:sz="4" w:space="0" w:color="auto"/>
              <w:left w:val="single" w:sz="4" w:space="0" w:color="auto"/>
              <w:bottom w:val="single" w:sz="4" w:space="0" w:color="auto"/>
              <w:right w:val="single" w:sz="4" w:space="0" w:color="auto"/>
            </w:tcBorders>
          </w:tcPr>
          <w:p w:rsidR="006C69F1" w:rsidRDefault="006C69F1" w:rsidP="00816301">
            <w:pPr>
              <w:jc w:val="center"/>
              <w:rPr>
                <w:sz w:val="20"/>
                <w:lang w:val="uk-UA"/>
              </w:rPr>
            </w:pPr>
            <w:r>
              <w:rPr>
                <w:sz w:val="20"/>
                <w:lang w:val="uk-UA"/>
              </w:rPr>
              <w:t>Коди</w:t>
            </w:r>
          </w:p>
        </w:tc>
      </w:tr>
      <w:tr w:rsidR="006C69F1">
        <w:trPr>
          <w:cantSplit/>
          <w:jc w:val="center"/>
        </w:trPr>
        <w:tc>
          <w:tcPr>
            <w:tcW w:w="3462" w:type="pct"/>
          </w:tcPr>
          <w:p w:rsidR="006C69F1" w:rsidRDefault="006C69F1" w:rsidP="00816301">
            <w:pPr>
              <w:rPr>
                <w:sz w:val="20"/>
                <w:lang w:val="uk-UA"/>
              </w:rPr>
            </w:pPr>
          </w:p>
        </w:tc>
        <w:tc>
          <w:tcPr>
            <w:tcW w:w="1004" w:type="pct"/>
            <w:gridSpan w:val="2"/>
          </w:tcPr>
          <w:p w:rsidR="006C69F1" w:rsidRDefault="006C69F1" w:rsidP="00816301">
            <w:pPr>
              <w:jc w:val="center"/>
              <w:rPr>
                <w:sz w:val="20"/>
                <w:lang w:val="uk-UA"/>
              </w:rPr>
            </w:pPr>
            <w:r>
              <w:rPr>
                <w:sz w:val="20"/>
                <w:lang w:val="uk-UA"/>
              </w:rPr>
              <w:t>Дата (рік, місяць, число)</w:t>
            </w:r>
          </w:p>
        </w:tc>
        <w:tc>
          <w:tcPr>
            <w:tcW w:w="258" w:type="pct"/>
            <w:tcBorders>
              <w:top w:val="single" w:sz="4" w:space="0" w:color="auto"/>
              <w:left w:val="single" w:sz="4" w:space="0" w:color="auto"/>
              <w:bottom w:val="single" w:sz="4" w:space="0" w:color="auto"/>
              <w:right w:val="single" w:sz="4" w:space="0" w:color="auto"/>
            </w:tcBorders>
          </w:tcPr>
          <w:p w:rsidR="006C69F1" w:rsidRDefault="006C69F1" w:rsidP="00816301">
            <w:pPr>
              <w:jc w:val="center"/>
              <w:rPr>
                <w:sz w:val="20"/>
                <w:lang w:val="uk-UA"/>
              </w:rPr>
            </w:pPr>
            <w:r>
              <w:rPr>
                <w:sz w:val="20"/>
                <w:lang w:val="uk-UA"/>
              </w:rPr>
              <w:t>2005</w:t>
            </w:r>
          </w:p>
        </w:tc>
        <w:tc>
          <w:tcPr>
            <w:tcW w:w="138" w:type="pct"/>
            <w:tcBorders>
              <w:top w:val="single" w:sz="4" w:space="0" w:color="auto"/>
              <w:left w:val="single" w:sz="4" w:space="0" w:color="auto"/>
              <w:bottom w:val="single" w:sz="4" w:space="0" w:color="auto"/>
              <w:right w:val="single" w:sz="4" w:space="0" w:color="auto"/>
            </w:tcBorders>
          </w:tcPr>
          <w:p w:rsidR="006C69F1" w:rsidRDefault="006C69F1" w:rsidP="00816301">
            <w:pPr>
              <w:jc w:val="center"/>
              <w:rPr>
                <w:sz w:val="20"/>
                <w:lang w:val="uk-UA"/>
              </w:rPr>
            </w:pPr>
            <w:r>
              <w:rPr>
                <w:sz w:val="20"/>
                <w:lang w:val="uk-UA"/>
              </w:rPr>
              <w:t>02</w:t>
            </w:r>
          </w:p>
        </w:tc>
        <w:tc>
          <w:tcPr>
            <w:tcW w:w="138" w:type="pct"/>
            <w:tcBorders>
              <w:top w:val="single" w:sz="4" w:space="0" w:color="auto"/>
              <w:left w:val="single" w:sz="4" w:space="0" w:color="auto"/>
              <w:bottom w:val="single" w:sz="4" w:space="0" w:color="auto"/>
              <w:right w:val="single" w:sz="4" w:space="0" w:color="auto"/>
            </w:tcBorders>
          </w:tcPr>
          <w:p w:rsidR="006C69F1" w:rsidRDefault="006C69F1" w:rsidP="00816301">
            <w:pPr>
              <w:jc w:val="center"/>
              <w:rPr>
                <w:sz w:val="20"/>
                <w:lang w:val="uk-UA"/>
              </w:rPr>
            </w:pPr>
            <w:r>
              <w:rPr>
                <w:sz w:val="20"/>
                <w:lang w:val="uk-UA"/>
              </w:rPr>
              <w:t>20</w:t>
            </w:r>
          </w:p>
        </w:tc>
      </w:tr>
      <w:tr w:rsidR="006C69F1">
        <w:trPr>
          <w:cantSplit/>
          <w:jc w:val="center"/>
        </w:trPr>
        <w:tc>
          <w:tcPr>
            <w:tcW w:w="3466" w:type="pct"/>
            <w:gridSpan w:val="2"/>
          </w:tcPr>
          <w:p w:rsidR="006C69F1" w:rsidRDefault="006C69F1" w:rsidP="00816301">
            <w:pPr>
              <w:rPr>
                <w:sz w:val="20"/>
                <w:lang w:val="uk-UA"/>
              </w:rPr>
            </w:pPr>
            <w:r>
              <w:rPr>
                <w:sz w:val="20"/>
                <w:lang w:val="uk-UA"/>
              </w:rPr>
              <w:t>Підприємство _</w:t>
            </w:r>
            <w:r>
              <w:rPr>
                <w:bCs/>
                <w:sz w:val="20"/>
                <w:lang w:val="uk-UA"/>
              </w:rPr>
              <w:t xml:space="preserve">ТОВ </w:t>
            </w:r>
            <w:r w:rsidRPr="004466B6">
              <w:rPr>
                <w:bCs/>
                <w:sz w:val="20"/>
              </w:rPr>
              <w:t>“</w:t>
            </w:r>
            <w:r>
              <w:rPr>
                <w:bCs/>
                <w:sz w:val="20"/>
                <w:lang w:val="uk-UA"/>
              </w:rPr>
              <w:t>РОСКО”___________________________________</w:t>
            </w:r>
          </w:p>
        </w:tc>
        <w:tc>
          <w:tcPr>
            <w:tcW w:w="1000" w:type="pct"/>
          </w:tcPr>
          <w:p w:rsidR="006C69F1" w:rsidRDefault="006C69F1" w:rsidP="00816301">
            <w:pPr>
              <w:pStyle w:val="FR1"/>
              <w:widowControl/>
              <w:autoSpaceDE/>
              <w:autoSpaceDN/>
              <w:adjustRightInd/>
              <w:rPr>
                <w:noProof w:val="0"/>
                <w:szCs w:val="24"/>
                <w:lang w:val="uk-UA"/>
              </w:rPr>
            </w:pPr>
            <w:r>
              <w:rPr>
                <w:noProof w:val="0"/>
                <w:szCs w:val="24"/>
                <w:lang w:val="uk-UA"/>
              </w:rPr>
              <w:t>за ЄДРПОУ</w:t>
            </w:r>
          </w:p>
        </w:tc>
        <w:tc>
          <w:tcPr>
            <w:tcW w:w="534" w:type="pct"/>
            <w:gridSpan w:val="3"/>
            <w:tcBorders>
              <w:top w:val="single" w:sz="4" w:space="0" w:color="auto"/>
              <w:left w:val="single" w:sz="4" w:space="0" w:color="auto"/>
              <w:bottom w:val="single" w:sz="4" w:space="0" w:color="auto"/>
              <w:right w:val="single" w:sz="4" w:space="0" w:color="auto"/>
            </w:tcBorders>
          </w:tcPr>
          <w:p w:rsidR="006C69F1" w:rsidRDefault="006C69F1" w:rsidP="00816301">
            <w:pPr>
              <w:pStyle w:val="H5"/>
              <w:keepNext w:val="0"/>
              <w:spacing w:before="0" w:after="0"/>
              <w:outlineLvl w:val="9"/>
              <w:rPr>
                <w:b w:val="0"/>
                <w:bCs/>
                <w:lang w:val="uk-UA"/>
              </w:rPr>
            </w:pPr>
            <w:r>
              <w:rPr>
                <w:b w:val="0"/>
                <w:bCs/>
                <w:lang w:val="uk-UA"/>
              </w:rPr>
              <w:t>25216801</w:t>
            </w:r>
          </w:p>
        </w:tc>
      </w:tr>
      <w:tr w:rsidR="006C69F1">
        <w:trPr>
          <w:cantSplit/>
          <w:jc w:val="center"/>
        </w:trPr>
        <w:tc>
          <w:tcPr>
            <w:tcW w:w="3466" w:type="pct"/>
            <w:gridSpan w:val="2"/>
          </w:tcPr>
          <w:p w:rsidR="006C69F1" w:rsidRDefault="006C69F1" w:rsidP="00816301">
            <w:pPr>
              <w:rPr>
                <w:sz w:val="20"/>
                <w:lang w:val="uk-UA"/>
              </w:rPr>
            </w:pPr>
            <w:r>
              <w:rPr>
                <w:sz w:val="20"/>
                <w:lang w:val="uk-UA"/>
              </w:rPr>
              <w:t>Територія __місто Запоріжжя________________________________________</w:t>
            </w:r>
          </w:p>
        </w:tc>
        <w:tc>
          <w:tcPr>
            <w:tcW w:w="1000" w:type="pct"/>
          </w:tcPr>
          <w:p w:rsidR="006C69F1" w:rsidRDefault="006C69F1" w:rsidP="00816301">
            <w:pPr>
              <w:rPr>
                <w:sz w:val="20"/>
                <w:lang w:val="uk-UA"/>
              </w:rPr>
            </w:pPr>
            <w:r>
              <w:rPr>
                <w:sz w:val="20"/>
                <w:lang w:val="uk-UA"/>
              </w:rPr>
              <w:t>за КОАТУУ</w:t>
            </w:r>
          </w:p>
        </w:tc>
        <w:tc>
          <w:tcPr>
            <w:tcW w:w="534" w:type="pct"/>
            <w:gridSpan w:val="3"/>
            <w:tcBorders>
              <w:top w:val="single" w:sz="4" w:space="0" w:color="auto"/>
              <w:left w:val="single" w:sz="4" w:space="0" w:color="auto"/>
              <w:bottom w:val="single" w:sz="4" w:space="0" w:color="auto"/>
              <w:right w:val="single" w:sz="4" w:space="0" w:color="auto"/>
            </w:tcBorders>
          </w:tcPr>
          <w:p w:rsidR="006C69F1" w:rsidRDefault="006C69F1" w:rsidP="00816301">
            <w:pPr>
              <w:pStyle w:val="H5"/>
              <w:keepNext w:val="0"/>
              <w:spacing w:before="0" w:after="0"/>
              <w:outlineLvl w:val="9"/>
              <w:rPr>
                <w:b w:val="0"/>
                <w:bCs/>
                <w:lang w:val="uk-UA"/>
              </w:rPr>
            </w:pPr>
            <w:r>
              <w:rPr>
                <w:b w:val="0"/>
                <w:bCs/>
                <w:lang w:val="uk-UA"/>
              </w:rPr>
              <w:t>2340136800</w:t>
            </w:r>
          </w:p>
        </w:tc>
      </w:tr>
      <w:tr w:rsidR="006C69F1">
        <w:trPr>
          <w:cantSplit/>
          <w:jc w:val="center"/>
        </w:trPr>
        <w:tc>
          <w:tcPr>
            <w:tcW w:w="3466" w:type="pct"/>
            <w:gridSpan w:val="2"/>
          </w:tcPr>
          <w:p w:rsidR="006C69F1" w:rsidRDefault="006C69F1" w:rsidP="00816301">
            <w:pPr>
              <w:rPr>
                <w:sz w:val="20"/>
                <w:lang w:val="uk-UA"/>
              </w:rPr>
            </w:pPr>
            <w:r>
              <w:rPr>
                <w:sz w:val="20"/>
                <w:lang w:val="uk-UA"/>
              </w:rPr>
              <w:t>Форма власності __Колективна_____________________________________</w:t>
            </w:r>
          </w:p>
        </w:tc>
        <w:tc>
          <w:tcPr>
            <w:tcW w:w="1000" w:type="pct"/>
          </w:tcPr>
          <w:p w:rsidR="006C69F1" w:rsidRDefault="006C69F1" w:rsidP="00816301">
            <w:pPr>
              <w:rPr>
                <w:sz w:val="20"/>
                <w:lang w:val="uk-UA"/>
              </w:rPr>
            </w:pPr>
            <w:r>
              <w:rPr>
                <w:sz w:val="20"/>
                <w:lang w:val="uk-UA"/>
              </w:rPr>
              <w:t>за КФВ</w:t>
            </w:r>
          </w:p>
        </w:tc>
        <w:tc>
          <w:tcPr>
            <w:tcW w:w="534" w:type="pct"/>
            <w:gridSpan w:val="3"/>
            <w:tcBorders>
              <w:top w:val="single" w:sz="4" w:space="0" w:color="auto"/>
              <w:left w:val="single" w:sz="4" w:space="0" w:color="auto"/>
              <w:bottom w:val="single" w:sz="4" w:space="0" w:color="auto"/>
              <w:right w:val="single" w:sz="4" w:space="0" w:color="auto"/>
            </w:tcBorders>
          </w:tcPr>
          <w:p w:rsidR="006C69F1" w:rsidRDefault="006C69F1" w:rsidP="00816301">
            <w:pPr>
              <w:pStyle w:val="H5"/>
              <w:keepNext w:val="0"/>
              <w:spacing w:before="0" w:after="0"/>
              <w:outlineLvl w:val="9"/>
              <w:rPr>
                <w:b w:val="0"/>
                <w:bCs/>
                <w:lang w:val="uk-UA"/>
              </w:rPr>
            </w:pPr>
            <w:r>
              <w:rPr>
                <w:b w:val="0"/>
                <w:bCs/>
                <w:lang w:val="uk-UA"/>
              </w:rPr>
              <w:t>20</w:t>
            </w:r>
          </w:p>
        </w:tc>
      </w:tr>
      <w:tr w:rsidR="006C69F1">
        <w:trPr>
          <w:cantSplit/>
          <w:jc w:val="center"/>
        </w:trPr>
        <w:tc>
          <w:tcPr>
            <w:tcW w:w="3466" w:type="pct"/>
            <w:gridSpan w:val="2"/>
          </w:tcPr>
          <w:p w:rsidR="006C69F1" w:rsidRDefault="006C69F1" w:rsidP="00816301">
            <w:pPr>
              <w:rPr>
                <w:sz w:val="20"/>
                <w:lang w:val="uk-UA"/>
              </w:rPr>
            </w:pPr>
            <w:r>
              <w:rPr>
                <w:sz w:val="20"/>
                <w:lang w:val="uk-UA"/>
              </w:rPr>
              <w:t>Орган державного управління _________________________</w:t>
            </w:r>
          </w:p>
        </w:tc>
        <w:tc>
          <w:tcPr>
            <w:tcW w:w="1000" w:type="pct"/>
          </w:tcPr>
          <w:p w:rsidR="006C69F1" w:rsidRDefault="006C69F1" w:rsidP="00816301">
            <w:pPr>
              <w:rPr>
                <w:sz w:val="20"/>
                <w:lang w:val="uk-UA"/>
              </w:rPr>
            </w:pPr>
            <w:r>
              <w:rPr>
                <w:sz w:val="20"/>
                <w:lang w:val="uk-UA"/>
              </w:rPr>
              <w:t>за СПОДУ</w:t>
            </w:r>
          </w:p>
        </w:tc>
        <w:tc>
          <w:tcPr>
            <w:tcW w:w="534" w:type="pct"/>
            <w:gridSpan w:val="3"/>
            <w:tcBorders>
              <w:top w:val="single" w:sz="4" w:space="0" w:color="auto"/>
              <w:left w:val="single" w:sz="4" w:space="0" w:color="auto"/>
              <w:bottom w:val="single" w:sz="4" w:space="0" w:color="auto"/>
              <w:right w:val="single" w:sz="4" w:space="0" w:color="auto"/>
            </w:tcBorders>
          </w:tcPr>
          <w:p w:rsidR="006C69F1" w:rsidRDefault="006C69F1" w:rsidP="00816301">
            <w:pPr>
              <w:pStyle w:val="H5"/>
              <w:keepNext w:val="0"/>
              <w:spacing w:before="0" w:after="0"/>
              <w:outlineLvl w:val="9"/>
              <w:rPr>
                <w:b w:val="0"/>
                <w:bCs/>
                <w:lang w:val="uk-UA"/>
              </w:rPr>
            </w:pPr>
            <w:r>
              <w:rPr>
                <w:b w:val="0"/>
                <w:bCs/>
                <w:lang w:val="uk-UA"/>
              </w:rPr>
              <w:t>7774</w:t>
            </w:r>
          </w:p>
        </w:tc>
      </w:tr>
      <w:tr w:rsidR="006C69F1">
        <w:trPr>
          <w:cantSplit/>
          <w:jc w:val="center"/>
        </w:trPr>
        <w:tc>
          <w:tcPr>
            <w:tcW w:w="3466" w:type="pct"/>
            <w:gridSpan w:val="2"/>
          </w:tcPr>
          <w:p w:rsidR="006C69F1" w:rsidRDefault="006C69F1" w:rsidP="00816301">
            <w:pPr>
              <w:rPr>
                <w:sz w:val="20"/>
                <w:lang w:val="uk-UA"/>
              </w:rPr>
            </w:pPr>
            <w:r>
              <w:rPr>
                <w:sz w:val="20"/>
                <w:lang w:val="uk-UA"/>
              </w:rPr>
              <w:t>Галузь _виробництво________________________________________________</w:t>
            </w:r>
          </w:p>
        </w:tc>
        <w:tc>
          <w:tcPr>
            <w:tcW w:w="1000" w:type="pct"/>
          </w:tcPr>
          <w:p w:rsidR="006C69F1" w:rsidRDefault="006C69F1" w:rsidP="00816301">
            <w:pPr>
              <w:rPr>
                <w:sz w:val="20"/>
                <w:lang w:val="uk-UA"/>
              </w:rPr>
            </w:pPr>
            <w:r>
              <w:rPr>
                <w:sz w:val="20"/>
                <w:lang w:val="uk-UA"/>
              </w:rPr>
              <w:t>за ЗКГНГ</w:t>
            </w:r>
          </w:p>
        </w:tc>
        <w:tc>
          <w:tcPr>
            <w:tcW w:w="534" w:type="pct"/>
            <w:gridSpan w:val="3"/>
            <w:tcBorders>
              <w:top w:val="single" w:sz="4" w:space="0" w:color="auto"/>
              <w:left w:val="single" w:sz="4" w:space="0" w:color="auto"/>
              <w:bottom w:val="single" w:sz="4" w:space="0" w:color="auto"/>
              <w:right w:val="single" w:sz="4" w:space="0" w:color="auto"/>
            </w:tcBorders>
          </w:tcPr>
          <w:p w:rsidR="006C69F1" w:rsidRDefault="006C69F1" w:rsidP="00816301">
            <w:pPr>
              <w:pStyle w:val="H5"/>
              <w:keepNext w:val="0"/>
              <w:spacing w:before="0" w:after="0"/>
              <w:outlineLvl w:val="9"/>
              <w:rPr>
                <w:b w:val="0"/>
                <w:bCs/>
                <w:lang w:val="uk-UA"/>
              </w:rPr>
            </w:pPr>
            <w:r>
              <w:rPr>
                <w:b w:val="0"/>
                <w:bCs/>
                <w:lang w:val="uk-UA"/>
              </w:rPr>
              <w:t>71250</w:t>
            </w:r>
          </w:p>
        </w:tc>
      </w:tr>
      <w:tr w:rsidR="006C69F1">
        <w:trPr>
          <w:cantSplit/>
          <w:jc w:val="center"/>
        </w:trPr>
        <w:tc>
          <w:tcPr>
            <w:tcW w:w="3466" w:type="pct"/>
            <w:gridSpan w:val="2"/>
          </w:tcPr>
          <w:p w:rsidR="006C69F1" w:rsidRDefault="006C69F1" w:rsidP="00816301">
            <w:pPr>
              <w:rPr>
                <w:sz w:val="20"/>
                <w:lang w:val="uk-UA"/>
              </w:rPr>
            </w:pPr>
            <w:r>
              <w:rPr>
                <w:sz w:val="20"/>
                <w:lang w:val="uk-UA"/>
              </w:rPr>
              <w:t>Вид економічної діяльності __виробнича_______________________________</w:t>
            </w:r>
          </w:p>
        </w:tc>
        <w:tc>
          <w:tcPr>
            <w:tcW w:w="1000" w:type="pct"/>
          </w:tcPr>
          <w:p w:rsidR="006C69F1" w:rsidRDefault="006C69F1" w:rsidP="00816301">
            <w:pPr>
              <w:rPr>
                <w:sz w:val="20"/>
                <w:lang w:val="uk-UA"/>
              </w:rPr>
            </w:pPr>
            <w:r>
              <w:rPr>
                <w:sz w:val="20"/>
                <w:lang w:val="uk-UA"/>
              </w:rPr>
              <w:t>за КВЕД</w:t>
            </w:r>
          </w:p>
        </w:tc>
        <w:tc>
          <w:tcPr>
            <w:tcW w:w="534" w:type="pct"/>
            <w:gridSpan w:val="3"/>
            <w:tcBorders>
              <w:top w:val="single" w:sz="4" w:space="0" w:color="auto"/>
              <w:left w:val="single" w:sz="4" w:space="0" w:color="auto"/>
              <w:bottom w:val="single" w:sz="4" w:space="0" w:color="auto"/>
              <w:right w:val="single" w:sz="4" w:space="0" w:color="auto"/>
            </w:tcBorders>
          </w:tcPr>
          <w:p w:rsidR="006C69F1" w:rsidRDefault="006C69F1" w:rsidP="00816301">
            <w:pPr>
              <w:pStyle w:val="H5"/>
              <w:keepNext w:val="0"/>
              <w:spacing w:before="0" w:after="0"/>
              <w:outlineLvl w:val="9"/>
              <w:rPr>
                <w:b w:val="0"/>
                <w:bCs/>
                <w:lang w:val="uk-UA"/>
              </w:rPr>
            </w:pPr>
            <w:r>
              <w:rPr>
                <w:b w:val="0"/>
                <w:bCs/>
                <w:lang w:val="uk-UA"/>
              </w:rPr>
              <w:t>52.48.1</w:t>
            </w:r>
          </w:p>
        </w:tc>
      </w:tr>
      <w:tr w:rsidR="006C69F1">
        <w:trPr>
          <w:cantSplit/>
          <w:jc w:val="center"/>
        </w:trPr>
        <w:tc>
          <w:tcPr>
            <w:tcW w:w="3462" w:type="pct"/>
          </w:tcPr>
          <w:p w:rsidR="006C69F1" w:rsidRDefault="006C69F1" w:rsidP="00816301">
            <w:pPr>
              <w:rPr>
                <w:sz w:val="20"/>
                <w:lang w:val="uk-UA"/>
              </w:rPr>
            </w:pPr>
            <w:r>
              <w:rPr>
                <w:sz w:val="20"/>
                <w:lang w:val="uk-UA"/>
              </w:rPr>
              <w:t xml:space="preserve">Одиниця виміру: тис. грн. </w:t>
            </w:r>
          </w:p>
        </w:tc>
        <w:tc>
          <w:tcPr>
            <w:tcW w:w="1004" w:type="pct"/>
            <w:gridSpan w:val="2"/>
          </w:tcPr>
          <w:p w:rsidR="006C69F1" w:rsidRDefault="006C69F1" w:rsidP="00816301">
            <w:pPr>
              <w:jc w:val="right"/>
              <w:rPr>
                <w:sz w:val="20"/>
                <w:lang w:val="uk-UA"/>
              </w:rPr>
            </w:pPr>
            <w:r>
              <w:rPr>
                <w:sz w:val="20"/>
                <w:lang w:val="uk-UA"/>
              </w:rPr>
              <w:t>Контрольна сума</w:t>
            </w:r>
          </w:p>
        </w:tc>
        <w:tc>
          <w:tcPr>
            <w:tcW w:w="534" w:type="pct"/>
            <w:gridSpan w:val="3"/>
            <w:tcBorders>
              <w:top w:val="single" w:sz="4" w:space="0" w:color="auto"/>
              <w:left w:val="single" w:sz="4" w:space="0" w:color="auto"/>
              <w:bottom w:val="single" w:sz="4" w:space="0" w:color="auto"/>
              <w:right w:val="single" w:sz="4" w:space="0" w:color="auto"/>
            </w:tcBorders>
          </w:tcPr>
          <w:p w:rsidR="006C69F1" w:rsidRDefault="006C69F1" w:rsidP="00816301">
            <w:pPr>
              <w:rPr>
                <w:sz w:val="20"/>
                <w:lang w:val="uk-UA"/>
              </w:rPr>
            </w:pPr>
          </w:p>
        </w:tc>
      </w:tr>
    </w:tbl>
    <w:p w:rsidR="006C69F1" w:rsidRDefault="006C69F1" w:rsidP="00816301">
      <w:pPr>
        <w:ind w:firstLine="851"/>
        <w:jc w:val="both"/>
        <w:rPr>
          <w:sz w:val="20"/>
          <w:lang w:val="uk-UA"/>
        </w:rPr>
      </w:pPr>
      <w:r>
        <w:rPr>
          <w:sz w:val="20"/>
          <w:lang w:val="uk-UA"/>
        </w:rPr>
        <w:t>Адреса _69095, м. Запоріжжя, вул.. Товариська, 37А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5"/>
        <w:gridCol w:w="241"/>
        <w:gridCol w:w="1512"/>
        <w:gridCol w:w="1575"/>
        <w:gridCol w:w="264"/>
        <w:gridCol w:w="77"/>
        <w:gridCol w:w="1885"/>
        <w:gridCol w:w="28"/>
      </w:tblGrid>
      <w:tr w:rsidR="006C69F1">
        <w:trPr>
          <w:gridAfter w:val="1"/>
          <w:wAfter w:w="13" w:type="pct"/>
          <w:jc w:val="center"/>
        </w:trPr>
        <w:tc>
          <w:tcPr>
            <w:tcW w:w="2246" w:type="pct"/>
            <w:tcBorders>
              <w:top w:val="nil"/>
              <w:left w:val="nil"/>
              <w:bottom w:val="nil"/>
              <w:right w:val="nil"/>
            </w:tcBorders>
            <w:vAlign w:val="center"/>
          </w:tcPr>
          <w:p w:rsidR="006C69F1" w:rsidRDefault="006C69F1" w:rsidP="00816301">
            <w:pPr>
              <w:jc w:val="right"/>
              <w:rPr>
                <w:lang w:val="uk-UA"/>
              </w:rPr>
            </w:pPr>
            <w:r>
              <w:rPr>
                <w:lang w:val="uk-UA"/>
              </w:rPr>
              <w:t>Форма №1</w:t>
            </w:r>
          </w:p>
        </w:tc>
        <w:tc>
          <w:tcPr>
            <w:tcW w:w="1642" w:type="pct"/>
            <w:gridSpan w:val="3"/>
            <w:tcBorders>
              <w:top w:val="nil"/>
              <w:left w:val="nil"/>
              <w:bottom w:val="nil"/>
              <w:right w:val="nil"/>
            </w:tcBorders>
            <w:vAlign w:val="center"/>
          </w:tcPr>
          <w:p w:rsidR="006C69F1" w:rsidRDefault="006C69F1" w:rsidP="00816301">
            <w:pPr>
              <w:jc w:val="right"/>
              <w:rPr>
                <w:lang w:val="uk-UA"/>
              </w:rPr>
            </w:pPr>
            <w:r>
              <w:rPr>
                <w:lang w:val="uk-UA"/>
              </w:rPr>
              <w:t>Код за ДКУД</w:t>
            </w:r>
          </w:p>
        </w:tc>
        <w:tc>
          <w:tcPr>
            <w:tcW w:w="130" w:type="pct"/>
            <w:tcBorders>
              <w:top w:val="nil"/>
              <w:left w:val="nil"/>
              <w:bottom w:val="nil"/>
              <w:right w:val="nil"/>
            </w:tcBorders>
            <w:vAlign w:val="center"/>
          </w:tcPr>
          <w:p w:rsidR="006C69F1" w:rsidRDefault="006C69F1" w:rsidP="00816301">
            <w:pPr>
              <w:rPr>
                <w:lang w:val="uk-UA"/>
              </w:rPr>
            </w:pPr>
          </w:p>
        </w:tc>
        <w:tc>
          <w:tcPr>
            <w:tcW w:w="968" w:type="pct"/>
            <w:gridSpan w:val="2"/>
            <w:tcBorders>
              <w:left w:val="single" w:sz="4" w:space="0" w:color="auto"/>
            </w:tcBorders>
            <w:vAlign w:val="center"/>
          </w:tcPr>
          <w:p w:rsidR="006C69F1" w:rsidRDefault="006C69F1" w:rsidP="00816301">
            <w:pPr>
              <w:jc w:val="center"/>
              <w:rPr>
                <w:lang w:val="uk-UA"/>
              </w:rPr>
            </w:pPr>
            <w:r>
              <w:rPr>
                <w:lang w:val="uk-UA"/>
              </w:rPr>
              <w:t>1801001</w:t>
            </w:r>
          </w:p>
        </w:tc>
      </w:tr>
      <w:tr w:rsidR="006C69F1">
        <w:trPr>
          <w:jc w:val="center"/>
        </w:trPr>
        <w:tc>
          <w:tcPr>
            <w:tcW w:w="2365" w:type="pct"/>
            <w:gridSpan w:val="2"/>
            <w:tcBorders>
              <w:top w:val="single" w:sz="8" w:space="0" w:color="auto"/>
              <w:left w:val="single" w:sz="8" w:space="0" w:color="auto"/>
              <w:bottom w:val="single" w:sz="8" w:space="0" w:color="auto"/>
              <w:right w:val="single" w:sz="8" w:space="0" w:color="auto"/>
            </w:tcBorders>
            <w:vAlign w:val="center"/>
          </w:tcPr>
          <w:p w:rsidR="006C69F1" w:rsidRDefault="006C69F1" w:rsidP="00816301">
            <w:pPr>
              <w:pStyle w:val="2"/>
              <w:spacing w:before="0" w:after="0"/>
              <w:rPr>
                <w:b w:val="0"/>
                <w:i w:val="0"/>
                <w:sz w:val="20"/>
              </w:rPr>
            </w:pPr>
            <w:r>
              <w:rPr>
                <w:b w:val="0"/>
                <w:i w:val="0"/>
                <w:sz w:val="20"/>
              </w:rPr>
              <w:t>Актив</w:t>
            </w:r>
          </w:p>
        </w:tc>
        <w:tc>
          <w:tcPr>
            <w:tcW w:w="746" w:type="pct"/>
            <w:tcBorders>
              <w:top w:val="single" w:sz="8" w:space="0" w:color="auto"/>
              <w:left w:val="single" w:sz="8" w:space="0" w:color="auto"/>
              <w:bottom w:val="single" w:sz="8" w:space="0" w:color="auto"/>
              <w:right w:val="single" w:sz="8" w:space="0" w:color="auto"/>
            </w:tcBorders>
            <w:vAlign w:val="center"/>
          </w:tcPr>
          <w:p w:rsidR="006C69F1" w:rsidRDefault="006C69F1" w:rsidP="00816301">
            <w:pPr>
              <w:jc w:val="center"/>
              <w:rPr>
                <w:lang w:val="uk-UA"/>
              </w:rPr>
            </w:pPr>
            <w:r>
              <w:rPr>
                <w:lang w:val="uk-UA"/>
              </w:rPr>
              <w:t>Код рядка</w:t>
            </w:r>
          </w:p>
        </w:tc>
        <w:tc>
          <w:tcPr>
            <w:tcW w:w="945" w:type="pct"/>
            <w:gridSpan w:val="3"/>
            <w:tcBorders>
              <w:top w:val="single" w:sz="8" w:space="0" w:color="auto"/>
              <w:left w:val="single" w:sz="8" w:space="0" w:color="auto"/>
              <w:bottom w:val="single" w:sz="8" w:space="0" w:color="auto"/>
              <w:right w:val="single" w:sz="8" w:space="0" w:color="auto"/>
            </w:tcBorders>
            <w:vAlign w:val="center"/>
          </w:tcPr>
          <w:p w:rsidR="006C69F1" w:rsidRDefault="006C69F1" w:rsidP="00816301">
            <w:pPr>
              <w:jc w:val="center"/>
              <w:rPr>
                <w:lang w:val="uk-UA"/>
              </w:rPr>
            </w:pPr>
            <w:r>
              <w:rPr>
                <w:lang w:val="uk-UA"/>
              </w:rPr>
              <w:t>На початок звітного періоду</w:t>
            </w:r>
          </w:p>
        </w:tc>
        <w:tc>
          <w:tcPr>
            <w:tcW w:w="944" w:type="pct"/>
            <w:gridSpan w:val="2"/>
            <w:tcBorders>
              <w:top w:val="single" w:sz="8" w:space="0" w:color="auto"/>
              <w:left w:val="single" w:sz="8" w:space="0" w:color="auto"/>
              <w:bottom w:val="single" w:sz="8" w:space="0" w:color="auto"/>
              <w:right w:val="single" w:sz="8" w:space="0" w:color="auto"/>
            </w:tcBorders>
            <w:vAlign w:val="center"/>
          </w:tcPr>
          <w:p w:rsidR="006C69F1" w:rsidRDefault="006C69F1" w:rsidP="00816301">
            <w:pPr>
              <w:jc w:val="center"/>
              <w:rPr>
                <w:lang w:val="uk-UA"/>
              </w:rPr>
            </w:pPr>
            <w:r>
              <w:rPr>
                <w:lang w:val="uk-UA"/>
              </w:rPr>
              <w:t>На кінець звітного періоду</w:t>
            </w:r>
          </w:p>
        </w:tc>
      </w:tr>
      <w:tr w:rsidR="006C69F1">
        <w:trPr>
          <w:jc w:val="center"/>
        </w:trPr>
        <w:tc>
          <w:tcPr>
            <w:tcW w:w="2365" w:type="pct"/>
            <w:gridSpan w:val="2"/>
            <w:tcBorders>
              <w:top w:val="single" w:sz="8" w:space="0" w:color="auto"/>
              <w:left w:val="single" w:sz="8" w:space="0" w:color="auto"/>
              <w:bottom w:val="single" w:sz="8" w:space="0" w:color="auto"/>
              <w:right w:val="single" w:sz="8" w:space="0" w:color="auto"/>
            </w:tcBorders>
            <w:vAlign w:val="center"/>
          </w:tcPr>
          <w:p w:rsidR="006C69F1" w:rsidRDefault="006C69F1" w:rsidP="00816301">
            <w:pPr>
              <w:jc w:val="center"/>
              <w:rPr>
                <w:lang w:val="uk-UA"/>
              </w:rPr>
            </w:pPr>
            <w:r>
              <w:rPr>
                <w:lang w:val="uk-UA"/>
              </w:rPr>
              <w:t>1</w:t>
            </w:r>
          </w:p>
        </w:tc>
        <w:tc>
          <w:tcPr>
            <w:tcW w:w="746" w:type="pct"/>
            <w:tcBorders>
              <w:top w:val="single" w:sz="8" w:space="0" w:color="auto"/>
              <w:left w:val="single" w:sz="8" w:space="0" w:color="auto"/>
              <w:bottom w:val="single" w:sz="8" w:space="0" w:color="auto"/>
              <w:right w:val="single" w:sz="8" w:space="0" w:color="auto"/>
            </w:tcBorders>
            <w:vAlign w:val="center"/>
          </w:tcPr>
          <w:p w:rsidR="006C69F1" w:rsidRDefault="006C69F1" w:rsidP="00816301">
            <w:pPr>
              <w:jc w:val="center"/>
              <w:rPr>
                <w:lang w:val="uk-UA"/>
              </w:rPr>
            </w:pPr>
            <w:r>
              <w:rPr>
                <w:lang w:val="uk-UA"/>
              </w:rPr>
              <w:t>2</w:t>
            </w:r>
          </w:p>
        </w:tc>
        <w:tc>
          <w:tcPr>
            <w:tcW w:w="945" w:type="pct"/>
            <w:gridSpan w:val="3"/>
            <w:tcBorders>
              <w:top w:val="single" w:sz="8" w:space="0" w:color="auto"/>
              <w:left w:val="single" w:sz="8" w:space="0" w:color="auto"/>
              <w:bottom w:val="single" w:sz="8" w:space="0" w:color="auto"/>
              <w:right w:val="single" w:sz="8" w:space="0" w:color="auto"/>
            </w:tcBorders>
            <w:vAlign w:val="center"/>
          </w:tcPr>
          <w:p w:rsidR="006C69F1" w:rsidRDefault="006C69F1" w:rsidP="00816301">
            <w:pPr>
              <w:jc w:val="center"/>
              <w:rPr>
                <w:lang w:val="uk-UA"/>
              </w:rPr>
            </w:pPr>
            <w:r>
              <w:rPr>
                <w:lang w:val="uk-UA"/>
              </w:rPr>
              <w:t>3</w:t>
            </w:r>
          </w:p>
        </w:tc>
        <w:tc>
          <w:tcPr>
            <w:tcW w:w="944" w:type="pct"/>
            <w:gridSpan w:val="2"/>
            <w:tcBorders>
              <w:top w:val="single" w:sz="8" w:space="0" w:color="auto"/>
              <w:left w:val="single" w:sz="8" w:space="0" w:color="auto"/>
              <w:bottom w:val="single" w:sz="8" w:space="0" w:color="auto"/>
              <w:right w:val="single" w:sz="8" w:space="0" w:color="auto"/>
            </w:tcBorders>
            <w:vAlign w:val="center"/>
          </w:tcPr>
          <w:p w:rsidR="006C69F1" w:rsidRDefault="006C69F1" w:rsidP="00816301">
            <w:pPr>
              <w:jc w:val="center"/>
              <w:rPr>
                <w:lang w:val="uk-UA"/>
              </w:rPr>
            </w:pPr>
            <w:r>
              <w:rPr>
                <w:lang w:val="uk-UA"/>
              </w:rPr>
              <w:t>4</w:t>
            </w:r>
          </w:p>
        </w:tc>
      </w:tr>
      <w:tr w:rsidR="006C69F1">
        <w:trPr>
          <w:jc w:val="center"/>
        </w:trPr>
        <w:tc>
          <w:tcPr>
            <w:tcW w:w="2365" w:type="pct"/>
            <w:gridSpan w:val="2"/>
            <w:tcBorders>
              <w:top w:val="nil"/>
            </w:tcBorders>
            <w:vAlign w:val="center"/>
          </w:tcPr>
          <w:p w:rsidR="006C69F1" w:rsidRDefault="006C69F1" w:rsidP="00816301">
            <w:pPr>
              <w:jc w:val="center"/>
              <w:rPr>
                <w:sz w:val="18"/>
                <w:lang w:val="uk-UA"/>
              </w:rPr>
            </w:pPr>
            <w:r>
              <w:rPr>
                <w:sz w:val="18"/>
                <w:lang w:val="uk-UA"/>
              </w:rPr>
              <w:t>I. Необоротні активи:</w:t>
            </w:r>
          </w:p>
        </w:tc>
        <w:tc>
          <w:tcPr>
            <w:tcW w:w="746" w:type="pct"/>
            <w:tcBorders>
              <w:top w:val="nil"/>
            </w:tcBorders>
            <w:vAlign w:val="center"/>
          </w:tcPr>
          <w:p w:rsidR="006C69F1" w:rsidRDefault="006C69F1" w:rsidP="00816301">
            <w:pPr>
              <w:jc w:val="center"/>
              <w:rPr>
                <w:sz w:val="18"/>
                <w:lang w:val="uk-UA"/>
              </w:rPr>
            </w:pPr>
          </w:p>
        </w:tc>
        <w:tc>
          <w:tcPr>
            <w:tcW w:w="945" w:type="pct"/>
            <w:gridSpan w:val="3"/>
            <w:tcBorders>
              <w:top w:val="nil"/>
            </w:tcBorders>
            <w:vAlign w:val="center"/>
          </w:tcPr>
          <w:p w:rsidR="006C69F1" w:rsidRDefault="006C69F1" w:rsidP="00816301">
            <w:pPr>
              <w:jc w:val="center"/>
              <w:rPr>
                <w:sz w:val="18"/>
                <w:lang w:val="uk-UA"/>
              </w:rPr>
            </w:pPr>
          </w:p>
        </w:tc>
        <w:tc>
          <w:tcPr>
            <w:tcW w:w="944" w:type="pct"/>
            <w:gridSpan w:val="2"/>
            <w:tcBorders>
              <w:top w:val="nil"/>
            </w:tcBorders>
            <w:vAlign w:val="center"/>
          </w:tcPr>
          <w:p w:rsidR="006C69F1" w:rsidRDefault="006C69F1" w:rsidP="00816301">
            <w:pPr>
              <w:jc w:val="center"/>
              <w:rPr>
                <w:sz w:val="18"/>
                <w:lang w:val="uk-UA"/>
              </w:rPr>
            </w:pPr>
          </w:p>
        </w:tc>
      </w:tr>
      <w:tr w:rsidR="006C69F1">
        <w:trPr>
          <w:jc w:val="center"/>
        </w:trPr>
        <w:tc>
          <w:tcPr>
            <w:tcW w:w="2365" w:type="pct"/>
            <w:gridSpan w:val="2"/>
            <w:vAlign w:val="center"/>
          </w:tcPr>
          <w:p w:rsidR="006C69F1" w:rsidRDefault="006C69F1" w:rsidP="00816301">
            <w:pPr>
              <w:rPr>
                <w:sz w:val="18"/>
                <w:lang w:val="uk-UA"/>
              </w:rPr>
            </w:pPr>
            <w:r>
              <w:rPr>
                <w:sz w:val="18"/>
                <w:lang w:val="uk-UA"/>
              </w:rPr>
              <w:t>Нематеріальні активи:</w:t>
            </w:r>
          </w:p>
        </w:tc>
        <w:tc>
          <w:tcPr>
            <w:tcW w:w="746" w:type="pct"/>
            <w:vAlign w:val="center"/>
          </w:tcPr>
          <w:p w:rsidR="006C69F1" w:rsidRDefault="006C69F1" w:rsidP="00816301">
            <w:pPr>
              <w:jc w:val="center"/>
              <w:rPr>
                <w:sz w:val="18"/>
                <w:lang w:val="uk-UA"/>
              </w:rPr>
            </w:pPr>
          </w:p>
        </w:tc>
        <w:tc>
          <w:tcPr>
            <w:tcW w:w="945" w:type="pct"/>
            <w:gridSpan w:val="3"/>
            <w:vAlign w:val="center"/>
          </w:tcPr>
          <w:p w:rsidR="006C69F1" w:rsidRDefault="006C69F1" w:rsidP="00816301">
            <w:pPr>
              <w:jc w:val="center"/>
              <w:rPr>
                <w:sz w:val="18"/>
                <w:lang w:val="uk-UA"/>
              </w:rPr>
            </w:pPr>
          </w:p>
        </w:tc>
        <w:tc>
          <w:tcPr>
            <w:tcW w:w="944" w:type="pct"/>
            <w:gridSpan w:val="2"/>
            <w:vAlign w:val="center"/>
          </w:tcPr>
          <w:p w:rsidR="006C69F1" w:rsidRDefault="006C69F1" w:rsidP="00816301">
            <w:pPr>
              <w:jc w:val="center"/>
              <w:rPr>
                <w:sz w:val="18"/>
                <w:lang w:val="uk-UA"/>
              </w:rPr>
            </w:pPr>
          </w:p>
        </w:tc>
      </w:tr>
      <w:tr w:rsidR="006C69F1">
        <w:trPr>
          <w:jc w:val="center"/>
        </w:trPr>
        <w:tc>
          <w:tcPr>
            <w:tcW w:w="2365" w:type="pct"/>
            <w:gridSpan w:val="2"/>
            <w:vAlign w:val="center"/>
          </w:tcPr>
          <w:p w:rsidR="006C69F1" w:rsidRDefault="006C69F1" w:rsidP="00816301">
            <w:pPr>
              <w:rPr>
                <w:sz w:val="18"/>
                <w:lang w:val="uk-UA"/>
              </w:rPr>
            </w:pPr>
            <w:r>
              <w:rPr>
                <w:sz w:val="18"/>
                <w:lang w:val="uk-UA"/>
              </w:rPr>
              <w:t>Залишкова вартість</w:t>
            </w:r>
          </w:p>
        </w:tc>
        <w:tc>
          <w:tcPr>
            <w:tcW w:w="746" w:type="pct"/>
            <w:vAlign w:val="center"/>
          </w:tcPr>
          <w:p w:rsidR="006C69F1" w:rsidRDefault="006C69F1" w:rsidP="00816301">
            <w:pPr>
              <w:jc w:val="center"/>
              <w:rPr>
                <w:sz w:val="18"/>
                <w:lang w:val="uk-UA"/>
              </w:rPr>
            </w:pPr>
            <w:r>
              <w:rPr>
                <w:sz w:val="18"/>
                <w:lang w:val="uk-UA"/>
              </w:rPr>
              <w:t>010</w:t>
            </w:r>
          </w:p>
        </w:tc>
        <w:tc>
          <w:tcPr>
            <w:tcW w:w="945" w:type="pct"/>
            <w:gridSpan w:val="3"/>
            <w:vAlign w:val="center"/>
          </w:tcPr>
          <w:p w:rsidR="006C69F1" w:rsidRDefault="006C69F1" w:rsidP="00816301">
            <w:pPr>
              <w:jc w:val="center"/>
              <w:rPr>
                <w:sz w:val="18"/>
                <w:lang w:val="uk-UA"/>
              </w:rPr>
            </w:pPr>
            <w:r>
              <w:rPr>
                <w:sz w:val="18"/>
                <w:lang w:val="uk-UA"/>
              </w:rPr>
              <w:t>50,0</w:t>
            </w:r>
          </w:p>
        </w:tc>
        <w:tc>
          <w:tcPr>
            <w:tcW w:w="944" w:type="pct"/>
            <w:gridSpan w:val="2"/>
            <w:vAlign w:val="center"/>
          </w:tcPr>
          <w:p w:rsidR="006C69F1" w:rsidRDefault="006C69F1" w:rsidP="00816301">
            <w:pPr>
              <w:jc w:val="center"/>
              <w:rPr>
                <w:sz w:val="18"/>
                <w:lang w:val="uk-UA"/>
              </w:rPr>
            </w:pPr>
            <w:r>
              <w:rPr>
                <w:sz w:val="18"/>
                <w:lang w:val="uk-UA"/>
              </w:rPr>
              <w:t>46,0</w:t>
            </w:r>
          </w:p>
        </w:tc>
      </w:tr>
      <w:tr w:rsidR="006C69F1">
        <w:trPr>
          <w:jc w:val="center"/>
        </w:trPr>
        <w:tc>
          <w:tcPr>
            <w:tcW w:w="2365" w:type="pct"/>
            <w:gridSpan w:val="2"/>
            <w:vAlign w:val="center"/>
          </w:tcPr>
          <w:p w:rsidR="006C69F1" w:rsidRDefault="006C69F1" w:rsidP="00816301">
            <w:pPr>
              <w:rPr>
                <w:sz w:val="18"/>
                <w:lang w:val="uk-UA"/>
              </w:rPr>
            </w:pPr>
            <w:r>
              <w:rPr>
                <w:sz w:val="18"/>
                <w:lang w:val="uk-UA"/>
              </w:rPr>
              <w:t>Первинна вартість</w:t>
            </w:r>
          </w:p>
        </w:tc>
        <w:tc>
          <w:tcPr>
            <w:tcW w:w="746" w:type="pct"/>
            <w:vAlign w:val="center"/>
          </w:tcPr>
          <w:p w:rsidR="006C69F1" w:rsidRDefault="006C69F1" w:rsidP="00816301">
            <w:pPr>
              <w:jc w:val="center"/>
              <w:rPr>
                <w:sz w:val="18"/>
                <w:lang w:val="uk-UA"/>
              </w:rPr>
            </w:pPr>
            <w:r>
              <w:rPr>
                <w:sz w:val="18"/>
                <w:lang w:val="uk-UA"/>
              </w:rPr>
              <w:t>011</w:t>
            </w:r>
          </w:p>
        </w:tc>
        <w:tc>
          <w:tcPr>
            <w:tcW w:w="945" w:type="pct"/>
            <w:gridSpan w:val="3"/>
            <w:vAlign w:val="center"/>
          </w:tcPr>
          <w:p w:rsidR="006C69F1" w:rsidRDefault="006C69F1" w:rsidP="00816301">
            <w:pPr>
              <w:jc w:val="center"/>
              <w:rPr>
                <w:sz w:val="18"/>
                <w:lang w:val="uk-UA"/>
              </w:rPr>
            </w:pPr>
            <w:r>
              <w:rPr>
                <w:sz w:val="18"/>
                <w:lang w:val="uk-UA"/>
              </w:rPr>
              <w:t>77,0</w:t>
            </w:r>
          </w:p>
        </w:tc>
        <w:tc>
          <w:tcPr>
            <w:tcW w:w="944" w:type="pct"/>
            <w:gridSpan w:val="2"/>
            <w:vAlign w:val="center"/>
          </w:tcPr>
          <w:p w:rsidR="006C69F1" w:rsidRDefault="006C69F1" w:rsidP="00816301">
            <w:pPr>
              <w:jc w:val="center"/>
              <w:rPr>
                <w:sz w:val="18"/>
                <w:lang w:val="uk-UA"/>
              </w:rPr>
            </w:pPr>
            <w:r>
              <w:rPr>
                <w:sz w:val="18"/>
                <w:lang w:val="uk-UA"/>
              </w:rPr>
              <w:t>84,0</w:t>
            </w:r>
          </w:p>
        </w:tc>
      </w:tr>
      <w:tr w:rsidR="006C69F1">
        <w:trPr>
          <w:jc w:val="center"/>
        </w:trPr>
        <w:tc>
          <w:tcPr>
            <w:tcW w:w="2365" w:type="pct"/>
            <w:gridSpan w:val="2"/>
            <w:vAlign w:val="center"/>
          </w:tcPr>
          <w:p w:rsidR="006C69F1" w:rsidRDefault="006C69F1" w:rsidP="00816301">
            <w:pPr>
              <w:rPr>
                <w:sz w:val="18"/>
                <w:lang w:val="uk-UA"/>
              </w:rPr>
            </w:pPr>
            <w:r>
              <w:rPr>
                <w:sz w:val="18"/>
                <w:lang w:val="uk-UA"/>
              </w:rPr>
              <w:t>Знос</w:t>
            </w:r>
          </w:p>
        </w:tc>
        <w:tc>
          <w:tcPr>
            <w:tcW w:w="746" w:type="pct"/>
            <w:vAlign w:val="center"/>
          </w:tcPr>
          <w:p w:rsidR="006C69F1" w:rsidRDefault="006C69F1" w:rsidP="00816301">
            <w:pPr>
              <w:jc w:val="center"/>
              <w:rPr>
                <w:sz w:val="18"/>
                <w:lang w:val="uk-UA"/>
              </w:rPr>
            </w:pPr>
            <w:r>
              <w:rPr>
                <w:sz w:val="18"/>
                <w:lang w:val="uk-UA"/>
              </w:rPr>
              <w:t>012</w:t>
            </w:r>
          </w:p>
        </w:tc>
        <w:tc>
          <w:tcPr>
            <w:tcW w:w="945" w:type="pct"/>
            <w:gridSpan w:val="3"/>
            <w:vAlign w:val="center"/>
          </w:tcPr>
          <w:p w:rsidR="006C69F1" w:rsidRDefault="006C69F1" w:rsidP="00816301">
            <w:pPr>
              <w:jc w:val="center"/>
              <w:rPr>
                <w:sz w:val="18"/>
                <w:lang w:val="uk-UA"/>
              </w:rPr>
            </w:pPr>
            <w:r>
              <w:rPr>
                <w:sz w:val="18"/>
                <w:lang w:val="uk-UA"/>
              </w:rPr>
              <w:t>(27,0)</w:t>
            </w:r>
          </w:p>
        </w:tc>
        <w:tc>
          <w:tcPr>
            <w:tcW w:w="944" w:type="pct"/>
            <w:gridSpan w:val="2"/>
            <w:vAlign w:val="center"/>
          </w:tcPr>
          <w:p w:rsidR="006C69F1" w:rsidRDefault="006C69F1" w:rsidP="00816301">
            <w:pPr>
              <w:jc w:val="center"/>
              <w:rPr>
                <w:sz w:val="18"/>
                <w:lang w:val="uk-UA"/>
              </w:rPr>
            </w:pPr>
            <w:r>
              <w:rPr>
                <w:sz w:val="18"/>
                <w:lang w:val="uk-UA"/>
              </w:rPr>
              <w:t>38</w:t>
            </w:r>
          </w:p>
        </w:tc>
      </w:tr>
      <w:tr w:rsidR="006C69F1">
        <w:trPr>
          <w:jc w:val="center"/>
        </w:trPr>
        <w:tc>
          <w:tcPr>
            <w:tcW w:w="2365" w:type="pct"/>
            <w:gridSpan w:val="2"/>
            <w:vAlign w:val="center"/>
          </w:tcPr>
          <w:p w:rsidR="006C69F1" w:rsidRDefault="006C69F1" w:rsidP="00816301">
            <w:pPr>
              <w:rPr>
                <w:sz w:val="18"/>
                <w:lang w:val="uk-UA"/>
              </w:rPr>
            </w:pPr>
            <w:r>
              <w:rPr>
                <w:sz w:val="18"/>
                <w:lang w:val="uk-UA"/>
              </w:rPr>
              <w:t>Незавершене будівництво</w:t>
            </w:r>
          </w:p>
        </w:tc>
        <w:tc>
          <w:tcPr>
            <w:tcW w:w="746" w:type="pct"/>
            <w:vAlign w:val="center"/>
          </w:tcPr>
          <w:p w:rsidR="006C69F1" w:rsidRDefault="006C69F1" w:rsidP="00816301">
            <w:pPr>
              <w:jc w:val="center"/>
              <w:rPr>
                <w:sz w:val="18"/>
                <w:lang w:val="uk-UA"/>
              </w:rPr>
            </w:pPr>
            <w:r>
              <w:rPr>
                <w:sz w:val="18"/>
                <w:lang w:val="uk-UA"/>
              </w:rPr>
              <w:t>020</w:t>
            </w:r>
          </w:p>
        </w:tc>
        <w:tc>
          <w:tcPr>
            <w:tcW w:w="945" w:type="pct"/>
            <w:gridSpan w:val="3"/>
            <w:vAlign w:val="center"/>
          </w:tcPr>
          <w:p w:rsidR="006C69F1" w:rsidRDefault="006C69F1" w:rsidP="00816301">
            <w:pPr>
              <w:jc w:val="center"/>
              <w:rPr>
                <w:sz w:val="18"/>
                <w:lang w:val="uk-UA"/>
              </w:rPr>
            </w:pPr>
            <w:r>
              <w:rPr>
                <w:sz w:val="18"/>
                <w:lang w:val="uk-UA"/>
              </w:rPr>
              <w:t>54685,0</w:t>
            </w:r>
          </w:p>
        </w:tc>
        <w:tc>
          <w:tcPr>
            <w:tcW w:w="944" w:type="pct"/>
            <w:gridSpan w:val="2"/>
            <w:vAlign w:val="center"/>
          </w:tcPr>
          <w:p w:rsidR="006C69F1" w:rsidRDefault="006C69F1" w:rsidP="00816301">
            <w:pPr>
              <w:jc w:val="center"/>
              <w:rPr>
                <w:sz w:val="18"/>
                <w:lang w:val="uk-UA"/>
              </w:rPr>
            </w:pPr>
            <w:r>
              <w:rPr>
                <w:sz w:val="18"/>
                <w:lang w:val="uk-UA"/>
              </w:rPr>
              <w:t>64222,0</w:t>
            </w:r>
          </w:p>
        </w:tc>
      </w:tr>
      <w:tr w:rsidR="006C69F1">
        <w:trPr>
          <w:jc w:val="center"/>
        </w:trPr>
        <w:tc>
          <w:tcPr>
            <w:tcW w:w="2365" w:type="pct"/>
            <w:gridSpan w:val="2"/>
            <w:vAlign w:val="center"/>
          </w:tcPr>
          <w:p w:rsidR="006C69F1" w:rsidRDefault="006C69F1" w:rsidP="00816301">
            <w:pPr>
              <w:rPr>
                <w:sz w:val="18"/>
                <w:lang w:val="uk-UA"/>
              </w:rPr>
            </w:pPr>
            <w:r>
              <w:rPr>
                <w:sz w:val="18"/>
                <w:lang w:val="uk-UA"/>
              </w:rPr>
              <w:t>Основні засоби:</w:t>
            </w:r>
          </w:p>
        </w:tc>
        <w:tc>
          <w:tcPr>
            <w:tcW w:w="746" w:type="pct"/>
            <w:vAlign w:val="center"/>
          </w:tcPr>
          <w:p w:rsidR="006C69F1" w:rsidRDefault="006C69F1" w:rsidP="00816301">
            <w:pPr>
              <w:jc w:val="center"/>
              <w:rPr>
                <w:sz w:val="18"/>
                <w:lang w:val="uk-UA"/>
              </w:rPr>
            </w:pPr>
          </w:p>
        </w:tc>
        <w:tc>
          <w:tcPr>
            <w:tcW w:w="945" w:type="pct"/>
            <w:gridSpan w:val="3"/>
            <w:vAlign w:val="center"/>
          </w:tcPr>
          <w:p w:rsidR="006C69F1" w:rsidRDefault="006C69F1" w:rsidP="00816301">
            <w:pPr>
              <w:jc w:val="center"/>
              <w:rPr>
                <w:sz w:val="18"/>
                <w:lang w:val="uk-UA"/>
              </w:rPr>
            </w:pPr>
          </w:p>
        </w:tc>
        <w:tc>
          <w:tcPr>
            <w:tcW w:w="944" w:type="pct"/>
            <w:gridSpan w:val="2"/>
            <w:vAlign w:val="center"/>
          </w:tcPr>
          <w:p w:rsidR="006C69F1" w:rsidRDefault="006C69F1" w:rsidP="00816301">
            <w:pPr>
              <w:jc w:val="center"/>
              <w:rPr>
                <w:sz w:val="18"/>
                <w:lang w:val="uk-UA"/>
              </w:rPr>
            </w:pPr>
          </w:p>
        </w:tc>
      </w:tr>
      <w:tr w:rsidR="006C69F1">
        <w:trPr>
          <w:jc w:val="center"/>
        </w:trPr>
        <w:tc>
          <w:tcPr>
            <w:tcW w:w="2365" w:type="pct"/>
            <w:gridSpan w:val="2"/>
            <w:vAlign w:val="center"/>
          </w:tcPr>
          <w:p w:rsidR="006C69F1" w:rsidRDefault="006C69F1" w:rsidP="00816301">
            <w:pPr>
              <w:rPr>
                <w:sz w:val="18"/>
                <w:lang w:val="uk-UA"/>
              </w:rPr>
            </w:pPr>
            <w:r>
              <w:rPr>
                <w:sz w:val="18"/>
                <w:lang w:val="uk-UA"/>
              </w:rPr>
              <w:t>Залишкова вартість</w:t>
            </w:r>
          </w:p>
        </w:tc>
        <w:tc>
          <w:tcPr>
            <w:tcW w:w="746" w:type="pct"/>
            <w:vAlign w:val="center"/>
          </w:tcPr>
          <w:p w:rsidR="006C69F1" w:rsidRDefault="006C69F1" w:rsidP="00816301">
            <w:pPr>
              <w:jc w:val="center"/>
              <w:rPr>
                <w:sz w:val="18"/>
                <w:lang w:val="uk-UA"/>
              </w:rPr>
            </w:pPr>
            <w:r>
              <w:rPr>
                <w:sz w:val="18"/>
                <w:lang w:val="uk-UA"/>
              </w:rPr>
              <w:t>030</w:t>
            </w:r>
          </w:p>
        </w:tc>
        <w:tc>
          <w:tcPr>
            <w:tcW w:w="945" w:type="pct"/>
            <w:gridSpan w:val="3"/>
            <w:vAlign w:val="center"/>
          </w:tcPr>
          <w:p w:rsidR="006C69F1" w:rsidRDefault="006C69F1" w:rsidP="00816301">
            <w:pPr>
              <w:jc w:val="center"/>
              <w:rPr>
                <w:sz w:val="18"/>
                <w:lang w:val="uk-UA"/>
              </w:rPr>
            </w:pPr>
            <w:r>
              <w:rPr>
                <w:sz w:val="18"/>
                <w:lang w:val="uk-UA"/>
              </w:rPr>
              <w:t>143458,0</w:t>
            </w:r>
          </w:p>
        </w:tc>
        <w:tc>
          <w:tcPr>
            <w:tcW w:w="944" w:type="pct"/>
            <w:gridSpan w:val="2"/>
            <w:vAlign w:val="center"/>
          </w:tcPr>
          <w:p w:rsidR="006C69F1" w:rsidRDefault="006C69F1" w:rsidP="00816301">
            <w:pPr>
              <w:jc w:val="center"/>
              <w:rPr>
                <w:sz w:val="18"/>
                <w:lang w:val="uk-UA"/>
              </w:rPr>
            </w:pPr>
            <w:r>
              <w:rPr>
                <w:sz w:val="18"/>
                <w:lang w:val="uk-UA"/>
              </w:rPr>
              <w:t>144832,0</w:t>
            </w:r>
          </w:p>
        </w:tc>
      </w:tr>
      <w:tr w:rsidR="006C69F1">
        <w:trPr>
          <w:jc w:val="center"/>
        </w:trPr>
        <w:tc>
          <w:tcPr>
            <w:tcW w:w="2365" w:type="pct"/>
            <w:gridSpan w:val="2"/>
            <w:vAlign w:val="center"/>
          </w:tcPr>
          <w:p w:rsidR="006C69F1" w:rsidRDefault="006C69F1" w:rsidP="00816301">
            <w:pPr>
              <w:rPr>
                <w:sz w:val="18"/>
                <w:lang w:val="uk-UA"/>
              </w:rPr>
            </w:pPr>
            <w:r>
              <w:rPr>
                <w:sz w:val="18"/>
                <w:lang w:val="uk-UA"/>
              </w:rPr>
              <w:t>Первинна вартість</w:t>
            </w:r>
          </w:p>
        </w:tc>
        <w:tc>
          <w:tcPr>
            <w:tcW w:w="746" w:type="pct"/>
            <w:vAlign w:val="center"/>
          </w:tcPr>
          <w:p w:rsidR="006C69F1" w:rsidRDefault="006C69F1" w:rsidP="00816301">
            <w:pPr>
              <w:jc w:val="center"/>
              <w:rPr>
                <w:sz w:val="18"/>
                <w:lang w:val="uk-UA"/>
              </w:rPr>
            </w:pPr>
            <w:r>
              <w:rPr>
                <w:sz w:val="18"/>
                <w:lang w:val="uk-UA"/>
              </w:rPr>
              <w:t>031</w:t>
            </w:r>
          </w:p>
        </w:tc>
        <w:tc>
          <w:tcPr>
            <w:tcW w:w="945" w:type="pct"/>
            <w:gridSpan w:val="3"/>
            <w:vAlign w:val="center"/>
          </w:tcPr>
          <w:p w:rsidR="006C69F1" w:rsidRDefault="006C69F1" w:rsidP="00816301">
            <w:pPr>
              <w:jc w:val="center"/>
              <w:rPr>
                <w:sz w:val="18"/>
                <w:lang w:val="uk-UA"/>
              </w:rPr>
            </w:pPr>
            <w:r>
              <w:rPr>
                <w:sz w:val="18"/>
                <w:lang w:val="uk-UA"/>
              </w:rPr>
              <w:t>406020,0</w:t>
            </w:r>
          </w:p>
        </w:tc>
        <w:tc>
          <w:tcPr>
            <w:tcW w:w="944" w:type="pct"/>
            <w:gridSpan w:val="2"/>
            <w:vAlign w:val="center"/>
          </w:tcPr>
          <w:p w:rsidR="006C69F1" w:rsidRDefault="006C69F1" w:rsidP="00816301">
            <w:pPr>
              <w:jc w:val="center"/>
              <w:rPr>
                <w:sz w:val="18"/>
                <w:lang w:val="uk-UA"/>
              </w:rPr>
            </w:pPr>
            <w:r>
              <w:rPr>
                <w:sz w:val="18"/>
                <w:lang w:val="uk-UA"/>
              </w:rPr>
              <w:t>413384,0</w:t>
            </w:r>
          </w:p>
        </w:tc>
      </w:tr>
      <w:tr w:rsidR="006C69F1">
        <w:trPr>
          <w:jc w:val="center"/>
        </w:trPr>
        <w:tc>
          <w:tcPr>
            <w:tcW w:w="2365" w:type="pct"/>
            <w:gridSpan w:val="2"/>
            <w:vAlign w:val="center"/>
          </w:tcPr>
          <w:p w:rsidR="006C69F1" w:rsidRDefault="006C69F1" w:rsidP="00816301">
            <w:pPr>
              <w:rPr>
                <w:sz w:val="18"/>
                <w:lang w:val="uk-UA"/>
              </w:rPr>
            </w:pPr>
            <w:r>
              <w:rPr>
                <w:sz w:val="18"/>
                <w:lang w:val="uk-UA"/>
              </w:rPr>
              <w:t>Знос</w:t>
            </w:r>
          </w:p>
        </w:tc>
        <w:tc>
          <w:tcPr>
            <w:tcW w:w="746" w:type="pct"/>
            <w:vAlign w:val="center"/>
          </w:tcPr>
          <w:p w:rsidR="006C69F1" w:rsidRDefault="006C69F1" w:rsidP="00816301">
            <w:pPr>
              <w:jc w:val="center"/>
              <w:rPr>
                <w:sz w:val="18"/>
                <w:lang w:val="uk-UA"/>
              </w:rPr>
            </w:pPr>
            <w:r>
              <w:rPr>
                <w:sz w:val="18"/>
                <w:lang w:val="uk-UA"/>
              </w:rPr>
              <w:t>032</w:t>
            </w:r>
          </w:p>
        </w:tc>
        <w:tc>
          <w:tcPr>
            <w:tcW w:w="945" w:type="pct"/>
            <w:gridSpan w:val="3"/>
            <w:vAlign w:val="center"/>
          </w:tcPr>
          <w:p w:rsidR="006C69F1" w:rsidRDefault="006C69F1" w:rsidP="00816301">
            <w:pPr>
              <w:jc w:val="center"/>
              <w:rPr>
                <w:sz w:val="18"/>
                <w:lang w:val="en-US"/>
              </w:rPr>
            </w:pPr>
            <w:r>
              <w:rPr>
                <w:sz w:val="18"/>
                <w:lang w:val="en-US"/>
              </w:rPr>
              <w:t>(</w:t>
            </w:r>
            <w:r>
              <w:rPr>
                <w:sz w:val="18"/>
                <w:lang w:val="uk-UA"/>
              </w:rPr>
              <w:t>262562,0</w:t>
            </w:r>
            <w:r>
              <w:rPr>
                <w:sz w:val="18"/>
                <w:lang w:val="en-US"/>
              </w:rPr>
              <w:t>)</w:t>
            </w:r>
          </w:p>
        </w:tc>
        <w:tc>
          <w:tcPr>
            <w:tcW w:w="944" w:type="pct"/>
            <w:gridSpan w:val="2"/>
            <w:vAlign w:val="center"/>
          </w:tcPr>
          <w:p w:rsidR="006C69F1" w:rsidRDefault="006C69F1" w:rsidP="00816301">
            <w:pPr>
              <w:jc w:val="center"/>
              <w:rPr>
                <w:sz w:val="18"/>
                <w:lang w:val="en-US"/>
              </w:rPr>
            </w:pPr>
            <w:r>
              <w:rPr>
                <w:sz w:val="18"/>
                <w:lang w:val="en-US"/>
              </w:rPr>
              <w:t>(</w:t>
            </w:r>
            <w:r>
              <w:rPr>
                <w:sz w:val="18"/>
                <w:lang w:val="uk-UA"/>
              </w:rPr>
              <w:t>268552,0</w:t>
            </w:r>
            <w:r>
              <w:rPr>
                <w:sz w:val="18"/>
                <w:lang w:val="en-US"/>
              </w:rPr>
              <w:t>)</w:t>
            </w:r>
          </w:p>
        </w:tc>
      </w:tr>
      <w:tr w:rsidR="006C69F1">
        <w:trPr>
          <w:jc w:val="center"/>
        </w:trPr>
        <w:tc>
          <w:tcPr>
            <w:tcW w:w="2365" w:type="pct"/>
            <w:gridSpan w:val="2"/>
            <w:vAlign w:val="center"/>
          </w:tcPr>
          <w:p w:rsidR="006C69F1" w:rsidRDefault="006C69F1" w:rsidP="00816301">
            <w:pPr>
              <w:rPr>
                <w:sz w:val="18"/>
                <w:lang w:val="uk-UA"/>
              </w:rPr>
            </w:pPr>
            <w:r>
              <w:rPr>
                <w:sz w:val="18"/>
                <w:lang w:val="uk-UA"/>
              </w:rPr>
              <w:t>Довгострокові фінансові інвестиції:</w:t>
            </w:r>
          </w:p>
        </w:tc>
        <w:tc>
          <w:tcPr>
            <w:tcW w:w="746" w:type="pct"/>
            <w:vAlign w:val="center"/>
          </w:tcPr>
          <w:p w:rsidR="006C69F1" w:rsidRDefault="006C69F1" w:rsidP="00816301">
            <w:pPr>
              <w:jc w:val="center"/>
              <w:rPr>
                <w:sz w:val="18"/>
                <w:lang w:val="uk-UA"/>
              </w:rPr>
            </w:pPr>
          </w:p>
        </w:tc>
        <w:tc>
          <w:tcPr>
            <w:tcW w:w="945" w:type="pct"/>
            <w:gridSpan w:val="3"/>
            <w:vAlign w:val="center"/>
          </w:tcPr>
          <w:p w:rsidR="006C69F1" w:rsidRDefault="006C69F1" w:rsidP="00816301">
            <w:pPr>
              <w:jc w:val="center"/>
              <w:rPr>
                <w:sz w:val="18"/>
                <w:lang w:val="uk-UA"/>
              </w:rPr>
            </w:pPr>
          </w:p>
        </w:tc>
        <w:tc>
          <w:tcPr>
            <w:tcW w:w="944" w:type="pct"/>
            <w:gridSpan w:val="2"/>
            <w:vAlign w:val="center"/>
          </w:tcPr>
          <w:p w:rsidR="006C69F1" w:rsidRDefault="006C69F1" w:rsidP="00816301">
            <w:pPr>
              <w:jc w:val="center"/>
              <w:rPr>
                <w:sz w:val="18"/>
                <w:lang w:val="uk-UA"/>
              </w:rPr>
            </w:pPr>
          </w:p>
        </w:tc>
      </w:tr>
      <w:tr w:rsidR="006C69F1">
        <w:trPr>
          <w:jc w:val="center"/>
        </w:trPr>
        <w:tc>
          <w:tcPr>
            <w:tcW w:w="2365" w:type="pct"/>
            <w:gridSpan w:val="2"/>
            <w:vAlign w:val="center"/>
          </w:tcPr>
          <w:p w:rsidR="006C69F1" w:rsidRDefault="006C69F1" w:rsidP="00816301">
            <w:pPr>
              <w:rPr>
                <w:sz w:val="18"/>
                <w:lang w:val="uk-UA"/>
              </w:rPr>
            </w:pPr>
            <w:r>
              <w:rPr>
                <w:sz w:val="18"/>
                <w:lang w:val="uk-UA"/>
              </w:rPr>
              <w:t>інші фінансові інвестиції</w:t>
            </w:r>
          </w:p>
        </w:tc>
        <w:tc>
          <w:tcPr>
            <w:tcW w:w="746" w:type="pct"/>
            <w:vAlign w:val="center"/>
          </w:tcPr>
          <w:p w:rsidR="006C69F1" w:rsidRDefault="006C69F1" w:rsidP="00816301">
            <w:pPr>
              <w:jc w:val="center"/>
              <w:rPr>
                <w:sz w:val="18"/>
                <w:lang w:val="uk-UA"/>
              </w:rPr>
            </w:pPr>
            <w:r>
              <w:rPr>
                <w:sz w:val="18"/>
                <w:lang w:val="uk-UA"/>
              </w:rPr>
              <w:t>045</w:t>
            </w:r>
          </w:p>
        </w:tc>
        <w:tc>
          <w:tcPr>
            <w:tcW w:w="945" w:type="pct"/>
            <w:gridSpan w:val="3"/>
            <w:vAlign w:val="center"/>
          </w:tcPr>
          <w:p w:rsidR="006C69F1" w:rsidRDefault="006C69F1" w:rsidP="00816301">
            <w:pPr>
              <w:jc w:val="center"/>
              <w:rPr>
                <w:sz w:val="18"/>
                <w:lang w:val="uk-UA"/>
              </w:rPr>
            </w:pPr>
            <w:r>
              <w:rPr>
                <w:sz w:val="18"/>
                <w:lang w:val="uk-UA"/>
              </w:rPr>
              <w:t>1950,0</w:t>
            </w:r>
          </w:p>
        </w:tc>
        <w:tc>
          <w:tcPr>
            <w:tcW w:w="944" w:type="pct"/>
            <w:gridSpan w:val="2"/>
            <w:vAlign w:val="center"/>
          </w:tcPr>
          <w:p w:rsidR="006C69F1" w:rsidRDefault="006C69F1" w:rsidP="00816301">
            <w:pPr>
              <w:jc w:val="center"/>
              <w:rPr>
                <w:sz w:val="18"/>
                <w:lang w:val="uk-UA"/>
              </w:rPr>
            </w:pPr>
            <w:r>
              <w:rPr>
                <w:sz w:val="18"/>
                <w:lang w:val="uk-UA"/>
              </w:rPr>
              <w:t>1950,0</w:t>
            </w:r>
          </w:p>
        </w:tc>
      </w:tr>
      <w:tr w:rsidR="006C69F1">
        <w:trPr>
          <w:jc w:val="center"/>
        </w:trPr>
        <w:tc>
          <w:tcPr>
            <w:tcW w:w="2365" w:type="pct"/>
            <w:gridSpan w:val="2"/>
            <w:vAlign w:val="center"/>
          </w:tcPr>
          <w:p w:rsidR="006C69F1" w:rsidRDefault="006C69F1" w:rsidP="00816301">
            <w:pPr>
              <w:rPr>
                <w:sz w:val="18"/>
                <w:lang w:val="uk-UA"/>
              </w:rPr>
            </w:pPr>
            <w:r>
              <w:rPr>
                <w:sz w:val="18"/>
                <w:lang w:val="uk-UA"/>
              </w:rPr>
              <w:t>Довгострокова дебіторська заборгованість</w:t>
            </w:r>
          </w:p>
        </w:tc>
        <w:tc>
          <w:tcPr>
            <w:tcW w:w="746" w:type="pct"/>
            <w:vAlign w:val="center"/>
          </w:tcPr>
          <w:p w:rsidR="006C69F1" w:rsidRDefault="006C69F1" w:rsidP="00816301">
            <w:pPr>
              <w:jc w:val="center"/>
              <w:rPr>
                <w:sz w:val="18"/>
                <w:lang w:val="uk-UA"/>
              </w:rPr>
            </w:pPr>
            <w:r>
              <w:rPr>
                <w:sz w:val="18"/>
                <w:lang w:val="uk-UA"/>
              </w:rPr>
              <w:t>050</w:t>
            </w:r>
          </w:p>
        </w:tc>
        <w:tc>
          <w:tcPr>
            <w:tcW w:w="945" w:type="pct"/>
            <w:gridSpan w:val="3"/>
            <w:vAlign w:val="center"/>
          </w:tcPr>
          <w:p w:rsidR="006C69F1" w:rsidRDefault="006C69F1" w:rsidP="00816301">
            <w:pPr>
              <w:jc w:val="center"/>
              <w:rPr>
                <w:sz w:val="18"/>
                <w:lang w:val="uk-UA"/>
              </w:rPr>
            </w:pPr>
            <w:r>
              <w:rPr>
                <w:sz w:val="18"/>
                <w:lang w:val="uk-UA"/>
              </w:rPr>
              <w:t>12231,0</w:t>
            </w:r>
          </w:p>
        </w:tc>
        <w:tc>
          <w:tcPr>
            <w:tcW w:w="944" w:type="pct"/>
            <w:gridSpan w:val="2"/>
            <w:vAlign w:val="center"/>
          </w:tcPr>
          <w:p w:rsidR="006C69F1" w:rsidRDefault="006C69F1" w:rsidP="00816301">
            <w:pPr>
              <w:jc w:val="center"/>
              <w:rPr>
                <w:sz w:val="18"/>
                <w:lang w:val="uk-UA"/>
              </w:rPr>
            </w:pPr>
            <w:r>
              <w:rPr>
                <w:sz w:val="18"/>
                <w:lang w:val="uk-UA"/>
              </w:rPr>
              <w:t>11177,0</w:t>
            </w:r>
          </w:p>
        </w:tc>
      </w:tr>
      <w:tr w:rsidR="006C69F1">
        <w:trPr>
          <w:jc w:val="center"/>
        </w:trPr>
        <w:tc>
          <w:tcPr>
            <w:tcW w:w="2365" w:type="pct"/>
            <w:gridSpan w:val="2"/>
            <w:vAlign w:val="center"/>
          </w:tcPr>
          <w:p w:rsidR="006C69F1" w:rsidRDefault="006C69F1" w:rsidP="00816301">
            <w:pPr>
              <w:pStyle w:val="3"/>
              <w:spacing w:before="0" w:after="0"/>
              <w:rPr>
                <w:b w:val="0"/>
                <w:sz w:val="18"/>
              </w:rPr>
            </w:pPr>
            <w:r>
              <w:rPr>
                <w:b w:val="0"/>
                <w:sz w:val="18"/>
              </w:rPr>
              <w:t>Усього за розділом I</w:t>
            </w:r>
          </w:p>
        </w:tc>
        <w:tc>
          <w:tcPr>
            <w:tcW w:w="746" w:type="pct"/>
            <w:vAlign w:val="center"/>
          </w:tcPr>
          <w:p w:rsidR="006C69F1" w:rsidRDefault="006C69F1" w:rsidP="00816301">
            <w:pPr>
              <w:jc w:val="center"/>
              <w:rPr>
                <w:sz w:val="18"/>
                <w:lang w:val="uk-UA"/>
              </w:rPr>
            </w:pPr>
            <w:r>
              <w:rPr>
                <w:sz w:val="18"/>
                <w:lang w:val="uk-UA"/>
              </w:rPr>
              <w:t>080</w:t>
            </w:r>
          </w:p>
        </w:tc>
        <w:tc>
          <w:tcPr>
            <w:tcW w:w="945" w:type="pct"/>
            <w:gridSpan w:val="3"/>
            <w:vAlign w:val="center"/>
          </w:tcPr>
          <w:p w:rsidR="006C69F1" w:rsidRDefault="006C69F1" w:rsidP="00816301">
            <w:pPr>
              <w:jc w:val="center"/>
              <w:rPr>
                <w:sz w:val="18"/>
                <w:lang w:val="uk-UA"/>
              </w:rPr>
            </w:pPr>
            <w:r>
              <w:rPr>
                <w:sz w:val="18"/>
                <w:lang w:val="uk-UA"/>
              </w:rPr>
              <w:t>212374,0</w:t>
            </w:r>
          </w:p>
        </w:tc>
        <w:tc>
          <w:tcPr>
            <w:tcW w:w="944" w:type="pct"/>
            <w:gridSpan w:val="2"/>
            <w:vAlign w:val="center"/>
          </w:tcPr>
          <w:p w:rsidR="006C69F1" w:rsidRDefault="006C69F1" w:rsidP="00816301">
            <w:pPr>
              <w:jc w:val="center"/>
              <w:rPr>
                <w:sz w:val="18"/>
                <w:lang w:val="uk-UA"/>
              </w:rPr>
            </w:pPr>
            <w:r>
              <w:rPr>
                <w:sz w:val="18"/>
                <w:lang w:val="uk-UA"/>
              </w:rPr>
              <w:t>222227,0</w:t>
            </w:r>
          </w:p>
        </w:tc>
      </w:tr>
      <w:tr w:rsidR="006C69F1">
        <w:trPr>
          <w:jc w:val="center"/>
        </w:trPr>
        <w:tc>
          <w:tcPr>
            <w:tcW w:w="2365" w:type="pct"/>
            <w:gridSpan w:val="2"/>
            <w:vAlign w:val="center"/>
          </w:tcPr>
          <w:p w:rsidR="006C69F1" w:rsidRDefault="006C69F1" w:rsidP="00816301">
            <w:pPr>
              <w:jc w:val="center"/>
              <w:rPr>
                <w:sz w:val="18"/>
                <w:lang w:val="uk-UA"/>
              </w:rPr>
            </w:pPr>
            <w:r>
              <w:rPr>
                <w:sz w:val="18"/>
                <w:lang w:val="uk-UA"/>
              </w:rPr>
              <w:t>II. Оборотні активи</w:t>
            </w:r>
          </w:p>
        </w:tc>
        <w:tc>
          <w:tcPr>
            <w:tcW w:w="746" w:type="pct"/>
            <w:vAlign w:val="center"/>
          </w:tcPr>
          <w:p w:rsidR="006C69F1" w:rsidRDefault="006C69F1" w:rsidP="00816301">
            <w:pPr>
              <w:jc w:val="center"/>
              <w:rPr>
                <w:sz w:val="18"/>
                <w:lang w:val="uk-UA"/>
              </w:rPr>
            </w:pPr>
          </w:p>
        </w:tc>
        <w:tc>
          <w:tcPr>
            <w:tcW w:w="945" w:type="pct"/>
            <w:gridSpan w:val="3"/>
            <w:vAlign w:val="center"/>
          </w:tcPr>
          <w:p w:rsidR="006C69F1" w:rsidRDefault="006C69F1" w:rsidP="00816301">
            <w:pPr>
              <w:jc w:val="center"/>
              <w:rPr>
                <w:sz w:val="18"/>
                <w:lang w:val="uk-UA"/>
              </w:rPr>
            </w:pPr>
          </w:p>
        </w:tc>
        <w:tc>
          <w:tcPr>
            <w:tcW w:w="944" w:type="pct"/>
            <w:gridSpan w:val="2"/>
            <w:vAlign w:val="center"/>
          </w:tcPr>
          <w:p w:rsidR="006C69F1" w:rsidRDefault="006C69F1" w:rsidP="00816301">
            <w:pPr>
              <w:jc w:val="center"/>
              <w:rPr>
                <w:sz w:val="18"/>
                <w:lang w:val="uk-UA"/>
              </w:rPr>
            </w:pPr>
          </w:p>
        </w:tc>
      </w:tr>
      <w:tr w:rsidR="006C69F1">
        <w:trPr>
          <w:jc w:val="center"/>
        </w:trPr>
        <w:tc>
          <w:tcPr>
            <w:tcW w:w="2365" w:type="pct"/>
            <w:gridSpan w:val="2"/>
            <w:vAlign w:val="center"/>
          </w:tcPr>
          <w:p w:rsidR="006C69F1" w:rsidRDefault="006C69F1" w:rsidP="00816301">
            <w:pPr>
              <w:rPr>
                <w:sz w:val="18"/>
                <w:lang w:val="uk-UA"/>
              </w:rPr>
            </w:pPr>
            <w:r>
              <w:rPr>
                <w:sz w:val="18"/>
                <w:lang w:val="uk-UA"/>
              </w:rPr>
              <w:t>Запаси:</w:t>
            </w:r>
          </w:p>
        </w:tc>
        <w:tc>
          <w:tcPr>
            <w:tcW w:w="746" w:type="pct"/>
            <w:vAlign w:val="center"/>
          </w:tcPr>
          <w:p w:rsidR="006C69F1" w:rsidRDefault="006C69F1" w:rsidP="00816301">
            <w:pPr>
              <w:jc w:val="center"/>
              <w:rPr>
                <w:sz w:val="18"/>
                <w:lang w:val="uk-UA"/>
              </w:rPr>
            </w:pPr>
          </w:p>
        </w:tc>
        <w:tc>
          <w:tcPr>
            <w:tcW w:w="945" w:type="pct"/>
            <w:gridSpan w:val="3"/>
            <w:vAlign w:val="center"/>
          </w:tcPr>
          <w:p w:rsidR="006C69F1" w:rsidRDefault="006C69F1" w:rsidP="00816301">
            <w:pPr>
              <w:jc w:val="center"/>
              <w:rPr>
                <w:sz w:val="18"/>
                <w:lang w:val="uk-UA"/>
              </w:rPr>
            </w:pPr>
          </w:p>
        </w:tc>
        <w:tc>
          <w:tcPr>
            <w:tcW w:w="944" w:type="pct"/>
            <w:gridSpan w:val="2"/>
            <w:vAlign w:val="center"/>
          </w:tcPr>
          <w:p w:rsidR="006C69F1" w:rsidRDefault="006C69F1" w:rsidP="00816301">
            <w:pPr>
              <w:jc w:val="center"/>
              <w:rPr>
                <w:sz w:val="18"/>
                <w:lang w:val="uk-UA"/>
              </w:rPr>
            </w:pPr>
          </w:p>
        </w:tc>
      </w:tr>
      <w:tr w:rsidR="006C69F1">
        <w:trPr>
          <w:jc w:val="center"/>
        </w:trPr>
        <w:tc>
          <w:tcPr>
            <w:tcW w:w="2365" w:type="pct"/>
            <w:gridSpan w:val="2"/>
            <w:vAlign w:val="center"/>
          </w:tcPr>
          <w:p w:rsidR="006C69F1" w:rsidRDefault="006C69F1" w:rsidP="00816301">
            <w:pPr>
              <w:rPr>
                <w:sz w:val="18"/>
                <w:lang w:val="uk-UA"/>
              </w:rPr>
            </w:pPr>
            <w:r>
              <w:rPr>
                <w:sz w:val="18"/>
                <w:lang w:val="uk-UA"/>
              </w:rPr>
              <w:t>виробничі запаси</w:t>
            </w:r>
          </w:p>
        </w:tc>
        <w:tc>
          <w:tcPr>
            <w:tcW w:w="746" w:type="pct"/>
            <w:vAlign w:val="center"/>
          </w:tcPr>
          <w:p w:rsidR="006C69F1" w:rsidRDefault="006C69F1" w:rsidP="00816301">
            <w:pPr>
              <w:jc w:val="center"/>
              <w:rPr>
                <w:sz w:val="18"/>
                <w:lang w:val="uk-UA"/>
              </w:rPr>
            </w:pPr>
            <w:r>
              <w:rPr>
                <w:sz w:val="18"/>
                <w:lang w:val="uk-UA"/>
              </w:rPr>
              <w:t>100</w:t>
            </w:r>
          </w:p>
        </w:tc>
        <w:tc>
          <w:tcPr>
            <w:tcW w:w="945" w:type="pct"/>
            <w:gridSpan w:val="3"/>
            <w:vAlign w:val="center"/>
          </w:tcPr>
          <w:p w:rsidR="006C69F1" w:rsidRDefault="006C69F1" w:rsidP="00816301">
            <w:pPr>
              <w:jc w:val="center"/>
              <w:rPr>
                <w:sz w:val="18"/>
                <w:lang w:val="uk-UA"/>
              </w:rPr>
            </w:pPr>
            <w:r>
              <w:rPr>
                <w:sz w:val="18"/>
                <w:lang w:val="uk-UA"/>
              </w:rPr>
              <w:t>14016,0</w:t>
            </w:r>
          </w:p>
        </w:tc>
        <w:tc>
          <w:tcPr>
            <w:tcW w:w="944" w:type="pct"/>
            <w:gridSpan w:val="2"/>
            <w:vAlign w:val="center"/>
          </w:tcPr>
          <w:p w:rsidR="006C69F1" w:rsidRDefault="006C69F1" w:rsidP="00816301">
            <w:pPr>
              <w:jc w:val="center"/>
              <w:rPr>
                <w:sz w:val="18"/>
                <w:lang w:val="uk-UA"/>
              </w:rPr>
            </w:pPr>
            <w:r>
              <w:rPr>
                <w:sz w:val="18"/>
                <w:lang w:val="uk-UA"/>
              </w:rPr>
              <w:t>20762,0</w:t>
            </w:r>
          </w:p>
        </w:tc>
      </w:tr>
      <w:tr w:rsidR="006C69F1">
        <w:trPr>
          <w:jc w:val="center"/>
        </w:trPr>
        <w:tc>
          <w:tcPr>
            <w:tcW w:w="2365" w:type="pct"/>
            <w:gridSpan w:val="2"/>
            <w:vAlign w:val="center"/>
          </w:tcPr>
          <w:p w:rsidR="006C69F1" w:rsidRDefault="006C69F1" w:rsidP="00816301">
            <w:pPr>
              <w:rPr>
                <w:sz w:val="18"/>
                <w:lang w:val="uk-UA"/>
              </w:rPr>
            </w:pPr>
            <w:r>
              <w:rPr>
                <w:sz w:val="18"/>
                <w:lang w:val="uk-UA"/>
              </w:rPr>
              <w:t>незавершене виробництво</w:t>
            </w:r>
          </w:p>
        </w:tc>
        <w:tc>
          <w:tcPr>
            <w:tcW w:w="746" w:type="pct"/>
            <w:vAlign w:val="center"/>
          </w:tcPr>
          <w:p w:rsidR="006C69F1" w:rsidRDefault="006C69F1" w:rsidP="00816301">
            <w:pPr>
              <w:jc w:val="center"/>
              <w:rPr>
                <w:sz w:val="18"/>
                <w:lang w:val="uk-UA"/>
              </w:rPr>
            </w:pPr>
            <w:r>
              <w:rPr>
                <w:sz w:val="18"/>
                <w:lang w:val="uk-UA"/>
              </w:rPr>
              <w:t>120</w:t>
            </w:r>
          </w:p>
        </w:tc>
        <w:tc>
          <w:tcPr>
            <w:tcW w:w="945" w:type="pct"/>
            <w:gridSpan w:val="3"/>
            <w:vAlign w:val="center"/>
          </w:tcPr>
          <w:p w:rsidR="006C69F1" w:rsidRDefault="006C69F1" w:rsidP="00816301">
            <w:pPr>
              <w:jc w:val="center"/>
              <w:rPr>
                <w:sz w:val="18"/>
                <w:lang w:val="uk-UA"/>
              </w:rPr>
            </w:pPr>
            <w:r>
              <w:rPr>
                <w:sz w:val="18"/>
                <w:lang w:val="uk-UA"/>
              </w:rPr>
              <w:t>161,0</w:t>
            </w:r>
          </w:p>
        </w:tc>
        <w:tc>
          <w:tcPr>
            <w:tcW w:w="944" w:type="pct"/>
            <w:gridSpan w:val="2"/>
            <w:vAlign w:val="center"/>
          </w:tcPr>
          <w:p w:rsidR="006C69F1" w:rsidRDefault="006C69F1" w:rsidP="00816301">
            <w:pPr>
              <w:jc w:val="center"/>
              <w:rPr>
                <w:sz w:val="18"/>
                <w:lang w:val="uk-UA"/>
              </w:rPr>
            </w:pPr>
            <w:r>
              <w:rPr>
                <w:sz w:val="18"/>
                <w:lang w:val="uk-UA"/>
              </w:rPr>
              <w:t>256,0</w:t>
            </w:r>
          </w:p>
        </w:tc>
      </w:tr>
      <w:tr w:rsidR="006C69F1">
        <w:trPr>
          <w:jc w:val="center"/>
        </w:trPr>
        <w:tc>
          <w:tcPr>
            <w:tcW w:w="2365" w:type="pct"/>
            <w:gridSpan w:val="2"/>
            <w:vAlign w:val="center"/>
          </w:tcPr>
          <w:p w:rsidR="006C69F1" w:rsidRDefault="006C69F1" w:rsidP="00816301">
            <w:pPr>
              <w:rPr>
                <w:sz w:val="18"/>
                <w:lang w:val="uk-UA"/>
              </w:rPr>
            </w:pPr>
            <w:r>
              <w:rPr>
                <w:sz w:val="18"/>
                <w:lang w:val="uk-UA"/>
              </w:rPr>
              <w:t>готова продукція</w:t>
            </w:r>
          </w:p>
        </w:tc>
        <w:tc>
          <w:tcPr>
            <w:tcW w:w="746" w:type="pct"/>
            <w:vAlign w:val="center"/>
          </w:tcPr>
          <w:p w:rsidR="006C69F1" w:rsidRDefault="006C69F1" w:rsidP="00816301">
            <w:pPr>
              <w:jc w:val="center"/>
              <w:rPr>
                <w:sz w:val="18"/>
                <w:lang w:val="uk-UA"/>
              </w:rPr>
            </w:pPr>
            <w:r>
              <w:rPr>
                <w:sz w:val="18"/>
                <w:lang w:val="uk-UA"/>
              </w:rPr>
              <w:t>130</w:t>
            </w:r>
          </w:p>
        </w:tc>
        <w:tc>
          <w:tcPr>
            <w:tcW w:w="945" w:type="pct"/>
            <w:gridSpan w:val="3"/>
            <w:vAlign w:val="center"/>
          </w:tcPr>
          <w:p w:rsidR="006C69F1" w:rsidRDefault="006C69F1" w:rsidP="00816301">
            <w:pPr>
              <w:jc w:val="center"/>
              <w:rPr>
                <w:sz w:val="18"/>
                <w:lang w:val="uk-UA"/>
              </w:rPr>
            </w:pPr>
            <w:r>
              <w:rPr>
                <w:sz w:val="18"/>
                <w:lang w:val="uk-UA"/>
              </w:rPr>
              <w:t>25879,0</w:t>
            </w:r>
          </w:p>
        </w:tc>
        <w:tc>
          <w:tcPr>
            <w:tcW w:w="944" w:type="pct"/>
            <w:gridSpan w:val="2"/>
            <w:vAlign w:val="center"/>
          </w:tcPr>
          <w:p w:rsidR="006C69F1" w:rsidRDefault="006C69F1" w:rsidP="00816301">
            <w:pPr>
              <w:jc w:val="center"/>
              <w:rPr>
                <w:sz w:val="18"/>
                <w:lang w:val="uk-UA"/>
              </w:rPr>
            </w:pPr>
            <w:r>
              <w:rPr>
                <w:sz w:val="18"/>
                <w:lang w:val="uk-UA"/>
              </w:rPr>
              <w:t>24167,0</w:t>
            </w:r>
          </w:p>
        </w:tc>
      </w:tr>
      <w:tr w:rsidR="006C69F1">
        <w:trPr>
          <w:jc w:val="center"/>
        </w:trPr>
        <w:tc>
          <w:tcPr>
            <w:tcW w:w="2365" w:type="pct"/>
            <w:gridSpan w:val="2"/>
            <w:vAlign w:val="center"/>
          </w:tcPr>
          <w:p w:rsidR="006C69F1" w:rsidRDefault="006C69F1" w:rsidP="00816301">
            <w:pPr>
              <w:rPr>
                <w:sz w:val="18"/>
                <w:lang w:val="uk-UA"/>
              </w:rPr>
            </w:pPr>
            <w:r>
              <w:rPr>
                <w:sz w:val="18"/>
                <w:lang w:val="uk-UA"/>
              </w:rPr>
              <w:t>Товари</w:t>
            </w:r>
          </w:p>
        </w:tc>
        <w:tc>
          <w:tcPr>
            <w:tcW w:w="746" w:type="pct"/>
            <w:vAlign w:val="center"/>
          </w:tcPr>
          <w:p w:rsidR="006C69F1" w:rsidRDefault="006C69F1" w:rsidP="00816301">
            <w:pPr>
              <w:jc w:val="center"/>
              <w:rPr>
                <w:sz w:val="18"/>
                <w:lang w:val="uk-UA"/>
              </w:rPr>
            </w:pPr>
            <w:r>
              <w:rPr>
                <w:sz w:val="18"/>
                <w:lang w:val="uk-UA"/>
              </w:rPr>
              <w:t>140</w:t>
            </w:r>
          </w:p>
        </w:tc>
        <w:tc>
          <w:tcPr>
            <w:tcW w:w="945" w:type="pct"/>
            <w:gridSpan w:val="3"/>
            <w:vAlign w:val="center"/>
          </w:tcPr>
          <w:p w:rsidR="006C69F1" w:rsidRDefault="006C69F1" w:rsidP="00816301">
            <w:pPr>
              <w:jc w:val="center"/>
              <w:rPr>
                <w:sz w:val="18"/>
                <w:lang w:val="uk-UA"/>
              </w:rPr>
            </w:pPr>
            <w:r>
              <w:rPr>
                <w:sz w:val="18"/>
                <w:lang w:val="uk-UA"/>
              </w:rPr>
              <w:t>371,0</w:t>
            </w:r>
          </w:p>
        </w:tc>
        <w:tc>
          <w:tcPr>
            <w:tcW w:w="944" w:type="pct"/>
            <w:gridSpan w:val="2"/>
            <w:vAlign w:val="center"/>
          </w:tcPr>
          <w:p w:rsidR="006C69F1" w:rsidRDefault="006C69F1" w:rsidP="00816301">
            <w:pPr>
              <w:jc w:val="center"/>
              <w:rPr>
                <w:sz w:val="18"/>
                <w:lang w:val="uk-UA"/>
              </w:rPr>
            </w:pPr>
            <w:r>
              <w:rPr>
                <w:sz w:val="18"/>
                <w:lang w:val="uk-UA"/>
              </w:rPr>
              <w:t>2974,0</w:t>
            </w:r>
          </w:p>
        </w:tc>
      </w:tr>
      <w:tr w:rsidR="006C69F1">
        <w:trPr>
          <w:jc w:val="center"/>
        </w:trPr>
        <w:tc>
          <w:tcPr>
            <w:tcW w:w="2365" w:type="pct"/>
            <w:gridSpan w:val="2"/>
            <w:vAlign w:val="center"/>
          </w:tcPr>
          <w:p w:rsidR="006C69F1" w:rsidRDefault="006C69F1" w:rsidP="00816301">
            <w:pPr>
              <w:rPr>
                <w:sz w:val="18"/>
                <w:lang w:val="uk-UA"/>
              </w:rPr>
            </w:pPr>
            <w:r>
              <w:rPr>
                <w:sz w:val="18"/>
                <w:lang w:val="uk-UA"/>
              </w:rPr>
              <w:t>чиста реалізаційна вартість</w:t>
            </w:r>
          </w:p>
        </w:tc>
        <w:tc>
          <w:tcPr>
            <w:tcW w:w="746" w:type="pct"/>
            <w:vAlign w:val="center"/>
          </w:tcPr>
          <w:p w:rsidR="006C69F1" w:rsidRDefault="006C69F1" w:rsidP="00816301">
            <w:pPr>
              <w:jc w:val="center"/>
              <w:rPr>
                <w:sz w:val="18"/>
                <w:lang w:val="uk-UA"/>
              </w:rPr>
            </w:pPr>
            <w:r>
              <w:rPr>
                <w:sz w:val="18"/>
                <w:lang w:val="uk-UA"/>
              </w:rPr>
              <w:t>160</w:t>
            </w:r>
          </w:p>
        </w:tc>
        <w:tc>
          <w:tcPr>
            <w:tcW w:w="945" w:type="pct"/>
            <w:gridSpan w:val="3"/>
            <w:vAlign w:val="center"/>
          </w:tcPr>
          <w:p w:rsidR="006C69F1" w:rsidRDefault="006C69F1" w:rsidP="00816301">
            <w:pPr>
              <w:jc w:val="center"/>
              <w:rPr>
                <w:sz w:val="18"/>
                <w:lang w:val="uk-UA"/>
              </w:rPr>
            </w:pPr>
            <w:r>
              <w:rPr>
                <w:sz w:val="18"/>
                <w:lang w:val="uk-UA"/>
              </w:rPr>
              <w:t>25658,0</w:t>
            </w:r>
          </w:p>
        </w:tc>
        <w:tc>
          <w:tcPr>
            <w:tcW w:w="944" w:type="pct"/>
            <w:gridSpan w:val="2"/>
            <w:vAlign w:val="center"/>
          </w:tcPr>
          <w:p w:rsidR="006C69F1" w:rsidRDefault="006C69F1" w:rsidP="00816301">
            <w:pPr>
              <w:jc w:val="center"/>
              <w:rPr>
                <w:sz w:val="18"/>
                <w:lang w:val="uk-UA"/>
              </w:rPr>
            </w:pPr>
            <w:r>
              <w:rPr>
                <w:sz w:val="18"/>
                <w:lang w:val="uk-UA"/>
              </w:rPr>
              <w:t>29676,0</w:t>
            </w:r>
          </w:p>
        </w:tc>
      </w:tr>
      <w:tr w:rsidR="006C69F1">
        <w:trPr>
          <w:jc w:val="center"/>
        </w:trPr>
        <w:tc>
          <w:tcPr>
            <w:tcW w:w="2365" w:type="pct"/>
            <w:gridSpan w:val="2"/>
            <w:vAlign w:val="center"/>
          </w:tcPr>
          <w:p w:rsidR="006C69F1" w:rsidRDefault="006C69F1" w:rsidP="00816301">
            <w:pPr>
              <w:rPr>
                <w:sz w:val="18"/>
                <w:lang w:val="uk-UA"/>
              </w:rPr>
            </w:pPr>
            <w:r>
              <w:rPr>
                <w:sz w:val="18"/>
                <w:lang w:val="uk-UA"/>
              </w:rPr>
              <w:t>первинна вартість</w:t>
            </w:r>
          </w:p>
        </w:tc>
        <w:tc>
          <w:tcPr>
            <w:tcW w:w="746" w:type="pct"/>
            <w:vAlign w:val="center"/>
          </w:tcPr>
          <w:p w:rsidR="006C69F1" w:rsidRDefault="006C69F1" w:rsidP="00816301">
            <w:pPr>
              <w:jc w:val="center"/>
              <w:rPr>
                <w:sz w:val="18"/>
                <w:lang w:val="uk-UA"/>
              </w:rPr>
            </w:pPr>
            <w:r>
              <w:rPr>
                <w:sz w:val="18"/>
                <w:lang w:val="uk-UA"/>
              </w:rPr>
              <w:t>161</w:t>
            </w:r>
          </w:p>
        </w:tc>
        <w:tc>
          <w:tcPr>
            <w:tcW w:w="945" w:type="pct"/>
            <w:gridSpan w:val="3"/>
            <w:vAlign w:val="center"/>
          </w:tcPr>
          <w:p w:rsidR="006C69F1" w:rsidRDefault="006C69F1" w:rsidP="00816301">
            <w:pPr>
              <w:jc w:val="center"/>
              <w:rPr>
                <w:sz w:val="18"/>
                <w:lang w:val="uk-UA"/>
              </w:rPr>
            </w:pPr>
            <w:r>
              <w:rPr>
                <w:sz w:val="18"/>
                <w:lang w:val="uk-UA"/>
              </w:rPr>
              <w:t>25658,0</w:t>
            </w:r>
          </w:p>
        </w:tc>
        <w:tc>
          <w:tcPr>
            <w:tcW w:w="944" w:type="pct"/>
            <w:gridSpan w:val="2"/>
            <w:vAlign w:val="center"/>
          </w:tcPr>
          <w:p w:rsidR="006C69F1" w:rsidRDefault="006C69F1" w:rsidP="00816301">
            <w:pPr>
              <w:jc w:val="center"/>
              <w:rPr>
                <w:sz w:val="18"/>
                <w:lang w:val="uk-UA"/>
              </w:rPr>
            </w:pPr>
            <w:r>
              <w:rPr>
                <w:sz w:val="18"/>
                <w:lang w:val="uk-UA"/>
              </w:rPr>
              <w:t>29676,0</w:t>
            </w:r>
          </w:p>
        </w:tc>
      </w:tr>
      <w:tr w:rsidR="006C69F1">
        <w:trPr>
          <w:jc w:val="center"/>
        </w:trPr>
        <w:tc>
          <w:tcPr>
            <w:tcW w:w="2365" w:type="pct"/>
            <w:gridSpan w:val="2"/>
            <w:vAlign w:val="center"/>
          </w:tcPr>
          <w:p w:rsidR="006C69F1" w:rsidRDefault="006C69F1" w:rsidP="00816301">
            <w:pPr>
              <w:rPr>
                <w:sz w:val="18"/>
                <w:lang w:val="uk-UA"/>
              </w:rPr>
            </w:pPr>
            <w:r>
              <w:rPr>
                <w:sz w:val="18"/>
                <w:lang w:val="uk-UA"/>
              </w:rPr>
              <w:t>Дебіторська заборгованість за розрахунками:</w:t>
            </w:r>
          </w:p>
        </w:tc>
        <w:tc>
          <w:tcPr>
            <w:tcW w:w="746" w:type="pct"/>
            <w:vAlign w:val="center"/>
          </w:tcPr>
          <w:p w:rsidR="006C69F1" w:rsidRDefault="006C69F1" w:rsidP="00816301">
            <w:pPr>
              <w:jc w:val="center"/>
              <w:rPr>
                <w:sz w:val="18"/>
                <w:lang w:val="uk-UA"/>
              </w:rPr>
            </w:pPr>
          </w:p>
        </w:tc>
        <w:tc>
          <w:tcPr>
            <w:tcW w:w="945" w:type="pct"/>
            <w:gridSpan w:val="3"/>
            <w:vAlign w:val="center"/>
          </w:tcPr>
          <w:p w:rsidR="006C69F1" w:rsidRDefault="006C69F1" w:rsidP="00816301">
            <w:pPr>
              <w:jc w:val="center"/>
              <w:rPr>
                <w:sz w:val="18"/>
                <w:lang w:val="uk-UA"/>
              </w:rPr>
            </w:pPr>
          </w:p>
        </w:tc>
        <w:tc>
          <w:tcPr>
            <w:tcW w:w="944" w:type="pct"/>
            <w:gridSpan w:val="2"/>
            <w:vAlign w:val="center"/>
          </w:tcPr>
          <w:p w:rsidR="006C69F1" w:rsidRDefault="006C69F1" w:rsidP="00816301">
            <w:pPr>
              <w:jc w:val="center"/>
              <w:rPr>
                <w:sz w:val="18"/>
                <w:lang w:val="uk-UA"/>
              </w:rPr>
            </w:pPr>
          </w:p>
        </w:tc>
      </w:tr>
      <w:tr w:rsidR="006C69F1">
        <w:trPr>
          <w:jc w:val="center"/>
        </w:trPr>
        <w:tc>
          <w:tcPr>
            <w:tcW w:w="2365" w:type="pct"/>
            <w:gridSpan w:val="2"/>
            <w:vAlign w:val="center"/>
          </w:tcPr>
          <w:p w:rsidR="006C69F1" w:rsidRDefault="006C69F1" w:rsidP="00816301">
            <w:pPr>
              <w:rPr>
                <w:sz w:val="18"/>
                <w:lang w:val="uk-UA"/>
              </w:rPr>
            </w:pPr>
            <w:r>
              <w:rPr>
                <w:sz w:val="18"/>
                <w:lang w:val="uk-UA"/>
              </w:rPr>
              <w:t>з бюджетом</w:t>
            </w:r>
          </w:p>
        </w:tc>
        <w:tc>
          <w:tcPr>
            <w:tcW w:w="746" w:type="pct"/>
            <w:vAlign w:val="center"/>
          </w:tcPr>
          <w:p w:rsidR="006C69F1" w:rsidRDefault="006C69F1" w:rsidP="00816301">
            <w:pPr>
              <w:jc w:val="center"/>
              <w:rPr>
                <w:sz w:val="18"/>
                <w:lang w:val="uk-UA"/>
              </w:rPr>
            </w:pPr>
            <w:r>
              <w:rPr>
                <w:sz w:val="18"/>
                <w:lang w:val="uk-UA"/>
              </w:rPr>
              <w:t>170</w:t>
            </w:r>
          </w:p>
        </w:tc>
        <w:tc>
          <w:tcPr>
            <w:tcW w:w="945" w:type="pct"/>
            <w:gridSpan w:val="3"/>
            <w:vAlign w:val="center"/>
          </w:tcPr>
          <w:p w:rsidR="006C69F1" w:rsidRDefault="006C69F1" w:rsidP="00816301">
            <w:pPr>
              <w:jc w:val="center"/>
              <w:rPr>
                <w:sz w:val="18"/>
                <w:lang w:val="uk-UA"/>
              </w:rPr>
            </w:pPr>
            <w:r>
              <w:rPr>
                <w:sz w:val="18"/>
                <w:lang w:val="uk-UA"/>
              </w:rPr>
              <w:t>1720,0</w:t>
            </w:r>
          </w:p>
        </w:tc>
        <w:tc>
          <w:tcPr>
            <w:tcW w:w="944" w:type="pct"/>
            <w:gridSpan w:val="2"/>
            <w:vAlign w:val="center"/>
          </w:tcPr>
          <w:p w:rsidR="006C69F1" w:rsidRDefault="006C69F1" w:rsidP="00816301">
            <w:pPr>
              <w:jc w:val="center"/>
              <w:rPr>
                <w:sz w:val="18"/>
                <w:lang w:val="uk-UA"/>
              </w:rPr>
            </w:pPr>
            <w:r>
              <w:rPr>
                <w:sz w:val="18"/>
                <w:lang w:val="uk-UA"/>
              </w:rPr>
              <w:t>3838,0</w:t>
            </w:r>
          </w:p>
        </w:tc>
      </w:tr>
      <w:tr w:rsidR="006C69F1">
        <w:trPr>
          <w:jc w:val="center"/>
        </w:trPr>
        <w:tc>
          <w:tcPr>
            <w:tcW w:w="2365" w:type="pct"/>
            <w:gridSpan w:val="2"/>
            <w:vAlign w:val="center"/>
          </w:tcPr>
          <w:p w:rsidR="006C69F1" w:rsidRDefault="006C69F1" w:rsidP="00816301">
            <w:pPr>
              <w:rPr>
                <w:sz w:val="18"/>
                <w:lang w:val="uk-UA"/>
              </w:rPr>
            </w:pPr>
            <w:r>
              <w:rPr>
                <w:sz w:val="18"/>
                <w:lang w:val="uk-UA"/>
              </w:rPr>
              <w:t>за виданими авансами</w:t>
            </w:r>
          </w:p>
        </w:tc>
        <w:tc>
          <w:tcPr>
            <w:tcW w:w="746" w:type="pct"/>
            <w:vAlign w:val="center"/>
          </w:tcPr>
          <w:p w:rsidR="006C69F1" w:rsidRDefault="006C69F1" w:rsidP="00816301">
            <w:pPr>
              <w:jc w:val="center"/>
              <w:rPr>
                <w:sz w:val="18"/>
                <w:lang w:val="uk-UA"/>
              </w:rPr>
            </w:pPr>
            <w:r>
              <w:rPr>
                <w:sz w:val="18"/>
                <w:lang w:val="uk-UA"/>
              </w:rPr>
              <w:t>180</w:t>
            </w:r>
          </w:p>
        </w:tc>
        <w:tc>
          <w:tcPr>
            <w:tcW w:w="945" w:type="pct"/>
            <w:gridSpan w:val="3"/>
            <w:vAlign w:val="center"/>
          </w:tcPr>
          <w:p w:rsidR="006C69F1" w:rsidRDefault="006C69F1" w:rsidP="00816301">
            <w:pPr>
              <w:jc w:val="center"/>
              <w:rPr>
                <w:sz w:val="18"/>
                <w:lang w:val="uk-UA"/>
              </w:rPr>
            </w:pPr>
            <w:r>
              <w:rPr>
                <w:sz w:val="18"/>
                <w:lang w:val="uk-UA"/>
              </w:rPr>
              <w:t>62504,0</w:t>
            </w:r>
          </w:p>
        </w:tc>
        <w:tc>
          <w:tcPr>
            <w:tcW w:w="944" w:type="pct"/>
            <w:gridSpan w:val="2"/>
            <w:vAlign w:val="center"/>
          </w:tcPr>
          <w:p w:rsidR="006C69F1" w:rsidRDefault="006C69F1" w:rsidP="00816301">
            <w:pPr>
              <w:jc w:val="center"/>
              <w:rPr>
                <w:sz w:val="18"/>
                <w:lang w:val="uk-UA"/>
              </w:rPr>
            </w:pPr>
            <w:r>
              <w:rPr>
                <w:sz w:val="18"/>
                <w:lang w:val="uk-UA"/>
              </w:rPr>
              <w:t>106352,0</w:t>
            </w:r>
          </w:p>
        </w:tc>
      </w:tr>
      <w:tr w:rsidR="006C69F1">
        <w:trPr>
          <w:jc w:val="center"/>
        </w:trPr>
        <w:tc>
          <w:tcPr>
            <w:tcW w:w="2365" w:type="pct"/>
            <w:gridSpan w:val="2"/>
            <w:vAlign w:val="center"/>
          </w:tcPr>
          <w:p w:rsidR="006C69F1" w:rsidRDefault="006C69F1" w:rsidP="00816301">
            <w:pPr>
              <w:rPr>
                <w:sz w:val="18"/>
                <w:lang w:val="uk-UA"/>
              </w:rPr>
            </w:pPr>
            <w:r>
              <w:rPr>
                <w:sz w:val="18"/>
                <w:lang w:val="uk-UA"/>
              </w:rPr>
              <w:t>з нарахованих доходів</w:t>
            </w:r>
          </w:p>
        </w:tc>
        <w:tc>
          <w:tcPr>
            <w:tcW w:w="746" w:type="pct"/>
            <w:vAlign w:val="center"/>
          </w:tcPr>
          <w:p w:rsidR="006C69F1" w:rsidRDefault="006C69F1" w:rsidP="00816301">
            <w:pPr>
              <w:jc w:val="center"/>
              <w:rPr>
                <w:sz w:val="18"/>
                <w:lang w:val="uk-UA"/>
              </w:rPr>
            </w:pPr>
            <w:r>
              <w:rPr>
                <w:sz w:val="18"/>
                <w:lang w:val="uk-UA"/>
              </w:rPr>
              <w:t>190</w:t>
            </w:r>
          </w:p>
        </w:tc>
        <w:tc>
          <w:tcPr>
            <w:tcW w:w="945" w:type="pct"/>
            <w:gridSpan w:val="3"/>
            <w:vAlign w:val="center"/>
          </w:tcPr>
          <w:p w:rsidR="006C69F1" w:rsidRDefault="006C69F1" w:rsidP="00816301">
            <w:pPr>
              <w:jc w:val="center"/>
              <w:rPr>
                <w:sz w:val="18"/>
                <w:lang w:val="uk-UA"/>
              </w:rPr>
            </w:pPr>
            <w:r>
              <w:rPr>
                <w:lang w:val="uk-UA"/>
              </w:rPr>
              <w:t>---</w:t>
            </w:r>
          </w:p>
        </w:tc>
        <w:tc>
          <w:tcPr>
            <w:tcW w:w="944" w:type="pct"/>
            <w:gridSpan w:val="2"/>
            <w:vAlign w:val="center"/>
          </w:tcPr>
          <w:p w:rsidR="006C69F1" w:rsidRDefault="006C69F1" w:rsidP="00816301">
            <w:pPr>
              <w:jc w:val="center"/>
              <w:rPr>
                <w:sz w:val="18"/>
                <w:lang w:val="uk-UA"/>
              </w:rPr>
            </w:pPr>
            <w:r>
              <w:rPr>
                <w:lang w:val="uk-UA"/>
              </w:rPr>
              <w:t>---</w:t>
            </w:r>
          </w:p>
        </w:tc>
      </w:tr>
      <w:tr w:rsidR="006C69F1">
        <w:trPr>
          <w:jc w:val="center"/>
        </w:trPr>
        <w:tc>
          <w:tcPr>
            <w:tcW w:w="2365" w:type="pct"/>
            <w:gridSpan w:val="2"/>
            <w:vAlign w:val="center"/>
          </w:tcPr>
          <w:p w:rsidR="006C69F1" w:rsidRDefault="006C69F1" w:rsidP="00816301">
            <w:pPr>
              <w:rPr>
                <w:sz w:val="18"/>
                <w:lang w:val="uk-UA"/>
              </w:rPr>
            </w:pPr>
            <w:r>
              <w:rPr>
                <w:sz w:val="18"/>
                <w:lang w:val="uk-UA"/>
              </w:rPr>
              <w:t>Інша поточна заборгованість</w:t>
            </w:r>
          </w:p>
        </w:tc>
        <w:tc>
          <w:tcPr>
            <w:tcW w:w="746" w:type="pct"/>
            <w:vAlign w:val="center"/>
          </w:tcPr>
          <w:p w:rsidR="006C69F1" w:rsidRDefault="006C69F1" w:rsidP="00816301">
            <w:pPr>
              <w:jc w:val="center"/>
              <w:rPr>
                <w:sz w:val="18"/>
                <w:lang w:val="uk-UA"/>
              </w:rPr>
            </w:pPr>
            <w:r>
              <w:rPr>
                <w:sz w:val="18"/>
                <w:lang w:val="uk-UA"/>
              </w:rPr>
              <w:t>210</w:t>
            </w:r>
          </w:p>
        </w:tc>
        <w:tc>
          <w:tcPr>
            <w:tcW w:w="945" w:type="pct"/>
            <w:gridSpan w:val="3"/>
            <w:vAlign w:val="center"/>
          </w:tcPr>
          <w:p w:rsidR="006C69F1" w:rsidRDefault="006C69F1" w:rsidP="00816301">
            <w:pPr>
              <w:jc w:val="center"/>
              <w:rPr>
                <w:sz w:val="18"/>
                <w:lang w:val="uk-UA"/>
              </w:rPr>
            </w:pPr>
            <w:r>
              <w:rPr>
                <w:sz w:val="18"/>
                <w:lang w:val="uk-UA"/>
              </w:rPr>
              <w:t>5327,0</w:t>
            </w:r>
          </w:p>
        </w:tc>
        <w:tc>
          <w:tcPr>
            <w:tcW w:w="944" w:type="pct"/>
            <w:gridSpan w:val="2"/>
            <w:vAlign w:val="center"/>
          </w:tcPr>
          <w:p w:rsidR="006C69F1" w:rsidRDefault="006C69F1" w:rsidP="00816301">
            <w:pPr>
              <w:jc w:val="center"/>
              <w:rPr>
                <w:sz w:val="18"/>
                <w:lang w:val="uk-UA"/>
              </w:rPr>
            </w:pPr>
            <w:r>
              <w:rPr>
                <w:sz w:val="18"/>
                <w:lang w:val="uk-UA"/>
              </w:rPr>
              <w:t>6829,0</w:t>
            </w:r>
          </w:p>
        </w:tc>
      </w:tr>
      <w:tr w:rsidR="006C69F1">
        <w:trPr>
          <w:jc w:val="center"/>
        </w:trPr>
        <w:tc>
          <w:tcPr>
            <w:tcW w:w="2365" w:type="pct"/>
            <w:gridSpan w:val="2"/>
            <w:vAlign w:val="center"/>
          </w:tcPr>
          <w:p w:rsidR="006C69F1" w:rsidRDefault="006C69F1" w:rsidP="00816301">
            <w:pPr>
              <w:rPr>
                <w:sz w:val="18"/>
                <w:lang w:val="uk-UA"/>
              </w:rPr>
            </w:pPr>
            <w:r>
              <w:rPr>
                <w:sz w:val="18"/>
                <w:lang w:val="uk-UA"/>
              </w:rPr>
              <w:t>Грошові кошти та їх еквіваленти:</w:t>
            </w:r>
          </w:p>
        </w:tc>
        <w:tc>
          <w:tcPr>
            <w:tcW w:w="746" w:type="pct"/>
            <w:vAlign w:val="center"/>
          </w:tcPr>
          <w:p w:rsidR="006C69F1" w:rsidRDefault="006C69F1" w:rsidP="00816301">
            <w:pPr>
              <w:jc w:val="center"/>
              <w:rPr>
                <w:sz w:val="18"/>
                <w:lang w:val="uk-UA"/>
              </w:rPr>
            </w:pPr>
          </w:p>
        </w:tc>
        <w:tc>
          <w:tcPr>
            <w:tcW w:w="945" w:type="pct"/>
            <w:gridSpan w:val="3"/>
            <w:vAlign w:val="center"/>
          </w:tcPr>
          <w:p w:rsidR="006C69F1" w:rsidRDefault="006C69F1" w:rsidP="00816301">
            <w:pPr>
              <w:jc w:val="center"/>
              <w:rPr>
                <w:sz w:val="18"/>
                <w:lang w:val="uk-UA"/>
              </w:rPr>
            </w:pPr>
          </w:p>
        </w:tc>
        <w:tc>
          <w:tcPr>
            <w:tcW w:w="944" w:type="pct"/>
            <w:gridSpan w:val="2"/>
            <w:vAlign w:val="center"/>
          </w:tcPr>
          <w:p w:rsidR="006C69F1" w:rsidRDefault="006C69F1" w:rsidP="00816301">
            <w:pPr>
              <w:jc w:val="center"/>
              <w:rPr>
                <w:sz w:val="18"/>
                <w:lang w:val="uk-UA"/>
              </w:rPr>
            </w:pPr>
          </w:p>
        </w:tc>
      </w:tr>
      <w:tr w:rsidR="006C69F1">
        <w:trPr>
          <w:jc w:val="center"/>
        </w:trPr>
        <w:tc>
          <w:tcPr>
            <w:tcW w:w="2365" w:type="pct"/>
            <w:gridSpan w:val="2"/>
            <w:vAlign w:val="center"/>
          </w:tcPr>
          <w:p w:rsidR="006C69F1" w:rsidRDefault="006C69F1" w:rsidP="00816301">
            <w:pPr>
              <w:rPr>
                <w:sz w:val="18"/>
                <w:lang w:val="uk-UA"/>
              </w:rPr>
            </w:pPr>
            <w:r>
              <w:rPr>
                <w:sz w:val="18"/>
                <w:lang w:val="uk-UA"/>
              </w:rPr>
              <w:t>в національній валюті</w:t>
            </w:r>
          </w:p>
        </w:tc>
        <w:tc>
          <w:tcPr>
            <w:tcW w:w="746" w:type="pct"/>
            <w:vAlign w:val="center"/>
          </w:tcPr>
          <w:p w:rsidR="006C69F1" w:rsidRDefault="006C69F1" w:rsidP="00816301">
            <w:pPr>
              <w:jc w:val="center"/>
              <w:rPr>
                <w:sz w:val="18"/>
                <w:lang w:val="uk-UA"/>
              </w:rPr>
            </w:pPr>
            <w:r>
              <w:rPr>
                <w:sz w:val="18"/>
                <w:lang w:val="uk-UA"/>
              </w:rPr>
              <w:t>230</w:t>
            </w:r>
          </w:p>
        </w:tc>
        <w:tc>
          <w:tcPr>
            <w:tcW w:w="945" w:type="pct"/>
            <w:gridSpan w:val="3"/>
            <w:vAlign w:val="center"/>
          </w:tcPr>
          <w:p w:rsidR="006C69F1" w:rsidRDefault="006C69F1" w:rsidP="00816301">
            <w:pPr>
              <w:jc w:val="center"/>
              <w:rPr>
                <w:sz w:val="18"/>
                <w:lang w:val="uk-UA"/>
              </w:rPr>
            </w:pPr>
            <w:r>
              <w:rPr>
                <w:sz w:val="18"/>
                <w:lang w:val="uk-UA"/>
              </w:rPr>
              <w:t>790,0</w:t>
            </w:r>
          </w:p>
        </w:tc>
        <w:tc>
          <w:tcPr>
            <w:tcW w:w="944" w:type="pct"/>
            <w:gridSpan w:val="2"/>
            <w:vAlign w:val="center"/>
          </w:tcPr>
          <w:p w:rsidR="006C69F1" w:rsidRDefault="006C69F1" w:rsidP="00816301">
            <w:pPr>
              <w:jc w:val="center"/>
              <w:rPr>
                <w:sz w:val="18"/>
                <w:lang w:val="uk-UA"/>
              </w:rPr>
            </w:pPr>
            <w:r>
              <w:rPr>
                <w:sz w:val="18"/>
                <w:lang w:val="uk-UA"/>
              </w:rPr>
              <w:t>3686,0</w:t>
            </w:r>
          </w:p>
        </w:tc>
      </w:tr>
      <w:tr w:rsidR="006C69F1">
        <w:trPr>
          <w:jc w:val="center"/>
        </w:trPr>
        <w:tc>
          <w:tcPr>
            <w:tcW w:w="2365" w:type="pct"/>
            <w:gridSpan w:val="2"/>
            <w:vAlign w:val="center"/>
          </w:tcPr>
          <w:p w:rsidR="006C69F1" w:rsidRDefault="006C69F1" w:rsidP="00816301">
            <w:pPr>
              <w:rPr>
                <w:sz w:val="18"/>
                <w:lang w:val="uk-UA"/>
              </w:rPr>
            </w:pPr>
            <w:r>
              <w:rPr>
                <w:sz w:val="18"/>
                <w:lang w:val="uk-UA"/>
              </w:rPr>
              <w:t>в іноземній валюті</w:t>
            </w:r>
          </w:p>
        </w:tc>
        <w:tc>
          <w:tcPr>
            <w:tcW w:w="746" w:type="pct"/>
            <w:vAlign w:val="center"/>
          </w:tcPr>
          <w:p w:rsidR="006C69F1" w:rsidRDefault="006C69F1" w:rsidP="00816301">
            <w:pPr>
              <w:jc w:val="center"/>
              <w:rPr>
                <w:sz w:val="18"/>
                <w:lang w:val="uk-UA"/>
              </w:rPr>
            </w:pPr>
            <w:r>
              <w:rPr>
                <w:sz w:val="18"/>
                <w:lang w:val="uk-UA"/>
              </w:rPr>
              <w:t>240</w:t>
            </w:r>
          </w:p>
        </w:tc>
        <w:tc>
          <w:tcPr>
            <w:tcW w:w="945" w:type="pct"/>
            <w:gridSpan w:val="3"/>
            <w:vAlign w:val="center"/>
          </w:tcPr>
          <w:p w:rsidR="006C69F1" w:rsidRDefault="006C69F1" w:rsidP="00816301">
            <w:pPr>
              <w:jc w:val="center"/>
              <w:rPr>
                <w:sz w:val="18"/>
                <w:lang w:val="uk-UA"/>
              </w:rPr>
            </w:pPr>
            <w:r>
              <w:rPr>
                <w:lang w:val="uk-UA"/>
              </w:rPr>
              <w:t>---</w:t>
            </w:r>
          </w:p>
        </w:tc>
        <w:tc>
          <w:tcPr>
            <w:tcW w:w="944" w:type="pct"/>
            <w:gridSpan w:val="2"/>
            <w:vAlign w:val="center"/>
          </w:tcPr>
          <w:p w:rsidR="006C69F1" w:rsidRDefault="006C69F1" w:rsidP="00816301">
            <w:pPr>
              <w:jc w:val="center"/>
              <w:rPr>
                <w:sz w:val="18"/>
                <w:lang w:val="uk-UA"/>
              </w:rPr>
            </w:pPr>
            <w:r>
              <w:rPr>
                <w:sz w:val="18"/>
                <w:lang w:val="uk-UA"/>
              </w:rPr>
              <w:t>636,0</w:t>
            </w:r>
          </w:p>
        </w:tc>
      </w:tr>
      <w:tr w:rsidR="006C69F1">
        <w:trPr>
          <w:jc w:val="center"/>
        </w:trPr>
        <w:tc>
          <w:tcPr>
            <w:tcW w:w="2365" w:type="pct"/>
            <w:gridSpan w:val="2"/>
            <w:vAlign w:val="center"/>
          </w:tcPr>
          <w:p w:rsidR="006C69F1" w:rsidRDefault="006C69F1" w:rsidP="00816301">
            <w:pPr>
              <w:rPr>
                <w:sz w:val="18"/>
                <w:lang w:val="uk-UA"/>
              </w:rPr>
            </w:pPr>
            <w:r>
              <w:rPr>
                <w:sz w:val="18"/>
                <w:lang w:val="uk-UA"/>
              </w:rPr>
              <w:t>Інші оборотні активи</w:t>
            </w:r>
          </w:p>
        </w:tc>
        <w:tc>
          <w:tcPr>
            <w:tcW w:w="746" w:type="pct"/>
            <w:vAlign w:val="center"/>
          </w:tcPr>
          <w:p w:rsidR="006C69F1" w:rsidRDefault="006C69F1" w:rsidP="00816301">
            <w:pPr>
              <w:jc w:val="center"/>
              <w:rPr>
                <w:sz w:val="18"/>
                <w:lang w:val="uk-UA"/>
              </w:rPr>
            </w:pPr>
            <w:r>
              <w:rPr>
                <w:sz w:val="18"/>
                <w:lang w:val="uk-UA"/>
              </w:rPr>
              <w:t>250</w:t>
            </w:r>
          </w:p>
        </w:tc>
        <w:tc>
          <w:tcPr>
            <w:tcW w:w="945" w:type="pct"/>
            <w:gridSpan w:val="3"/>
            <w:vAlign w:val="center"/>
          </w:tcPr>
          <w:p w:rsidR="006C69F1" w:rsidRDefault="006C69F1" w:rsidP="00816301">
            <w:pPr>
              <w:jc w:val="center"/>
              <w:rPr>
                <w:sz w:val="18"/>
                <w:lang w:val="uk-UA"/>
              </w:rPr>
            </w:pPr>
            <w:r>
              <w:rPr>
                <w:sz w:val="18"/>
                <w:lang w:val="uk-UA"/>
              </w:rPr>
              <w:t>190,0</w:t>
            </w:r>
          </w:p>
        </w:tc>
        <w:tc>
          <w:tcPr>
            <w:tcW w:w="944" w:type="pct"/>
            <w:gridSpan w:val="2"/>
            <w:vAlign w:val="center"/>
          </w:tcPr>
          <w:p w:rsidR="006C69F1" w:rsidRDefault="006C69F1" w:rsidP="00816301">
            <w:pPr>
              <w:jc w:val="center"/>
              <w:rPr>
                <w:sz w:val="18"/>
                <w:lang w:val="uk-UA"/>
              </w:rPr>
            </w:pPr>
            <w:r>
              <w:rPr>
                <w:sz w:val="18"/>
                <w:lang w:val="uk-UA"/>
              </w:rPr>
              <w:t>672,0</w:t>
            </w:r>
          </w:p>
        </w:tc>
      </w:tr>
      <w:tr w:rsidR="006C69F1">
        <w:trPr>
          <w:jc w:val="center"/>
        </w:trPr>
        <w:tc>
          <w:tcPr>
            <w:tcW w:w="2365" w:type="pct"/>
            <w:gridSpan w:val="2"/>
            <w:vAlign w:val="center"/>
          </w:tcPr>
          <w:p w:rsidR="006C69F1" w:rsidRDefault="006C69F1" w:rsidP="00816301">
            <w:pPr>
              <w:pStyle w:val="4"/>
              <w:rPr>
                <w:sz w:val="18"/>
              </w:rPr>
            </w:pPr>
            <w:r>
              <w:rPr>
                <w:sz w:val="18"/>
              </w:rPr>
              <w:t>Усього за розділом II</w:t>
            </w:r>
          </w:p>
        </w:tc>
        <w:tc>
          <w:tcPr>
            <w:tcW w:w="746" w:type="pct"/>
            <w:vAlign w:val="center"/>
          </w:tcPr>
          <w:p w:rsidR="006C69F1" w:rsidRDefault="006C69F1" w:rsidP="00816301">
            <w:pPr>
              <w:jc w:val="center"/>
              <w:rPr>
                <w:sz w:val="18"/>
                <w:lang w:val="uk-UA"/>
              </w:rPr>
            </w:pPr>
            <w:r>
              <w:rPr>
                <w:sz w:val="18"/>
                <w:lang w:val="uk-UA"/>
              </w:rPr>
              <w:t>260</w:t>
            </w:r>
          </w:p>
        </w:tc>
        <w:tc>
          <w:tcPr>
            <w:tcW w:w="945" w:type="pct"/>
            <w:gridSpan w:val="3"/>
            <w:vAlign w:val="center"/>
          </w:tcPr>
          <w:p w:rsidR="006C69F1" w:rsidRDefault="006C69F1" w:rsidP="00816301">
            <w:pPr>
              <w:jc w:val="center"/>
              <w:rPr>
                <w:sz w:val="18"/>
                <w:lang w:val="uk-UA"/>
              </w:rPr>
            </w:pPr>
            <w:r>
              <w:rPr>
                <w:sz w:val="18"/>
                <w:lang w:val="uk-UA"/>
              </w:rPr>
              <w:t>136616,0</w:t>
            </w:r>
          </w:p>
        </w:tc>
        <w:tc>
          <w:tcPr>
            <w:tcW w:w="944" w:type="pct"/>
            <w:gridSpan w:val="2"/>
            <w:vAlign w:val="center"/>
          </w:tcPr>
          <w:p w:rsidR="006C69F1" w:rsidRDefault="006C69F1" w:rsidP="00816301">
            <w:pPr>
              <w:jc w:val="center"/>
              <w:rPr>
                <w:sz w:val="18"/>
                <w:lang w:val="uk-UA"/>
              </w:rPr>
            </w:pPr>
            <w:r>
              <w:rPr>
                <w:sz w:val="18"/>
                <w:lang w:val="uk-UA"/>
              </w:rPr>
              <w:t>199848,0</w:t>
            </w:r>
          </w:p>
        </w:tc>
      </w:tr>
      <w:tr w:rsidR="006C69F1">
        <w:trPr>
          <w:jc w:val="center"/>
        </w:trPr>
        <w:tc>
          <w:tcPr>
            <w:tcW w:w="2365" w:type="pct"/>
            <w:gridSpan w:val="2"/>
            <w:tcBorders>
              <w:bottom w:val="nil"/>
            </w:tcBorders>
            <w:vAlign w:val="center"/>
          </w:tcPr>
          <w:p w:rsidR="006C69F1" w:rsidRDefault="006C69F1" w:rsidP="00816301">
            <w:pPr>
              <w:pStyle w:val="5"/>
              <w:spacing w:before="0" w:after="0"/>
              <w:jc w:val="center"/>
              <w:rPr>
                <w:b w:val="0"/>
                <w:i w:val="0"/>
                <w:sz w:val="18"/>
              </w:rPr>
            </w:pPr>
            <w:r>
              <w:rPr>
                <w:b w:val="0"/>
                <w:i w:val="0"/>
                <w:sz w:val="18"/>
              </w:rPr>
              <w:t>III. Витрати майбутніх періодів</w:t>
            </w:r>
          </w:p>
        </w:tc>
        <w:tc>
          <w:tcPr>
            <w:tcW w:w="746" w:type="pct"/>
            <w:tcBorders>
              <w:bottom w:val="nil"/>
            </w:tcBorders>
            <w:vAlign w:val="center"/>
          </w:tcPr>
          <w:p w:rsidR="006C69F1" w:rsidRDefault="006C69F1" w:rsidP="00816301">
            <w:pPr>
              <w:jc w:val="center"/>
              <w:rPr>
                <w:sz w:val="18"/>
                <w:lang w:val="uk-UA"/>
              </w:rPr>
            </w:pPr>
            <w:r>
              <w:rPr>
                <w:sz w:val="18"/>
                <w:lang w:val="uk-UA"/>
              </w:rPr>
              <w:t>270</w:t>
            </w:r>
          </w:p>
        </w:tc>
        <w:tc>
          <w:tcPr>
            <w:tcW w:w="945" w:type="pct"/>
            <w:gridSpan w:val="3"/>
            <w:tcBorders>
              <w:bottom w:val="nil"/>
            </w:tcBorders>
            <w:vAlign w:val="center"/>
          </w:tcPr>
          <w:p w:rsidR="006C69F1" w:rsidRDefault="006C69F1" w:rsidP="00816301">
            <w:pPr>
              <w:jc w:val="center"/>
              <w:rPr>
                <w:sz w:val="18"/>
                <w:lang w:val="uk-UA"/>
              </w:rPr>
            </w:pPr>
            <w:r>
              <w:rPr>
                <w:sz w:val="18"/>
                <w:lang w:val="uk-UA"/>
              </w:rPr>
              <w:t>37,0</w:t>
            </w:r>
          </w:p>
        </w:tc>
        <w:tc>
          <w:tcPr>
            <w:tcW w:w="944" w:type="pct"/>
            <w:gridSpan w:val="2"/>
            <w:tcBorders>
              <w:bottom w:val="nil"/>
            </w:tcBorders>
            <w:vAlign w:val="center"/>
          </w:tcPr>
          <w:p w:rsidR="006C69F1" w:rsidRDefault="006C69F1" w:rsidP="00816301">
            <w:pPr>
              <w:jc w:val="center"/>
              <w:rPr>
                <w:sz w:val="18"/>
                <w:lang w:val="uk-UA"/>
              </w:rPr>
            </w:pPr>
            <w:r>
              <w:rPr>
                <w:sz w:val="18"/>
                <w:lang w:val="uk-UA"/>
              </w:rPr>
              <w:t>446,0</w:t>
            </w:r>
          </w:p>
        </w:tc>
      </w:tr>
      <w:tr w:rsidR="006C69F1">
        <w:trPr>
          <w:jc w:val="center"/>
        </w:trPr>
        <w:tc>
          <w:tcPr>
            <w:tcW w:w="2365" w:type="pct"/>
            <w:gridSpan w:val="2"/>
            <w:tcBorders>
              <w:top w:val="single" w:sz="8" w:space="0" w:color="auto"/>
              <w:left w:val="single" w:sz="8" w:space="0" w:color="auto"/>
              <w:bottom w:val="single" w:sz="8" w:space="0" w:color="auto"/>
              <w:right w:val="single" w:sz="8" w:space="0" w:color="auto"/>
            </w:tcBorders>
            <w:vAlign w:val="center"/>
          </w:tcPr>
          <w:p w:rsidR="006C69F1" w:rsidRDefault="006C69F1" w:rsidP="00816301">
            <w:pPr>
              <w:pStyle w:val="4"/>
              <w:rPr>
                <w:sz w:val="18"/>
              </w:rPr>
            </w:pPr>
            <w:r>
              <w:rPr>
                <w:sz w:val="18"/>
              </w:rPr>
              <w:t>Баланс</w:t>
            </w:r>
          </w:p>
        </w:tc>
        <w:tc>
          <w:tcPr>
            <w:tcW w:w="746" w:type="pct"/>
            <w:tcBorders>
              <w:top w:val="single" w:sz="8" w:space="0" w:color="auto"/>
              <w:left w:val="single" w:sz="8" w:space="0" w:color="auto"/>
              <w:bottom w:val="single" w:sz="8" w:space="0" w:color="auto"/>
              <w:right w:val="single" w:sz="8" w:space="0" w:color="auto"/>
            </w:tcBorders>
            <w:vAlign w:val="center"/>
          </w:tcPr>
          <w:p w:rsidR="006C69F1" w:rsidRDefault="006C69F1" w:rsidP="00816301">
            <w:pPr>
              <w:jc w:val="center"/>
              <w:rPr>
                <w:sz w:val="18"/>
                <w:lang w:val="uk-UA"/>
              </w:rPr>
            </w:pPr>
            <w:r>
              <w:rPr>
                <w:sz w:val="18"/>
                <w:lang w:val="uk-UA"/>
              </w:rPr>
              <w:t>280</w:t>
            </w:r>
          </w:p>
        </w:tc>
        <w:tc>
          <w:tcPr>
            <w:tcW w:w="945" w:type="pct"/>
            <w:gridSpan w:val="3"/>
            <w:tcBorders>
              <w:top w:val="single" w:sz="8" w:space="0" w:color="auto"/>
              <w:left w:val="single" w:sz="8" w:space="0" w:color="auto"/>
              <w:bottom w:val="single" w:sz="8" w:space="0" w:color="auto"/>
              <w:right w:val="single" w:sz="8" w:space="0" w:color="auto"/>
            </w:tcBorders>
            <w:vAlign w:val="center"/>
          </w:tcPr>
          <w:p w:rsidR="006C69F1" w:rsidRDefault="006C69F1" w:rsidP="00816301">
            <w:pPr>
              <w:jc w:val="center"/>
              <w:rPr>
                <w:sz w:val="18"/>
                <w:lang w:val="uk-UA"/>
              </w:rPr>
            </w:pPr>
            <w:r>
              <w:rPr>
                <w:sz w:val="18"/>
                <w:lang w:val="uk-UA"/>
              </w:rPr>
              <w:t>349027,0</w:t>
            </w:r>
          </w:p>
        </w:tc>
        <w:tc>
          <w:tcPr>
            <w:tcW w:w="944" w:type="pct"/>
            <w:gridSpan w:val="2"/>
            <w:tcBorders>
              <w:top w:val="single" w:sz="8" w:space="0" w:color="auto"/>
              <w:left w:val="single" w:sz="8" w:space="0" w:color="auto"/>
              <w:bottom w:val="single" w:sz="8" w:space="0" w:color="auto"/>
              <w:right w:val="single" w:sz="8" w:space="0" w:color="auto"/>
            </w:tcBorders>
            <w:vAlign w:val="center"/>
          </w:tcPr>
          <w:p w:rsidR="006C69F1" w:rsidRDefault="006C69F1" w:rsidP="00816301">
            <w:pPr>
              <w:jc w:val="center"/>
              <w:rPr>
                <w:sz w:val="18"/>
                <w:lang w:val="uk-UA"/>
              </w:rPr>
            </w:pPr>
            <w:r>
              <w:rPr>
                <w:sz w:val="18"/>
                <w:lang w:val="uk-UA"/>
              </w:rPr>
              <w:t>422521,0</w:t>
            </w:r>
          </w:p>
        </w:tc>
      </w:tr>
    </w:tbl>
    <w:p w:rsidR="006C69F1" w:rsidRDefault="006C69F1" w:rsidP="00816301">
      <w:pPr>
        <w:ind w:firstLine="851"/>
        <w:rPr>
          <w:lang w:val="uk-UA"/>
        </w:rPr>
      </w:pPr>
    </w:p>
    <w:p w:rsidR="004466B6" w:rsidRDefault="004466B6" w:rsidP="00816301">
      <w:pPr>
        <w:ind w:firstLine="851"/>
        <w:rPr>
          <w:lang w:val="uk-UA"/>
        </w:rPr>
      </w:pPr>
    </w:p>
    <w:p w:rsidR="004466B6" w:rsidRDefault="004466B6" w:rsidP="00816301">
      <w:pPr>
        <w:ind w:firstLine="851"/>
        <w:rPr>
          <w:lang w:val="uk-UA"/>
        </w:rPr>
      </w:pPr>
    </w:p>
    <w:p w:rsidR="00215F85" w:rsidRDefault="00215F85" w:rsidP="00816301">
      <w:pPr>
        <w:pStyle w:val="7"/>
        <w:spacing w:before="0" w:after="0"/>
        <w:jc w:val="right"/>
        <w:rPr>
          <w:sz w:val="28"/>
          <w:szCs w:val="28"/>
          <w:lang w:val="uk-UA"/>
        </w:rPr>
      </w:pPr>
    </w:p>
    <w:p w:rsidR="006C69F1" w:rsidRPr="004466B6" w:rsidRDefault="006C69F1" w:rsidP="00816301">
      <w:pPr>
        <w:pStyle w:val="7"/>
        <w:spacing w:before="0" w:after="0"/>
        <w:jc w:val="right"/>
        <w:rPr>
          <w:sz w:val="28"/>
          <w:szCs w:val="28"/>
        </w:rPr>
      </w:pPr>
      <w:r w:rsidRPr="004466B6">
        <w:rPr>
          <w:sz w:val="28"/>
          <w:szCs w:val="28"/>
        </w:rPr>
        <w:t xml:space="preserve">Продовження </w:t>
      </w:r>
      <w:r w:rsidR="004466B6" w:rsidRPr="004466B6">
        <w:rPr>
          <w:b/>
          <w:sz w:val="28"/>
          <w:szCs w:val="28"/>
          <w:lang w:val="uk-UA"/>
        </w:rPr>
        <w:t>до</w:t>
      </w:r>
      <w:r w:rsidRPr="004466B6">
        <w:rPr>
          <w:b/>
          <w:sz w:val="28"/>
          <w:szCs w:val="28"/>
        </w:rPr>
        <w:t>датку 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6"/>
        <w:gridCol w:w="1292"/>
        <w:gridCol w:w="1293"/>
        <w:gridCol w:w="1293"/>
      </w:tblGrid>
      <w:tr w:rsidR="006C69F1">
        <w:trPr>
          <w:jc w:val="center"/>
        </w:trPr>
        <w:tc>
          <w:tcPr>
            <w:tcW w:w="5866" w:type="dxa"/>
            <w:tcBorders>
              <w:top w:val="single" w:sz="8" w:space="0" w:color="auto"/>
              <w:left w:val="single" w:sz="8" w:space="0" w:color="auto"/>
              <w:bottom w:val="single" w:sz="8" w:space="0" w:color="auto"/>
              <w:right w:val="single" w:sz="8" w:space="0" w:color="auto"/>
            </w:tcBorders>
            <w:vAlign w:val="center"/>
          </w:tcPr>
          <w:p w:rsidR="006C69F1" w:rsidRDefault="006C69F1" w:rsidP="00816301">
            <w:pPr>
              <w:pStyle w:val="2"/>
              <w:spacing w:before="0" w:after="0"/>
              <w:jc w:val="center"/>
              <w:rPr>
                <w:rFonts w:ascii="Times New Roman" w:hAnsi="Times New Roman" w:cs="Times New Roman"/>
                <w:b w:val="0"/>
                <w:i w:val="0"/>
                <w:sz w:val="20"/>
              </w:rPr>
            </w:pPr>
            <w:r>
              <w:rPr>
                <w:b w:val="0"/>
                <w:lang w:val="uk-UA"/>
              </w:rPr>
              <w:br w:type="page"/>
            </w:r>
            <w:r>
              <w:rPr>
                <w:rFonts w:ascii="Times New Roman" w:hAnsi="Times New Roman" w:cs="Times New Roman"/>
                <w:b w:val="0"/>
                <w:i w:val="0"/>
                <w:sz w:val="20"/>
              </w:rPr>
              <w:t>Пасив</w:t>
            </w:r>
          </w:p>
        </w:tc>
        <w:tc>
          <w:tcPr>
            <w:tcW w:w="1292" w:type="dxa"/>
            <w:tcBorders>
              <w:top w:val="single" w:sz="8" w:space="0" w:color="auto"/>
              <w:left w:val="single" w:sz="8" w:space="0" w:color="auto"/>
              <w:bottom w:val="single" w:sz="8" w:space="0" w:color="auto"/>
              <w:right w:val="single" w:sz="8" w:space="0" w:color="auto"/>
            </w:tcBorders>
            <w:vAlign w:val="center"/>
          </w:tcPr>
          <w:p w:rsidR="006C69F1" w:rsidRDefault="006C69F1" w:rsidP="00816301">
            <w:pPr>
              <w:jc w:val="center"/>
              <w:rPr>
                <w:lang w:val="uk-UA"/>
              </w:rPr>
            </w:pPr>
            <w:r>
              <w:rPr>
                <w:lang w:val="uk-UA"/>
              </w:rPr>
              <w:t>Код рядка</w:t>
            </w:r>
          </w:p>
        </w:tc>
        <w:tc>
          <w:tcPr>
            <w:tcW w:w="1293" w:type="dxa"/>
            <w:tcBorders>
              <w:top w:val="single" w:sz="8" w:space="0" w:color="auto"/>
              <w:left w:val="single" w:sz="8" w:space="0" w:color="auto"/>
              <w:bottom w:val="single" w:sz="8" w:space="0" w:color="auto"/>
              <w:right w:val="single" w:sz="8" w:space="0" w:color="auto"/>
            </w:tcBorders>
            <w:vAlign w:val="center"/>
          </w:tcPr>
          <w:p w:rsidR="006C69F1" w:rsidRDefault="006C69F1" w:rsidP="00816301">
            <w:pPr>
              <w:jc w:val="center"/>
              <w:rPr>
                <w:lang w:val="uk-UA"/>
              </w:rPr>
            </w:pPr>
            <w:r>
              <w:rPr>
                <w:lang w:val="uk-UA"/>
              </w:rPr>
              <w:t>На початок звітного періоду</w:t>
            </w:r>
          </w:p>
        </w:tc>
        <w:tc>
          <w:tcPr>
            <w:tcW w:w="1293" w:type="dxa"/>
            <w:tcBorders>
              <w:top w:val="single" w:sz="8" w:space="0" w:color="auto"/>
              <w:left w:val="single" w:sz="8" w:space="0" w:color="auto"/>
              <w:bottom w:val="single" w:sz="8" w:space="0" w:color="auto"/>
              <w:right w:val="single" w:sz="8" w:space="0" w:color="auto"/>
            </w:tcBorders>
            <w:vAlign w:val="center"/>
          </w:tcPr>
          <w:p w:rsidR="006C69F1" w:rsidRDefault="006C69F1" w:rsidP="00816301">
            <w:pPr>
              <w:jc w:val="center"/>
              <w:rPr>
                <w:lang w:val="uk-UA"/>
              </w:rPr>
            </w:pPr>
            <w:r>
              <w:rPr>
                <w:lang w:val="uk-UA"/>
              </w:rPr>
              <w:t>На кінець звітного періоду</w:t>
            </w:r>
          </w:p>
        </w:tc>
      </w:tr>
      <w:tr w:rsidR="006C69F1">
        <w:trPr>
          <w:jc w:val="center"/>
        </w:trPr>
        <w:tc>
          <w:tcPr>
            <w:tcW w:w="5866" w:type="dxa"/>
            <w:tcBorders>
              <w:top w:val="single" w:sz="8" w:space="0" w:color="auto"/>
              <w:left w:val="single" w:sz="8" w:space="0" w:color="auto"/>
              <w:bottom w:val="single" w:sz="8" w:space="0" w:color="auto"/>
              <w:right w:val="single" w:sz="8" w:space="0" w:color="auto"/>
            </w:tcBorders>
            <w:vAlign w:val="center"/>
          </w:tcPr>
          <w:p w:rsidR="006C69F1" w:rsidRDefault="006C69F1" w:rsidP="00816301">
            <w:pPr>
              <w:jc w:val="center"/>
              <w:rPr>
                <w:lang w:val="uk-UA"/>
              </w:rPr>
            </w:pPr>
            <w:r>
              <w:rPr>
                <w:lang w:val="uk-UA"/>
              </w:rPr>
              <w:t>1</w:t>
            </w:r>
          </w:p>
        </w:tc>
        <w:tc>
          <w:tcPr>
            <w:tcW w:w="1292" w:type="dxa"/>
            <w:tcBorders>
              <w:top w:val="single" w:sz="8" w:space="0" w:color="auto"/>
              <w:left w:val="single" w:sz="8" w:space="0" w:color="auto"/>
              <w:bottom w:val="single" w:sz="8" w:space="0" w:color="auto"/>
              <w:right w:val="single" w:sz="8" w:space="0" w:color="auto"/>
            </w:tcBorders>
            <w:vAlign w:val="center"/>
          </w:tcPr>
          <w:p w:rsidR="006C69F1" w:rsidRDefault="006C69F1" w:rsidP="00816301">
            <w:pPr>
              <w:jc w:val="center"/>
              <w:rPr>
                <w:lang w:val="uk-UA"/>
              </w:rPr>
            </w:pPr>
            <w:r>
              <w:rPr>
                <w:lang w:val="uk-UA"/>
              </w:rPr>
              <w:t>2</w:t>
            </w:r>
          </w:p>
        </w:tc>
        <w:tc>
          <w:tcPr>
            <w:tcW w:w="1293" w:type="dxa"/>
            <w:tcBorders>
              <w:top w:val="single" w:sz="8" w:space="0" w:color="auto"/>
              <w:left w:val="single" w:sz="8" w:space="0" w:color="auto"/>
              <w:bottom w:val="single" w:sz="8" w:space="0" w:color="auto"/>
              <w:right w:val="single" w:sz="8" w:space="0" w:color="auto"/>
            </w:tcBorders>
            <w:vAlign w:val="center"/>
          </w:tcPr>
          <w:p w:rsidR="006C69F1" w:rsidRDefault="006C69F1" w:rsidP="00816301">
            <w:pPr>
              <w:jc w:val="center"/>
              <w:rPr>
                <w:lang w:val="uk-UA"/>
              </w:rPr>
            </w:pPr>
            <w:r>
              <w:rPr>
                <w:lang w:val="uk-UA"/>
              </w:rPr>
              <w:t>3</w:t>
            </w:r>
          </w:p>
        </w:tc>
        <w:tc>
          <w:tcPr>
            <w:tcW w:w="1293" w:type="dxa"/>
            <w:tcBorders>
              <w:top w:val="single" w:sz="8" w:space="0" w:color="auto"/>
              <w:left w:val="single" w:sz="8" w:space="0" w:color="auto"/>
              <w:bottom w:val="single" w:sz="8" w:space="0" w:color="auto"/>
              <w:right w:val="single" w:sz="8" w:space="0" w:color="auto"/>
            </w:tcBorders>
            <w:vAlign w:val="center"/>
          </w:tcPr>
          <w:p w:rsidR="006C69F1" w:rsidRDefault="006C69F1" w:rsidP="00816301">
            <w:pPr>
              <w:jc w:val="center"/>
              <w:rPr>
                <w:lang w:val="uk-UA"/>
              </w:rPr>
            </w:pPr>
            <w:r>
              <w:rPr>
                <w:lang w:val="uk-UA"/>
              </w:rPr>
              <w:t>4</w:t>
            </w:r>
          </w:p>
        </w:tc>
      </w:tr>
      <w:tr w:rsidR="006C69F1">
        <w:trPr>
          <w:jc w:val="center"/>
        </w:trPr>
        <w:tc>
          <w:tcPr>
            <w:tcW w:w="5866" w:type="dxa"/>
            <w:tcBorders>
              <w:top w:val="nil"/>
            </w:tcBorders>
            <w:vAlign w:val="center"/>
          </w:tcPr>
          <w:p w:rsidR="006C69F1" w:rsidRDefault="006C69F1" w:rsidP="00816301">
            <w:pPr>
              <w:jc w:val="center"/>
              <w:rPr>
                <w:lang w:val="uk-UA"/>
              </w:rPr>
            </w:pPr>
            <w:r>
              <w:rPr>
                <w:lang w:val="uk-UA"/>
              </w:rPr>
              <w:t>I. Власний капітал</w:t>
            </w:r>
          </w:p>
        </w:tc>
        <w:tc>
          <w:tcPr>
            <w:tcW w:w="1292" w:type="dxa"/>
            <w:tcBorders>
              <w:top w:val="nil"/>
            </w:tcBorders>
            <w:vAlign w:val="center"/>
          </w:tcPr>
          <w:p w:rsidR="006C69F1" w:rsidRDefault="006C69F1" w:rsidP="00816301">
            <w:pPr>
              <w:jc w:val="center"/>
              <w:rPr>
                <w:lang w:val="uk-UA"/>
              </w:rPr>
            </w:pPr>
          </w:p>
        </w:tc>
        <w:tc>
          <w:tcPr>
            <w:tcW w:w="1293" w:type="dxa"/>
            <w:tcBorders>
              <w:top w:val="nil"/>
            </w:tcBorders>
            <w:vAlign w:val="center"/>
          </w:tcPr>
          <w:p w:rsidR="006C69F1" w:rsidRDefault="006C69F1" w:rsidP="00816301">
            <w:pPr>
              <w:jc w:val="center"/>
              <w:rPr>
                <w:lang w:val="en-US"/>
              </w:rPr>
            </w:pPr>
          </w:p>
        </w:tc>
        <w:tc>
          <w:tcPr>
            <w:tcW w:w="1293" w:type="dxa"/>
            <w:tcBorders>
              <w:top w:val="nil"/>
            </w:tcBorders>
            <w:vAlign w:val="center"/>
          </w:tcPr>
          <w:p w:rsidR="006C69F1" w:rsidRDefault="006C69F1" w:rsidP="00816301">
            <w:pPr>
              <w:jc w:val="center"/>
              <w:rPr>
                <w:lang w:val="en-US"/>
              </w:rPr>
            </w:pPr>
          </w:p>
        </w:tc>
      </w:tr>
      <w:tr w:rsidR="006C69F1">
        <w:trPr>
          <w:jc w:val="center"/>
        </w:trPr>
        <w:tc>
          <w:tcPr>
            <w:tcW w:w="5866" w:type="dxa"/>
            <w:vAlign w:val="center"/>
          </w:tcPr>
          <w:p w:rsidR="006C69F1" w:rsidRDefault="006C69F1" w:rsidP="00816301">
            <w:pPr>
              <w:rPr>
                <w:lang w:val="uk-UA"/>
              </w:rPr>
            </w:pPr>
            <w:r>
              <w:rPr>
                <w:lang w:val="uk-UA"/>
              </w:rPr>
              <w:t>Статутний капітал</w:t>
            </w:r>
          </w:p>
        </w:tc>
        <w:tc>
          <w:tcPr>
            <w:tcW w:w="1292" w:type="dxa"/>
            <w:vAlign w:val="center"/>
          </w:tcPr>
          <w:p w:rsidR="006C69F1" w:rsidRDefault="006C69F1" w:rsidP="00816301">
            <w:pPr>
              <w:jc w:val="center"/>
              <w:rPr>
                <w:lang w:val="uk-UA"/>
              </w:rPr>
            </w:pPr>
            <w:r>
              <w:rPr>
                <w:lang w:val="uk-UA"/>
              </w:rPr>
              <w:t>300</w:t>
            </w:r>
          </w:p>
        </w:tc>
        <w:tc>
          <w:tcPr>
            <w:tcW w:w="1293" w:type="dxa"/>
            <w:vAlign w:val="center"/>
          </w:tcPr>
          <w:p w:rsidR="006C69F1" w:rsidRDefault="006C69F1" w:rsidP="00816301">
            <w:pPr>
              <w:jc w:val="center"/>
              <w:rPr>
                <w:lang w:val="uk-UA"/>
              </w:rPr>
            </w:pPr>
            <w:r>
              <w:rPr>
                <w:lang w:val="uk-UA"/>
              </w:rPr>
              <w:t>2347,0</w:t>
            </w:r>
          </w:p>
        </w:tc>
        <w:tc>
          <w:tcPr>
            <w:tcW w:w="1293" w:type="dxa"/>
            <w:vAlign w:val="center"/>
          </w:tcPr>
          <w:p w:rsidR="006C69F1" w:rsidRDefault="006C69F1" w:rsidP="00816301">
            <w:pPr>
              <w:jc w:val="center"/>
              <w:rPr>
                <w:lang w:val="uk-UA"/>
              </w:rPr>
            </w:pPr>
            <w:r>
              <w:rPr>
                <w:lang w:val="uk-UA"/>
              </w:rPr>
              <w:t>39061,0</w:t>
            </w:r>
          </w:p>
        </w:tc>
      </w:tr>
      <w:tr w:rsidR="006C69F1">
        <w:trPr>
          <w:jc w:val="center"/>
        </w:trPr>
        <w:tc>
          <w:tcPr>
            <w:tcW w:w="5866" w:type="dxa"/>
            <w:vAlign w:val="center"/>
          </w:tcPr>
          <w:p w:rsidR="006C69F1" w:rsidRDefault="006C69F1" w:rsidP="00816301">
            <w:pPr>
              <w:rPr>
                <w:lang w:val="uk-UA"/>
              </w:rPr>
            </w:pPr>
            <w:r>
              <w:rPr>
                <w:lang w:val="uk-UA"/>
              </w:rPr>
              <w:t>Пайовий капітал</w:t>
            </w:r>
          </w:p>
        </w:tc>
        <w:tc>
          <w:tcPr>
            <w:tcW w:w="1292" w:type="dxa"/>
            <w:vAlign w:val="center"/>
          </w:tcPr>
          <w:p w:rsidR="006C69F1" w:rsidRDefault="006C69F1" w:rsidP="00816301">
            <w:pPr>
              <w:jc w:val="center"/>
              <w:rPr>
                <w:lang w:val="uk-UA"/>
              </w:rPr>
            </w:pPr>
            <w:r>
              <w:rPr>
                <w:lang w:val="uk-UA"/>
              </w:rPr>
              <w:t>310</w:t>
            </w:r>
          </w:p>
        </w:tc>
        <w:tc>
          <w:tcPr>
            <w:tcW w:w="1293" w:type="dxa"/>
            <w:vAlign w:val="center"/>
          </w:tcPr>
          <w:p w:rsidR="006C69F1" w:rsidRDefault="006C69F1" w:rsidP="00816301">
            <w:pPr>
              <w:jc w:val="center"/>
              <w:rPr>
                <w:lang w:val="uk-UA"/>
              </w:rPr>
            </w:pPr>
            <w:r>
              <w:rPr>
                <w:lang w:val="uk-UA"/>
              </w:rPr>
              <w:t>---</w:t>
            </w:r>
          </w:p>
        </w:tc>
        <w:tc>
          <w:tcPr>
            <w:tcW w:w="1293" w:type="dxa"/>
            <w:vAlign w:val="center"/>
          </w:tcPr>
          <w:p w:rsidR="006C69F1" w:rsidRDefault="006C69F1" w:rsidP="00816301">
            <w:pPr>
              <w:jc w:val="center"/>
              <w:rPr>
                <w:lang w:val="uk-UA"/>
              </w:rPr>
            </w:pPr>
            <w:r>
              <w:rPr>
                <w:lang w:val="uk-UA"/>
              </w:rPr>
              <w:t>---</w:t>
            </w:r>
          </w:p>
        </w:tc>
      </w:tr>
      <w:tr w:rsidR="006C69F1">
        <w:trPr>
          <w:jc w:val="center"/>
        </w:trPr>
        <w:tc>
          <w:tcPr>
            <w:tcW w:w="5866" w:type="dxa"/>
            <w:vAlign w:val="center"/>
          </w:tcPr>
          <w:p w:rsidR="006C69F1" w:rsidRDefault="006C69F1" w:rsidP="00816301">
            <w:pPr>
              <w:rPr>
                <w:lang w:val="uk-UA"/>
              </w:rPr>
            </w:pPr>
            <w:r>
              <w:rPr>
                <w:lang w:val="uk-UA"/>
              </w:rPr>
              <w:t>Додатковий вкладений капітал</w:t>
            </w:r>
          </w:p>
        </w:tc>
        <w:tc>
          <w:tcPr>
            <w:tcW w:w="1292" w:type="dxa"/>
            <w:vAlign w:val="center"/>
          </w:tcPr>
          <w:p w:rsidR="006C69F1" w:rsidRDefault="006C69F1" w:rsidP="00816301">
            <w:pPr>
              <w:jc w:val="center"/>
              <w:rPr>
                <w:lang w:val="uk-UA"/>
              </w:rPr>
            </w:pPr>
            <w:r>
              <w:rPr>
                <w:lang w:val="uk-UA"/>
              </w:rPr>
              <w:t>320</w:t>
            </w:r>
          </w:p>
        </w:tc>
        <w:tc>
          <w:tcPr>
            <w:tcW w:w="1293" w:type="dxa"/>
            <w:vAlign w:val="center"/>
          </w:tcPr>
          <w:p w:rsidR="006C69F1" w:rsidRDefault="006C69F1" w:rsidP="00816301">
            <w:pPr>
              <w:jc w:val="center"/>
              <w:rPr>
                <w:lang w:val="uk-UA"/>
              </w:rPr>
            </w:pPr>
            <w:r>
              <w:rPr>
                <w:lang w:val="uk-UA"/>
              </w:rPr>
              <w:t>---</w:t>
            </w:r>
          </w:p>
        </w:tc>
        <w:tc>
          <w:tcPr>
            <w:tcW w:w="1293" w:type="dxa"/>
            <w:vAlign w:val="center"/>
          </w:tcPr>
          <w:p w:rsidR="006C69F1" w:rsidRDefault="006C69F1" w:rsidP="00816301">
            <w:pPr>
              <w:jc w:val="center"/>
              <w:rPr>
                <w:lang w:val="uk-UA"/>
              </w:rPr>
            </w:pPr>
            <w:r>
              <w:rPr>
                <w:lang w:val="uk-UA"/>
              </w:rPr>
              <w:t>---</w:t>
            </w:r>
          </w:p>
        </w:tc>
      </w:tr>
      <w:tr w:rsidR="006C69F1">
        <w:trPr>
          <w:jc w:val="center"/>
        </w:trPr>
        <w:tc>
          <w:tcPr>
            <w:tcW w:w="5866" w:type="dxa"/>
            <w:vAlign w:val="center"/>
          </w:tcPr>
          <w:p w:rsidR="006C69F1" w:rsidRDefault="006C69F1" w:rsidP="00816301">
            <w:pPr>
              <w:rPr>
                <w:lang w:val="uk-UA"/>
              </w:rPr>
            </w:pPr>
            <w:r>
              <w:rPr>
                <w:lang w:val="uk-UA"/>
              </w:rPr>
              <w:t>Інший додатковий капітал</w:t>
            </w:r>
          </w:p>
        </w:tc>
        <w:tc>
          <w:tcPr>
            <w:tcW w:w="1292" w:type="dxa"/>
            <w:vAlign w:val="center"/>
          </w:tcPr>
          <w:p w:rsidR="006C69F1" w:rsidRDefault="006C69F1" w:rsidP="00816301">
            <w:pPr>
              <w:jc w:val="center"/>
              <w:rPr>
                <w:lang w:val="uk-UA"/>
              </w:rPr>
            </w:pPr>
            <w:r>
              <w:rPr>
                <w:lang w:val="uk-UA"/>
              </w:rPr>
              <w:t>330</w:t>
            </w:r>
          </w:p>
        </w:tc>
        <w:tc>
          <w:tcPr>
            <w:tcW w:w="1293" w:type="dxa"/>
            <w:vAlign w:val="center"/>
          </w:tcPr>
          <w:p w:rsidR="006C69F1" w:rsidRDefault="006C69F1" w:rsidP="00816301">
            <w:pPr>
              <w:jc w:val="center"/>
              <w:rPr>
                <w:lang w:val="uk-UA"/>
              </w:rPr>
            </w:pPr>
            <w:r>
              <w:rPr>
                <w:lang w:val="uk-UA"/>
              </w:rPr>
              <w:t>86358,0</w:t>
            </w:r>
          </w:p>
        </w:tc>
        <w:tc>
          <w:tcPr>
            <w:tcW w:w="1293" w:type="dxa"/>
            <w:vAlign w:val="center"/>
          </w:tcPr>
          <w:p w:rsidR="006C69F1" w:rsidRDefault="006C69F1" w:rsidP="00816301">
            <w:pPr>
              <w:jc w:val="center"/>
              <w:rPr>
                <w:lang w:val="uk-UA"/>
              </w:rPr>
            </w:pPr>
            <w:r>
              <w:rPr>
                <w:lang w:val="uk-UA"/>
              </w:rPr>
              <w:t>86357,0</w:t>
            </w:r>
          </w:p>
        </w:tc>
      </w:tr>
      <w:tr w:rsidR="006C69F1">
        <w:trPr>
          <w:jc w:val="center"/>
        </w:trPr>
        <w:tc>
          <w:tcPr>
            <w:tcW w:w="5866" w:type="dxa"/>
            <w:vAlign w:val="center"/>
          </w:tcPr>
          <w:p w:rsidR="006C69F1" w:rsidRDefault="006C69F1" w:rsidP="00816301">
            <w:pPr>
              <w:rPr>
                <w:lang w:val="uk-UA"/>
              </w:rPr>
            </w:pPr>
            <w:r>
              <w:rPr>
                <w:lang w:val="uk-UA"/>
              </w:rPr>
              <w:t>Резервний капітал</w:t>
            </w:r>
          </w:p>
        </w:tc>
        <w:tc>
          <w:tcPr>
            <w:tcW w:w="1292" w:type="dxa"/>
            <w:vAlign w:val="center"/>
          </w:tcPr>
          <w:p w:rsidR="006C69F1" w:rsidRDefault="006C69F1" w:rsidP="00816301">
            <w:pPr>
              <w:jc w:val="center"/>
              <w:rPr>
                <w:lang w:val="uk-UA"/>
              </w:rPr>
            </w:pPr>
            <w:r>
              <w:rPr>
                <w:lang w:val="uk-UA"/>
              </w:rPr>
              <w:t>340</w:t>
            </w:r>
          </w:p>
        </w:tc>
        <w:tc>
          <w:tcPr>
            <w:tcW w:w="1293" w:type="dxa"/>
            <w:vAlign w:val="center"/>
          </w:tcPr>
          <w:p w:rsidR="006C69F1" w:rsidRDefault="006C69F1" w:rsidP="00816301">
            <w:pPr>
              <w:jc w:val="center"/>
              <w:rPr>
                <w:lang w:val="uk-UA"/>
              </w:rPr>
            </w:pPr>
            <w:r>
              <w:rPr>
                <w:lang w:val="uk-UA"/>
              </w:rPr>
              <w:t>587,0</w:t>
            </w:r>
          </w:p>
        </w:tc>
        <w:tc>
          <w:tcPr>
            <w:tcW w:w="1293" w:type="dxa"/>
            <w:vAlign w:val="center"/>
          </w:tcPr>
          <w:p w:rsidR="006C69F1" w:rsidRDefault="006C69F1" w:rsidP="00816301">
            <w:pPr>
              <w:jc w:val="center"/>
              <w:rPr>
                <w:lang w:val="uk-UA"/>
              </w:rPr>
            </w:pPr>
            <w:r>
              <w:rPr>
                <w:lang w:val="uk-UA"/>
              </w:rPr>
              <w:t>9765,0</w:t>
            </w:r>
          </w:p>
        </w:tc>
      </w:tr>
      <w:tr w:rsidR="006C69F1">
        <w:trPr>
          <w:jc w:val="center"/>
        </w:trPr>
        <w:tc>
          <w:tcPr>
            <w:tcW w:w="5866" w:type="dxa"/>
            <w:vAlign w:val="center"/>
          </w:tcPr>
          <w:p w:rsidR="006C69F1" w:rsidRDefault="006C69F1" w:rsidP="00816301">
            <w:pPr>
              <w:rPr>
                <w:lang w:val="uk-UA"/>
              </w:rPr>
            </w:pPr>
            <w:r>
              <w:rPr>
                <w:lang w:val="uk-UA"/>
              </w:rPr>
              <w:t>Нерозподілений прибуток (непокритий збиток)</w:t>
            </w:r>
          </w:p>
        </w:tc>
        <w:tc>
          <w:tcPr>
            <w:tcW w:w="1292" w:type="dxa"/>
            <w:vAlign w:val="center"/>
          </w:tcPr>
          <w:p w:rsidR="006C69F1" w:rsidRDefault="006C69F1" w:rsidP="00816301">
            <w:pPr>
              <w:jc w:val="center"/>
              <w:rPr>
                <w:lang w:val="uk-UA"/>
              </w:rPr>
            </w:pPr>
            <w:r>
              <w:rPr>
                <w:lang w:val="uk-UA"/>
              </w:rPr>
              <w:t>350</w:t>
            </w:r>
          </w:p>
        </w:tc>
        <w:tc>
          <w:tcPr>
            <w:tcW w:w="1293" w:type="dxa"/>
            <w:vAlign w:val="center"/>
          </w:tcPr>
          <w:p w:rsidR="006C69F1" w:rsidRDefault="006C69F1" w:rsidP="00816301">
            <w:pPr>
              <w:jc w:val="center"/>
              <w:rPr>
                <w:lang w:val="uk-UA"/>
              </w:rPr>
            </w:pPr>
            <w:r>
              <w:rPr>
                <w:lang w:val="uk-UA"/>
              </w:rPr>
              <w:t>185626,0</w:t>
            </w:r>
          </w:p>
        </w:tc>
        <w:tc>
          <w:tcPr>
            <w:tcW w:w="1293" w:type="dxa"/>
            <w:vAlign w:val="center"/>
          </w:tcPr>
          <w:p w:rsidR="006C69F1" w:rsidRDefault="006C69F1" w:rsidP="00816301">
            <w:pPr>
              <w:jc w:val="center"/>
              <w:rPr>
                <w:lang w:val="uk-UA"/>
              </w:rPr>
            </w:pPr>
            <w:r>
              <w:rPr>
                <w:lang w:val="uk-UA"/>
              </w:rPr>
              <w:t>203004,0</w:t>
            </w:r>
          </w:p>
        </w:tc>
      </w:tr>
      <w:tr w:rsidR="006C69F1">
        <w:trPr>
          <w:jc w:val="center"/>
        </w:trPr>
        <w:tc>
          <w:tcPr>
            <w:tcW w:w="5866" w:type="dxa"/>
            <w:vAlign w:val="center"/>
          </w:tcPr>
          <w:p w:rsidR="006C69F1" w:rsidRDefault="006C69F1" w:rsidP="00816301">
            <w:pPr>
              <w:rPr>
                <w:lang w:val="uk-UA"/>
              </w:rPr>
            </w:pPr>
            <w:r>
              <w:rPr>
                <w:lang w:val="uk-UA"/>
              </w:rPr>
              <w:t>Неоплачений капітал</w:t>
            </w:r>
          </w:p>
        </w:tc>
        <w:tc>
          <w:tcPr>
            <w:tcW w:w="1292" w:type="dxa"/>
            <w:vAlign w:val="center"/>
          </w:tcPr>
          <w:p w:rsidR="006C69F1" w:rsidRDefault="006C69F1" w:rsidP="00816301">
            <w:pPr>
              <w:jc w:val="center"/>
              <w:rPr>
                <w:lang w:val="uk-UA"/>
              </w:rPr>
            </w:pPr>
            <w:r>
              <w:rPr>
                <w:lang w:val="uk-UA"/>
              </w:rPr>
              <w:t>360</w:t>
            </w:r>
          </w:p>
        </w:tc>
        <w:tc>
          <w:tcPr>
            <w:tcW w:w="1293" w:type="dxa"/>
            <w:vAlign w:val="center"/>
          </w:tcPr>
          <w:p w:rsidR="006C69F1" w:rsidRDefault="006C69F1" w:rsidP="00816301">
            <w:pPr>
              <w:jc w:val="center"/>
              <w:rPr>
                <w:lang w:val="uk-UA"/>
              </w:rPr>
            </w:pPr>
            <w:r>
              <w:rPr>
                <w:lang w:val="uk-UA"/>
              </w:rPr>
              <w:t>---</w:t>
            </w:r>
          </w:p>
        </w:tc>
        <w:tc>
          <w:tcPr>
            <w:tcW w:w="1293" w:type="dxa"/>
            <w:vAlign w:val="center"/>
          </w:tcPr>
          <w:p w:rsidR="006C69F1" w:rsidRDefault="006C69F1" w:rsidP="00816301">
            <w:pPr>
              <w:jc w:val="center"/>
              <w:rPr>
                <w:lang w:val="uk-UA"/>
              </w:rPr>
            </w:pPr>
            <w:r>
              <w:rPr>
                <w:lang w:val="uk-UA"/>
              </w:rPr>
              <w:t>---</w:t>
            </w:r>
          </w:p>
        </w:tc>
      </w:tr>
      <w:tr w:rsidR="006C69F1">
        <w:trPr>
          <w:jc w:val="center"/>
        </w:trPr>
        <w:tc>
          <w:tcPr>
            <w:tcW w:w="5866" w:type="dxa"/>
            <w:vAlign w:val="center"/>
          </w:tcPr>
          <w:p w:rsidR="006C69F1" w:rsidRDefault="006C69F1" w:rsidP="00816301">
            <w:pPr>
              <w:rPr>
                <w:lang w:val="uk-UA"/>
              </w:rPr>
            </w:pPr>
            <w:r>
              <w:rPr>
                <w:lang w:val="uk-UA"/>
              </w:rPr>
              <w:t>Вилучений капітал</w:t>
            </w:r>
          </w:p>
        </w:tc>
        <w:tc>
          <w:tcPr>
            <w:tcW w:w="1292" w:type="dxa"/>
            <w:vAlign w:val="center"/>
          </w:tcPr>
          <w:p w:rsidR="006C69F1" w:rsidRDefault="006C69F1" w:rsidP="00816301">
            <w:pPr>
              <w:jc w:val="center"/>
              <w:rPr>
                <w:lang w:val="uk-UA"/>
              </w:rPr>
            </w:pPr>
            <w:r>
              <w:rPr>
                <w:lang w:val="uk-UA"/>
              </w:rPr>
              <w:t>370</w:t>
            </w:r>
          </w:p>
        </w:tc>
        <w:tc>
          <w:tcPr>
            <w:tcW w:w="1293" w:type="dxa"/>
            <w:vAlign w:val="center"/>
          </w:tcPr>
          <w:p w:rsidR="006C69F1" w:rsidRDefault="006C69F1" w:rsidP="00816301">
            <w:pPr>
              <w:jc w:val="center"/>
              <w:rPr>
                <w:lang w:val="uk-UA"/>
              </w:rPr>
            </w:pPr>
            <w:r>
              <w:rPr>
                <w:lang w:val="uk-UA"/>
              </w:rPr>
              <w:t>---</w:t>
            </w:r>
          </w:p>
        </w:tc>
        <w:tc>
          <w:tcPr>
            <w:tcW w:w="1293" w:type="dxa"/>
            <w:vAlign w:val="center"/>
          </w:tcPr>
          <w:p w:rsidR="006C69F1" w:rsidRDefault="006C69F1" w:rsidP="00816301">
            <w:pPr>
              <w:jc w:val="center"/>
              <w:rPr>
                <w:lang w:val="uk-UA"/>
              </w:rPr>
            </w:pPr>
            <w:r>
              <w:rPr>
                <w:lang w:val="uk-UA"/>
              </w:rPr>
              <w:t>---</w:t>
            </w:r>
          </w:p>
        </w:tc>
      </w:tr>
      <w:tr w:rsidR="006C69F1">
        <w:trPr>
          <w:jc w:val="center"/>
        </w:trPr>
        <w:tc>
          <w:tcPr>
            <w:tcW w:w="5866" w:type="dxa"/>
            <w:vAlign w:val="center"/>
          </w:tcPr>
          <w:p w:rsidR="006C69F1" w:rsidRDefault="006C69F1" w:rsidP="00816301">
            <w:pPr>
              <w:pStyle w:val="4"/>
              <w:spacing w:line="240" w:lineRule="auto"/>
              <w:rPr>
                <w:sz w:val="20"/>
              </w:rPr>
            </w:pPr>
            <w:r>
              <w:rPr>
                <w:sz w:val="20"/>
              </w:rPr>
              <w:t>Усього за розділом I</w:t>
            </w:r>
          </w:p>
        </w:tc>
        <w:tc>
          <w:tcPr>
            <w:tcW w:w="1292" w:type="dxa"/>
            <w:vAlign w:val="center"/>
          </w:tcPr>
          <w:p w:rsidR="006C69F1" w:rsidRDefault="006C69F1" w:rsidP="00816301">
            <w:pPr>
              <w:jc w:val="center"/>
              <w:rPr>
                <w:lang w:val="uk-UA"/>
              </w:rPr>
            </w:pPr>
            <w:r>
              <w:rPr>
                <w:lang w:val="uk-UA"/>
              </w:rPr>
              <w:t>380</w:t>
            </w:r>
          </w:p>
        </w:tc>
        <w:tc>
          <w:tcPr>
            <w:tcW w:w="1293" w:type="dxa"/>
            <w:vAlign w:val="center"/>
          </w:tcPr>
          <w:p w:rsidR="006C69F1" w:rsidRDefault="006C69F1" w:rsidP="00816301">
            <w:pPr>
              <w:jc w:val="center"/>
              <w:rPr>
                <w:lang w:val="uk-UA"/>
              </w:rPr>
            </w:pPr>
            <w:r>
              <w:rPr>
                <w:lang w:val="uk-UA"/>
              </w:rPr>
              <w:t>274918,0</w:t>
            </w:r>
          </w:p>
        </w:tc>
        <w:tc>
          <w:tcPr>
            <w:tcW w:w="1293" w:type="dxa"/>
            <w:vAlign w:val="center"/>
          </w:tcPr>
          <w:p w:rsidR="006C69F1" w:rsidRDefault="006C69F1" w:rsidP="00816301">
            <w:pPr>
              <w:jc w:val="center"/>
              <w:rPr>
                <w:lang w:val="uk-UA"/>
              </w:rPr>
            </w:pPr>
            <w:r>
              <w:rPr>
                <w:lang w:val="uk-UA"/>
              </w:rPr>
              <w:t>338177,0</w:t>
            </w:r>
          </w:p>
        </w:tc>
      </w:tr>
      <w:tr w:rsidR="006C69F1">
        <w:trPr>
          <w:jc w:val="center"/>
        </w:trPr>
        <w:tc>
          <w:tcPr>
            <w:tcW w:w="5866" w:type="dxa"/>
            <w:vAlign w:val="center"/>
          </w:tcPr>
          <w:p w:rsidR="006C69F1" w:rsidRDefault="006C69F1" w:rsidP="00816301">
            <w:pPr>
              <w:jc w:val="center"/>
              <w:rPr>
                <w:lang w:val="uk-UA"/>
              </w:rPr>
            </w:pPr>
            <w:r>
              <w:rPr>
                <w:lang w:val="uk-UA"/>
              </w:rPr>
              <w:t>II. Забезпечення наступних витрат і платежів</w:t>
            </w:r>
          </w:p>
        </w:tc>
        <w:tc>
          <w:tcPr>
            <w:tcW w:w="1292" w:type="dxa"/>
            <w:vAlign w:val="center"/>
          </w:tcPr>
          <w:p w:rsidR="006C69F1" w:rsidRDefault="006C69F1" w:rsidP="00816301">
            <w:pPr>
              <w:jc w:val="center"/>
              <w:rPr>
                <w:lang w:val="uk-UA"/>
              </w:rPr>
            </w:pPr>
          </w:p>
        </w:tc>
        <w:tc>
          <w:tcPr>
            <w:tcW w:w="1293" w:type="dxa"/>
            <w:vAlign w:val="center"/>
          </w:tcPr>
          <w:p w:rsidR="006C69F1" w:rsidRDefault="006C69F1" w:rsidP="00816301">
            <w:pPr>
              <w:jc w:val="center"/>
            </w:pPr>
          </w:p>
        </w:tc>
        <w:tc>
          <w:tcPr>
            <w:tcW w:w="1293" w:type="dxa"/>
            <w:vAlign w:val="center"/>
          </w:tcPr>
          <w:p w:rsidR="006C69F1" w:rsidRDefault="006C69F1" w:rsidP="00816301">
            <w:pPr>
              <w:jc w:val="center"/>
            </w:pPr>
          </w:p>
        </w:tc>
      </w:tr>
      <w:tr w:rsidR="006C69F1">
        <w:trPr>
          <w:jc w:val="center"/>
        </w:trPr>
        <w:tc>
          <w:tcPr>
            <w:tcW w:w="5866" w:type="dxa"/>
            <w:vAlign w:val="center"/>
          </w:tcPr>
          <w:p w:rsidR="006C69F1" w:rsidRDefault="006C69F1" w:rsidP="00816301">
            <w:pPr>
              <w:rPr>
                <w:lang w:val="uk-UA"/>
              </w:rPr>
            </w:pPr>
            <w:r>
              <w:rPr>
                <w:lang w:val="uk-UA"/>
              </w:rPr>
              <w:t>Забезпечення витрат персоналу</w:t>
            </w:r>
          </w:p>
        </w:tc>
        <w:tc>
          <w:tcPr>
            <w:tcW w:w="1292" w:type="dxa"/>
            <w:vAlign w:val="center"/>
          </w:tcPr>
          <w:p w:rsidR="006C69F1" w:rsidRDefault="006C69F1" w:rsidP="00816301">
            <w:pPr>
              <w:jc w:val="center"/>
              <w:rPr>
                <w:lang w:val="uk-UA"/>
              </w:rPr>
            </w:pPr>
            <w:r>
              <w:rPr>
                <w:lang w:val="uk-UA"/>
              </w:rPr>
              <w:t>400</w:t>
            </w:r>
          </w:p>
        </w:tc>
        <w:tc>
          <w:tcPr>
            <w:tcW w:w="1293" w:type="dxa"/>
            <w:vAlign w:val="center"/>
          </w:tcPr>
          <w:p w:rsidR="006C69F1" w:rsidRDefault="006C69F1" w:rsidP="00816301">
            <w:pPr>
              <w:jc w:val="center"/>
              <w:rPr>
                <w:lang w:val="uk-UA"/>
              </w:rPr>
            </w:pPr>
            <w:r>
              <w:rPr>
                <w:lang w:val="uk-UA"/>
              </w:rPr>
              <w:t>---</w:t>
            </w:r>
          </w:p>
        </w:tc>
        <w:tc>
          <w:tcPr>
            <w:tcW w:w="1293" w:type="dxa"/>
            <w:vAlign w:val="center"/>
          </w:tcPr>
          <w:p w:rsidR="006C69F1" w:rsidRDefault="006C69F1" w:rsidP="00816301">
            <w:pPr>
              <w:jc w:val="center"/>
              <w:rPr>
                <w:lang w:val="uk-UA"/>
              </w:rPr>
            </w:pPr>
            <w:r>
              <w:rPr>
                <w:lang w:val="uk-UA"/>
              </w:rPr>
              <w:t>---</w:t>
            </w:r>
          </w:p>
        </w:tc>
      </w:tr>
      <w:tr w:rsidR="006C69F1">
        <w:trPr>
          <w:jc w:val="center"/>
        </w:trPr>
        <w:tc>
          <w:tcPr>
            <w:tcW w:w="5866" w:type="dxa"/>
            <w:vAlign w:val="center"/>
          </w:tcPr>
          <w:p w:rsidR="006C69F1" w:rsidRDefault="006C69F1" w:rsidP="00816301">
            <w:pPr>
              <w:rPr>
                <w:lang w:val="uk-UA"/>
              </w:rPr>
            </w:pPr>
            <w:r>
              <w:rPr>
                <w:lang w:val="uk-UA"/>
              </w:rPr>
              <w:t>Цільове фінансування</w:t>
            </w:r>
          </w:p>
        </w:tc>
        <w:tc>
          <w:tcPr>
            <w:tcW w:w="1292" w:type="dxa"/>
            <w:vAlign w:val="center"/>
          </w:tcPr>
          <w:p w:rsidR="006C69F1" w:rsidRDefault="006C69F1" w:rsidP="00816301">
            <w:pPr>
              <w:jc w:val="center"/>
              <w:rPr>
                <w:lang w:val="uk-UA"/>
              </w:rPr>
            </w:pPr>
            <w:r>
              <w:rPr>
                <w:lang w:val="uk-UA"/>
              </w:rPr>
              <w:t>420</w:t>
            </w:r>
          </w:p>
        </w:tc>
        <w:tc>
          <w:tcPr>
            <w:tcW w:w="1293" w:type="dxa"/>
            <w:vAlign w:val="center"/>
          </w:tcPr>
          <w:p w:rsidR="006C69F1" w:rsidRDefault="006C69F1" w:rsidP="00816301">
            <w:pPr>
              <w:jc w:val="center"/>
              <w:rPr>
                <w:lang w:val="uk-UA"/>
              </w:rPr>
            </w:pPr>
            <w:r>
              <w:rPr>
                <w:lang w:val="uk-UA"/>
              </w:rPr>
              <w:t>1,0</w:t>
            </w:r>
          </w:p>
        </w:tc>
        <w:tc>
          <w:tcPr>
            <w:tcW w:w="1293" w:type="dxa"/>
            <w:vAlign w:val="center"/>
          </w:tcPr>
          <w:p w:rsidR="006C69F1" w:rsidRDefault="006C69F1" w:rsidP="00816301">
            <w:pPr>
              <w:jc w:val="center"/>
              <w:rPr>
                <w:lang w:val="uk-UA"/>
              </w:rPr>
            </w:pPr>
            <w:r>
              <w:rPr>
                <w:lang w:val="uk-UA"/>
              </w:rPr>
              <w:t>21,0</w:t>
            </w:r>
          </w:p>
        </w:tc>
      </w:tr>
      <w:tr w:rsidR="006C69F1">
        <w:trPr>
          <w:jc w:val="center"/>
        </w:trPr>
        <w:tc>
          <w:tcPr>
            <w:tcW w:w="5866" w:type="dxa"/>
            <w:vAlign w:val="center"/>
          </w:tcPr>
          <w:p w:rsidR="006C69F1" w:rsidRDefault="006C69F1" w:rsidP="00816301">
            <w:pPr>
              <w:pStyle w:val="4"/>
              <w:spacing w:line="240" w:lineRule="auto"/>
              <w:rPr>
                <w:sz w:val="20"/>
              </w:rPr>
            </w:pPr>
            <w:r>
              <w:rPr>
                <w:sz w:val="20"/>
              </w:rPr>
              <w:t>Усього за розділом II</w:t>
            </w:r>
          </w:p>
        </w:tc>
        <w:tc>
          <w:tcPr>
            <w:tcW w:w="1292" w:type="dxa"/>
            <w:vAlign w:val="center"/>
          </w:tcPr>
          <w:p w:rsidR="006C69F1" w:rsidRDefault="006C69F1" w:rsidP="00816301">
            <w:pPr>
              <w:jc w:val="center"/>
              <w:rPr>
                <w:lang w:val="uk-UA"/>
              </w:rPr>
            </w:pPr>
            <w:r>
              <w:rPr>
                <w:lang w:val="uk-UA"/>
              </w:rPr>
              <w:t>430</w:t>
            </w:r>
          </w:p>
        </w:tc>
        <w:tc>
          <w:tcPr>
            <w:tcW w:w="1293" w:type="dxa"/>
            <w:vAlign w:val="center"/>
          </w:tcPr>
          <w:p w:rsidR="006C69F1" w:rsidRDefault="006C69F1" w:rsidP="00816301">
            <w:pPr>
              <w:jc w:val="center"/>
              <w:rPr>
                <w:lang w:val="uk-UA"/>
              </w:rPr>
            </w:pPr>
            <w:r>
              <w:rPr>
                <w:lang w:val="uk-UA"/>
              </w:rPr>
              <w:t>1,0</w:t>
            </w:r>
          </w:p>
        </w:tc>
        <w:tc>
          <w:tcPr>
            <w:tcW w:w="1293" w:type="dxa"/>
            <w:vAlign w:val="center"/>
          </w:tcPr>
          <w:p w:rsidR="006C69F1" w:rsidRDefault="006C69F1" w:rsidP="00816301">
            <w:pPr>
              <w:jc w:val="center"/>
              <w:rPr>
                <w:lang w:val="uk-UA"/>
              </w:rPr>
            </w:pPr>
            <w:r>
              <w:rPr>
                <w:lang w:val="uk-UA"/>
              </w:rPr>
              <w:t>21,0</w:t>
            </w:r>
          </w:p>
        </w:tc>
      </w:tr>
      <w:tr w:rsidR="006C69F1">
        <w:trPr>
          <w:jc w:val="center"/>
        </w:trPr>
        <w:tc>
          <w:tcPr>
            <w:tcW w:w="5866" w:type="dxa"/>
            <w:vAlign w:val="center"/>
          </w:tcPr>
          <w:p w:rsidR="006C69F1" w:rsidRDefault="006C69F1" w:rsidP="00816301">
            <w:pPr>
              <w:jc w:val="center"/>
              <w:rPr>
                <w:lang w:val="uk-UA"/>
              </w:rPr>
            </w:pPr>
            <w:r>
              <w:rPr>
                <w:lang w:val="uk-UA"/>
              </w:rPr>
              <w:t>III. Довгострокові зобов'язання</w:t>
            </w:r>
          </w:p>
        </w:tc>
        <w:tc>
          <w:tcPr>
            <w:tcW w:w="1292" w:type="dxa"/>
            <w:vAlign w:val="center"/>
          </w:tcPr>
          <w:p w:rsidR="006C69F1" w:rsidRDefault="006C69F1" w:rsidP="00816301">
            <w:pPr>
              <w:jc w:val="center"/>
              <w:rPr>
                <w:lang w:val="uk-UA"/>
              </w:rPr>
            </w:pPr>
          </w:p>
        </w:tc>
        <w:tc>
          <w:tcPr>
            <w:tcW w:w="1293" w:type="dxa"/>
            <w:vAlign w:val="center"/>
          </w:tcPr>
          <w:p w:rsidR="006C69F1" w:rsidRDefault="006C69F1" w:rsidP="00816301">
            <w:pPr>
              <w:jc w:val="center"/>
              <w:rPr>
                <w:lang w:val="en-US"/>
              </w:rPr>
            </w:pPr>
          </w:p>
        </w:tc>
        <w:tc>
          <w:tcPr>
            <w:tcW w:w="1293" w:type="dxa"/>
            <w:vAlign w:val="center"/>
          </w:tcPr>
          <w:p w:rsidR="006C69F1" w:rsidRDefault="006C69F1" w:rsidP="00816301">
            <w:pPr>
              <w:jc w:val="center"/>
              <w:rPr>
                <w:lang w:val="en-US"/>
              </w:rPr>
            </w:pPr>
          </w:p>
        </w:tc>
      </w:tr>
      <w:tr w:rsidR="006C69F1">
        <w:trPr>
          <w:jc w:val="center"/>
        </w:trPr>
        <w:tc>
          <w:tcPr>
            <w:tcW w:w="5866" w:type="dxa"/>
            <w:vAlign w:val="center"/>
          </w:tcPr>
          <w:p w:rsidR="006C69F1" w:rsidRDefault="006C69F1" w:rsidP="00816301">
            <w:pPr>
              <w:rPr>
                <w:lang w:val="uk-UA"/>
              </w:rPr>
            </w:pPr>
            <w:r>
              <w:rPr>
                <w:lang w:val="uk-UA"/>
              </w:rPr>
              <w:t>Довгострокові кредити банків</w:t>
            </w:r>
          </w:p>
        </w:tc>
        <w:tc>
          <w:tcPr>
            <w:tcW w:w="1292" w:type="dxa"/>
            <w:vAlign w:val="center"/>
          </w:tcPr>
          <w:p w:rsidR="006C69F1" w:rsidRDefault="006C69F1" w:rsidP="00816301">
            <w:pPr>
              <w:jc w:val="center"/>
              <w:rPr>
                <w:lang w:val="uk-UA"/>
              </w:rPr>
            </w:pPr>
            <w:r>
              <w:rPr>
                <w:lang w:val="uk-UA"/>
              </w:rPr>
              <w:t>440</w:t>
            </w:r>
          </w:p>
        </w:tc>
        <w:tc>
          <w:tcPr>
            <w:tcW w:w="1293" w:type="dxa"/>
            <w:vAlign w:val="center"/>
          </w:tcPr>
          <w:p w:rsidR="006C69F1" w:rsidRDefault="006C69F1" w:rsidP="00816301">
            <w:pPr>
              <w:jc w:val="center"/>
              <w:rPr>
                <w:lang w:val="uk-UA"/>
              </w:rPr>
            </w:pPr>
            <w:r>
              <w:rPr>
                <w:lang w:val="uk-UA"/>
              </w:rPr>
              <w:t>---</w:t>
            </w:r>
          </w:p>
        </w:tc>
        <w:tc>
          <w:tcPr>
            <w:tcW w:w="1293" w:type="dxa"/>
            <w:vAlign w:val="center"/>
          </w:tcPr>
          <w:p w:rsidR="006C69F1" w:rsidRDefault="006C69F1" w:rsidP="00816301">
            <w:pPr>
              <w:jc w:val="center"/>
              <w:rPr>
                <w:lang w:val="uk-UA"/>
              </w:rPr>
            </w:pPr>
            <w:r>
              <w:rPr>
                <w:lang w:val="uk-UA"/>
              </w:rPr>
              <w:t>---</w:t>
            </w:r>
          </w:p>
        </w:tc>
      </w:tr>
      <w:tr w:rsidR="006C69F1">
        <w:trPr>
          <w:jc w:val="center"/>
        </w:trPr>
        <w:tc>
          <w:tcPr>
            <w:tcW w:w="5866" w:type="dxa"/>
            <w:vAlign w:val="center"/>
          </w:tcPr>
          <w:p w:rsidR="006C69F1" w:rsidRDefault="006C69F1" w:rsidP="00816301">
            <w:pPr>
              <w:rPr>
                <w:lang w:val="uk-UA"/>
              </w:rPr>
            </w:pPr>
            <w:r>
              <w:rPr>
                <w:lang w:val="uk-UA"/>
              </w:rPr>
              <w:t>Довгострокові фінансові зобов'язання</w:t>
            </w:r>
          </w:p>
        </w:tc>
        <w:tc>
          <w:tcPr>
            <w:tcW w:w="1292" w:type="dxa"/>
            <w:vAlign w:val="center"/>
          </w:tcPr>
          <w:p w:rsidR="006C69F1" w:rsidRDefault="006C69F1" w:rsidP="00816301">
            <w:pPr>
              <w:jc w:val="center"/>
              <w:rPr>
                <w:lang w:val="uk-UA"/>
              </w:rPr>
            </w:pPr>
            <w:r>
              <w:rPr>
                <w:lang w:val="uk-UA"/>
              </w:rPr>
              <w:t>450</w:t>
            </w:r>
          </w:p>
        </w:tc>
        <w:tc>
          <w:tcPr>
            <w:tcW w:w="1293" w:type="dxa"/>
            <w:vAlign w:val="center"/>
          </w:tcPr>
          <w:p w:rsidR="006C69F1" w:rsidRDefault="006C69F1" w:rsidP="00816301">
            <w:pPr>
              <w:jc w:val="center"/>
              <w:rPr>
                <w:lang w:val="uk-UA"/>
              </w:rPr>
            </w:pPr>
            <w:r>
              <w:rPr>
                <w:lang w:val="uk-UA"/>
              </w:rPr>
              <w:t>---</w:t>
            </w:r>
          </w:p>
        </w:tc>
        <w:tc>
          <w:tcPr>
            <w:tcW w:w="1293" w:type="dxa"/>
            <w:vAlign w:val="center"/>
          </w:tcPr>
          <w:p w:rsidR="006C69F1" w:rsidRDefault="006C69F1" w:rsidP="00816301">
            <w:pPr>
              <w:jc w:val="center"/>
              <w:rPr>
                <w:lang w:val="uk-UA"/>
              </w:rPr>
            </w:pPr>
            <w:r>
              <w:rPr>
                <w:lang w:val="uk-UA"/>
              </w:rPr>
              <w:t>---</w:t>
            </w:r>
          </w:p>
        </w:tc>
      </w:tr>
      <w:tr w:rsidR="006C69F1">
        <w:trPr>
          <w:jc w:val="center"/>
        </w:trPr>
        <w:tc>
          <w:tcPr>
            <w:tcW w:w="5866" w:type="dxa"/>
            <w:vAlign w:val="center"/>
          </w:tcPr>
          <w:p w:rsidR="006C69F1" w:rsidRDefault="006C69F1" w:rsidP="00816301">
            <w:pPr>
              <w:rPr>
                <w:lang w:val="uk-UA"/>
              </w:rPr>
            </w:pPr>
            <w:r>
              <w:rPr>
                <w:lang w:val="uk-UA"/>
              </w:rPr>
              <w:t>Відстрочені податкові зобов'язання</w:t>
            </w:r>
          </w:p>
        </w:tc>
        <w:tc>
          <w:tcPr>
            <w:tcW w:w="1292" w:type="dxa"/>
            <w:vAlign w:val="center"/>
          </w:tcPr>
          <w:p w:rsidR="006C69F1" w:rsidRDefault="006C69F1" w:rsidP="00816301">
            <w:pPr>
              <w:jc w:val="center"/>
              <w:rPr>
                <w:lang w:val="uk-UA"/>
              </w:rPr>
            </w:pPr>
            <w:r>
              <w:rPr>
                <w:lang w:val="uk-UA"/>
              </w:rPr>
              <w:t>460</w:t>
            </w:r>
          </w:p>
        </w:tc>
        <w:tc>
          <w:tcPr>
            <w:tcW w:w="1293" w:type="dxa"/>
            <w:vAlign w:val="center"/>
          </w:tcPr>
          <w:p w:rsidR="006C69F1" w:rsidRDefault="006C69F1" w:rsidP="00816301">
            <w:pPr>
              <w:jc w:val="center"/>
              <w:rPr>
                <w:lang w:val="uk-UA"/>
              </w:rPr>
            </w:pPr>
            <w:r>
              <w:rPr>
                <w:lang w:val="uk-UA"/>
              </w:rPr>
              <w:t>9920,0</w:t>
            </w:r>
          </w:p>
        </w:tc>
        <w:tc>
          <w:tcPr>
            <w:tcW w:w="1293" w:type="dxa"/>
            <w:vAlign w:val="center"/>
          </w:tcPr>
          <w:p w:rsidR="006C69F1" w:rsidRDefault="006C69F1" w:rsidP="00816301">
            <w:pPr>
              <w:jc w:val="center"/>
              <w:rPr>
                <w:lang w:val="uk-UA"/>
              </w:rPr>
            </w:pPr>
            <w:r>
              <w:rPr>
                <w:lang w:val="uk-UA"/>
              </w:rPr>
              <w:t>9920,0</w:t>
            </w:r>
          </w:p>
        </w:tc>
      </w:tr>
      <w:tr w:rsidR="006C69F1">
        <w:trPr>
          <w:jc w:val="center"/>
        </w:trPr>
        <w:tc>
          <w:tcPr>
            <w:tcW w:w="5866" w:type="dxa"/>
            <w:vAlign w:val="center"/>
          </w:tcPr>
          <w:p w:rsidR="006C69F1" w:rsidRDefault="006C69F1" w:rsidP="00816301">
            <w:pPr>
              <w:rPr>
                <w:lang w:val="uk-UA"/>
              </w:rPr>
            </w:pPr>
            <w:r>
              <w:rPr>
                <w:lang w:val="uk-UA"/>
              </w:rPr>
              <w:t>Інші довгострокові зобов'язання</w:t>
            </w:r>
          </w:p>
        </w:tc>
        <w:tc>
          <w:tcPr>
            <w:tcW w:w="1292" w:type="dxa"/>
            <w:vAlign w:val="center"/>
          </w:tcPr>
          <w:p w:rsidR="006C69F1" w:rsidRDefault="006C69F1" w:rsidP="00816301">
            <w:pPr>
              <w:jc w:val="center"/>
              <w:rPr>
                <w:lang w:val="uk-UA"/>
              </w:rPr>
            </w:pPr>
            <w:r>
              <w:rPr>
                <w:lang w:val="uk-UA"/>
              </w:rPr>
              <w:t>470</w:t>
            </w:r>
          </w:p>
        </w:tc>
        <w:tc>
          <w:tcPr>
            <w:tcW w:w="1293" w:type="dxa"/>
            <w:vAlign w:val="center"/>
          </w:tcPr>
          <w:p w:rsidR="006C69F1" w:rsidRDefault="006C69F1" w:rsidP="00816301">
            <w:pPr>
              <w:jc w:val="center"/>
              <w:rPr>
                <w:lang w:val="uk-UA"/>
              </w:rPr>
            </w:pPr>
            <w:r>
              <w:rPr>
                <w:lang w:val="uk-UA"/>
              </w:rPr>
              <w:t>---</w:t>
            </w:r>
          </w:p>
        </w:tc>
        <w:tc>
          <w:tcPr>
            <w:tcW w:w="1293" w:type="dxa"/>
            <w:vAlign w:val="center"/>
          </w:tcPr>
          <w:p w:rsidR="006C69F1" w:rsidRDefault="006C69F1" w:rsidP="00816301">
            <w:pPr>
              <w:jc w:val="center"/>
              <w:rPr>
                <w:lang w:val="uk-UA"/>
              </w:rPr>
            </w:pPr>
            <w:r>
              <w:rPr>
                <w:lang w:val="uk-UA"/>
              </w:rPr>
              <w:t>---</w:t>
            </w:r>
          </w:p>
        </w:tc>
      </w:tr>
      <w:tr w:rsidR="006C69F1">
        <w:trPr>
          <w:jc w:val="center"/>
        </w:trPr>
        <w:tc>
          <w:tcPr>
            <w:tcW w:w="5866" w:type="dxa"/>
            <w:vAlign w:val="center"/>
          </w:tcPr>
          <w:p w:rsidR="006C69F1" w:rsidRDefault="006C69F1" w:rsidP="00816301">
            <w:pPr>
              <w:pStyle w:val="4"/>
              <w:spacing w:line="240" w:lineRule="auto"/>
              <w:rPr>
                <w:sz w:val="20"/>
              </w:rPr>
            </w:pPr>
            <w:r>
              <w:rPr>
                <w:sz w:val="20"/>
              </w:rPr>
              <w:t>Усього за розділом III</w:t>
            </w:r>
          </w:p>
        </w:tc>
        <w:tc>
          <w:tcPr>
            <w:tcW w:w="1292" w:type="dxa"/>
            <w:vAlign w:val="center"/>
          </w:tcPr>
          <w:p w:rsidR="006C69F1" w:rsidRDefault="006C69F1" w:rsidP="00816301">
            <w:pPr>
              <w:jc w:val="center"/>
              <w:rPr>
                <w:lang w:val="uk-UA"/>
              </w:rPr>
            </w:pPr>
            <w:r>
              <w:rPr>
                <w:lang w:val="uk-UA"/>
              </w:rPr>
              <w:t>480</w:t>
            </w:r>
          </w:p>
        </w:tc>
        <w:tc>
          <w:tcPr>
            <w:tcW w:w="1293" w:type="dxa"/>
            <w:vAlign w:val="center"/>
          </w:tcPr>
          <w:p w:rsidR="006C69F1" w:rsidRDefault="006C69F1" w:rsidP="00816301">
            <w:pPr>
              <w:jc w:val="center"/>
              <w:rPr>
                <w:lang w:val="uk-UA"/>
              </w:rPr>
            </w:pPr>
            <w:r>
              <w:rPr>
                <w:lang w:val="uk-UA"/>
              </w:rPr>
              <w:t>9920,0</w:t>
            </w:r>
          </w:p>
        </w:tc>
        <w:tc>
          <w:tcPr>
            <w:tcW w:w="1293" w:type="dxa"/>
            <w:vAlign w:val="center"/>
          </w:tcPr>
          <w:p w:rsidR="006C69F1" w:rsidRDefault="006C69F1" w:rsidP="00816301">
            <w:pPr>
              <w:jc w:val="center"/>
              <w:rPr>
                <w:lang w:val="uk-UA"/>
              </w:rPr>
            </w:pPr>
            <w:r>
              <w:rPr>
                <w:lang w:val="uk-UA"/>
              </w:rPr>
              <w:t>9920,0</w:t>
            </w:r>
          </w:p>
        </w:tc>
      </w:tr>
      <w:tr w:rsidR="006C69F1">
        <w:trPr>
          <w:jc w:val="center"/>
        </w:trPr>
        <w:tc>
          <w:tcPr>
            <w:tcW w:w="5866" w:type="dxa"/>
            <w:vAlign w:val="center"/>
          </w:tcPr>
          <w:p w:rsidR="006C69F1" w:rsidRDefault="006C69F1" w:rsidP="00816301">
            <w:pPr>
              <w:jc w:val="center"/>
              <w:rPr>
                <w:lang w:val="uk-UA"/>
              </w:rPr>
            </w:pPr>
            <w:r>
              <w:rPr>
                <w:lang w:val="uk-UA"/>
              </w:rPr>
              <w:t>IV. Поточні зобов'язання</w:t>
            </w:r>
          </w:p>
        </w:tc>
        <w:tc>
          <w:tcPr>
            <w:tcW w:w="1292" w:type="dxa"/>
            <w:vAlign w:val="center"/>
          </w:tcPr>
          <w:p w:rsidR="006C69F1" w:rsidRDefault="006C69F1" w:rsidP="00816301">
            <w:pPr>
              <w:jc w:val="center"/>
              <w:rPr>
                <w:lang w:val="uk-UA"/>
              </w:rPr>
            </w:pPr>
          </w:p>
        </w:tc>
        <w:tc>
          <w:tcPr>
            <w:tcW w:w="1293" w:type="dxa"/>
            <w:vAlign w:val="center"/>
          </w:tcPr>
          <w:p w:rsidR="006C69F1" w:rsidRDefault="006C69F1" w:rsidP="00816301">
            <w:pPr>
              <w:jc w:val="center"/>
              <w:rPr>
                <w:lang w:val="en-US"/>
              </w:rPr>
            </w:pPr>
          </w:p>
        </w:tc>
        <w:tc>
          <w:tcPr>
            <w:tcW w:w="1293" w:type="dxa"/>
            <w:vAlign w:val="center"/>
          </w:tcPr>
          <w:p w:rsidR="006C69F1" w:rsidRDefault="006C69F1" w:rsidP="00816301">
            <w:pPr>
              <w:jc w:val="center"/>
              <w:rPr>
                <w:lang w:val="en-US"/>
              </w:rPr>
            </w:pPr>
          </w:p>
        </w:tc>
      </w:tr>
      <w:tr w:rsidR="006C69F1">
        <w:trPr>
          <w:jc w:val="center"/>
        </w:trPr>
        <w:tc>
          <w:tcPr>
            <w:tcW w:w="5866" w:type="dxa"/>
            <w:vAlign w:val="center"/>
          </w:tcPr>
          <w:p w:rsidR="006C69F1" w:rsidRDefault="006C69F1" w:rsidP="00816301">
            <w:pPr>
              <w:rPr>
                <w:lang w:val="uk-UA"/>
              </w:rPr>
            </w:pPr>
            <w:r>
              <w:rPr>
                <w:lang w:val="uk-UA"/>
              </w:rPr>
              <w:t>Короткострокові кредити банків</w:t>
            </w:r>
          </w:p>
        </w:tc>
        <w:tc>
          <w:tcPr>
            <w:tcW w:w="1292" w:type="dxa"/>
            <w:vAlign w:val="center"/>
          </w:tcPr>
          <w:p w:rsidR="006C69F1" w:rsidRDefault="006C69F1" w:rsidP="00816301">
            <w:pPr>
              <w:jc w:val="center"/>
              <w:rPr>
                <w:lang w:val="uk-UA"/>
              </w:rPr>
            </w:pPr>
            <w:r>
              <w:rPr>
                <w:lang w:val="uk-UA"/>
              </w:rPr>
              <w:t>500</w:t>
            </w:r>
          </w:p>
        </w:tc>
        <w:tc>
          <w:tcPr>
            <w:tcW w:w="1293" w:type="dxa"/>
            <w:vAlign w:val="center"/>
          </w:tcPr>
          <w:p w:rsidR="006C69F1" w:rsidRDefault="006C69F1" w:rsidP="00816301">
            <w:pPr>
              <w:jc w:val="center"/>
              <w:rPr>
                <w:lang w:val="uk-UA"/>
              </w:rPr>
            </w:pPr>
            <w:r>
              <w:rPr>
                <w:lang w:val="uk-UA"/>
              </w:rPr>
              <w:t>293,0</w:t>
            </w:r>
          </w:p>
        </w:tc>
        <w:tc>
          <w:tcPr>
            <w:tcW w:w="1293" w:type="dxa"/>
            <w:vAlign w:val="center"/>
          </w:tcPr>
          <w:p w:rsidR="006C69F1" w:rsidRDefault="006C69F1" w:rsidP="00816301">
            <w:pPr>
              <w:jc w:val="center"/>
              <w:rPr>
                <w:lang w:val="uk-UA"/>
              </w:rPr>
            </w:pPr>
            <w:r>
              <w:rPr>
                <w:lang w:val="uk-UA"/>
              </w:rPr>
              <w:t>37692,0</w:t>
            </w:r>
          </w:p>
        </w:tc>
      </w:tr>
      <w:tr w:rsidR="006C69F1">
        <w:trPr>
          <w:jc w:val="center"/>
        </w:trPr>
        <w:tc>
          <w:tcPr>
            <w:tcW w:w="5866" w:type="dxa"/>
            <w:vAlign w:val="center"/>
          </w:tcPr>
          <w:p w:rsidR="006C69F1" w:rsidRDefault="006C69F1" w:rsidP="00816301">
            <w:pPr>
              <w:rPr>
                <w:lang w:val="uk-UA"/>
              </w:rPr>
            </w:pPr>
            <w:r>
              <w:rPr>
                <w:lang w:val="uk-UA"/>
              </w:rPr>
              <w:t>Поточна заборгованість за довгостроковими зобов'язаннями</w:t>
            </w:r>
          </w:p>
        </w:tc>
        <w:tc>
          <w:tcPr>
            <w:tcW w:w="1292" w:type="dxa"/>
            <w:vAlign w:val="center"/>
          </w:tcPr>
          <w:p w:rsidR="006C69F1" w:rsidRDefault="006C69F1" w:rsidP="00816301">
            <w:pPr>
              <w:jc w:val="center"/>
              <w:rPr>
                <w:lang w:val="uk-UA"/>
              </w:rPr>
            </w:pPr>
            <w:r>
              <w:rPr>
                <w:lang w:val="uk-UA"/>
              </w:rPr>
              <w:t>510</w:t>
            </w:r>
          </w:p>
        </w:tc>
        <w:tc>
          <w:tcPr>
            <w:tcW w:w="1293" w:type="dxa"/>
            <w:vAlign w:val="center"/>
          </w:tcPr>
          <w:p w:rsidR="006C69F1" w:rsidRDefault="006C69F1" w:rsidP="00816301">
            <w:pPr>
              <w:jc w:val="center"/>
              <w:rPr>
                <w:lang w:val="uk-UA"/>
              </w:rPr>
            </w:pPr>
            <w:r>
              <w:rPr>
                <w:lang w:val="uk-UA"/>
              </w:rPr>
              <w:t>---</w:t>
            </w:r>
          </w:p>
        </w:tc>
        <w:tc>
          <w:tcPr>
            <w:tcW w:w="1293" w:type="dxa"/>
            <w:vAlign w:val="center"/>
          </w:tcPr>
          <w:p w:rsidR="006C69F1" w:rsidRDefault="006C69F1" w:rsidP="00816301">
            <w:pPr>
              <w:jc w:val="center"/>
              <w:rPr>
                <w:lang w:val="uk-UA"/>
              </w:rPr>
            </w:pPr>
            <w:r>
              <w:rPr>
                <w:lang w:val="uk-UA"/>
              </w:rPr>
              <w:t>---</w:t>
            </w:r>
          </w:p>
        </w:tc>
      </w:tr>
      <w:tr w:rsidR="006C69F1">
        <w:trPr>
          <w:jc w:val="center"/>
        </w:trPr>
        <w:tc>
          <w:tcPr>
            <w:tcW w:w="5866" w:type="dxa"/>
            <w:vAlign w:val="center"/>
          </w:tcPr>
          <w:p w:rsidR="006C69F1" w:rsidRDefault="006C69F1" w:rsidP="00816301">
            <w:pPr>
              <w:rPr>
                <w:lang w:val="uk-UA"/>
              </w:rPr>
            </w:pPr>
            <w:r>
              <w:rPr>
                <w:lang w:val="uk-UA"/>
              </w:rPr>
              <w:t>Векселі видані</w:t>
            </w:r>
          </w:p>
        </w:tc>
        <w:tc>
          <w:tcPr>
            <w:tcW w:w="1292" w:type="dxa"/>
            <w:vAlign w:val="center"/>
          </w:tcPr>
          <w:p w:rsidR="006C69F1" w:rsidRDefault="006C69F1" w:rsidP="00816301">
            <w:pPr>
              <w:jc w:val="center"/>
              <w:rPr>
                <w:lang w:val="uk-UA"/>
              </w:rPr>
            </w:pPr>
            <w:r>
              <w:rPr>
                <w:lang w:val="uk-UA"/>
              </w:rPr>
              <w:t>520</w:t>
            </w:r>
          </w:p>
        </w:tc>
        <w:tc>
          <w:tcPr>
            <w:tcW w:w="1293" w:type="dxa"/>
            <w:vAlign w:val="center"/>
          </w:tcPr>
          <w:p w:rsidR="006C69F1" w:rsidRDefault="006C69F1" w:rsidP="00816301">
            <w:pPr>
              <w:jc w:val="center"/>
              <w:rPr>
                <w:lang w:val="uk-UA"/>
              </w:rPr>
            </w:pPr>
            <w:r>
              <w:rPr>
                <w:lang w:val="uk-UA"/>
              </w:rPr>
              <w:t>13,0</w:t>
            </w:r>
          </w:p>
        </w:tc>
        <w:tc>
          <w:tcPr>
            <w:tcW w:w="1293" w:type="dxa"/>
            <w:vAlign w:val="center"/>
          </w:tcPr>
          <w:p w:rsidR="006C69F1" w:rsidRDefault="006C69F1" w:rsidP="00816301">
            <w:pPr>
              <w:jc w:val="center"/>
              <w:rPr>
                <w:lang w:val="uk-UA"/>
              </w:rPr>
            </w:pPr>
            <w:r>
              <w:rPr>
                <w:lang w:val="uk-UA"/>
              </w:rPr>
              <w:t>365,0</w:t>
            </w:r>
          </w:p>
        </w:tc>
      </w:tr>
      <w:tr w:rsidR="006C69F1">
        <w:trPr>
          <w:jc w:val="center"/>
        </w:trPr>
        <w:tc>
          <w:tcPr>
            <w:tcW w:w="5866" w:type="dxa"/>
            <w:vAlign w:val="center"/>
          </w:tcPr>
          <w:p w:rsidR="006C69F1" w:rsidRDefault="006C69F1" w:rsidP="00816301">
            <w:pPr>
              <w:rPr>
                <w:lang w:val="uk-UA"/>
              </w:rPr>
            </w:pPr>
            <w:r>
              <w:rPr>
                <w:lang w:val="uk-UA"/>
              </w:rPr>
              <w:t>Кредиторська заборгованість за товари, роботи, послуги</w:t>
            </w:r>
          </w:p>
        </w:tc>
        <w:tc>
          <w:tcPr>
            <w:tcW w:w="1292" w:type="dxa"/>
            <w:vAlign w:val="center"/>
          </w:tcPr>
          <w:p w:rsidR="006C69F1" w:rsidRDefault="006C69F1" w:rsidP="00816301">
            <w:pPr>
              <w:jc w:val="center"/>
              <w:rPr>
                <w:lang w:val="uk-UA"/>
              </w:rPr>
            </w:pPr>
            <w:r>
              <w:rPr>
                <w:lang w:val="uk-UA"/>
              </w:rPr>
              <w:t>530</w:t>
            </w:r>
          </w:p>
        </w:tc>
        <w:tc>
          <w:tcPr>
            <w:tcW w:w="1293" w:type="dxa"/>
            <w:vAlign w:val="center"/>
          </w:tcPr>
          <w:p w:rsidR="006C69F1" w:rsidRDefault="006C69F1" w:rsidP="00816301">
            <w:pPr>
              <w:jc w:val="center"/>
              <w:rPr>
                <w:lang w:val="uk-UA"/>
              </w:rPr>
            </w:pPr>
            <w:r>
              <w:rPr>
                <w:lang w:val="uk-UA"/>
              </w:rPr>
              <w:t>10087,0</w:t>
            </w:r>
          </w:p>
        </w:tc>
        <w:tc>
          <w:tcPr>
            <w:tcW w:w="1293" w:type="dxa"/>
            <w:vAlign w:val="center"/>
          </w:tcPr>
          <w:p w:rsidR="006C69F1" w:rsidRDefault="006C69F1" w:rsidP="00816301">
            <w:pPr>
              <w:jc w:val="center"/>
              <w:rPr>
                <w:lang w:val="uk-UA"/>
              </w:rPr>
            </w:pPr>
            <w:r>
              <w:rPr>
                <w:lang w:val="uk-UA"/>
              </w:rPr>
              <w:t>6941,0</w:t>
            </w:r>
          </w:p>
        </w:tc>
      </w:tr>
      <w:tr w:rsidR="006C69F1">
        <w:trPr>
          <w:jc w:val="center"/>
        </w:trPr>
        <w:tc>
          <w:tcPr>
            <w:tcW w:w="5866" w:type="dxa"/>
            <w:vAlign w:val="center"/>
          </w:tcPr>
          <w:p w:rsidR="006C69F1" w:rsidRDefault="006C69F1" w:rsidP="00816301">
            <w:pPr>
              <w:rPr>
                <w:lang w:val="uk-UA"/>
              </w:rPr>
            </w:pPr>
            <w:r>
              <w:rPr>
                <w:lang w:val="uk-UA"/>
              </w:rPr>
              <w:t>Поточні зобов'язання за розрахунками:</w:t>
            </w:r>
          </w:p>
        </w:tc>
        <w:tc>
          <w:tcPr>
            <w:tcW w:w="1292" w:type="dxa"/>
            <w:vAlign w:val="center"/>
          </w:tcPr>
          <w:p w:rsidR="006C69F1" w:rsidRDefault="006C69F1" w:rsidP="00816301">
            <w:pPr>
              <w:jc w:val="center"/>
              <w:rPr>
                <w:lang w:val="uk-UA"/>
              </w:rPr>
            </w:pPr>
          </w:p>
        </w:tc>
        <w:tc>
          <w:tcPr>
            <w:tcW w:w="1293" w:type="dxa"/>
            <w:vAlign w:val="center"/>
          </w:tcPr>
          <w:p w:rsidR="006C69F1" w:rsidRDefault="006C69F1" w:rsidP="00816301">
            <w:pPr>
              <w:jc w:val="center"/>
              <w:rPr>
                <w:lang w:val="en-US"/>
              </w:rPr>
            </w:pPr>
          </w:p>
        </w:tc>
        <w:tc>
          <w:tcPr>
            <w:tcW w:w="1293" w:type="dxa"/>
            <w:vAlign w:val="center"/>
          </w:tcPr>
          <w:p w:rsidR="006C69F1" w:rsidRDefault="006C69F1" w:rsidP="00816301">
            <w:pPr>
              <w:jc w:val="center"/>
              <w:rPr>
                <w:lang w:val="en-US"/>
              </w:rPr>
            </w:pPr>
          </w:p>
        </w:tc>
      </w:tr>
      <w:tr w:rsidR="006C69F1">
        <w:trPr>
          <w:jc w:val="center"/>
        </w:trPr>
        <w:tc>
          <w:tcPr>
            <w:tcW w:w="5866" w:type="dxa"/>
            <w:vAlign w:val="center"/>
          </w:tcPr>
          <w:p w:rsidR="006C69F1" w:rsidRDefault="006C69F1" w:rsidP="00816301">
            <w:pPr>
              <w:rPr>
                <w:lang w:val="uk-UA"/>
              </w:rPr>
            </w:pPr>
            <w:r>
              <w:rPr>
                <w:lang w:val="uk-UA"/>
              </w:rPr>
              <w:t>з одержаних авансів</w:t>
            </w:r>
          </w:p>
        </w:tc>
        <w:tc>
          <w:tcPr>
            <w:tcW w:w="1292" w:type="dxa"/>
            <w:vAlign w:val="center"/>
          </w:tcPr>
          <w:p w:rsidR="006C69F1" w:rsidRDefault="006C69F1" w:rsidP="00816301">
            <w:pPr>
              <w:jc w:val="center"/>
              <w:rPr>
                <w:lang w:val="uk-UA"/>
              </w:rPr>
            </w:pPr>
            <w:r>
              <w:rPr>
                <w:lang w:val="uk-UA"/>
              </w:rPr>
              <w:t>540</w:t>
            </w:r>
          </w:p>
        </w:tc>
        <w:tc>
          <w:tcPr>
            <w:tcW w:w="1293" w:type="dxa"/>
            <w:vAlign w:val="center"/>
          </w:tcPr>
          <w:p w:rsidR="006C69F1" w:rsidRDefault="006C69F1" w:rsidP="00816301">
            <w:pPr>
              <w:jc w:val="center"/>
              <w:rPr>
                <w:lang w:val="uk-UA"/>
              </w:rPr>
            </w:pPr>
            <w:r>
              <w:rPr>
                <w:lang w:val="uk-UA"/>
              </w:rPr>
              <w:t>11,0</w:t>
            </w:r>
          </w:p>
        </w:tc>
        <w:tc>
          <w:tcPr>
            <w:tcW w:w="1293" w:type="dxa"/>
            <w:vAlign w:val="center"/>
          </w:tcPr>
          <w:p w:rsidR="006C69F1" w:rsidRDefault="006C69F1" w:rsidP="00816301">
            <w:pPr>
              <w:jc w:val="center"/>
              <w:rPr>
                <w:lang w:val="uk-UA"/>
              </w:rPr>
            </w:pPr>
            <w:r>
              <w:rPr>
                <w:lang w:val="uk-UA"/>
              </w:rPr>
              <w:t>48,0</w:t>
            </w:r>
          </w:p>
        </w:tc>
      </w:tr>
      <w:tr w:rsidR="006C69F1">
        <w:trPr>
          <w:jc w:val="center"/>
        </w:trPr>
        <w:tc>
          <w:tcPr>
            <w:tcW w:w="5866" w:type="dxa"/>
            <w:vAlign w:val="center"/>
          </w:tcPr>
          <w:p w:rsidR="006C69F1" w:rsidRDefault="006C69F1" w:rsidP="00816301">
            <w:pPr>
              <w:rPr>
                <w:lang w:val="uk-UA"/>
              </w:rPr>
            </w:pPr>
            <w:r>
              <w:rPr>
                <w:lang w:val="uk-UA"/>
              </w:rPr>
              <w:t>з бюджетом</w:t>
            </w:r>
          </w:p>
        </w:tc>
        <w:tc>
          <w:tcPr>
            <w:tcW w:w="1292" w:type="dxa"/>
            <w:vAlign w:val="center"/>
          </w:tcPr>
          <w:p w:rsidR="006C69F1" w:rsidRDefault="006C69F1" w:rsidP="00816301">
            <w:pPr>
              <w:jc w:val="center"/>
              <w:rPr>
                <w:lang w:val="uk-UA"/>
              </w:rPr>
            </w:pPr>
            <w:r>
              <w:rPr>
                <w:lang w:val="uk-UA"/>
              </w:rPr>
              <w:t>550</w:t>
            </w:r>
          </w:p>
        </w:tc>
        <w:tc>
          <w:tcPr>
            <w:tcW w:w="1293" w:type="dxa"/>
            <w:vAlign w:val="center"/>
          </w:tcPr>
          <w:p w:rsidR="006C69F1" w:rsidRDefault="006C69F1" w:rsidP="00816301">
            <w:pPr>
              <w:jc w:val="center"/>
              <w:rPr>
                <w:lang w:val="uk-UA"/>
              </w:rPr>
            </w:pPr>
            <w:r>
              <w:rPr>
                <w:lang w:val="uk-UA"/>
              </w:rPr>
              <w:t>926,0</w:t>
            </w:r>
          </w:p>
        </w:tc>
        <w:tc>
          <w:tcPr>
            <w:tcW w:w="1293" w:type="dxa"/>
            <w:vAlign w:val="center"/>
          </w:tcPr>
          <w:p w:rsidR="006C69F1" w:rsidRDefault="006C69F1" w:rsidP="00816301">
            <w:pPr>
              <w:jc w:val="center"/>
              <w:rPr>
                <w:lang w:val="uk-UA"/>
              </w:rPr>
            </w:pPr>
            <w:r>
              <w:rPr>
                <w:lang w:val="uk-UA"/>
              </w:rPr>
              <w:t>4846,0</w:t>
            </w:r>
          </w:p>
        </w:tc>
      </w:tr>
      <w:tr w:rsidR="006C69F1">
        <w:trPr>
          <w:jc w:val="center"/>
        </w:trPr>
        <w:tc>
          <w:tcPr>
            <w:tcW w:w="5866" w:type="dxa"/>
            <w:vAlign w:val="center"/>
          </w:tcPr>
          <w:p w:rsidR="006C69F1" w:rsidRDefault="006C69F1" w:rsidP="00816301">
            <w:pPr>
              <w:rPr>
                <w:lang w:val="uk-UA"/>
              </w:rPr>
            </w:pPr>
            <w:r>
              <w:rPr>
                <w:lang w:val="uk-UA"/>
              </w:rPr>
              <w:t>з позабюджетних платежів</w:t>
            </w:r>
          </w:p>
        </w:tc>
        <w:tc>
          <w:tcPr>
            <w:tcW w:w="1292" w:type="dxa"/>
            <w:vAlign w:val="center"/>
          </w:tcPr>
          <w:p w:rsidR="006C69F1" w:rsidRDefault="006C69F1" w:rsidP="00816301">
            <w:pPr>
              <w:jc w:val="center"/>
              <w:rPr>
                <w:lang w:val="uk-UA"/>
              </w:rPr>
            </w:pPr>
            <w:r>
              <w:rPr>
                <w:lang w:val="uk-UA"/>
              </w:rPr>
              <w:t>560</w:t>
            </w:r>
          </w:p>
        </w:tc>
        <w:tc>
          <w:tcPr>
            <w:tcW w:w="1293" w:type="dxa"/>
            <w:vAlign w:val="center"/>
          </w:tcPr>
          <w:p w:rsidR="006C69F1" w:rsidRDefault="006C69F1" w:rsidP="00816301">
            <w:pPr>
              <w:jc w:val="center"/>
              <w:rPr>
                <w:lang w:val="uk-UA"/>
              </w:rPr>
            </w:pPr>
            <w:r>
              <w:rPr>
                <w:lang w:val="uk-UA"/>
              </w:rPr>
              <w:t>---</w:t>
            </w:r>
          </w:p>
        </w:tc>
        <w:tc>
          <w:tcPr>
            <w:tcW w:w="1293" w:type="dxa"/>
            <w:vAlign w:val="center"/>
          </w:tcPr>
          <w:p w:rsidR="006C69F1" w:rsidRDefault="006C69F1" w:rsidP="00816301">
            <w:pPr>
              <w:jc w:val="center"/>
              <w:rPr>
                <w:lang w:val="uk-UA"/>
              </w:rPr>
            </w:pPr>
            <w:r>
              <w:rPr>
                <w:lang w:val="uk-UA"/>
              </w:rPr>
              <w:t>---</w:t>
            </w:r>
          </w:p>
        </w:tc>
      </w:tr>
      <w:tr w:rsidR="006C69F1">
        <w:trPr>
          <w:jc w:val="center"/>
        </w:trPr>
        <w:tc>
          <w:tcPr>
            <w:tcW w:w="5866" w:type="dxa"/>
            <w:vAlign w:val="center"/>
          </w:tcPr>
          <w:p w:rsidR="006C69F1" w:rsidRDefault="006C69F1" w:rsidP="00816301">
            <w:pPr>
              <w:rPr>
                <w:lang w:val="uk-UA"/>
              </w:rPr>
            </w:pPr>
            <w:r>
              <w:rPr>
                <w:lang w:val="uk-UA"/>
              </w:rPr>
              <w:t>зі страхування</w:t>
            </w:r>
          </w:p>
        </w:tc>
        <w:tc>
          <w:tcPr>
            <w:tcW w:w="1292" w:type="dxa"/>
            <w:vAlign w:val="center"/>
          </w:tcPr>
          <w:p w:rsidR="006C69F1" w:rsidRDefault="006C69F1" w:rsidP="00816301">
            <w:pPr>
              <w:jc w:val="center"/>
              <w:rPr>
                <w:lang w:val="uk-UA"/>
              </w:rPr>
            </w:pPr>
            <w:r>
              <w:rPr>
                <w:lang w:val="uk-UA"/>
              </w:rPr>
              <w:t>570</w:t>
            </w:r>
          </w:p>
        </w:tc>
        <w:tc>
          <w:tcPr>
            <w:tcW w:w="1293" w:type="dxa"/>
            <w:vAlign w:val="center"/>
          </w:tcPr>
          <w:p w:rsidR="006C69F1" w:rsidRDefault="006C69F1" w:rsidP="00816301">
            <w:pPr>
              <w:jc w:val="center"/>
              <w:rPr>
                <w:lang w:val="uk-UA"/>
              </w:rPr>
            </w:pPr>
            <w:r>
              <w:rPr>
                <w:lang w:val="uk-UA"/>
              </w:rPr>
              <w:t>1792,0</w:t>
            </w:r>
          </w:p>
        </w:tc>
        <w:tc>
          <w:tcPr>
            <w:tcW w:w="1293" w:type="dxa"/>
            <w:vAlign w:val="center"/>
          </w:tcPr>
          <w:p w:rsidR="006C69F1" w:rsidRDefault="006C69F1" w:rsidP="00816301">
            <w:pPr>
              <w:jc w:val="center"/>
              <w:rPr>
                <w:lang w:val="uk-UA"/>
              </w:rPr>
            </w:pPr>
            <w:r>
              <w:rPr>
                <w:lang w:val="uk-UA"/>
              </w:rPr>
              <w:t>2105,0</w:t>
            </w:r>
          </w:p>
        </w:tc>
      </w:tr>
      <w:tr w:rsidR="006C69F1">
        <w:trPr>
          <w:jc w:val="center"/>
        </w:trPr>
        <w:tc>
          <w:tcPr>
            <w:tcW w:w="5866" w:type="dxa"/>
            <w:vAlign w:val="center"/>
          </w:tcPr>
          <w:p w:rsidR="006C69F1" w:rsidRDefault="006C69F1" w:rsidP="00816301">
            <w:pPr>
              <w:rPr>
                <w:lang w:val="uk-UA"/>
              </w:rPr>
            </w:pPr>
            <w:r>
              <w:rPr>
                <w:lang w:val="uk-UA"/>
              </w:rPr>
              <w:t>з оплати праці</w:t>
            </w:r>
          </w:p>
        </w:tc>
        <w:tc>
          <w:tcPr>
            <w:tcW w:w="1292" w:type="dxa"/>
            <w:vAlign w:val="center"/>
          </w:tcPr>
          <w:p w:rsidR="006C69F1" w:rsidRDefault="006C69F1" w:rsidP="00816301">
            <w:pPr>
              <w:jc w:val="center"/>
              <w:rPr>
                <w:lang w:val="uk-UA"/>
              </w:rPr>
            </w:pPr>
            <w:r>
              <w:rPr>
                <w:lang w:val="uk-UA"/>
              </w:rPr>
              <w:t>580</w:t>
            </w:r>
          </w:p>
        </w:tc>
        <w:tc>
          <w:tcPr>
            <w:tcW w:w="1293" w:type="dxa"/>
            <w:vAlign w:val="center"/>
          </w:tcPr>
          <w:p w:rsidR="006C69F1" w:rsidRDefault="006C69F1" w:rsidP="00816301">
            <w:pPr>
              <w:jc w:val="center"/>
              <w:rPr>
                <w:lang w:val="uk-UA"/>
              </w:rPr>
            </w:pPr>
            <w:r>
              <w:rPr>
                <w:lang w:val="uk-UA"/>
              </w:rPr>
              <w:t>2955,0</w:t>
            </w:r>
          </w:p>
        </w:tc>
        <w:tc>
          <w:tcPr>
            <w:tcW w:w="1293" w:type="dxa"/>
            <w:vAlign w:val="center"/>
          </w:tcPr>
          <w:p w:rsidR="006C69F1" w:rsidRDefault="006C69F1" w:rsidP="00816301">
            <w:pPr>
              <w:jc w:val="center"/>
              <w:rPr>
                <w:lang w:val="uk-UA"/>
              </w:rPr>
            </w:pPr>
            <w:r>
              <w:rPr>
                <w:lang w:val="uk-UA"/>
              </w:rPr>
              <w:t>3652,0</w:t>
            </w:r>
          </w:p>
        </w:tc>
      </w:tr>
      <w:tr w:rsidR="006C69F1">
        <w:trPr>
          <w:jc w:val="center"/>
        </w:trPr>
        <w:tc>
          <w:tcPr>
            <w:tcW w:w="5866" w:type="dxa"/>
            <w:vAlign w:val="center"/>
          </w:tcPr>
          <w:p w:rsidR="006C69F1" w:rsidRDefault="006C69F1" w:rsidP="00816301">
            <w:pPr>
              <w:rPr>
                <w:lang w:val="uk-UA"/>
              </w:rPr>
            </w:pPr>
            <w:r>
              <w:rPr>
                <w:lang w:val="uk-UA"/>
              </w:rPr>
              <w:t>з учасниками</w:t>
            </w:r>
          </w:p>
        </w:tc>
        <w:tc>
          <w:tcPr>
            <w:tcW w:w="1292" w:type="dxa"/>
            <w:vAlign w:val="center"/>
          </w:tcPr>
          <w:p w:rsidR="006C69F1" w:rsidRDefault="006C69F1" w:rsidP="00816301">
            <w:pPr>
              <w:jc w:val="center"/>
              <w:rPr>
                <w:lang w:val="uk-UA"/>
              </w:rPr>
            </w:pPr>
            <w:r>
              <w:rPr>
                <w:lang w:val="uk-UA"/>
              </w:rPr>
              <w:t>590</w:t>
            </w:r>
          </w:p>
        </w:tc>
        <w:tc>
          <w:tcPr>
            <w:tcW w:w="1293" w:type="dxa"/>
            <w:vAlign w:val="center"/>
          </w:tcPr>
          <w:p w:rsidR="006C69F1" w:rsidRDefault="006C69F1" w:rsidP="00816301">
            <w:pPr>
              <w:jc w:val="center"/>
              <w:rPr>
                <w:lang w:val="uk-UA"/>
              </w:rPr>
            </w:pPr>
            <w:r>
              <w:rPr>
                <w:lang w:val="uk-UA"/>
              </w:rPr>
              <w:t>36713,0</w:t>
            </w:r>
          </w:p>
        </w:tc>
        <w:tc>
          <w:tcPr>
            <w:tcW w:w="1293" w:type="dxa"/>
            <w:vAlign w:val="center"/>
          </w:tcPr>
          <w:p w:rsidR="006C69F1" w:rsidRDefault="006C69F1" w:rsidP="00816301">
            <w:pPr>
              <w:jc w:val="center"/>
              <w:rPr>
                <w:lang w:val="uk-UA"/>
              </w:rPr>
            </w:pPr>
            <w:r>
              <w:rPr>
                <w:lang w:val="uk-UA"/>
              </w:rPr>
              <w:t>---</w:t>
            </w:r>
          </w:p>
        </w:tc>
      </w:tr>
      <w:tr w:rsidR="006C69F1">
        <w:trPr>
          <w:jc w:val="center"/>
        </w:trPr>
        <w:tc>
          <w:tcPr>
            <w:tcW w:w="5866" w:type="dxa"/>
            <w:vAlign w:val="center"/>
          </w:tcPr>
          <w:p w:rsidR="006C69F1" w:rsidRDefault="006C69F1" w:rsidP="00816301">
            <w:pPr>
              <w:rPr>
                <w:lang w:val="uk-UA"/>
              </w:rPr>
            </w:pPr>
            <w:r>
              <w:rPr>
                <w:lang w:val="uk-UA"/>
              </w:rPr>
              <w:t>із внутрішніх розрахунків</w:t>
            </w:r>
          </w:p>
        </w:tc>
        <w:tc>
          <w:tcPr>
            <w:tcW w:w="1292" w:type="dxa"/>
            <w:vAlign w:val="center"/>
          </w:tcPr>
          <w:p w:rsidR="006C69F1" w:rsidRDefault="006C69F1" w:rsidP="00816301">
            <w:pPr>
              <w:jc w:val="center"/>
              <w:rPr>
                <w:lang w:val="uk-UA"/>
              </w:rPr>
            </w:pPr>
            <w:r>
              <w:rPr>
                <w:lang w:val="uk-UA"/>
              </w:rPr>
              <w:t>600</w:t>
            </w:r>
          </w:p>
        </w:tc>
        <w:tc>
          <w:tcPr>
            <w:tcW w:w="1293" w:type="dxa"/>
            <w:vAlign w:val="center"/>
          </w:tcPr>
          <w:p w:rsidR="006C69F1" w:rsidRDefault="006C69F1" w:rsidP="00816301">
            <w:pPr>
              <w:jc w:val="center"/>
              <w:rPr>
                <w:lang w:val="uk-UA"/>
              </w:rPr>
            </w:pPr>
            <w:r>
              <w:rPr>
                <w:lang w:val="uk-UA"/>
              </w:rPr>
              <w:t>---</w:t>
            </w:r>
          </w:p>
        </w:tc>
        <w:tc>
          <w:tcPr>
            <w:tcW w:w="1293" w:type="dxa"/>
            <w:vAlign w:val="center"/>
          </w:tcPr>
          <w:p w:rsidR="006C69F1" w:rsidRDefault="006C69F1" w:rsidP="00816301">
            <w:pPr>
              <w:jc w:val="center"/>
              <w:rPr>
                <w:lang w:val="uk-UA"/>
              </w:rPr>
            </w:pPr>
            <w:r>
              <w:rPr>
                <w:lang w:val="uk-UA"/>
              </w:rPr>
              <w:t>---</w:t>
            </w:r>
          </w:p>
        </w:tc>
      </w:tr>
      <w:tr w:rsidR="006C69F1">
        <w:trPr>
          <w:jc w:val="center"/>
        </w:trPr>
        <w:tc>
          <w:tcPr>
            <w:tcW w:w="5866" w:type="dxa"/>
            <w:vAlign w:val="center"/>
          </w:tcPr>
          <w:p w:rsidR="006C69F1" w:rsidRDefault="006C69F1" w:rsidP="00816301">
            <w:pPr>
              <w:pStyle w:val="aa"/>
              <w:rPr>
                <w:lang w:val="uk-UA"/>
              </w:rPr>
            </w:pPr>
            <w:r>
              <w:rPr>
                <w:lang w:val="uk-UA"/>
              </w:rPr>
              <w:t>Інші поточні зобов'язання</w:t>
            </w:r>
          </w:p>
        </w:tc>
        <w:tc>
          <w:tcPr>
            <w:tcW w:w="1292" w:type="dxa"/>
            <w:vAlign w:val="center"/>
          </w:tcPr>
          <w:p w:rsidR="006C69F1" w:rsidRDefault="006C69F1" w:rsidP="00816301">
            <w:pPr>
              <w:jc w:val="center"/>
              <w:rPr>
                <w:lang w:val="uk-UA"/>
              </w:rPr>
            </w:pPr>
            <w:r>
              <w:rPr>
                <w:lang w:val="uk-UA"/>
              </w:rPr>
              <w:t>610</w:t>
            </w:r>
          </w:p>
        </w:tc>
        <w:tc>
          <w:tcPr>
            <w:tcW w:w="1293" w:type="dxa"/>
            <w:vAlign w:val="center"/>
          </w:tcPr>
          <w:p w:rsidR="006C69F1" w:rsidRDefault="006C69F1" w:rsidP="00816301">
            <w:pPr>
              <w:jc w:val="center"/>
              <w:rPr>
                <w:lang w:val="uk-UA"/>
              </w:rPr>
            </w:pPr>
            <w:r>
              <w:rPr>
                <w:lang w:val="uk-UA"/>
              </w:rPr>
              <w:t>11420,0</w:t>
            </w:r>
          </w:p>
        </w:tc>
        <w:tc>
          <w:tcPr>
            <w:tcW w:w="1293" w:type="dxa"/>
            <w:vAlign w:val="center"/>
          </w:tcPr>
          <w:p w:rsidR="006C69F1" w:rsidRDefault="006C69F1" w:rsidP="00816301">
            <w:pPr>
              <w:rPr>
                <w:lang w:val="uk-UA"/>
              </w:rPr>
            </w:pPr>
            <w:r>
              <w:rPr>
                <w:lang w:val="uk-UA"/>
              </w:rPr>
              <w:t>18775,0</w:t>
            </w:r>
          </w:p>
        </w:tc>
      </w:tr>
      <w:tr w:rsidR="006C69F1">
        <w:trPr>
          <w:jc w:val="center"/>
        </w:trPr>
        <w:tc>
          <w:tcPr>
            <w:tcW w:w="5866" w:type="dxa"/>
            <w:vAlign w:val="center"/>
          </w:tcPr>
          <w:p w:rsidR="006C69F1" w:rsidRDefault="006C69F1" w:rsidP="00816301">
            <w:pPr>
              <w:pStyle w:val="4"/>
              <w:spacing w:line="240" w:lineRule="auto"/>
              <w:rPr>
                <w:sz w:val="20"/>
              </w:rPr>
            </w:pPr>
            <w:r>
              <w:rPr>
                <w:sz w:val="20"/>
              </w:rPr>
              <w:t>Усього за розділом IV</w:t>
            </w:r>
          </w:p>
        </w:tc>
        <w:tc>
          <w:tcPr>
            <w:tcW w:w="1292" w:type="dxa"/>
            <w:vAlign w:val="center"/>
          </w:tcPr>
          <w:p w:rsidR="006C69F1" w:rsidRDefault="006C69F1" w:rsidP="00816301">
            <w:pPr>
              <w:jc w:val="center"/>
              <w:rPr>
                <w:lang w:val="uk-UA"/>
              </w:rPr>
            </w:pPr>
            <w:r>
              <w:rPr>
                <w:lang w:val="uk-UA"/>
              </w:rPr>
              <w:t>620</w:t>
            </w:r>
          </w:p>
        </w:tc>
        <w:tc>
          <w:tcPr>
            <w:tcW w:w="1293" w:type="dxa"/>
            <w:vAlign w:val="center"/>
          </w:tcPr>
          <w:p w:rsidR="006C69F1" w:rsidRDefault="006C69F1" w:rsidP="00816301">
            <w:pPr>
              <w:jc w:val="center"/>
              <w:rPr>
                <w:lang w:val="uk-UA"/>
              </w:rPr>
            </w:pPr>
            <w:r>
              <w:rPr>
                <w:lang w:val="uk-UA"/>
              </w:rPr>
              <w:t>64210,0</w:t>
            </w:r>
          </w:p>
        </w:tc>
        <w:tc>
          <w:tcPr>
            <w:tcW w:w="1293" w:type="dxa"/>
            <w:vAlign w:val="center"/>
          </w:tcPr>
          <w:p w:rsidR="006C69F1" w:rsidRDefault="006C69F1" w:rsidP="00816301">
            <w:pPr>
              <w:jc w:val="center"/>
              <w:rPr>
                <w:lang w:val="uk-UA"/>
              </w:rPr>
            </w:pPr>
            <w:r>
              <w:rPr>
                <w:lang w:val="uk-UA"/>
              </w:rPr>
              <w:t>74424,0</w:t>
            </w:r>
          </w:p>
        </w:tc>
      </w:tr>
      <w:tr w:rsidR="006C69F1">
        <w:trPr>
          <w:jc w:val="center"/>
        </w:trPr>
        <w:tc>
          <w:tcPr>
            <w:tcW w:w="5866" w:type="dxa"/>
            <w:tcBorders>
              <w:bottom w:val="nil"/>
            </w:tcBorders>
            <w:vAlign w:val="center"/>
          </w:tcPr>
          <w:p w:rsidR="006C69F1" w:rsidRDefault="006C69F1" w:rsidP="00816301">
            <w:pPr>
              <w:jc w:val="center"/>
              <w:rPr>
                <w:lang w:val="uk-UA"/>
              </w:rPr>
            </w:pPr>
            <w:r>
              <w:rPr>
                <w:lang w:val="uk-UA"/>
              </w:rPr>
              <w:t>V. Доходи майбутніх періодів</w:t>
            </w:r>
          </w:p>
        </w:tc>
        <w:tc>
          <w:tcPr>
            <w:tcW w:w="1292" w:type="dxa"/>
            <w:tcBorders>
              <w:bottom w:val="nil"/>
            </w:tcBorders>
            <w:vAlign w:val="center"/>
          </w:tcPr>
          <w:p w:rsidR="006C69F1" w:rsidRDefault="006C69F1" w:rsidP="00816301">
            <w:pPr>
              <w:jc w:val="center"/>
              <w:rPr>
                <w:lang w:val="uk-UA"/>
              </w:rPr>
            </w:pPr>
            <w:r>
              <w:rPr>
                <w:lang w:val="uk-UA"/>
              </w:rPr>
              <w:t>630</w:t>
            </w:r>
          </w:p>
        </w:tc>
        <w:tc>
          <w:tcPr>
            <w:tcW w:w="1293" w:type="dxa"/>
            <w:tcBorders>
              <w:bottom w:val="nil"/>
            </w:tcBorders>
            <w:vAlign w:val="center"/>
          </w:tcPr>
          <w:p w:rsidR="006C69F1" w:rsidRDefault="006C69F1" w:rsidP="00816301">
            <w:pPr>
              <w:jc w:val="center"/>
              <w:rPr>
                <w:lang w:val="uk-UA"/>
              </w:rPr>
            </w:pPr>
            <w:r>
              <w:rPr>
                <w:lang w:val="uk-UA"/>
              </w:rPr>
              <w:t>---</w:t>
            </w:r>
          </w:p>
        </w:tc>
        <w:tc>
          <w:tcPr>
            <w:tcW w:w="1293" w:type="dxa"/>
            <w:tcBorders>
              <w:bottom w:val="nil"/>
            </w:tcBorders>
            <w:vAlign w:val="center"/>
          </w:tcPr>
          <w:p w:rsidR="006C69F1" w:rsidRDefault="006C69F1" w:rsidP="00816301">
            <w:pPr>
              <w:jc w:val="center"/>
              <w:rPr>
                <w:lang w:val="uk-UA"/>
              </w:rPr>
            </w:pPr>
            <w:r>
              <w:rPr>
                <w:lang w:val="uk-UA"/>
              </w:rPr>
              <w:t>---</w:t>
            </w:r>
          </w:p>
        </w:tc>
      </w:tr>
      <w:tr w:rsidR="006C69F1">
        <w:trPr>
          <w:jc w:val="center"/>
        </w:trPr>
        <w:tc>
          <w:tcPr>
            <w:tcW w:w="5866" w:type="dxa"/>
            <w:tcBorders>
              <w:top w:val="single" w:sz="8" w:space="0" w:color="auto"/>
              <w:left w:val="single" w:sz="8" w:space="0" w:color="auto"/>
              <w:bottom w:val="single" w:sz="8" w:space="0" w:color="auto"/>
              <w:right w:val="single" w:sz="8" w:space="0" w:color="auto"/>
            </w:tcBorders>
            <w:vAlign w:val="center"/>
          </w:tcPr>
          <w:p w:rsidR="006C69F1" w:rsidRDefault="006C69F1" w:rsidP="00816301">
            <w:pPr>
              <w:pStyle w:val="4"/>
              <w:spacing w:line="240" w:lineRule="auto"/>
              <w:rPr>
                <w:sz w:val="20"/>
              </w:rPr>
            </w:pPr>
            <w:r>
              <w:rPr>
                <w:sz w:val="20"/>
              </w:rPr>
              <w:t>Баланс</w:t>
            </w:r>
          </w:p>
        </w:tc>
        <w:tc>
          <w:tcPr>
            <w:tcW w:w="1292" w:type="dxa"/>
            <w:tcBorders>
              <w:top w:val="single" w:sz="8" w:space="0" w:color="auto"/>
              <w:left w:val="single" w:sz="8" w:space="0" w:color="auto"/>
              <w:bottom w:val="single" w:sz="8" w:space="0" w:color="auto"/>
              <w:right w:val="single" w:sz="8" w:space="0" w:color="auto"/>
            </w:tcBorders>
            <w:vAlign w:val="center"/>
          </w:tcPr>
          <w:p w:rsidR="006C69F1" w:rsidRDefault="006C69F1" w:rsidP="00816301">
            <w:pPr>
              <w:jc w:val="center"/>
              <w:rPr>
                <w:lang w:val="uk-UA"/>
              </w:rPr>
            </w:pPr>
            <w:r>
              <w:rPr>
                <w:lang w:val="uk-UA"/>
              </w:rPr>
              <w:t>640</w:t>
            </w:r>
          </w:p>
        </w:tc>
        <w:tc>
          <w:tcPr>
            <w:tcW w:w="1293" w:type="dxa"/>
            <w:tcBorders>
              <w:top w:val="single" w:sz="8" w:space="0" w:color="auto"/>
              <w:left w:val="single" w:sz="8" w:space="0" w:color="auto"/>
              <w:bottom w:val="single" w:sz="8" w:space="0" w:color="auto"/>
              <w:right w:val="single" w:sz="8" w:space="0" w:color="auto"/>
            </w:tcBorders>
            <w:vAlign w:val="center"/>
          </w:tcPr>
          <w:p w:rsidR="006C69F1" w:rsidRDefault="006C69F1" w:rsidP="00816301">
            <w:pPr>
              <w:jc w:val="center"/>
              <w:rPr>
                <w:lang w:val="uk-UA"/>
              </w:rPr>
            </w:pPr>
            <w:r>
              <w:rPr>
                <w:lang w:val="uk-UA"/>
              </w:rPr>
              <w:t>349027,0</w:t>
            </w:r>
          </w:p>
        </w:tc>
        <w:tc>
          <w:tcPr>
            <w:tcW w:w="1293" w:type="dxa"/>
            <w:tcBorders>
              <w:top w:val="single" w:sz="8" w:space="0" w:color="auto"/>
              <w:left w:val="single" w:sz="8" w:space="0" w:color="auto"/>
              <w:bottom w:val="single" w:sz="8" w:space="0" w:color="auto"/>
              <w:right w:val="single" w:sz="8" w:space="0" w:color="auto"/>
            </w:tcBorders>
            <w:vAlign w:val="center"/>
          </w:tcPr>
          <w:p w:rsidR="006C69F1" w:rsidRDefault="006C69F1" w:rsidP="00816301">
            <w:pPr>
              <w:jc w:val="center"/>
              <w:rPr>
                <w:lang w:val="uk-UA"/>
              </w:rPr>
            </w:pPr>
            <w:r>
              <w:rPr>
                <w:lang w:val="uk-UA"/>
              </w:rPr>
              <w:t>422521,0</w:t>
            </w:r>
          </w:p>
        </w:tc>
      </w:tr>
    </w:tbl>
    <w:p w:rsidR="006C69F1" w:rsidRDefault="006C69F1" w:rsidP="00816301">
      <w:pPr>
        <w:ind w:firstLine="851"/>
        <w:rPr>
          <w:lang w:val="uk-UA"/>
        </w:rPr>
      </w:pPr>
      <w:r>
        <w:rPr>
          <w:lang w:val="uk-UA"/>
        </w:rPr>
        <w:t xml:space="preserve">       </w:t>
      </w:r>
    </w:p>
    <w:p w:rsidR="006C69F1" w:rsidRDefault="006C69F1" w:rsidP="00816301">
      <w:pPr>
        <w:ind w:firstLine="851"/>
        <w:rPr>
          <w:lang w:val="uk-UA"/>
        </w:rPr>
      </w:pPr>
      <w:r>
        <w:rPr>
          <w:lang w:val="uk-UA"/>
        </w:rPr>
        <w:t xml:space="preserve">  </w:t>
      </w:r>
    </w:p>
    <w:p w:rsidR="006C69F1" w:rsidRDefault="006C69F1" w:rsidP="00816301">
      <w:pPr>
        <w:ind w:firstLine="851"/>
        <w:rPr>
          <w:lang w:val="uk-UA"/>
        </w:rPr>
      </w:pPr>
    </w:p>
    <w:p w:rsidR="006C69F1" w:rsidRDefault="006C69F1" w:rsidP="00816301">
      <w:pPr>
        <w:ind w:firstLine="851"/>
        <w:rPr>
          <w:lang w:val="uk-UA"/>
        </w:rPr>
      </w:pPr>
    </w:p>
    <w:p w:rsidR="006C69F1" w:rsidRDefault="006C69F1" w:rsidP="00816301">
      <w:pPr>
        <w:ind w:firstLine="851"/>
        <w:jc w:val="right"/>
        <w:rPr>
          <w:sz w:val="28"/>
          <w:szCs w:val="28"/>
          <w:lang w:val="uk-UA"/>
        </w:rPr>
      </w:pPr>
    </w:p>
    <w:p w:rsidR="006C69F1" w:rsidRDefault="006C69F1" w:rsidP="00816301">
      <w:pPr>
        <w:ind w:firstLine="851"/>
        <w:jc w:val="center"/>
        <w:rPr>
          <w:b/>
          <w:bCs/>
          <w:sz w:val="28"/>
          <w:szCs w:val="28"/>
          <w:lang w:val="uk-UA"/>
        </w:rPr>
      </w:pPr>
      <w:r>
        <w:rPr>
          <w:b/>
          <w:bCs/>
          <w:sz w:val="28"/>
          <w:szCs w:val="28"/>
          <w:lang w:val="uk-UA"/>
        </w:rPr>
        <w:t>Д</w:t>
      </w:r>
      <w:r w:rsidR="004466B6">
        <w:rPr>
          <w:b/>
          <w:bCs/>
          <w:sz w:val="28"/>
          <w:szCs w:val="28"/>
          <w:lang w:val="uk-UA"/>
        </w:rPr>
        <w:t xml:space="preserve">ОДАТОК </w:t>
      </w:r>
      <w:r>
        <w:rPr>
          <w:b/>
          <w:bCs/>
          <w:sz w:val="28"/>
          <w:szCs w:val="28"/>
          <w:lang w:val="uk-UA"/>
        </w:rPr>
        <w:t>Б</w:t>
      </w:r>
    </w:p>
    <w:p w:rsidR="004466B6" w:rsidRDefault="004466B6" w:rsidP="00816301">
      <w:pPr>
        <w:ind w:firstLine="851"/>
        <w:jc w:val="center"/>
        <w:rPr>
          <w:b/>
          <w:bCs/>
          <w:sz w:val="28"/>
          <w:szCs w:val="28"/>
          <w:lang w:val="uk-UA"/>
        </w:rPr>
      </w:pPr>
    </w:p>
    <w:p w:rsidR="004466B6" w:rsidRDefault="004466B6" w:rsidP="00816301">
      <w:pPr>
        <w:ind w:firstLine="851"/>
        <w:jc w:val="center"/>
        <w:rPr>
          <w:b/>
          <w:bCs/>
          <w:sz w:val="28"/>
          <w:szCs w:val="28"/>
          <w:lang w:val="uk-UA"/>
        </w:rPr>
      </w:pPr>
    </w:p>
    <w:p w:rsidR="006C69F1" w:rsidRPr="004466B6" w:rsidRDefault="006C69F1" w:rsidP="00816301">
      <w:pPr>
        <w:ind w:firstLine="851"/>
        <w:jc w:val="center"/>
        <w:rPr>
          <w:bCs/>
          <w:sz w:val="28"/>
          <w:szCs w:val="28"/>
          <w:lang w:val="uk-UA"/>
        </w:rPr>
      </w:pPr>
      <w:r w:rsidRPr="004466B6">
        <w:rPr>
          <w:bCs/>
          <w:sz w:val="28"/>
          <w:szCs w:val="28"/>
          <w:lang w:val="uk-UA"/>
        </w:rPr>
        <w:t xml:space="preserve">Звіт Про фінансові результати ТОВ «РОСКО </w:t>
      </w:r>
    </w:p>
    <w:p w:rsidR="004466B6" w:rsidRPr="004466B6" w:rsidRDefault="004466B6" w:rsidP="00816301">
      <w:pPr>
        <w:ind w:firstLine="851"/>
        <w:jc w:val="center"/>
        <w:rPr>
          <w:bCs/>
          <w:sz w:val="28"/>
          <w:szCs w:val="28"/>
          <w:lang w:val="uk-UA"/>
        </w:rPr>
      </w:pPr>
      <w:r w:rsidRPr="004466B6">
        <w:rPr>
          <w:bCs/>
          <w:sz w:val="28"/>
          <w:szCs w:val="28"/>
          <w:lang w:val="uk-UA"/>
        </w:rPr>
        <w:t>на 01. 01. 2007р.</w:t>
      </w:r>
    </w:p>
    <w:tbl>
      <w:tblPr>
        <w:tblW w:w="10125" w:type="dxa"/>
        <w:jc w:val="center"/>
        <w:tblLayout w:type="fixed"/>
        <w:tblCellMar>
          <w:left w:w="15" w:type="dxa"/>
          <w:right w:w="15" w:type="dxa"/>
        </w:tblCellMar>
        <w:tblLook w:val="0000" w:firstRow="0" w:lastRow="0" w:firstColumn="0" w:lastColumn="0" w:noHBand="0" w:noVBand="0"/>
      </w:tblPr>
      <w:tblGrid>
        <w:gridCol w:w="4820"/>
        <w:gridCol w:w="1435"/>
        <w:gridCol w:w="1440"/>
        <w:gridCol w:w="1439"/>
        <w:gridCol w:w="601"/>
        <w:gridCol w:w="390"/>
      </w:tblGrid>
      <w:tr w:rsidR="006C69F1">
        <w:trPr>
          <w:cantSplit/>
          <w:jc w:val="center"/>
        </w:trPr>
        <w:tc>
          <w:tcPr>
            <w:tcW w:w="4820" w:type="dxa"/>
          </w:tcPr>
          <w:p w:rsidR="006C69F1" w:rsidRDefault="006C69F1" w:rsidP="00816301">
            <w:pPr>
              <w:rPr>
                <w:sz w:val="20"/>
                <w:lang w:val="uk-UA"/>
              </w:rPr>
            </w:pPr>
          </w:p>
        </w:tc>
        <w:tc>
          <w:tcPr>
            <w:tcW w:w="2875" w:type="dxa"/>
            <w:gridSpan w:val="2"/>
          </w:tcPr>
          <w:p w:rsidR="006C69F1" w:rsidRDefault="006C69F1" w:rsidP="00816301">
            <w:pPr>
              <w:rPr>
                <w:sz w:val="20"/>
                <w:lang w:val="uk-UA"/>
              </w:rPr>
            </w:pPr>
          </w:p>
        </w:tc>
        <w:tc>
          <w:tcPr>
            <w:tcW w:w="2430" w:type="dxa"/>
            <w:gridSpan w:val="3"/>
            <w:tcBorders>
              <w:top w:val="single" w:sz="4" w:space="0" w:color="auto"/>
              <w:left w:val="single" w:sz="4" w:space="0" w:color="auto"/>
              <w:bottom w:val="single" w:sz="4" w:space="0" w:color="auto"/>
              <w:right w:val="single" w:sz="4" w:space="0" w:color="auto"/>
            </w:tcBorders>
          </w:tcPr>
          <w:p w:rsidR="006C69F1" w:rsidRDefault="006C69F1" w:rsidP="00816301">
            <w:pPr>
              <w:jc w:val="center"/>
              <w:rPr>
                <w:sz w:val="20"/>
                <w:lang w:val="uk-UA"/>
              </w:rPr>
            </w:pPr>
            <w:r>
              <w:rPr>
                <w:sz w:val="20"/>
                <w:lang w:val="uk-UA"/>
              </w:rPr>
              <w:t>КОДИ</w:t>
            </w:r>
          </w:p>
        </w:tc>
      </w:tr>
      <w:tr w:rsidR="006C69F1">
        <w:trPr>
          <w:cantSplit/>
          <w:jc w:val="center"/>
        </w:trPr>
        <w:tc>
          <w:tcPr>
            <w:tcW w:w="4820" w:type="dxa"/>
          </w:tcPr>
          <w:p w:rsidR="006C69F1" w:rsidRDefault="006C69F1" w:rsidP="00816301">
            <w:pPr>
              <w:rPr>
                <w:sz w:val="20"/>
                <w:lang w:val="uk-UA"/>
              </w:rPr>
            </w:pPr>
          </w:p>
        </w:tc>
        <w:tc>
          <w:tcPr>
            <w:tcW w:w="2875" w:type="dxa"/>
            <w:gridSpan w:val="2"/>
          </w:tcPr>
          <w:p w:rsidR="006C69F1" w:rsidRDefault="006C69F1" w:rsidP="00816301">
            <w:pPr>
              <w:jc w:val="right"/>
              <w:rPr>
                <w:sz w:val="20"/>
                <w:lang w:val="uk-UA"/>
              </w:rPr>
            </w:pPr>
            <w:r>
              <w:rPr>
                <w:sz w:val="20"/>
                <w:lang w:val="uk-UA"/>
              </w:rPr>
              <w:t>Дата (рік, місяць, число)</w:t>
            </w:r>
          </w:p>
        </w:tc>
        <w:tc>
          <w:tcPr>
            <w:tcW w:w="1439" w:type="dxa"/>
            <w:tcBorders>
              <w:top w:val="single" w:sz="4" w:space="0" w:color="auto"/>
              <w:left w:val="single" w:sz="4" w:space="0" w:color="auto"/>
              <w:bottom w:val="single" w:sz="4" w:space="0" w:color="auto"/>
              <w:right w:val="single" w:sz="4" w:space="0" w:color="auto"/>
            </w:tcBorders>
          </w:tcPr>
          <w:p w:rsidR="006C69F1" w:rsidRDefault="006C69F1" w:rsidP="00816301">
            <w:pPr>
              <w:jc w:val="center"/>
              <w:rPr>
                <w:sz w:val="20"/>
                <w:lang w:val="uk-UA"/>
              </w:rPr>
            </w:pPr>
            <w:r>
              <w:rPr>
                <w:sz w:val="20"/>
                <w:lang w:val="uk-UA"/>
              </w:rPr>
              <w:t>2005</w:t>
            </w:r>
          </w:p>
        </w:tc>
        <w:tc>
          <w:tcPr>
            <w:tcW w:w="601" w:type="dxa"/>
            <w:tcBorders>
              <w:top w:val="single" w:sz="4" w:space="0" w:color="auto"/>
              <w:left w:val="single" w:sz="4" w:space="0" w:color="auto"/>
              <w:bottom w:val="single" w:sz="4" w:space="0" w:color="auto"/>
              <w:right w:val="single" w:sz="4" w:space="0" w:color="auto"/>
            </w:tcBorders>
          </w:tcPr>
          <w:p w:rsidR="006C69F1" w:rsidRDefault="006C69F1" w:rsidP="00816301">
            <w:pPr>
              <w:jc w:val="center"/>
              <w:rPr>
                <w:sz w:val="20"/>
                <w:lang w:val="uk-UA"/>
              </w:rPr>
            </w:pPr>
            <w:r>
              <w:rPr>
                <w:sz w:val="20"/>
                <w:lang w:val="uk-UA"/>
              </w:rPr>
              <w:t>02</w:t>
            </w:r>
          </w:p>
        </w:tc>
        <w:tc>
          <w:tcPr>
            <w:tcW w:w="390" w:type="dxa"/>
            <w:tcBorders>
              <w:top w:val="single" w:sz="4" w:space="0" w:color="auto"/>
              <w:left w:val="single" w:sz="4" w:space="0" w:color="auto"/>
              <w:bottom w:val="single" w:sz="4" w:space="0" w:color="auto"/>
              <w:right w:val="single" w:sz="4" w:space="0" w:color="auto"/>
            </w:tcBorders>
          </w:tcPr>
          <w:p w:rsidR="006C69F1" w:rsidRDefault="006C69F1" w:rsidP="00816301">
            <w:pPr>
              <w:jc w:val="center"/>
              <w:rPr>
                <w:sz w:val="20"/>
                <w:lang w:val="uk-UA"/>
              </w:rPr>
            </w:pPr>
            <w:r>
              <w:rPr>
                <w:sz w:val="20"/>
                <w:lang w:val="uk-UA"/>
              </w:rPr>
              <w:t>20</w:t>
            </w:r>
          </w:p>
        </w:tc>
      </w:tr>
      <w:tr w:rsidR="006C69F1">
        <w:trPr>
          <w:cantSplit/>
          <w:jc w:val="center"/>
        </w:trPr>
        <w:tc>
          <w:tcPr>
            <w:tcW w:w="6255" w:type="dxa"/>
            <w:gridSpan w:val="2"/>
          </w:tcPr>
          <w:p w:rsidR="006C69F1" w:rsidRDefault="006C69F1" w:rsidP="00816301">
            <w:pPr>
              <w:rPr>
                <w:sz w:val="20"/>
                <w:lang w:val="uk-UA"/>
              </w:rPr>
            </w:pPr>
            <w:r>
              <w:rPr>
                <w:sz w:val="20"/>
                <w:lang w:val="uk-UA"/>
              </w:rPr>
              <w:t xml:space="preserve">Підприємство _ТОВ </w:t>
            </w:r>
            <w:r>
              <w:rPr>
                <w:sz w:val="20"/>
                <w:lang w:val="en-US"/>
              </w:rPr>
              <w:t xml:space="preserve"> “</w:t>
            </w:r>
            <w:r>
              <w:rPr>
                <w:sz w:val="20"/>
              </w:rPr>
              <w:t>РОСКО</w:t>
            </w:r>
            <w:r>
              <w:rPr>
                <w:sz w:val="20"/>
                <w:lang w:val="en-US"/>
              </w:rPr>
              <w:t>”</w:t>
            </w:r>
            <w:r>
              <w:rPr>
                <w:sz w:val="20"/>
                <w:lang w:val="uk-UA"/>
              </w:rPr>
              <w:t>________________________</w:t>
            </w:r>
          </w:p>
        </w:tc>
        <w:tc>
          <w:tcPr>
            <w:tcW w:w="1440" w:type="dxa"/>
          </w:tcPr>
          <w:p w:rsidR="006C69F1" w:rsidRDefault="006C69F1" w:rsidP="00816301">
            <w:pPr>
              <w:rPr>
                <w:sz w:val="20"/>
                <w:lang w:val="uk-UA"/>
              </w:rPr>
            </w:pPr>
            <w:r>
              <w:rPr>
                <w:sz w:val="20"/>
                <w:lang w:val="uk-UA"/>
              </w:rPr>
              <w:t>за ЄДРПОУ</w:t>
            </w:r>
          </w:p>
        </w:tc>
        <w:tc>
          <w:tcPr>
            <w:tcW w:w="2430" w:type="dxa"/>
            <w:gridSpan w:val="3"/>
            <w:tcBorders>
              <w:top w:val="single" w:sz="4" w:space="0" w:color="auto"/>
              <w:left w:val="single" w:sz="4" w:space="0" w:color="auto"/>
              <w:bottom w:val="single" w:sz="4" w:space="0" w:color="auto"/>
              <w:right w:val="single" w:sz="4" w:space="0" w:color="auto"/>
            </w:tcBorders>
          </w:tcPr>
          <w:p w:rsidR="006C69F1" w:rsidRDefault="006C69F1" w:rsidP="00816301">
            <w:pPr>
              <w:pStyle w:val="H5"/>
              <w:keepNext w:val="0"/>
              <w:spacing w:before="0" w:after="0"/>
              <w:jc w:val="center"/>
              <w:outlineLvl w:val="9"/>
              <w:rPr>
                <w:b w:val="0"/>
                <w:bCs/>
                <w:lang w:val="uk-UA"/>
              </w:rPr>
            </w:pPr>
            <w:r>
              <w:rPr>
                <w:b w:val="0"/>
                <w:bCs/>
                <w:lang w:val="uk-UA"/>
              </w:rPr>
              <w:t>25216801</w:t>
            </w:r>
          </w:p>
        </w:tc>
      </w:tr>
      <w:tr w:rsidR="006C69F1">
        <w:trPr>
          <w:cantSplit/>
          <w:jc w:val="center"/>
        </w:trPr>
        <w:tc>
          <w:tcPr>
            <w:tcW w:w="6255" w:type="dxa"/>
            <w:gridSpan w:val="2"/>
          </w:tcPr>
          <w:p w:rsidR="006C69F1" w:rsidRDefault="006C69F1" w:rsidP="00816301">
            <w:pPr>
              <w:rPr>
                <w:sz w:val="20"/>
                <w:lang w:val="uk-UA"/>
              </w:rPr>
            </w:pPr>
            <w:r>
              <w:rPr>
                <w:sz w:val="20"/>
                <w:lang w:val="uk-UA"/>
              </w:rPr>
              <w:t>Територія _м. Запоріжжя_____________________________</w:t>
            </w:r>
          </w:p>
        </w:tc>
        <w:tc>
          <w:tcPr>
            <w:tcW w:w="1440" w:type="dxa"/>
          </w:tcPr>
          <w:p w:rsidR="006C69F1" w:rsidRDefault="006C69F1" w:rsidP="00816301">
            <w:pPr>
              <w:rPr>
                <w:sz w:val="20"/>
                <w:lang w:val="uk-UA"/>
              </w:rPr>
            </w:pPr>
            <w:r>
              <w:rPr>
                <w:sz w:val="20"/>
                <w:lang w:val="uk-UA"/>
              </w:rPr>
              <w:t>за КОАТУУ</w:t>
            </w:r>
          </w:p>
        </w:tc>
        <w:tc>
          <w:tcPr>
            <w:tcW w:w="2430" w:type="dxa"/>
            <w:gridSpan w:val="3"/>
            <w:tcBorders>
              <w:top w:val="single" w:sz="4" w:space="0" w:color="auto"/>
              <w:left w:val="single" w:sz="4" w:space="0" w:color="auto"/>
              <w:bottom w:val="single" w:sz="4" w:space="0" w:color="auto"/>
              <w:right w:val="single" w:sz="4" w:space="0" w:color="auto"/>
            </w:tcBorders>
          </w:tcPr>
          <w:p w:rsidR="006C69F1" w:rsidRDefault="006C69F1" w:rsidP="00816301">
            <w:pPr>
              <w:pStyle w:val="H5"/>
              <w:keepNext w:val="0"/>
              <w:spacing w:before="0" w:after="0"/>
              <w:jc w:val="center"/>
              <w:outlineLvl w:val="9"/>
              <w:rPr>
                <w:b w:val="0"/>
                <w:bCs/>
                <w:lang w:val="uk-UA"/>
              </w:rPr>
            </w:pPr>
            <w:r>
              <w:rPr>
                <w:b w:val="0"/>
                <w:bCs/>
                <w:lang w:val="uk-UA"/>
              </w:rPr>
              <w:t>2340136800</w:t>
            </w:r>
          </w:p>
        </w:tc>
      </w:tr>
      <w:tr w:rsidR="006C69F1">
        <w:trPr>
          <w:cantSplit/>
          <w:jc w:val="center"/>
        </w:trPr>
        <w:tc>
          <w:tcPr>
            <w:tcW w:w="6255" w:type="dxa"/>
            <w:gridSpan w:val="2"/>
          </w:tcPr>
          <w:p w:rsidR="006C69F1" w:rsidRDefault="006C69F1" w:rsidP="00816301">
            <w:pPr>
              <w:rPr>
                <w:sz w:val="20"/>
                <w:lang w:val="uk-UA"/>
              </w:rPr>
            </w:pPr>
            <w:r>
              <w:rPr>
                <w:sz w:val="20"/>
                <w:lang w:val="uk-UA"/>
              </w:rPr>
              <w:t>Орган державного управління _________________________</w:t>
            </w:r>
          </w:p>
        </w:tc>
        <w:tc>
          <w:tcPr>
            <w:tcW w:w="1440" w:type="dxa"/>
          </w:tcPr>
          <w:p w:rsidR="006C69F1" w:rsidRDefault="006C69F1" w:rsidP="00816301">
            <w:pPr>
              <w:rPr>
                <w:sz w:val="20"/>
                <w:lang w:val="uk-UA"/>
              </w:rPr>
            </w:pPr>
            <w:r>
              <w:rPr>
                <w:sz w:val="20"/>
                <w:lang w:val="uk-UA"/>
              </w:rPr>
              <w:t>за КФВ</w:t>
            </w:r>
          </w:p>
        </w:tc>
        <w:tc>
          <w:tcPr>
            <w:tcW w:w="2430" w:type="dxa"/>
            <w:gridSpan w:val="3"/>
            <w:tcBorders>
              <w:top w:val="single" w:sz="4" w:space="0" w:color="auto"/>
              <w:left w:val="single" w:sz="4" w:space="0" w:color="auto"/>
              <w:bottom w:val="single" w:sz="4" w:space="0" w:color="auto"/>
              <w:right w:val="single" w:sz="4" w:space="0" w:color="auto"/>
            </w:tcBorders>
          </w:tcPr>
          <w:p w:rsidR="006C69F1" w:rsidRDefault="006C69F1" w:rsidP="00816301">
            <w:pPr>
              <w:pStyle w:val="H5"/>
              <w:keepNext w:val="0"/>
              <w:spacing w:before="0" w:after="0"/>
              <w:jc w:val="center"/>
              <w:outlineLvl w:val="9"/>
              <w:rPr>
                <w:b w:val="0"/>
                <w:bCs/>
                <w:lang w:val="uk-UA"/>
              </w:rPr>
            </w:pPr>
            <w:r>
              <w:rPr>
                <w:b w:val="0"/>
                <w:bCs/>
                <w:lang w:val="uk-UA"/>
              </w:rPr>
              <w:t>20</w:t>
            </w:r>
          </w:p>
        </w:tc>
      </w:tr>
      <w:tr w:rsidR="006C69F1">
        <w:trPr>
          <w:cantSplit/>
          <w:jc w:val="center"/>
        </w:trPr>
        <w:tc>
          <w:tcPr>
            <w:tcW w:w="6255" w:type="dxa"/>
            <w:gridSpan w:val="2"/>
          </w:tcPr>
          <w:p w:rsidR="006C69F1" w:rsidRDefault="006C69F1" w:rsidP="00816301">
            <w:pPr>
              <w:rPr>
                <w:sz w:val="20"/>
                <w:lang w:val="uk-UA"/>
              </w:rPr>
            </w:pPr>
            <w:r>
              <w:rPr>
                <w:sz w:val="20"/>
                <w:lang w:val="uk-UA"/>
              </w:rPr>
              <w:t>Галузь ___виробництво______________________________</w:t>
            </w:r>
          </w:p>
        </w:tc>
        <w:tc>
          <w:tcPr>
            <w:tcW w:w="1440" w:type="dxa"/>
          </w:tcPr>
          <w:p w:rsidR="006C69F1" w:rsidRDefault="006C69F1" w:rsidP="00816301">
            <w:pPr>
              <w:rPr>
                <w:sz w:val="20"/>
                <w:lang w:val="uk-UA"/>
              </w:rPr>
            </w:pPr>
            <w:r>
              <w:rPr>
                <w:sz w:val="20"/>
                <w:lang w:val="uk-UA"/>
              </w:rPr>
              <w:t>за СПОДУ</w:t>
            </w:r>
          </w:p>
        </w:tc>
        <w:tc>
          <w:tcPr>
            <w:tcW w:w="2430" w:type="dxa"/>
            <w:gridSpan w:val="3"/>
            <w:tcBorders>
              <w:top w:val="single" w:sz="4" w:space="0" w:color="auto"/>
              <w:left w:val="single" w:sz="4" w:space="0" w:color="auto"/>
              <w:bottom w:val="single" w:sz="4" w:space="0" w:color="auto"/>
              <w:right w:val="single" w:sz="4" w:space="0" w:color="auto"/>
            </w:tcBorders>
          </w:tcPr>
          <w:p w:rsidR="006C69F1" w:rsidRDefault="006C69F1" w:rsidP="00816301">
            <w:pPr>
              <w:pStyle w:val="H5"/>
              <w:keepNext w:val="0"/>
              <w:spacing w:before="0" w:after="0"/>
              <w:jc w:val="center"/>
              <w:outlineLvl w:val="9"/>
              <w:rPr>
                <w:b w:val="0"/>
                <w:bCs/>
                <w:lang w:val="uk-UA"/>
              </w:rPr>
            </w:pPr>
            <w:r>
              <w:rPr>
                <w:b w:val="0"/>
                <w:bCs/>
                <w:lang w:val="uk-UA"/>
              </w:rPr>
              <w:t>7774</w:t>
            </w:r>
          </w:p>
        </w:tc>
      </w:tr>
      <w:tr w:rsidR="006C69F1">
        <w:trPr>
          <w:cantSplit/>
          <w:jc w:val="center"/>
        </w:trPr>
        <w:tc>
          <w:tcPr>
            <w:tcW w:w="6255" w:type="dxa"/>
            <w:gridSpan w:val="2"/>
          </w:tcPr>
          <w:p w:rsidR="006C69F1" w:rsidRDefault="006C69F1" w:rsidP="00816301">
            <w:pPr>
              <w:rPr>
                <w:sz w:val="20"/>
                <w:lang w:val="uk-UA"/>
              </w:rPr>
            </w:pPr>
            <w:r>
              <w:rPr>
                <w:sz w:val="20"/>
                <w:lang w:val="uk-UA"/>
              </w:rPr>
              <w:t>Вид економічної діяльності __виробнича________________</w:t>
            </w:r>
          </w:p>
        </w:tc>
        <w:tc>
          <w:tcPr>
            <w:tcW w:w="1440" w:type="dxa"/>
          </w:tcPr>
          <w:p w:rsidR="006C69F1" w:rsidRDefault="006C69F1" w:rsidP="00816301">
            <w:pPr>
              <w:rPr>
                <w:sz w:val="20"/>
                <w:lang w:val="uk-UA"/>
              </w:rPr>
            </w:pPr>
            <w:r>
              <w:rPr>
                <w:sz w:val="20"/>
                <w:lang w:val="uk-UA"/>
              </w:rPr>
              <w:t>за ЗКГНГ</w:t>
            </w:r>
          </w:p>
        </w:tc>
        <w:tc>
          <w:tcPr>
            <w:tcW w:w="2430" w:type="dxa"/>
            <w:gridSpan w:val="3"/>
            <w:tcBorders>
              <w:top w:val="single" w:sz="4" w:space="0" w:color="auto"/>
              <w:left w:val="single" w:sz="4" w:space="0" w:color="auto"/>
              <w:bottom w:val="single" w:sz="4" w:space="0" w:color="auto"/>
              <w:right w:val="single" w:sz="4" w:space="0" w:color="auto"/>
            </w:tcBorders>
          </w:tcPr>
          <w:p w:rsidR="006C69F1" w:rsidRDefault="006C69F1" w:rsidP="00816301">
            <w:pPr>
              <w:pStyle w:val="H5"/>
              <w:keepNext w:val="0"/>
              <w:spacing w:before="0" w:after="0"/>
              <w:jc w:val="center"/>
              <w:outlineLvl w:val="9"/>
              <w:rPr>
                <w:b w:val="0"/>
                <w:bCs/>
                <w:lang w:val="uk-UA"/>
              </w:rPr>
            </w:pPr>
            <w:r>
              <w:rPr>
                <w:b w:val="0"/>
                <w:bCs/>
                <w:lang w:val="uk-UA"/>
              </w:rPr>
              <w:t>71250</w:t>
            </w:r>
          </w:p>
        </w:tc>
      </w:tr>
      <w:tr w:rsidR="006C69F1">
        <w:trPr>
          <w:cantSplit/>
          <w:jc w:val="center"/>
        </w:trPr>
        <w:tc>
          <w:tcPr>
            <w:tcW w:w="4820" w:type="dxa"/>
          </w:tcPr>
          <w:p w:rsidR="006C69F1" w:rsidRDefault="006C69F1" w:rsidP="00816301">
            <w:pPr>
              <w:rPr>
                <w:sz w:val="20"/>
                <w:lang w:val="uk-UA"/>
              </w:rPr>
            </w:pPr>
            <w:r>
              <w:rPr>
                <w:sz w:val="20"/>
                <w:lang w:val="uk-UA"/>
              </w:rPr>
              <w:t xml:space="preserve">Одиниця виміру: тис. грн. </w:t>
            </w:r>
          </w:p>
        </w:tc>
        <w:tc>
          <w:tcPr>
            <w:tcW w:w="2875" w:type="dxa"/>
            <w:gridSpan w:val="2"/>
          </w:tcPr>
          <w:p w:rsidR="006C69F1" w:rsidRDefault="006C69F1" w:rsidP="00816301">
            <w:pPr>
              <w:rPr>
                <w:sz w:val="20"/>
                <w:lang w:val="uk-UA"/>
              </w:rPr>
            </w:pPr>
            <w:r>
              <w:rPr>
                <w:sz w:val="20"/>
                <w:lang w:val="uk-UA"/>
              </w:rPr>
              <w:t>за КВЕД</w:t>
            </w:r>
          </w:p>
        </w:tc>
        <w:tc>
          <w:tcPr>
            <w:tcW w:w="2430" w:type="dxa"/>
            <w:gridSpan w:val="3"/>
            <w:tcBorders>
              <w:top w:val="single" w:sz="4" w:space="0" w:color="auto"/>
              <w:left w:val="single" w:sz="4" w:space="0" w:color="auto"/>
              <w:bottom w:val="single" w:sz="4" w:space="0" w:color="auto"/>
              <w:right w:val="single" w:sz="4" w:space="0" w:color="auto"/>
            </w:tcBorders>
          </w:tcPr>
          <w:p w:rsidR="006C69F1" w:rsidRDefault="006C69F1" w:rsidP="00816301">
            <w:pPr>
              <w:pStyle w:val="H5"/>
              <w:keepNext w:val="0"/>
              <w:spacing w:before="0" w:after="0"/>
              <w:jc w:val="center"/>
              <w:outlineLvl w:val="9"/>
              <w:rPr>
                <w:b w:val="0"/>
                <w:bCs/>
                <w:lang w:val="uk-UA"/>
              </w:rPr>
            </w:pPr>
            <w:r>
              <w:rPr>
                <w:b w:val="0"/>
                <w:bCs/>
                <w:lang w:val="uk-UA"/>
              </w:rPr>
              <w:t>52.48.1</w:t>
            </w:r>
          </w:p>
        </w:tc>
      </w:tr>
      <w:tr w:rsidR="006C69F1">
        <w:trPr>
          <w:cantSplit/>
          <w:jc w:val="center"/>
        </w:trPr>
        <w:tc>
          <w:tcPr>
            <w:tcW w:w="4820" w:type="dxa"/>
          </w:tcPr>
          <w:p w:rsidR="006C69F1" w:rsidRDefault="006C69F1" w:rsidP="00816301">
            <w:pPr>
              <w:rPr>
                <w:sz w:val="20"/>
                <w:lang w:val="uk-UA"/>
              </w:rPr>
            </w:pPr>
          </w:p>
        </w:tc>
        <w:tc>
          <w:tcPr>
            <w:tcW w:w="2875" w:type="dxa"/>
            <w:gridSpan w:val="2"/>
          </w:tcPr>
          <w:p w:rsidR="006C69F1" w:rsidRDefault="006C69F1" w:rsidP="00816301">
            <w:pPr>
              <w:jc w:val="right"/>
              <w:rPr>
                <w:sz w:val="20"/>
                <w:lang w:val="uk-UA"/>
              </w:rPr>
            </w:pPr>
            <w:r>
              <w:rPr>
                <w:sz w:val="20"/>
                <w:lang w:val="uk-UA"/>
              </w:rPr>
              <w:t>Контрольна сума</w:t>
            </w:r>
          </w:p>
        </w:tc>
        <w:tc>
          <w:tcPr>
            <w:tcW w:w="2430" w:type="dxa"/>
            <w:gridSpan w:val="3"/>
            <w:tcBorders>
              <w:top w:val="single" w:sz="4" w:space="0" w:color="auto"/>
              <w:left w:val="single" w:sz="4" w:space="0" w:color="auto"/>
              <w:bottom w:val="single" w:sz="4" w:space="0" w:color="auto"/>
              <w:right w:val="single" w:sz="4" w:space="0" w:color="auto"/>
            </w:tcBorders>
          </w:tcPr>
          <w:p w:rsidR="006C69F1" w:rsidRDefault="006C69F1" w:rsidP="00816301">
            <w:pPr>
              <w:pStyle w:val="H5"/>
              <w:keepNext w:val="0"/>
              <w:spacing w:before="0" w:after="0"/>
              <w:jc w:val="center"/>
              <w:outlineLvl w:val="9"/>
              <w:rPr>
                <w:b w:val="0"/>
                <w:bCs/>
                <w:lang w:val="uk-UA"/>
              </w:rPr>
            </w:pPr>
          </w:p>
        </w:tc>
      </w:tr>
    </w:tbl>
    <w:p w:rsidR="006C69F1" w:rsidRDefault="006C69F1" w:rsidP="00816301">
      <w:pPr>
        <w:ind w:firstLine="851"/>
        <w:jc w:val="center"/>
        <w:rPr>
          <w:lang w:val="uk-UA"/>
        </w:rPr>
      </w:pPr>
      <w:r>
        <w:rPr>
          <w:lang w:val="uk-UA"/>
        </w:rPr>
        <w:t xml:space="preserve">I. ФІНАНСОВІ РЕЗУЛЬТАТИ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82"/>
        <w:gridCol w:w="1322"/>
        <w:gridCol w:w="1322"/>
        <w:gridCol w:w="1411"/>
      </w:tblGrid>
      <w:tr w:rsidR="006C69F1">
        <w:trPr>
          <w:jc w:val="center"/>
        </w:trPr>
        <w:tc>
          <w:tcPr>
            <w:tcW w:w="3000" w:type="pct"/>
            <w:tcBorders>
              <w:top w:val="single" w:sz="8" w:space="0" w:color="auto"/>
              <w:left w:val="single" w:sz="8" w:space="0" w:color="auto"/>
              <w:bottom w:val="single" w:sz="8" w:space="0" w:color="auto"/>
              <w:right w:val="single" w:sz="8" w:space="0" w:color="auto"/>
            </w:tcBorders>
            <w:vAlign w:val="center"/>
          </w:tcPr>
          <w:p w:rsidR="006C69F1" w:rsidRDefault="006C69F1" w:rsidP="00816301">
            <w:pPr>
              <w:pStyle w:val="2"/>
              <w:spacing w:before="0" w:after="0"/>
              <w:rPr>
                <w:b w:val="0"/>
                <w:i w:val="0"/>
                <w:sz w:val="20"/>
              </w:rPr>
            </w:pPr>
            <w:r>
              <w:rPr>
                <w:b w:val="0"/>
                <w:i w:val="0"/>
                <w:sz w:val="20"/>
              </w:rPr>
              <w:t>Стаття</w:t>
            </w:r>
          </w:p>
        </w:tc>
        <w:tc>
          <w:tcPr>
            <w:tcW w:w="652" w:type="pct"/>
            <w:tcBorders>
              <w:top w:val="single" w:sz="8" w:space="0" w:color="auto"/>
              <w:left w:val="single" w:sz="8" w:space="0" w:color="auto"/>
              <w:bottom w:val="single" w:sz="8" w:space="0" w:color="auto"/>
              <w:right w:val="single" w:sz="8" w:space="0" w:color="auto"/>
            </w:tcBorders>
            <w:vAlign w:val="center"/>
          </w:tcPr>
          <w:p w:rsidR="006C69F1" w:rsidRDefault="006C69F1" w:rsidP="00816301">
            <w:pPr>
              <w:jc w:val="center"/>
              <w:rPr>
                <w:lang w:val="uk-UA"/>
              </w:rPr>
            </w:pPr>
            <w:r>
              <w:rPr>
                <w:lang w:val="uk-UA"/>
              </w:rPr>
              <w:t>Код рядка</w:t>
            </w:r>
          </w:p>
        </w:tc>
        <w:tc>
          <w:tcPr>
            <w:tcW w:w="652" w:type="pct"/>
            <w:tcBorders>
              <w:top w:val="single" w:sz="8" w:space="0" w:color="auto"/>
              <w:left w:val="single" w:sz="8" w:space="0" w:color="auto"/>
              <w:bottom w:val="single" w:sz="8" w:space="0" w:color="auto"/>
              <w:right w:val="single" w:sz="8" w:space="0" w:color="auto"/>
            </w:tcBorders>
            <w:vAlign w:val="center"/>
          </w:tcPr>
          <w:p w:rsidR="006C69F1" w:rsidRDefault="006C69F1" w:rsidP="00816301">
            <w:pPr>
              <w:jc w:val="center"/>
              <w:rPr>
                <w:lang w:val="uk-UA"/>
              </w:rPr>
            </w:pPr>
            <w:r>
              <w:rPr>
                <w:lang w:val="uk-UA"/>
              </w:rPr>
              <w:t>За звітний період</w:t>
            </w:r>
          </w:p>
        </w:tc>
        <w:tc>
          <w:tcPr>
            <w:tcW w:w="696" w:type="pct"/>
            <w:tcBorders>
              <w:top w:val="single" w:sz="8" w:space="0" w:color="auto"/>
              <w:left w:val="single" w:sz="8" w:space="0" w:color="auto"/>
              <w:bottom w:val="single" w:sz="8" w:space="0" w:color="auto"/>
              <w:right w:val="single" w:sz="8" w:space="0" w:color="auto"/>
            </w:tcBorders>
            <w:vAlign w:val="center"/>
          </w:tcPr>
          <w:p w:rsidR="006C69F1" w:rsidRDefault="006C69F1" w:rsidP="00816301">
            <w:pPr>
              <w:jc w:val="center"/>
              <w:rPr>
                <w:lang w:val="uk-UA"/>
              </w:rPr>
            </w:pPr>
            <w:r>
              <w:rPr>
                <w:lang w:val="uk-UA"/>
              </w:rPr>
              <w:t>За попередній період</w:t>
            </w:r>
          </w:p>
        </w:tc>
      </w:tr>
      <w:tr w:rsidR="006C69F1">
        <w:trPr>
          <w:jc w:val="center"/>
        </w:trPr>
        <w:tc>
          <w:tcPr>
            <w:tcW w:w="3000" w:type="pct"/>
            <w:tcBorders>
              <w:top w:val="single" w:sz="8" w:space="0" w:color="auto"/>
              <w:left w:val="single" w:sz="8" w:space="0" w:color="auto"/>
              <w:bottom w:val="single" w:sz="8" w:space="0" w:color="auto"/>
              <w:right w:val="single" w:sz="8" w:space="0" w:color="auto"/>
            </w:tcBorders>
            <w:vAlign w:val="center"/>
          </w:tcPr>
          <w:p w:rsidR="006C69F1" w:rsidRDefault="006C69F1" w:rsidP="00816301">
            <w:pPr>
              <w:jc w:val="center"/>
              <w:rPr>
                <w:lang w:val="uk-UA"/>
              </w:rPr>
            </w:pPr>
            <w:r>
              <w:rPr>
                <w:lang w:val="uk-UA"/>
              </w:rPr>
              <w:t>1</w:t>
            </w:r>
          </w:p>
        </w:tc>
        <w:tc>
          <w:tcPr>
            <w:tcW w:w="652" w:type="pct"/>
            <w:tcBorders>
              <w:top w:val="single" w:sz="8" w:space="0" w:color="auto"/>
              <w:left w:val="single" w:sz="8" w:space="0" w:color="auto"/>
              <w:bottom w:val="single" w:sz="8" w:space="0" w:color="auto"/>
              <w:right w:val="single" w:sz="8" w:space="0" w:color="auto"/>
            </w:tcBorders>
            <w:vAlign w:val="center"/>
          </w:tcPr>
          <w:p w:rsidR="006C69F1" w:rsidRDefault="006C69F1" w:rsidP="00816301">
            <w:pPr>
              <w:jc w:val="center"/>
              <w:rPr>
                <w:lang w:val="uk-UA"/>
              </w:rPr>
            </w:pPr>
            <w:r>
              <w:rPr>
                <w:lang w:val="uk-UA"/>
              </w:rPr>
              <w:t>2</w:t>
            </w:r>
          </w:p>
        </w:tc>
        <w:tc>
          <w:tcPr>
            <w:tcW w:w="652" w:type="pct"/>
            <w:tcBorders>
              <w:top w:val="single" w:sz="8" w:space="0" w:color="auto"/>
              <w:left w:val="single" w:sz="8" w:space="0" w:color="auto"/>
              <w:bottom w:val="single" w:sz="8" w:space="0" w:color="auto"/>
              <w:right w:val="single" w:sz="8" w:space="0" w:color="auto"/>
            </w:tcBorders>
            <w:vAlign w:val="center"/>
          </w:tcPr>
          <w:p w:rsidR="006C69F1" w:rsidRDefault="006C69F1" w:rsidP="00816301">
            <w:pPr>
              <w:jc w:val="center"/>
              <w:rPr>
                <w:lang w:val="uk-UA"/>
              </w:rPr>
            </w:pPr>
            <w:r>
              <w:rPr>
                <w:lang w:val="uk-UA"/>
              </w:rPr>
              <w:t>3</w:t>
            </w:r>
          </w:p>
        </w:tc>
        <w:tc>
          <w:tcPr>
            <w:tcW w:w="696" w:type="pct"/>
            <w:tcBorders>
              <w:top w:val="single" w:sz="8" w:space="0" w:color="auto"/>
              <w:left w:val="single" w:sz="8" w:space="0" w:color="auto"/>
              <w:bottom w:val="single" w:sz="8" w:space="0" w:color="auto"/>
              <w:right w:val="single" w:sz="8" w:space="0" w:color="auto"/>
            </w:tcBorders>
            <w:vAlign w:val="center"/>
          </w:tcPr>
          <w:p w:rsidR="006C69F1" w:rsidRDefault="006C69F1" w:rsidP="00816301">
            <w:pPr>
              <w:jc w:val="center"/>
              <w:rPr>
                <w:lang w:val="uk-UA"/>
              </w:rPr>
            </w:pPr>
            <w:r>
              <w:rPr>
                <w:lang w:val="uk-UA"/>
              </w:rPr>
              <w:t>4</w:t>
            </w:r>
          </w:p>
        </w:tc>
      </w:tr>
      <w:tr w:rsidR="006C69F1">
        <w:trPr>
          <w:jc w:val="center"/>
        </w:trPr>
        <w:tc>
          <w:tcPr>
            <w:tcW w:w="3000" w:type="pct"/>
            <w:tcBorders>
              <w:top w:val="nil"/>
              <w:left w:val="single" w:sz="8" w:space="0" w:color="auto"/>
            </w:tcBorders>
            <w:vAlign w:val="center"/>
          </w:tcPr>
          <w:p w:rsidR="006C69F1" w:rsidRDefault="006C69F1" w:rsidP="00816301">
            <w:pPr>
              <w:rPr>
                <w:lang w:val="uk-UA"/>
              </w:rPr>
            </w:pPr>
            <w:r>
              <w:rPr>
                <w:lang w:val="uk-UA"/>
              </w:rPr>
              <w:t>Доход (виручка) від реалізації продукції (товарів, робіт, послуг)</w:t>
            </w:r>
          </w:p>
        </w:tc>
        <w:tc>
          <w:tcPr>
            <w:tcW w:w="652" w:type="pct"/>
            <w:tcBorders>
              <w:top w:val="nil"/>
            </w:tcBorders>
            <w:vAlign w:val="center"/>
          </w:tcPr>
          <w:p w:rsidR="006C69F1" w:rsidRDefault="006C69F1" w:rsidP="00816301">
            <w:pPr>
              <w:jc w:val="center"/>
              <w:rPr>
                <w:lang w:val="uk-UA"/>
              </w:rPr>
            </w:pPr>
            <w:r>
              <w:rPr>
                <w:lang w:val="uk-UA"/>
              </w:rPr>
              <w:t>010</w:t>
            </w:r>
          </w:p>
        </w:tc>
        <w:tc>
          <w:tcPr>
            <w:tcW w:w="652" w:type="pct"/>
            <w:tcBorders>
              <w:top w:val="nil"/>
            </w:tcBorders>
            <w:vAlign w:val="center"/>
          </w:tcPr>
          <w:p w:rsidR="006C69F1" w:rsidRDefault="006C69F1" w:rsidP="00816301">
            <w:pPr>
              <w:jc w:val="center"/>
              <w:rPr>
                <w:lang w:val="uk-UA"/>
              </w:rPr>
            </w:pPr>
            <w:r>
              <w:rPr>
                <w:lang w:val="uk-UA"/>
              </w:rPr>
              <w:t>165082,0</w:t>
            </w:r>
          </w:p>
        </w:tc>
        <w:tc>
          <w:tcPr>
            <w:tcW w:w="696" w:type="pct"/>
            <w:tcBorders>
              <w:top w:val="nil"/>
              <w:right w:val="single" w:sz="8" w:space="0" w:color="auto"/>
            </w:tcBorders>
            <w:vAlign w:val="center"/>
          </w:tcPr>
          <w:p w:rsidR="006C69F1" w:rsidRDefault="006C69F1" w:rsidP="00816301">
            <w:pPr>
              <w:jc w:val="center"/>
              <w:rPr>
                <w:lang w:val="uk-UA"/>
              </w:rPr>
            </w:pPr>
            <w:r>
              <w:rPr>
                <w:lang w:val="uk-UA"/>
              </w:rPr>
              <w:t>85617,0</w:t>
            </w:r>
          </w:p>
        </w:tc>
      </w:tr>
      <w:tr w:rsidR="006C69F1">
        <w:trPr>
          <w:jc w:val="center"/>
        </w:trPr>
        <w:tc>
          <w:tcPr>
            <w:tcW w:w="3000" w:type="pct"/>
            <w:tcBorders>
              <w:left w:val="single" w:sz="8" w:space="0" w:color="auto"/>
            </w:tcBorders>
            <w:vAlign w:val="center"/>
          </w:tcPr>
          <w:p w:rsidR="006C69F1" w:rsidRDefault="006C69F1" w:rsidP="00816301">
            <w:pPr>
              <w:rPr>
                <w:lang w:val="uk-UA"/>
              </w:rPr>
            </w:pPr>
            <w:r>
              <w:rPr>
                <w:lang w:val="uk-UA"/>
              </w:rPr>
              <w:t>Податок на додану вартість</w:t>
            </w:r>
          </w:p>
        </w:tc>
        <w:tc>
          <w:tcPr>
            <w:tcW w:w="652" w:type="pct"/>
            <w:vAlign w:val="center"/>
          </w:tcPr>
          <w:p w:rsidR="006C69F1" w:rsidRDefault="006C69F1" w:rsidP="00816301">
            <w:pPr>
              <w:jc w:val="center"/>
              <w:rPr>
                <w:lang w:val="uk-UA"/>
              </w:rPr>
            </w:pPr>
            <w:r>
              <w:rPr>
                <w:lang w:val="uk-UA"/>
              </w:rPr>
              <w:t>015</w:t>
            </w:r>
          </w:p>
        </w:tc>
        <w:tc>
          <w:tcPr>
            <w:tcW w:w="652" w:type="pct"/>
            <w:vAlign w:val="center"/>
          </w:tcPr>
          <w:p w:rsidR="006C69F1" w:rsidRDefault="006C69F1" w:rsidP="00816301">
            <w:pPr>
              <w:jc w:val="center"/>
              <w:rPr>
                <w:lang w:val="uk-UA"/>
              </w:rPr>
            </w:pPr>
            <w:r>
              <w:rPr>
                <w:lang w:val="uk-UA"/>
              </w:rPr>
              <w:t>27504,0</w:t>
            </w:r>
          </w:p>
        </w:tc>
        <w:tc>
          <w:tcPr>
            <w:tcW w:w="696" w:type="pct"/>
            <w:tcBorders>
              <w:right w:val="single" w:sz="8" w:space="0" w:color="auto"/>
            </w:tcBorders>
            <w:vAlign w:val="center"/>
          </w:tcPr>
          <w:p w:rsidR="006C69F1" w:rsidRDefault="006C69F1" w:rsidP="00816301">
            <w:pPr>
              <w:jc w:val="center"/>
              <w:rPr>
                <w:lang w:val="uk-UA"/>
              </w:rPr>
            </w:pPr>
            <w:r>
              <w:rPr>
                <w:lang w:val="uk-UA"/>
              </w:rPr>
              <w:t>6154,0</w:t>
            </w:r>
          </w:p>
        </w:tc>
      </w:tr>
      <w:tr w:rsidR="006C69F1">
        <w:trPr>
          <w:jc w:val="center"/>
        </w:trPr>
        <w:tc>
          <w:tcPr>
            <w:tcW w:w="3000" w:type="pct"/>
            <w:tcBorders>
              <w:left w:val="single" w:sz="8" w:space="0" w:color="auto"/>
            </w:tcBorders>
            <w:vAlign w:val="center"/>
          </w:tcPr>
          <w:p w:rsidR="006C69F1" w:rsidRDefault="006C69F1" w:rsidP="00816301">
            <w:pPr>
              <w:rPr>
                <w:lang w:val="uk-UA"/>
              </w:rPr>
            </w:pPr>
            <w:r>
              <w:rPr>
                <w:lang w:val="uk-UA"/>
              </w:rPr>
              <w:t>Акцизний збір</w:t>
            </w:r>
          </w:p>
        </w:tc>
        <w:tc>
          <w:tcPr>
            <w:tcW w:w="652" w:type="pct"/>
            <w:vAlign w:val="center"/>
          </w:tcPr>
          <w:p w:rsidR="006C69F1" w:rsidRDefault="006C69F1" w:rsidP="00816301">
            <w:pPr>
              <w:jc w:val="center"/>
              <w:rPr>
                <w:lang w:val="uk-UA"/>
              </w:rPr>
            </w:pPr>
            <w:r>
              <w:rPr>
                <w:lang w:val="uk-UA"/>
              </w:rPr>
              <w:t>020</w:t>
            </w:r>
          </w:p>
        </w:tc>
        <w:tc>
          <w:tcPr>
            <w:tcW w:w="652" w:type="pct"/>
            <w:vAlign w:val="center"/>
          </w:tcPr>
          <w:p w:rsidR="006C69F1" w:rsidRDefault="006C69F1" w:rsidP="00816301">
            <w:pPr>
              <w:jc w:val="center"/>
              <w:rPr>
                <w:lang w:val="uk-UA"/>
              </w:rPr>
            </w:pPr>
            <w:r>
              <w:rPr>
                <w:lang w:val="uk-UA"/>
              </w:rPr>
              <w:t>---</w:t>
            </w:r>
          </w:p>
        </w:tc>
        <w:tc>
          <w:tcPr>
            <w:tcW w:w="696" w:type="pct"/>
            <w:tcBorders>
              <w:right w:val="single" w:sz="8" w:space="0" w:color="auto"/>
            </w:tcBorders>
            <w:vAlign w:val="center"/>
          </w:tcPr>
          <w:p w:rsidR="006C69F1" w:rsidRDefault="006C69F1" w:rsidP="00816301">
            <w:pPr>
              <w:jc w:val="center"/>
              <w:rPr>
                <w:lang w:val="uk-UA"/>
              </w:rPr>
            </w:pPr>
            <w:r>
              <w:rPr>
                <w:lang w:val="uk-UA"/>
              </w:rPr>
              <w:t>---</w:t>
            </w:r>
          </w:p>
        </w:tc>
      </w:tr>
      <w:tr w:rsidR="006C69F1">
        <w:trPr>
          <w:jc w:val="center"/>
        </w:trPr>
        <w:tc>
          <w:tcPr>
            <w:tcW w:w="3000" w:type="pct"/>
            <w:tcBorders>
              <w:left w:val="single" w:sz="8" w:space="0" w:color="auto"/>
            </w:tcBorders>
            <w:vAlign w:val="center"/>
          </w:tcPr>
          <w:p w:rsidR="006C69F1" w:rsidRDefault="006C69F1" w:rsidP="00816301">
            <w:pPr>
              <w:rPr>
                <w:lang w:val="uk-UA"/>
              </w:rPr>
            </w:pPr>
            <w:r>
              <w:rPr>
                <w:lang w:val="uk-UA"/>
              </w:rPr>
              <w:t>Інші вирахування з доходу</w:t>
            </w:r>
          </w:p>
        </w:tc>
        <w:tc>
          <w:tcPr>
            <w:tcW w:w="652" w:type="pct"/>
            <w:vAlign w:val="center"/>
          </w:tcPr>
          <w:p w:rsidR="006C69F1" w:rsidRDefault="006C69F1" w:rsidP="00816301">
            <w:pPr>
              <w:jc w:val="center"/>
              <w:rPr>
                <w:lang w:val="uk-UA"/>
              </w:rPr>
            </w:pPr>
            <w:r>
              <w:rPr>
                <w:lang w:val="uk-UA"/>
              </w:rPr>
              <w:t>030</w:t>
            </w:r>
          </w:p>
        </w:tc>
        <w:tc>
          <w:tcPr>
            <w:tcW w:w="652" w:type="pct"/>
            <w:vAlign w:val="center"/>
          </w:tcPr>
          <w:p w:rsidR="006C69F1" w:rsidRDefault="006C69F1" w:rsidP="00816301">
            <w:pPr>
              <w:jc w:val="center"/>
              <w:rPr>
                <w:lang w:val="uk-UA"/>
              </w:rPr>
            </w:pPr>
            <w:r>
              <w:rPr>
                <w:lang w:val="uk-UA"/>
              </w:rPr>
              <w:t>---</w:t>
            </w:r>
          </w:p>
        </w:tc>
        <w:tc>
          <w:tcPr>
            <w:tcW w:w="696" w:type="pct"/>
            <w:tcBorders>
              <w:right w:val="single" w:sz="8" w:space="0" w:color="auto"/>
            </w:tcBorders>
            <w:vAlign w:val="center"/>
          </w:tcPr>
          <w:p w:rsidR="006C69F1" w:rsidRDefault="006C69F1" w:rsidP="00816301">
            <w:pPr>
              <w:jc w:val="center"/>
              <w:rPr>
                <w:lang w:val="uk-UA"/>
              </w:rPr>
            </w:pPr>
            <w:r>
              <w:rPr>
                <w:lang w:val="uk-UA"/>
              </w:rPr>
              <w:t>---</w:t>
            </w:r>
          </w:p>
        </w:tc>
      </w:tr>
      <w:tr w:rsidR="006C69F1">
        <w:trPr>
          <w:jc w:val="center"/>
        </w:trPr>
        <w:tc>
          <w:tcPr>
            <w:tcW w:w="3000" w:type="pct"/>
            <w:tcBorders>
              <w:left w:val="single" w:sz="8" w:space="0" w:color="auto"/>
            </w:tcBorders>
            <w:vAlign w:val="center"/>
          </w:tcPr>
          <w:p w:rsidR="006C69F1" w:rsidRDefault="006C69F1" w:rsidP="00816301">
            <w:pPr>
              <w:rPr>
                <w:lang w:val="uk-UA"/>
              </w:rPr>
            </w:pPr>
            <w:r>
              <w:rPr>
                <w:lang w:val="uk-UA"/>
              </w:rPr>
              <w:t>Чистий доход (виручка) від реалізації продукції (товарів, робіт, послуг)</w:t>
            </w:r>
          </w:p>
        </w:tc>
        <w:tc>
          <w:tcPr>
            <w:tcW w:w="652" w:type="pct"/>
            <w:vAlign w:val="bottom"/>
          </w:tcPr>
          <w:p w:rsidR="006C69F1" w:rsidRDefault="006C69F1" w:rsidP="00816301">
            <w:pPr>
              <w:jc w:val="center"/>
              <w:rPr>
                <w:lang w:val="uk-UA"/>
              </w:rPr>
            </w:pPr>
            <w:r>
              <w:rPr>
                <w:lang w:val="uk-UA"/>
              </w:rPr>
              <w:t>035</w:t>
            </w:r>
          </w:p>
        </w:tc>
        <w:tc>
          <w:tcPr>
            <w:tcW w:w="652" w:type="pct"/>
            <w:vAlign w:val="center"/>
          </w:tcPr>
          <w:p w:rsidR="006C69F1" w:rsidRDefault="006C69F1" w:rsidP="00816301">
            <w:pPr>
              <w:jc w:val="center"/>
              <w:rPr>
                <w:lang w:val="uk-UA"/>
              </w:rPr>
            </w:pPr>
            <w:r>
              <w:rPr>
                <w:lang w:val="uk-UA"/>
              </w:rPr>
              <w:t>137578,0</w:t>
            </w:r>
          </w:p>
        </w:tc>
        <w:tc>
          <w:tcPr>
            <w:tcW w:w="696" w:type="pct"/>
            <w:tcBorders>
              <w:right w:val="single" w:sz="8" w:space="0" w:color="auto"/>
            </w:tcBorders>
            <w:vAlign w:val="center"/>
          </w:tcPr>
          <w:p w:rsidR="006C69F1" w:rsidRDefault="006C69F1" w:rsidP="00816301">
            <w:pPr>
              <w:jc w:val="center"/>
              <w:rPr>
                <w:lang w:val="uk-UA"/>
              </w:rPr>
            </w:pPr>
            <w:r>
              <w:rPr>
                <w:lang w:val="uk-UA"/>
              </w:rPr>
              <w:t>79463,0</w:t>
            </w:r>
          </w:p>
        </w:tc>
      </w:tr>
      <w:tr w:rsidR="006C69F1">
        <w:trPr>
          <w:jc w:val="center"/>
        </w:trPr>
        <w:tc>
          <w:tcPr>
            <w:tcW w:w="3000" w:type="pct"/>
            <w:tcBorders>
              <w:left w:val="single" w:sz="8" w:space="0" w:color="auto"/>
            </w:tcBorders>
            <w:vAlign w:val="center"/>
          </w:tcPr>
          <w:p w:rsidR="006C69F1" w:rsidRDefault="006C69F1" w:rsidP="00816301">
            <w:pPr>
              <w:rPr>
                <w:lang w:val="uk-UA"/>
              </w:rPr>
            </w:pPr>
            <w:r>
              <w:rPr>
                <w:lang w:val="uk-UA"/>
              </w:rPr>
              <w:t>Собівартість реалізованої продукції (товарів, робіт, послуг)</w:t>
            </w:r>
          </w:p>
        </w:tc>
        <w:tc>
          <w:tcPr>
            <w:tcW w:w="652" w:type="pct"/>
            <w:vAlign w:val="center"/>
          </w:tcPr>
          <w:p w:rsidR="006C69F1" w:rsidRDefault="006C69F1" w:rsidP="00816301">
            <w:pPr>
              <w:jc w:val="center"/>
              <w:rPr>
                <w:lang w:val="uk-UA"/>
              </w:rPr>
            </w:pPr>
            <w:r>
              <w:rPr>
                <w:lang w:val="uk-UA"/>
              </w:rPr>
              <w:t>040</w:t>
            </w:r>
          </w:p>
        </w:tc>
        <w:tc>
          <w:tcPr>
            <w:tcW w:w="652" w:type="pct"/>
            <w:vAlign w:val="center"/>
          </w:tcPr>
          <w:p w:rsidR="006C69F1" w:rsidRDefault="006C69F1" w:rsidP="00816301">
            <w:pPr>
              <w:jc w:val="center"/>
              <w:rPr>
                <w:lang w:val="uk-UA"/>
              </w:rPr>
            </w:pPr>
            <w:r>
              <w:rPr>
                <w:lang w:val="uk-UA"/>
              </w:rPr>
              <w:t>98168,0</w:t>
            </w:r>
          </w:p>
        </w:tc>
        <w:tc>
          <w:tcPr>
            <w:tcW w:w="696" w:type="pct"/>
            <w:tcBorders>
              <w:right w:val="single" w:sz="8" w:space="0" w:color="auto"/>
            </w:tcBorders>
            <w:vAlign w:val="center"/>
          </w:tcPr>
          <w:p w:rsidR="006C69F1" w:rsidRDefault="006C69F1" w:rsidP="00816301">
            <w:pPr>
              <w:jc w:val="center"/>
              <w:rPr>
                <w:lang w:val="uk-UA"/>
              </w:rPr>
            </w:pPr>
            <w:r>
              <w:rPr>
                <w:lang w:val="uk-UA"/>
              </w:rPr>
              <w:t>59485,0</w:t>
            </w:r>
          </w:p>
        </w:tc>
      </w:tr>
      <w:tr w:rsidR="006C69F1">
        <w:trPr>
          <w:jc w:val="center"/>
        </w:trPr>
        <w:tc>
          <w:tcPr>
            <w:tcW w:w="3000" w:type="pct"/>
            <w:tcBorders>
              <w:left w:val="single" w:sz="8" w:space="0" w:color="auto"/>
            </w:tcBorders>
            <w:vAlign w:val="center"/>
          </w:tcPr>
          <w:p w:rsidR="006C69F1" w:rsidRDefault="006C69F1" w:rsidP="00816301">
            <w:pPr>
              <w:rPr>
                <w:lang w:val="uk-UA"/>
              </w:rPr>
            </w:pPr>
            <w:r>
              <w:rPr>
                <w:lang w:val="uk-UA"/>
              </w:rPr>
              <w:t>Валовий:</w:t>
            </w:r>
          </w:p>
          <w:p w:rsidR="006C69F1" w:rsidRDefault="006C69F1" w:rsidP="00816301">
            <w:pPr>
              <w:rPr>
                <w:lang w:val="uk-UA"/>
              </w:rPr>
            </w:pPr>
            <w:r>
              <w:rPr>
                <w:lang w:val="uk-UA"/>
              </w:rPr>
              <w:t>- прибуток</w:t>
            </w:r>
          </w:p>
        </w:tc>
        <w:tc>
          <w:tcPr>
            <w:tcW w:w="652" w:type="pct"/>
            <w:vAlign w:val="bottom"/>
          </w:tcPr>
          <w:p w:rsidR="006C69F1" w:rsidRDefault="006C69F1" w:rsidP="00816301">
            <w:pPr>
              <w:jc w:val="center"/>
              <w:rPr>
                <w:lang w:val="uk-UA"/>
              </w:rPr>
            </w:pPr>
            <w:r>
              <w:rPr>
                <w:lang w:val="uk-UA"/>
              </w:rPr>
              <w:t>050</w:t>
            </w:r>
          </w:p>
        </w:tc>
        <w:tc>
          <w:tcPr>
            <w:tcW w:w="652" w:type="pct"/>
            <w:vAlign w:val="bottom"/>
          </w:tcPr>
          <w:p w:rsidR="006C69F1" w:rsidRDefault="006C69F1" w:rsidP="00816301">
            <w:pPr>
              <w:jc w:val="center"/>
              <w:rPr>
                <w:lang w:val="uk-UA"/>
              </w:rPr>
            </w:pPr>
            <w:r>
              <w:rPr>
                <w:lang w:val="uk-UA"/>
              </w:rPr>
              <w:t>39410,0</w:t>
            </w:r>
          </w:p>
        </w:tc>
        <w:tc>
          <w:tcPr>
            <w:tcW w:w="696" w:type="pct"/>
            <w:tcBorders>
              <w:right w:val="single" w:sz="8" w:space="0" w:color="auto"/>
            </w:tcBorders>
            <w:vAlign w:val="center"/>
          </w:tcPr>
          <w:p w:rsidR="006C69F1" w:rsidRDefault="006C69F1" w:rsidP="00816301">
            <w:pPr>
              <w:jc w:val="center"/>
              <w:rPr>
                <w:lang w:val="uk-UA"/>
              </w:rPr>
            </w:pPr>
            <w:r>
              <w:rPr>
                <w:lang w:val="uk-UA"/>
              </w:rPr>
              <w:t>19978,0</w:t>
            </w:r>
          </w:p>
        </w:tc>
      </w:tr>
      <w:tr w:rsidR="006C69F1">
        <w:trPr>
          <w:jc w:val="center"/>
        </w:trPr>
        <w:tc>
          <w:tcPr>
            <w:tcW w:w="3000" w:type="pct"/>
            <w:tcBorders>
              <w:left w:val="single" w:sz="8" w:space="0" w:color="auto"/>
            </w:tcBorders>
            <w:vAlign w:val="center"/>
          </w:tcPr>
          <w:p w:rsidR="006C69F1" w:rsidRDefault="006C69F1" w:rsidP="00816301">
            <w:pPr>
              <w:rPr>
                <w:lang w:val="uk-UA"/>
              </w:rPr>
            </w:pPr>
            <w:r>
              <w:rPr>
                <w:lang w:val="uk-UA"/>
              </w:rPr>
              <w:t>- збиток</w:t>
            </w:r>
          </w:p>
        </w:tc>
        <w:tc>
          <w:tcPr>
            <w:tcW w:w="652" w:type="pct"/>
            <w:vAlign w:val="center"/>
          </w:tcPr>
          <w:p w:rsidR="006C69F1" w:rsidRDefault="006C69F1" w:rsidP="00816301">
            <w:pPr>
              <w:jc w:val="center"/>
              <w:rPr>
                <w:lang w:val="uk-UA"/>
              </w:rPr>
            </w:pPr>
            <w:r>
              <w:rPr>
                <w:lang w:val="uk-UA"/>
              </w:rPr>
              <w:t>055</w:t>
            </w:r>
          </w:p>
        </w:tc>
        <w:tc>
          <w:tcPr>
            <w:tcW w:w="652" w:type="pct"/>
            <w:vAlign w:val="center"/>
          </w:tcPr>
          <w:p w:rsidR="006C69F1" w:rsidRDefault="006C69F1" w:rsidP="00816301">
            <w:pPr>
              <w:jc w:val="center"/>
              <w:rPr>
                <w:lang w:val="uk-UA"/>
              </w:rPr>
            </w:pPr>
            <w:r>
              <w:rPr>
                <w:lang w:val="uk-UA"/>
              </w:rPr>
              <w:t>---</w:t>
            </w:r>
          </w:p>
        </w:tc>
        <w:tc>
          <w:tcPr>
            <w:tcW w:w="696" w:type="pct"/>
            <w:tcBorders>
              <w:right w:val="single" w:sz="8" w:space="0" w:color="auto"/>
            </w:tcBorders>
            <w:vAlign w:val="center"/>
          </w:tcPr>
          <w:p w:rsidR="006C69F1" w:rsidRDefault="006C69F1" w:rsidP="00816301">
            <w:pPr>
              <w:jc w:val="center"/>
              <w:rPr>
                <w:lang w:val="uk-UA"/>
              </w:rPr>
            </w:pPr>
            <w:r>
              <w:rPr>
                <w:lang w:val="uk-UA"/>
              </w:rPr>
              <w:t>---</w:t>
            </w:r>
          </w:p>
        </w:tc>
      </w:tr>
      <w:tr w:rsidR="006C69F1">
        <w:trPr>
          <w:jc w:val="center"/>
        </w:trPr>
        <w:tc>
          <w:tcPr>
            <w:tcW w:w="3000" w:type="pct"/>
            <w:tcBorders>
              <w:left w:val="single" w:sz="8" w:space="0" w:color="auto"/>
            </w:tcBorders>
            <w:vAlign w:val="center"/>
          </w:tcPr>
          <w:p w:rsidR="006C69F1" w:rsidRDefault="006C69F1" w:rsidP="00816301">
            <w:pPr>
              <w:rPr>
                <w:lang w:val="uk-UA"/>
              </w:rPr>
            </w:pPr>
            <w:r>
              <w:rPr>
                <w:lang w:val="uk-UA"/>
              </w:rPr>
              <w:t>Інші операційні доходи</w:t>
            </w:r>
          </w:p>
        </w:tc>
        <w:tc>
          <w:tcPr>
            <w:tcW w:w="652" w:type="pct"/>
            <w:vAlign w:val="center"/>
          </w:tcPr>
          <w:p w:rsidR="006C69F1" w:rsidRDefault="006C69F1" w:rsidP="00816301">
            <w:pPr>
              <w:jc w:val="center"/>
              <w:rPr>
                <w:lang w:val="uk-UA"/>
              </w:rPr>
            </w:pPr>
            <w:r>
              <w:rPr>
                <w:lang w:val="uk-UA"/>
              </w:rPr>
              <w:t>060</w:t>
            </w:r>
          </w:p>
        </w:tc>
        <w:tc>
          <w:tcPr>
            <w:tcW w:w="652" w:type="pct"/>
            <w:vAlign w:val="center"/>
          </w:tcPr>
          <w:p w:rsidR="006C69F1" w:rsidRDefault="006C69F1" w:rsidP="00816301">
            <w:pPr>
              <w:jc w:val="center"/>
              <w:rPr>
                <w:lang w:val="uk-UA"/>
              </w:rPr>
            </w:pPr>
            <w:r>
              <w:rPr>
                <w:lang w:val="uk-UA"/>
              </w:rPr>
              <w:t>39405,0</w:t>
            </w:r>
          </w:p>
        </w:tc>
        <w:tc>
          <w:tcPr>
            <w:tcW w:w="696" w:type="pct"/>
            <w:tcBorders>
              <w:right w:val="single" w:sz="8" w:space="0" w:color="auto"/>
            </w:tcBorders>
            <w:vAlign w:val="center"/>
          </w:tcPr>
          <w:p w:rsidR="006C69F1" w:rsidRDefault="006C69F1" w:rsidP="00816301">
            <w:pPr>
              <w:jc w:val="center"/>
              <w:rPr>
                <w:lang w:val="uk-UA"/>
              </w:rPr>
            </w:pPr>
            <w:r>
              <w:rPr>
                <w:lang w:val="uk-UA"/>
              </w:rPr>
              <w:t>59961,0</w:t>
            </w:r>
          </w:p>
        </w:tc>
      </w:tr>
      <w:tr w:rsidR="006C69F1">
        <w:trPr>
          <w:jc w:val="center"/>
        </w:trPr>
        <w:tc>
          <w:tcPr>
            <w:tcW w:w="3000" w:type="pct"/>
            <w:tcBorders>
              <w:left w:val="single" w:sz="8" w:space="0" w:color="auto"/>
            </w:tcBorders>
            <w:vAlign w:val="center"/>
          </w:tcPr>
          <w:p w:rsidR="006C69F1" w:rsidRDefault="006C69F1" w:rsidP="00816301">
            <w:pPr>
              <w:rPr>
                <w:lang w:val="uk-UA"/>
              </w:rPr>
            </w:pPr>
            <w:r>
              <w:rPr>
                <w:lang w:val="uk-UA"/>
              </w:rPr>
              <w:t>Адміністративні витрати</w:t>
            </w:r>
          </w:p>
        </w:tc>
        <w:tc>
          <w:tcPr>
            <w:tcW w:w="652" w:type="pct"/>
            <w:vAlign w:val="center"/>
          </w:tcPr>
          <w:p w:rsidR="006C69F1" w:rsidRDefault="006C69F1" w:rsidP="00816301">
            <w:pPr>
              <w:jc w:val="center"/>
              <w:rPr>
                <w:lang w:val="uk-UA"/>
              </w:rPr>
            </w:pPr>
            <w:r>
              <w:rPr>
                <w:lang w:val="uk-UA"/>
              </w:rPr>
              <w:t>070</w:t>
            </w:r>
          </w:p>
        </w:tc>
        <w:tc>
          <w:tcPr>
            <w:tcW w:w="652" w:type="pct"/>
            <w:vAlign w:val="center"/>
          </w:tcPr>
          <w:p w:rsidR="006C69F1" w:rsidRDefault="006C69F1" w:rsidP="00816301">
            <w:pPr>
              <w:jc w:val="center"/>
              <w:rPr>
                <w:lang w:val="uk-UA"/>
              </w:rPr>
            </w:pPr>
            <w:r>
              <w:rPr>
                <w:lang w:val="uk-UA"/>
              </w:rPr>
              <w:t>3951,0</w:t>
            </w:r>
          </w:p>
        </w:tc>
        <w:tc>
          <w:tcPr>
            <w:tcW w:w="696" w:type="pct"/>
            <w:tcBorders>
              <w:right w:val="single" w:sz="8" w:space="0" w:color="auto"/>
            </w:tcBorders>
            <w:vAlign w:val="center"/>
          </w:tcPr>
          <w:p w:rsidR="006C69F1" w:rsidRDefault="006C69F1" w:rsidP="00816301">
            <w:pPr>
              <w:jc w:val="center"/>
              <w:rPr>
                <w:lang w:val="uk-UA"/>
              </w:rPr>
            </w:pPr>
            <w:r>
              <w:rPr>
                <w:lang w:val="uk-UA"/>
              </w:rPr>
              <w:t>2559,0</w:t>
            </w:r>
          </w:p>
        </w:tc>
      </w:tr>
      <w:tr w:rsidR="006C69F1">
        <w:trPr>
          <w:jc w:val="center"/>
        </w:trPr>
        <w:tc>
          <w:tcPr>
            <w:tcW w:w="3000" w:type="pct"/>
            <w:tcBorders>
              <w:left w:val="single" w:sz="8" w:space="0" w:color="auto"/>
            </w:tcBorders>
            <w:vAlign w:val="center"/>
          </w:tcPr>
          <w:p w:rsidR="006C69F1" w:rsidRDefault="006C69F1" w:rsidP="00816301">
            <w:pPr>
              <w:rPr>
                <w:lang w:val="uk-UA"/>
              </w:rPr>
            </w:pPr>
            <w:r>
              <w:rPr>
                <w:lang w:val="uk-UA"/>
              </w:rPr>
              <w:t>Витрати на збут</w:t>
            </w:r>
          </w:p>
        </w:tc>
        <w:tc>
          <w:tcPr>
            <w:tcW w:w="652" w:type="pct"/>
            <w:vAlign w:val="center"/>
          </w:tcPr>
          <w:p w:rsidR="006C69F1" w:rsidRDefault="006C69F1" w:rsidP="00816301">
            <w:pPr>
              <w:jc w:val="center"/>
              <w:rPr>
                <w:lang w:val="uk-UA"/>
              </w:rPr>
            </w:pPr>
            <w:r>
              <w:rPr>
                <w:lang w:val="uk-UA"/>
              </w:rPr>
              <w:t>080</w:t>
            </w:r>
          </w:p>
        </w:tc>
        <w:tc>
          <w:tcPr>
            <w:tcW w:w="652" w:type="pct"/>
            <w:vAlign w:val="center"/>
          </w:tcPr>
          <w:p w:rsidR="006C69F1" w:rsidRDefault="006C69F1" w:rsidP="00816301">
            <w:pPr>
              <w:jc w:val="center"/>
              <w:rPr>
                <w:lang w:val="uk-UA"/>
              </w:rPr>
            </w:pPr>
            <w:r>
              <w:rPr>
                <w:lang w:val="uk-UA"/>
              </w:rPr>
              <w:t>6115,0</w:t>
            </w:r>
          </w:p>
        </w:tc>
        <w:tc>
          <w:tcPr>
            <w:tcW w:w="696" w:type="pct"/>
            <w:tcBorders>
              <w:right w:val="single" w:sz="8" w:space="0" w:color="auto"/>
            </w:tcBorders>
            <w:vAlign w:val="center"/>
          </w:tcPr>
          <w:p w:rsidR="006C69F1" w:rsidRDefault="006C69F1" w:rsidP="00816301">
            <w:pPr>
              <w:jc w:val="center"/>
              <w:rPr>
                <w:lang w:val="uk-UA"/>
              </w:rPr>
            </w:pPr>
            <w:r>
              <w:rPr>
                <w:lang w:val="uk-UA"/>
              </w:rPr>
              <w:t>15235,0</w:t>
            </w:r>
          </w:p>
        </w:tc>
      </w:tr>
      <w:tr w:rsidR="006C69F1">
        <w:trPr>
          <w:jc w:val="center"/>
        </w:trPr>
        <w:tc>
          <w:tcPr>
            <w:tcW w:w="3000" w:type="pct"/>
            <w:tcBorders>
              <w:left w:val="single" w:sz="8" w:space="0" w:color="auto"/>
            </w:tcBorders>
            <w:vAlign w:val="center"/>
          </w:tcPr>
          <w:p w:rsidR="006C69F1" w:rsidRDefault="006C69F1" w:rsidP="00816301">
            <w:pPr>
              <w:rPr>
                <w:lang w:val="uk-UA"/>
              </w:rPr>
            </w:pPr>
            <w:r>
              <w:rPr>
                <w:lang w:val="uk-UA"/>
              </w:rPr>
              <w:t>Інші операційні витрати</w:t>
            </w:r>
          </w:p>
        </w:tc>
        <w:tc>
          <w:tcPr>
            <w:tcW w:w="652" w:type="pct"/>
            <w:vAlign w:val="center"/>
          </w:tcPr>
          <w:p w:rsidR="006C69F1" w:rsidRDefault="006C69F1" w:rsidP="00816301">
            <w:pPr>
              <w:jc w:val="center"/>
              <w:rPr>
                <w:lang w:val="uk-UA"/>
              </w:rPr>
            </w:pPr>
            <w:r>
              <w:rPr>
                <w:lang w:val="uk-UA"/>
              </w:rPr>
              <w:t>090</w:t>
            </w:r>
          </w:p>
        </w:tc>
        <w:tc>
          <w:tcPr>
            <w:tcW w:w="652" w:type="pct"/>
            <w:vAlign w:val="center"/>
          </w:tcPr>
          <w:p w:rsidR="006C69F1" w:rsidRDefault="006C69F1" w:rsidP="00816301">
            <w:pPr>
              <w:jc w:val="center"/>
              <w:rPr>
                <w:lang w:val="uk-UA"/>
              </w:rPr>
            </w:pPr>
            <w:r>
              <w:rPr>
                <w:lang w:val="uk-UA"/>
              </w:rPr>
              <w:t>40727,0</w:t>
            </w:r>
          </w:p>
        </w:tc>
        <w:tc>
          <w:tcPr>
            <w:tcW w:w="696" w:type="pct"/>
            <w:tcBorders>
              <w:right w:val="single" w:sz="8" w:space="0" w:color="auto"/>
            </w:tcBorders>
            <w:vAlign w:val="center"/>
          </w:tcPr>
          <w:p w:rsidR="006C69F1" w:rsidRDefault="006C69F1" w:rsidP="00816301">
            <w:pPr>
              <w:jc w:val="center"/>
              <w:rPr>
                <w:lang w:val="uk-UA"/>
              </w:rPr>
            </w:pPr>
            <w:r>
              <w:rPr>
                <w:lang w:val="uk-UA"/>
              </w:rPr>
              <w:t>57840,0</w:t>
            </w:r>
          </w:p>
        </w:tc>
      </w:tr>
      <w:tr w:rsidR="006C69F1">
        <w:trPr>
          <w:jc w:val="center"/>
        </w:trPr>
        <w:tc>
          <w:tcPr>
            <w:tcW w:w="3000" w:type="pct"/>
            <w:tcBorders>
              <w:left w:val="single" w:sz="8" w:space="0" w:color="auto"/>
            </w:tcBorders>
            <w:vAlign w:val="center"/>
          </w:tcPr>
          <w:p w:rsidR="006C69F1" w:rsidRDefault="006C69F1" w:rsidP="00816301">
            <w:pPr>
              <w:rPr>
                <w:lang w:val="uk-UA"/>
              </w:rPr>
            </w:pPr>
            <w:r>
              <w:rPr>
                <w:lang w:val="uk-UA"/>
              </w:rPr>
              <w:t>Фінансові результати від операційної діяльності:</w:t>
            </w:r>
          </w:p>
          <w:p w:rsidR="006C69F1" w:rsidRDefault="006C69F1" w:rsidP="00816301">
            <w:pPr>
              <w:rPr>
                <w:lang w:val="uk-UA"/>
              </w:rPr>
            </w:pPr>
            <w:r>
              <w:rPr>
                <w:lang w:val="uk-UA"/>
              </w:rPr>
              <w:t>- прибуток</w:t>
            </w:r>
          </w:p>
        </w:tc>
        <w:tc>
          <w:tcPr>
            <w:tcW w:w="652" w:type="pct"/>
            <w:vAlign w:val="bottom"/>
          </w:tcPr>
          <w:p w:rsidR="006C69F1" w:rsidRDefault="006C69F1" w:rsidP="00816301">
            <w:pPr>
              <w:jc w:val="center"/>
              <w:rPr>
                <w:lang w:val="uk-UA"/>
              </w:rPr>
            </w:pPr>
            <w:r>
              <w:rPr>
                <w:lang w:val="uk-UA"/>
              </w:rPr>
              <w:t>100</w:t>
            </w:r>
          </w:p>
        </w:tc>
        <w:tc>
          <w:tcPr>
            <w:tcW w:w="652" w:type="pct"/>
            <w:vAlign w:val="bottom"/>
          </w:tcPr>
          <w:p w:rsidR="006C69F1" w:rsidRDefault="006C69F1" w:rsidP="00816301">
            <w:pPr>
              <w:jc w:val="center"/>
              <w:rPr>
                <w:lang w:val="uk-UA"/>
              </w:rPr>
            </w:pPr>
            <w:r>
              <w:rPr>
                <w:lang w:val="uk-UA"/>
              </w:rPr>
              <w:t>28022,0</w:t>
            </w:r>
          </w:p>
        </w:tc>
        <w:tc>
          <w:tcPr>
            <w:tcW w:w="696" w:type="pct"/>
            <w:tcBorders>
              <w:right w:val="single" w:sz="8" w:space="0" w:color="auto"/>
            </w:tcBorders>
            <w:vAlign w:val="center"/>
          </w:tcPr>
          <w:p w:rsidR="006C69F1" w:rsidRDefault="006C69F1" w:rsidP="00816301">
            <w:pPr>
              <w:jc w:val="center"/>
              <w:rPr>
                <w:lang w:val="uk-UA"/>
              </w:rPr>
            </w:pPr>
            <w:r>
              <w:rPr>
                <w:lang w:val="uk-UA"/>
              </w:rPr>
              <w:t>305,0</w:t>
            </w:r>
          </w:p>
        </w:tc>
      </w:tr>
      <w:tr w:rsidR="006C69F1">
        <w:trPr>
          <w:jc w:val="center"/>
        </w:trPr>
        <w:tc>
          <w:tcPr>
            <w:tcW w:w="3000" w:type="pct"/>
            <w:tcBorders>
              <w:left w:val="single" w:sz="8" w:space="0" w:color="auto"/>
            </w:tcBorders>
            <w:vAlign w:val="center"/>
          </w:tcPr>
          <w:p w:rsidR="006C69F1" w:rsidRDefault="006C69F1" w:rsidP="00816301">
            <w:pPr>
              <w:rPr>
                <w:lang w:val="uk-UA"/>
              </w:rPr>
            </w:pPr>
            <w:r>
              <w:rPr>
                <w:lang w:val="uk-UA"/>
              </w:rPr>
              <w:t>- збиток</w:t>
            </w:r>
          </w:p>
        </w:tc>
        <w:tc>
          <w:tcPr>
            <w:tcW w:w="652" w:type="pct"/>
            <w:vAlign w:val="center"/>
          </w:tcPr>
          <w:p w:rsidR="006C69F1" w:rsidRDefault="006C69F1" w:rsidP="00816301">
            <w:pPr>
              <w:jc w:val="center"/>
              <w:rPr>
                <w:lang w:val="uk-UA"/>
              </w:rPr>
            </w:pPr>
            <w:r>
              <w:rPr>
                <w:lang w:val="uk-UA"/>
              </w:rPr>
              <w:t>105</w:t>
            </w:r>
          </w:p>
        </w:tc>
        <w:tc>
          <w:tcPr>
            <w:tcW w:w="652" w:type="pct"/>
            <w:vAlign w:val="center"/>
          </w:tcPr>
          <w:p w:rsidR="006C69F1" w:rsidRDefault="006C69F1" w:rsidP="00816301">
            <w:pPr>
              <w:jc w:val="center"/>
              <w:rPr>
                <w:lang w:val="uk-UA"/>
              </w:rPr>
            </w:pPr>
            <w:r>
              <w:rPr>
                <w:lang w:val="uk-UA"/>
              </w:rPr>
              <w:t>---</w:t>
            </w:r>
          </w:p>
        </w:tc>
        <w:tc>
          <w:tcPr>
            <w:tcW w:w="696" w:type="pct"/>
            <w:tcBorders>
              <w:right w:val="single" w:sz="8" w:space="0" w:color="auto"/>
            </w:tcBorders>
            <w:vAlign w:val="center"/>
          </w:tcPr>
          <w:p w:rsidR="006C69F1" w:rsidRDefault="006C69F1" w:rsidP="00816301">
            <w:pPr>
              <w:jc w:val="center"/>
              <w:rPr>
                <w:lang w:val="uk-UA"/>
              </w:rPr>
            </w:pPr>
            <w:r>
              <w:rPr>
                <w:lang w:val="uk-UA"/>
              </w:rPr>
              <w:t>---</w:t>
            </w:r>
          </w:p>
        </w:tc>
      </w:tr>
      <w:tr w:rsidR="006C69F1">
        <w:trPr>
          <w:jc w:val="center"/>
        </w:trPr>
        <w:tc>
          <w:tcPr>
            <w:tcW w:w="3000" w:type="pct"/>
            <w:tcBorders>
              <w:left w:val="single" w:sz="8" w:space="0" w:color="auto"/>
            </w:tcBorders>
            <w:vAlign w:val="center"/>
          </w:tcPr>
          <w:p w:rsidR="006C69F1" w:rsidRDefault="006C69F1" w:rsidP="00816301">
            <w:pPr>
              <w:rPr>
                <w:lang w:val="uk-UA"/>
              </w:rPr>
            </w:pPr>
            <w:r>
              <w:rPr>
                <w:lang w:val="uk-UA"/>
              </w:rPr>
              <w:t>Доход від участі в капіталі</w:t>
            </w:r>
          </w:p>
        </w:tc>
        <w:tc>
          <w:tcPr>
            <w:tcW w:w="652" w:type="pct"/>
            <w:vAlign w:val="center"/>
          </w:tcPr>
          <w:p w:rsidR="006C69F1" w:rsidRDefault="006C69F1" w:rsidP="00816301">
            <w:pPr>
              <w:jc w:val="center"/>
              <w:rPr>
                <w:lang w:val="uk-UA"/>
              </w:rPr>
            </w:pPr>
            <w:r>
              <w:rPr>
                <w:lang w:val="uk-UA"/>
              </w:rPr>
              <w:t>110</w:t>
            </w:r>
          </w:p>
        </w:tc>
        <w:tc>
          <w:tcPr>
            <w:tcW w:w="652" w:type="pct"/>
            <w:vAlign w:val="center"/>
          </w:tcPr>
          <w:p w:rsidR="006C69F1" w:rsidRDefault="006C69F1" w:rsidP="00816301">
            <w:pPr>
              <w:jc w:val="center"/>
              <w:rPr>
                <w:lang w:val="uk-UA"/>
              </w:rPr>
            </w:pPr>
            <w:r>
              <w:rPr>
                <w:lang w:val="uk-UA"/>
              </w:rPr>
              <w:t>---</w:t>
            </w:r>
          </w:p>
        </w:tc>
        <w:tc>
          <w:tcPr>
            <w:tcW w:w="696" w:type="pct"/>
            <w:tcBorders>
              <w:right w:val="single" w:sz="8" w:space="0" w:color="auto"/>
            </w:tcBorders>
            <w:vAlign w:val="center"/>
          </w:tcPr>
          <w:p w:rsidR="006C69F1" w:rsidRDefault="006C69F1" w:rsidP="00816301">
            <w:pPr>
              <w:jc w:val="center"/>
              <w:rPr>
                <w:lang w:val="uk-UA"/>
              </w:rPr>
            </w:pPr>
            <w:r>
              <w:rPr>
                <w:lang w:val="uk-UA"/>
              </w:rPr>
              <w:t>---</w:t>
            </w:r>
          </w:p>
        </w:tc>
      </w:tr>
      <w:tr w:rsidR="006C69F1">
        <w:trPr>
          <w:jc w:val="center"/>
        </w:trPr>
        <w:tc>
          <w:tcPr>
            <w:tcW w:w="3000" w:type="pct"/>
            <w:tcBorders>
              <w:left w:val="single" w:sz="8" w:space="0" w:color="auto"/>
            </w:tcBorders>
            <w:vAlign w:val="center"/>
          </w:tcPr>
          <w:p w:rsidR="006C69F1" w:rsidRDefault="006C69F1" w:rsidP="00816301">
            <w:pPr>
              <w:pStyle w:val="aa"/>
              <w:rPr>
                <w:lang w:val="uk-UA"/>
              </w:rPr>
            </w:pPr>
            <w:r>
              <w:rPr>
                <w:lang w:val="uk-UA"/>
              </w:rPr>
              <w:t>Інші фінансові доходи</w:t>
            </w:r>
          </w:p>
        </w:tc>
        <w:tc>
          <w:tcPr>
            <w:tcW w:w="652" w:type="pct"/>
            <w:vAlign w:val="center"/>
          </w:tcPr>
          <w:p w:rsidR="006C69F1" w:rsidRDefault="006C69F1" w:rsidP="00816301">
            <w:pPr>
              <w:jc w:val="center"/>
              <w:rPr>
                <w:lang w:val="uk-UA"/>
              </w:rPr>
            </w:pPr>
            <w:r>
              <w:rPr>
                <w:lang w:val="uk-UA"/>
              </w:rPr>
              <w:t>120</w:t>
            </w:r>
          </w:p>
        </w:tc>
        <w:tc>
          <w:tcPr>
            <w:tcW w:w="652" w:type="pct"/>
            <w:vAlign w:val="center"/>
          </w:tcPr>
          <w:p w:rsidR="006C69F1" w:rsidRDefault="006C69F1" w:rsidP="00816301">
            <w:pPr>
              <w:jc w:val="center"/>
              <w:rPr>
                <w:lang w:val="uk-UA"/>
              </w:rPr>
            </w:pPr>
            <w:r>
              <w:rPr>
                <w:lang w:val="uk-UA"/>
              </w:rPr>
              <w:t>---</w:t>
            </w:r>
          </w:p>
        </w:tc>
        <w:tc>
          <w:tcPr>
            <w:tcW w:w="696" w:type="pct"/>
            <w:tcBorders>
              <w:right w:val="single" w:sz="8" w:space="0" w:color="auto"/>
            </w:tcBorders>
            <w:vAlign w:val="center"/>
          </w:tcPr>
          <w:p w:rsidR="006C69F1" w:rsidRDefault="006C69F1" w:rsidP="00816301">
            <w:pPr>
              <w:jc w:val="center"/>
              <w:rPr>
                <w:lang w:val="uk-UA"/>
              </w:rPr>
            </w:pPr>
            <w:r>
              <w:rPr>
                <w:lang w:val="uk-UA"/>
              </w:rPr>
              <w:t>---</w:t>
            </w:r>
          </w:p>
        </w:tc>
      </w:tr>
      <w:tr w:rsidR="006C69F1">
        <w:trPr>
          <w:jc w:val="center"/>
        </w:trPr>
        <w:tc>
          <w:tcPr>
            <w:tcW w:w="3000" w:type="pct"/>
            <w:tcBorders>
              <w:left w:val="single" w:sz="8" w:space="0" w:color="auto"/>
            </w:tcBorders>
            <w:vAlign w:val="center"/>
          </w:tcPr>
          <w:p w:rsidR="006C69F1" w:rsidRDefault="006C69F1" w:rsidP="00816301">
            <w:pPr>
              <w:rPr>
                <w:lang w:val="uk-UA"/>
              </w:rPr>
            </w:pPr>
            <w:r>
              <w:rPr>
                <w:lang w:val="uk-UA"/>
              </w:rPr>
              <w:t>Інші доходи</w:t>
            </w:r>
          </w:p>
        </w:tc>
        <w:tc>
          <w:tcPr>
            <w:tcW w:w="652" w:type="pct"/>
            <w:vAlign w:val="center"/>
          </w:tcPr>
          <w:p w:rsidR="006C69F1" w:rsidRDefault="006C69F1" w:rsidP="00816301">
            <w:pPr>
              <w:jc w:val="center"/>
              <w:rPr>
                <w:lang w:val="uk-UA"/>
              </w:rPr>
            </w:pPr>
            <w:r>
              <w:rPr>
                <w:lang w:val="uk-UA"/>
              </w:rPr>
              <w:t>130</w:t>
            </w:r>
          </w:p>
        </w:tc>
        <w:tc>
          <w:tcPr>
            <w:tcW w:w="652" w:type="pct"/>
            <w:vAlign w:val="center"/>
          </w:tcPr>
          <w:p w:rsidR="006C69F1" w:rsidRDefault="006C69F1" w:rsidP="00816301">
            <w:pPr>
              <w:jc w:val="center"/>
              <w:rPr>
                <w:lang w:val="uk-UA"/>
              </w:rPr>
            </w:pPr>
            <w:r>
              <w:rPr>
                <w:lang w:val="uk-UA"/>
              </w:rPr>
              <w:t>67,0</w:t>
            </w:r>
          </w:p>
        </w:tc>
        <w:tc>
          <w:tcPr>
            <w:tcW w:w="696" w:type="pct"/>
            <w:tcBorders>
              <w:right w:val="single" w:sz="8" w:space="0" w:color="auto"/>
            </w:tcBorders>
            <w:vAlign w:val="center"/>
          </w:tcPr>
          <w:p w:rsidR="006C69F1" w:rsidRDefault="006C69F1" w:rsidP="00816301">
            <w:pPr>
              <w:jc w:val="center"/>
              <w:rPr>
                <w:lang w:val="uk-UA"/>
              </w:rPr>
            </w:pPr>
            <w:r>
              <w:rPr>
                <w:lang w:val="uk-UA"/>
              </w:rPr>
              <w:t>84,0</w:t>
            </w:r>
          </w:p>
        </w:tc>
      </w:tr>
      <w:tr w:rsidR="006C69F1">
        <w:trPr>
          <w:jc w:val="center"/>
        </w:trPr>
        <w:tc>
          <w:tcPr>
            <w:tcW w:w="3000" w:type="pct"/>
            <w:tcBorders>
              <w:left w:val="single" w:sz="8" w:space="0" w:color="auto"/>
            </w:tcBorders>
            <w:vAlign w:val="center"/>
          </w:tcPr>
          <w:p w:rsidR="006C69F1" w:rsidRDefault="006C69F1" w:rsidP="00816301">
            <w:pPr>
              <w:rPr>
                <w:lang w:val="uk-UA"/>
              </w:rPr>
            </w:pPr>
            <w:r>
              <w:rPr>
                <w:lang w:val="uk-UA"/>
              </w:rPr>
              <w:t>Фінансові витрати</w:t>
            </w:r>
          </w:p>
        </w:tc>
        <w:tc>
          <w:tcPr>
            <w:tcW w:w="652" w:type="pct"/>
            <w:vAlign w:val="center"/>
          </w:tcPr>
          <w:p w:rsidR="006C69F1" w:rsidRDefault="006C69F1" w:rsidP="00816301">
            <w:pPr>
              <w:jc w:val="center"/>
              <w:rPr>
                <w:lang w:val="uk-UA"/>
              </w:rPr>
            </w:pPr>
            <w:r>
              <w:rPr>
                <w:lang w:val="uk-UA"/>
              </w:rPr>
              <w:t>140</w:t>
            </w:r>
          </w:p>
        </w:tc>
        <w:tc>
          <w:tcPr>
            <w:tcW w:w="652" w:type="pct"/>
            <w:vAlign w:val="center"/>
          </w:tcPr>
          <w:p w:rsidR="006C69F1" w:rsidRDefault="006C69F1" w:rsidP="00816301">
            <w:pPr>
              <w:jc w:val="center"/>
              <w:rPr>
                <w:lang w:val="uk-UA"/>
              </w:rPr>
            </w:pPr>
            <w:r>
              <w:rPr>
                <w:lang w:val="uk-UA"/>
              </w:rPr>
              <w:t>1285,0</w:t>
            </w:r>
          </w:p>
        </w:tc>
        <w:tc>
          <w:tcPr>
            <w:tcW w:w="696" w:type="pct"/>
            <w:tcBorders>
              <w:right w:val="single" w:sz="8" w:space="0" w:color="auto"/>
            </w:tcBorders>
            <w:vAlign w:val="center"/>
          </w:tcPr>
          <w:p w:rsidR="006C69F1" w:rsidRDefault="006C69F1" w:rsidP="00816301">
            <w:pPr>
              <w:jc w:val="center"/>
              <w:rPr>
                <w:lang w:val="uk-UA"/>
              </w:rPr>
            </w:pPr>
            <w:r>
              <w:rPr>
                <w:lang w:val="uk-UA"/>
              </w:rPr>
              <w:t>1628,0</w:t>
            </w:r>
          </w:p>
        </w:tc>
      </w:tr>
      <w:tr w:rsidR="006C69F1">
        <w:trPr>
          <w:jc w:val="center"/>
        </w:trPr>
        <w:tc>
          <w:tcPr>
            <w:tcW w:w="3000" w:type="pct"/>
            <w:tcBorders>
              <w:left w:val="single" w:sz="8" w:space="0" w:color="auto"/>
            </w:tcBorders>
            <w:vAlign w:val="center"/>
          </w:tcPr>
          <w:p w:rsidR="006C69F1" w:rsidRDefault="006C69F1" w:rsidP="00816301">
            <w:pPr>
              <w:rPr>
                <w:lang w:val="uk-UA"/>
              </w:rPr>
            </w:pPr>
            <w:r>
              <w:rPr>
                <w:lang w:val="uk-UA"/>
              </w:rPr>
              <w:t>Витрати від участі в капіталі</w:t>
            </w:r>
          </w:p>
        </w:tc>
        <w:tc>
          <w:tcPr>
            <w:tcW w:w="652" w:type="pct"/>
            <w:vAlign w:val="center"/>
          </w:tcPr>
          <w:p w:rsidR="006C69F1" w:rsidRDefault="006C69F1" w:rsidP="00816301">
            <w:pPr>
              <w:jc w:val="center"/>
              <w:rPr>
                <w:lang w:val="uk-UA"/>
              </w:rPr>
            </w:pPr>
            <w:r>
              <w:rPr>
                <w:lang w:val="uk-UA"/>
              </w:rPr>
              <w:t>150</w:t>
            </w:r>
          </w:p>
        </w:tc>
        <w:tc>
          <w:tcPr>
            <w:tcW w:w="652" w:type="pct"/>
            <w:vAlign w:val="center"/>
          </w:tcPr>
          <w:p w:rsidR="006C69F1" w:rsidRDefault="006C69F1" w:rsidP="00816301">
            <w:pPr>
              <w:jc w:val="center"/>
              <w:rPr>
                <w:lang w:val="uk-UA"/>
              </w:rPr>
            </w:pPr>
            <w:r>
              <w:rPr>
                <w:lang w:val="uk-UA"/>
              </w:rPr>
              <w:t>---</w:t>
            </w:r>
          </w:p>
        </w:tc>
        <w:tc>
          <w:tcPr>
            <w:tcW w:w="696" w:type="pct"/>
            <w:tcBorders>
              <w:right w:val="single" w:sz="8" w:space="0" w:color="auto"/>
            </w:tcBorders>
            <w:vAlign w:val="center"/>
          </w:tcPr>
          <w:p w:rsidR="006C69F1" w:rsidRDefault="006C69F1" w:rsidP="00816301">
            <w:pPr>
              <w:jc w:val="center"/>
              <w:rPr>
                <w:lang w:val="uk-UA"/>
              </w:rPr>
            </w:pPr>
            <w:r>
              <w:rPr>
                <w:lang w:val="uk-UA"/>
              </w:rPr>
              <w:t>---</w:t>
            </w:r>
          </w:p>
        </w:tc>
      </w:tr>
      <w:tr w:rsidR="006C69F1">
        <w:trPr>
          <w:jc w:val="center"/>
        </w:trPr>
        <w:tc>
          <w:tcPr>
            <w:tcW w:w="3000" w:type="pct"/>
            <w:tcBorders>
              <w:left w:val="single" w:sz="8" w:space="0" w:color="auto"/>
            </w:tcBorders>
            <w:vAlign w:val="center"/>
          </w:tcPr>
          <w:p w:rsidR="006C69F1" w:rsidRDefault="006C69F1" w:rsidP="00816301">
            <w:pPr>
              <w:rPr>
                <w:lang w:val="uk-UA"/>
              </w:rPr>
            </w:pPr>
            <w:r>
              <w:rPr>
                <w:lang w:val="uk-UA"/>
              </w:rPr>
              <w:t>Інші витрати</w:t>
            </w:r>
          </w:p>
        </w:tc>
        <w:tc>
          <w:tcPr>
            <w:tcW w:w="652" w:type="pct"/>
            <w:vAlign w:val="center"/>
          </w:tcPr>
          <w:p w:rsidR="006C69F1" w:rsidRDefault="006C69F1" w:rsidP="00816301">
            <w:pPr>
              <w:jc w:val="center"/>
              <w:rPr>
                <w:lang w:val="uk-UA"/>
              </w:rPr>
            </w:pPr>
            <w:r>
              <w:rPr>
                <w:lang w:val="uk-UA"/>
              </w:rPr>
              <w:t>160</w:t>
            </w:r>
          </w:p>
        </w:tc>
        <w:tc>
          <w:tcPr>
            <w:tcW w:w="652" w:type="pct"/>
            <w:vAlign w:val="center"/>
          </w:tcPr>
          <w:p w:rsidR="006C69F1" w:rsidRDefault="006C69F1" w:rsidP="00816301">
            <w:pPr>
              <w:jc w:val="center"/>
              <w:rPr>
                <w:lang w:val="uk-UA"/>
              </w:rPr>
            </w:pPr>
            <w:r>
              <w:rPr>
                <w:lang w:val="uk-UA"/>
              </w:rPr>
              <w:t>109,0</w:t>
            </w:r>
          </w:p>
        </w:tc>
        <w:tc>
          <w:tcPr>
            <w:tcW w:w="696" w:type="pct"/>
            <w:tcBorders>
              <w:right w:val="single" w:sz="8" w:space="0" w:color="auto"/>
            </w:tcBorders>
            <w:vAlign w:val="center"/>
          </w:tcPr>
          <w:p w:rsidR="006C69F1" w:rsidRDefault="006C69F1" w:rsidP="00816301">
            <w:pPr>
              <w:jc w:val="center"/>
              <w:rPr>
                <w:lang w:val="uk-UA"/>
              </w:rPr>
            </w:pPr>
            <w:r>
              <w:rPr>
                <w:lang w:val="uk-UA"/>
              </w:rPr>
              <w:t>151,0</w:t>
            </w:r>
          </w:p>
        </w:tc>
      </w:tr>
      <w:tr w:rsidR="006C69F1">
        <w:trPr>
          <w:jc w:val="center"/>
        </w:trPr>
        <w:tc>
          <w:tcPr>
            <w:tcW w:w="3000" w:type="pct"/>
            <w:tcBorders>
              <w:left w:val="single" w:sz="8" w:space="0" w:color="auto"/>
            </w:tcBorders>
            <w:vAlign w:val="center"/>
          </w:tcPr>
          <w:p w:rsidR="006C69F1" w:rsidRDefault="006C69F1" w:rsidP="00816301">
            <w:pPr>
              <w:rPr>
                <w:spacing w:val="-8"/>
                <w:lang w:val="uk-UA"/>
              </w:rPr>
            </w:pPr>
            <w:r>
              <w:rPr>
                <w:spacing w:val="-8"/>
                <w:lang w:val="uk-UA"/>
              </w:rPr>
              <w:t>Фінансові результати від звичайної діяльності до оподаткування:</w:t>
            </w:r>
          </w:p>
          <w:p w:rsidR="006C69F1" w:rsidRDefault="006C69F1" w:rsidP="00816301">
            <w:pPr>
              <w:rPr>
                <w:lang w:val="uk-UA"/>
              </w:rPr>
            </w:pPr>
            <w:r>
              <w:rPr>
                <w:lang w:val="uk-UA"/>
              </w:rPr>
              <w:t>- прибуток</w:t>
            </w:r>
          </w:p>
        </w:tc>
        <w:tc>
          <w:tcPr>
            <w:tcW w:w="652" w:type="pct"/>
            <w:vAlign w:val="bottom"/>
          </w:tcPr>
          <w:p w:rsidR="006C69F1" w:rsidRDefault="006C69F1" w:rsidP="00816301">
            <w:pPr>
              <w:jc w:val="center"/>
              <w:rPr>
                <w:lang w:val="uk-UA"/>
              </w:rPr>
            </w:pPr>
            <w:r>
              <w:rPr>
                <w:lang w:val="uk-UA"/>
              </w:rPr>
              <w:t>170</w:t>
            </w:r>
          </w:p>
        </w:tc>
        <w:tc>
          <w:tcPr>
            <w:tcW w:w="652" w:type="pct"/>
            <w:vAlign w:val="bottom"/>
          </w:tcPr>
          <w:p w:rsidR="006C69F1" w:rsidRDefault="006C69F1" w:rsidP="00816301">
            <w:pPr>
              <w:jc w:val="center"/>
              <w:rPr>
                <w:lang w:val="uk-UA"/>
              </w:rPr>
            </w:pPr>
            <w:r>
              <w:rPr>
                <w:lang w:val="uk-UA"/>
              </w:rPr>
              <w:t>26695,0</w:t>
            </w:r>
          </w:p>
        </w:tc>
        <w:tc>
          <w:tcPr>
            <w:tcW w:w="696" w:type="pct"/>
            <w:tcBorders>
              <w:right w:val="single" w:sz="8" w:space="0" w:color="auto"/>
            </w:tcBorders>
            <w:vAlign w:val="center"/>
          </w:tcPr>
          <w:p w:rsidR="006C69F1" w:rsidRDefault="006C69F1" w:rsidP="00816301">
            <w:pPr>
              <w:jc w:val="center"/>
              <w:rPr>
                <w:lang w:val="uk-UA"/>
              </w:rPr>
            </w:pPr>
            <w:r>
              <w:rPr>
                <w:lang w:val="uk-UA"/>
              </w:rPr>
              <w:t>---</w:t>
            </w:r>
          </w:p>
        </w:tc>
      </w:tr>
      <w:tr w:rsidR="006C69F1">
        <w:trPr>
          <w:jc w:val="center"/>
        </w:trPr>
        <w:tc>
          <w:tcPr>
            <w:tcW w:w="3000" w:type="pct"/>
            <w:tcBorders>
              <w:left w:val="single" w:sz="8" w:space="0" w:color="auto"/>
            </w:tcBorders>
            <w:vAlign w:val="center"/>
          </w:tcPr>
          <w:p w:rsidR="006C69F1" w:rsidRDefault="006C69F1" w:rsidP="00816301">
            <w:pPr>
              <w:rPr>
                <w:lang w:val="uk-UA"/>
              </w:rPr>
            </w:pPr>
            <w:r>
              <w:rPr>
                <w:lang w:val="uk-UA"/>
              </w:rPr>
              <w:t>- збиток</w:t>
            </w:r>
          </w:p>
        </w:tc>
        <w:tc>
          <w:tcPr>
            <w:tcW w:w="652" w:type="pct"/>
            <w:vAlign w:val="center"/>
          </w:tcPr>
          <w:p w:rsidR="006C69F1" w:rsidRDefault="006C69F1" w:rsidP="00816301">
            <w:pPr>
              <w:jc w:val="center"/>
              <w:rPr>
                <w:lang w:val="uk-UA"/>
              </w:rPr>
            </w:pPr>
            <w:r>
              <w:rPr>
                <w:lang w:val="uk-UA"/>
              </w:rPr>
              <w:t>175</w:t>
            </w:r>
          </w:p>
        </w:tc>
        <w:tc>
          <w:tcPr>
            <w:tcW w:w="652" w:type="pct"/>
            <w:vAlign w:val="center"/>
          </w:tcPr>
          <w:p w:rsidR="006C69F1" w:rsidRDefault="006C69F1" w:rsidP="00816301">
            <w:pPr>
              <w:jc w:val="center"/>
              <w:rPr>
                <w:lang w:val="uk-UA"/>
              </w:rPr>
            </w:pPr>
            <w:r>
              <w:rPr>
                <w:lang w:val="uk-UA"/>
              </w:rPr>
              <w:t>---</w:t>
            </w:r>
          </w:p>
        </w:tc>
        <w:tc>
          <w:tcPr>
            <w:tcW w:w="696" w:type="pct"/>
            <w:tcBorders>
              <w:right w:val="single" w:sz="8" w:space="0" w:color="auto"/>
            </w:tcBorders>
            <w:vAlign w:val="center"/>
          </w:tcPr>
          <w:p w:rsidR="006C69F1" w:rsidRDefault="006C69F1" w:rsidP="00816301">
            <w:pPr>
              <w:jc w:val="center"/>
              <w:rPr>
                <w:lang w:val="uk-UA"/>
              </w:rPr>
            </w:pPr>
            <w:r>
              <w:rPr>
                <w:lang w:val="uk-UA"/>
              </w:rPr>
              <w:t>1390,0</w:t>
            </w:r>
          </w:p>
        </w:tc>
      </w:tr>
      <w:tr w:rsidR="006C69F1">
        <w:trPr>
          <w:jc w:val="center"/>
        </w:trPr>
        <w:tc>
          <w:tcPr>
            <w:tcW w:w="3000" w:type="pct"/>
            <w:tcBorders>
              <w:left w:val="single" w:sz="8" w:space="0" w:color="auto"/>
            </w:tcBorders>
            <w:vAlign w:val="center"/>
          </w:tcPr>
          <w:p w:rsidR="006C69F1" w:rsidRDefault="006C69F1" w:rsidP="00816301">
            <w:pPr>
              <w:rPr>
                <w:lang w:val="uk-UA"/>
              </w:rPr>
            </w:pPr>
            <w:r>
              <w:rPr>
                <w:lang w:val="uk-UA"/>
              </w:rPr>
              <w:t>Податок на прибуток від звичайної діяльності</w:t>
            </w:r>
          </w:p>
        </w:tc>
        <w:tc>
          <w:tcPr>
            <w:tcW w:w="652" w:type="pct"/>
            <w:vAlign w:val="center"/>
          </w:tcPr>
          <w:p w:rsidR="006C69F1" w:rsidRDefault="006C69F1" w:rsidP="00816301">
            <w:pPr>
              <w:jc w:val="center"/>
              <w:rPr>
                <w:lang w:val="uk-UA"/>
              </w:rPr>
            </w:pPr>
            <w:r>
              <w:rPr>
                <w:lang w:val="uk-UA"/>
              </w:rPr>
              <w:t>180</w:t>
            </w:r>
          </w:p>
        </w:tc>
        <w:tc>
          <w:tcPr>
            <w:tcW w:w="652" w:type="pct"/>
            <w:vAlign w:val="center"/>
          </w:tcPr>
          <w:p w:rsidR="006C69F1" w:rsidRDefault="006C69F1" w:rsidP="00816301">
            <w:pPr>
              <w:jc w:val="center"/>
              <w:rPr>
                <w:lang w:val="uk-UA"/>
              </w:rPr>
            </w:pPr>
            <w:r>
              <w:rPr>
                <w:lang w:val="uk-UA"/>
              </w:rPr>
              <w:t>30,0</w:t>
            </w:r>
          </w:p>
        </w:tc>
        <w:tc>
          <w:tcPr>
            <w:tcW w:w="696" w:type="pct"/>
            <w:tcBorders>
              <w:right w:val="single" w:sz="8" w:space="0" w:color="auto"/>
            </w:tcBorders>
            <w:vAlign w:val="center"/>
          </w:tcPr>
          <w:p w:rsidR="006C69F1" w:rsidRDefault="006C69F1" w:rsidP="00816301">
            <w:pPr>
              <w:jc w:val="center"/>
              <w:rPr>
                <w:lang w:val="uk-UA"/>
              </w:rPr>
            </w:pPr>
            <w:r>
              <w:rPr>
                <w:lang w:val="uk-UA"/>
              </w:rPr>
              <w:t>14,0</w:t>
            </w:r>
          </w:p>
        </w:tc>
      </w:tr>
      <w:tr w:rsidR="006C69F1">
        <w:trPr>
          <w:jc w:val="center"/>
        </w:trPr>
        <w:tc>
          <w:tcPr>
            <w:tcW w:w="3000" w:type="pct"/>
            <w:tcBorders>
              <w:left w:val="single" w:sz="8" w:space="0" w:color="auto"/>
            </w:tcBorders>
            <w:vAlign w:val="center"/>
          </w:tcPr>
          <w:p w:rsidR="006C69F1" w:rsidRDefault="006C69F1" w:rsidP="00816301">
            <w:pPr>
              <w:rPr>
                <w:lang w:val="uk-UA"/>
              </w:rPr>
            </w:pPr>
            <w:r>
              <w:rPr>
                <w:lang w:val="uk-UA"/>
              </w:rPr>
              <w:t>Фінансові результати від звичайної діяльності:</w:t>
            </w:r>
          </w:p>
          <w:p w:rsidR="006C69F1" w:rsidRDefault="006C69F1" w:rsidP="00816301">
            <w:pPr>
              <w:rPr>
                <w:lang w:val="uk-UA"/>
              </w:rPr>
            </w:pPr>
            <w:r>
              <w:rPr>
                <w:lang w:val="uk-UA"/>
              </w:rPr>
              <w:t>- прибуток</w:t>
            </w:r>
          </w:p>
        </w:tc>
        <w:tc>
          <w:tcPr>
            <w:tcW w:w="652" w:type="pct"/>
            <w:vAlign w:val="bottom"/>
          </w:tcPr>
          <w:p w:rsidR="006C69F1" w:rsidRDefault="006C69F1" w:rsidP="00816301">
            <w:pPr>
              <w:jc w:val="center"/>
              <w:rPr>
                <w:lang w:val="uk-UA"/>
              </w:rPr>
            </w:pPr>
            <w:r>
              <w:rPr>
                <w:lang w:val="uk-UA"/>
              </w:rPr>
              <w:t>190</w:t>
            </w:r>
          </w:p>
        </w:tc>
        <w:tc>
          <w:tcPr>
            <w:tcW w:w="652" w:type="pct"/>
            <w:vAlign w:val="center"/>
          </w:tcPr>
          <w:p w:rsidR="006C69F1" w:rsidRDefault="006C69F1" w:rsidP="00816301">
            <w:pPr>
              <w:jc w:val="center"/>
              <w:rPr>
                <w:lang w:val="uk-UA"/>
              </w:rPr>
            </w:pPr>
            <w:r>
              <w:rPr>
                <w:lang w:val="uk-UA"/>
              </w:rPr>
              <w:t>26665,0</w:t>
            </w:r>
          </w:p>
        </w:tc>
        <w:tc>
          <w:tcPr>
            <w:tcW w:w="696" w:type="pct"/>
            <w:tcBorders>
              <w:right w:val="single" w:sz="8" w:space="0" w:color="auto"/>
            </w:tcBorders>
            <w:vAlign w:val="center"/>
          </w:tcPr>
          <w:p w:rsidR="006C69F1" w:rsidRDefault="006C69F1" w:rsidP="00816301">
            <w:pPr>
              <w:jc w:val="center"/>
              <w:rPr>
                <w:lang w:val="uk-UA"/>
              </w:rPr>
            </w:pPr>
            <w:r>
              <w:rPr>
                <w:lang w:val="uk-UA"/>
              </w:rPr>
              <w:t>---</w:t>
            </w:r>
          </w:p>
        </w:tc>
      </w:tr>
      <w:tr w:rsidR="006C69F1">
        <w:trPr>
          <w:jc w:val="center"/>
        </w:trPr>
        <w:tc>
          <w:tcPr>
            <w:tcW w:w="3000" w:type="pct"/>
            <w:tcBorders>
              <w:left w:val="single" w:sz="8" w:space="0" w:color="auto"/>
              <w:bottom w:val="nil"/>
            </w:tcBorders>
            <w:vAlign w:val="center"/>
          </w:tcPr>
          <w:p w:rsidR="006C69F1" w:rsidRDefault="006C69F1" w:rsidP="00816301">
            <w:pPr>
              <w:rPr>
                <w:lang w:val="uk-UA"/>
              </w:rPr>
            </w:pPr>
            <w:r>
              <w:rPr>
                <w:lang w:val="uk-UA"/>
              </w:rPr>
              <w:t>- збиток</w:t>
            </w:r>
          </w:p>
        </w:tc>
        <w:tc>
          <w:tcPr>
            <w:tcW w:w="652" w:type="pct"/>
            <w:tcBorders>
              <w:bottom w:val="nil"/>
            </w:tcBorders>
            <w:vAlign w:val="center"/>
          </w:tcPr>
          <w:p w:rsidR="006C69F1" w:rsidRDefault="006C69F1" w:rsidP="00816301">
            <w:pPr>
              <w:jc w:val="center"/>
              <w:rPr>
                <w:lang w:val="uk-UA"/>
              </w:rPr>
            </w:pPr>
            <w:r>
              <w:rPr>
                <w:lang w:val="uk-UA"/>
              </w:rPr>
              <w:t>195</w:t>
            </w:r>
          </w:p>
        </w:tc>
        <w:tc>
          <w:tcPr>
            <w:tcW w:w="652" w:type="pct"/>
            <w:tcBorders>
              <w:bottom w:val="nil"/>
            </w:tcBorders>
            <w:vAlign w:val="center"/>
          </w:tcPr>
          <w:p w:rsidR="006C69F1" w:rsidRDefault="006C69F1" w:rsidP="00816301">
            <w:pPr>
              <w:jc w:val="center"/>
              <w:rPr>
                <w:lang w:val="uk-UA"/>
              </w:rPr>
            </w:pPr>
            <w:r>
              <w:rPr>
                <w:lang w:val="uk-UA"/>
              </w:rPr>
              <w:t>---</w:t>
            </w:r>
          </w:p>
        </w:tc>
        <w:tc>
          <w:tcPr>
            <w:tcW w:w="696" w:type="pct"/>
            <w:tcBorders>
              <w:bottom w:val="nil"/>
              <w:right w:val="single" w:sz="8" w:space="0" w:color="auto"/>
            </w:tcBorders>
            <w:vAlign w:val="center"/>
          </w:tcPr>
          <w:p w:rsidR="006C69F1" w:rsidRDefault="006C69F1" w:rsidP="00816301">
            <w:pPr>
              <w:jc w:val="center"/>
              <w:rPr>
                <w:lang w:val="uk-UA"/>
              </w:rPr>
            </w:pPr>
            <w:r>
              <w:rPr>
                <w:lang w:val="uk-UA"/>
              </w:rPr>
              <w:t>1404,0</w:t>
            </w:r>
          </w:p>
        </w:tc>
      </w:tr>
      <w:tr w:rsidR="006C69F1">
        <w:trPr>
          <w:jc w:val="center"/>
        </w:trPr>
        <w:tc>
          <w:tcPr>
            <w:tcW w:w="5000" w:type="pct"/>
            <w:gridSpan w:val="4"/>
            <w:tcBorders>
              <w:top w:val="nil"/>
              <w:left w:val="nil"/>
              <w:right w:val="nil"/>
            </w:tcBorders>
            <w:vAlign w:val="center"/>
          </w:tcPr>
          <w:p w:rsidR="006C69F1" w:rsidRDefault="006C69F1" w:rsidP="00816301">
            <w:pPr>
              <w:jc w:val="right"/>
              <w:rPr>
                <w:sz w:val="28"/>
                <w:szCs w:val="28"/>
                <w:lang w:val="uk-UA"/>
              </w:rPr>
            </w:pPr>
            <w:r>
              <w:rPr>
                <w:sz w:val="28"/>
                <w:szCs w:val="28"/>
                <w:lang w:val="uk-UA"/>
              </w:rPr>
              <w:t xml:space="preserve">Продовження </w:t>
            </w:r>
            <w:r w:rsidR="004466B6" w:rsidRPr="004466B6">
              <w:rPr>
                <w:b/>
                <w:sz w:val="28"/>
                <w:szCs w:val="28"/>
                <w:lang w:val="uk-UA"/>
              </w:rPr>
              <w:t>д</w:t>
            </w:r>
            <w:r w:rsidRPr="004466B6">
              <w:rPr>
                <w:b/>
                <w:sz w:val="28"/>
                <w:szCs w:val="28"/>
                <w:lang w:val="uk-UA"/>
              </w:rPr>
              <w:t>одатку Б</w:t>
            </w:r>
          </w:p>
        </w:tc>
      </w:tr>
      <w:tr w:rsidR="006C69F1">
        <w:trPr>
          <w:jc w:val="center"/>
        </w:trPr>
        <w:tc>
          <w:tcPr>
            <w:tcW w:w="3000" w:type="pct"/>
            <w:tcBorders>
              <w:left w:val="single" w:sz="8" w:space="0" w:color="auto"/>
            </w:tcBorders>
            <w:vAlign w:val="center"/>
          </w:tcPr>
          <w:p w:rsidR="006C69F1" w:rsidRDefault="006C69F1" w:rsidP="00816301">
            <w:pPr>
              <w:rPr>
                <w:lang w:val="uk-UA"/>
              </w:rPr>
            </w:pPr>
            <w:r>
              <w:rPr>
                <w:lang w:val="uk-UA"/>
              </w:rPr>
              <w:t>Надзвичайні:</w:t>
            </w:r>
          </w:p>
          <w:p w:rsidR="006C69F1" w:rsidRDefault="006C69F1" w:rsidP="00816301">
            <w:pPr>
              <w:rPr>
                <w:lang w:val="uk-UA"/>
              </w:rPr>
            </w:pPr>
            <w:r>
              <w:rPr>
                <w:lang w:val="uk-UA"/>
              </w:rPr>
              <w:t>- доходи</w:t>
            </w:r>
          </w:p>
        </w:tc>
        <w:tc>
          <w:tcPr>
            <w:tcW w:w="652" w:type="pct"/>
            <w:vAlign w:val="bottom"/>
          </w:tcPr>
          <w:p w:rsidR="006C69F1" w:rsidRDefault="006C69F1" w:rsidP="00816301">
            <w:pPr>
              <w:jc w:val="center"/>
              <w:rPr>
                <w:lang w:val="uk-UA"/>
              </w:rPr>
            </w:pPr>
            <w:r>
              <w:rPr>
                <w:lang w:val="uk-UA"/>
              </w:rPr>
              <w:t>200</w:t>
            </w:r>
          </w:p>
        </w:tc>
        <w:tc>
          <w:tcPr>
            <w:tcW w:w="652" w:type="pct"/>
            <w:vAlign w:val="center"/>
          </w:tcPr>
          <w:p w:rsidR="006C69F1" w:rsidRDefault="006C69F1" w:rsidP="00816301">
            <w:pPr>
              <w:jc w:val="center"/>
              <w:rPr>
                <w:lang w:val="uk-UA"/>
              </w:rPr>
            </w:pPr>
            <w:r>
              <w:rPr>
                <w:lang w:val="uk-UA"/>
              </w:rPr>
              <w:t>---</w:t>
            </w:r>
          </w:p>
        </w:tc>
        <w:tc>
          <w:tcPr>
            <w:tcW w:w="696" w:type="pct"/>
            <w:tcBorders>
              <w:right w:val="single" w:sz="8" w:space="0" w:color="auto"/>
            </w:tcBorders>
            <w:vAlign w:val="center"/>
          </w:tcPr>
          <w:p w:rsidR="006C69F1" w:rsidRDefault="006C69F1" w:rsidP="00816301">
            <w:pPr>
              <w:jc w:val="center"/>
              <w:rPr>
                <w:lang w:val="uk-UA"/>
              </w:rPr>
            </w:pPr>
            <w:r>
              <w:rPr>
                <w:lang w:val="uk-UA"/>
              </w:rPr>
              <w:t>---</w:t>
            </w:r>
          </w:p>
        </w:tc>
      </w:tr>
      <w:tr w:rsidR="006C69F1">
        <w:trPr>
          <w:jc w:val="center"/>
        </w:trPr>
        <w:tc>
          <w:tcPr>
            <w:tcW w:w="3000" w:type="pct"/>
            <w:tcBorders>
              <w:left w:val="single" w:sz="8" w:space="0" w:color="auto"/>
            </w:tcBorders>
            <w:vAlign w:val="center"/>
          </w:tcPr>
          <w:p w:rsidR="006C69F1" w:rsidRDefault="006C69F1" w:rsidP="00816301">
            <w:pPr>
              <w:rPr>
                <w:lang w:val="uk-UA"/>
              </w:rPr>
            </w:pPr>
            <w:r>
              <w:rPr>
                <w:lang w:val="uk-UA"/>
              </w:rPr>
              <w:t>- витрати</w:t>
            </w:r>
          </w:p>
        </w:tc>
        <w:tc>
          <w:tcPr>
            <w:tcW w:w="652" w:type="pct"/>
            <w:vAlign w:val="center"/>
          </w:tcPr>
          <w:p w:rsidR="006C69F1" w:rsidRDefault="006C69F1" w:rsidP="00816301">
            <w:pPr>
              <w:jc w:val="center"/>
              <w:rPr>
                <w:lang w:val="uk-UA"/>
              </w:rPr>
            </w:pPr>
            <w:r>
              <w:rPr>
                <w:lang w:val="uk-UA"/>
              </w:rPr>
              <w:t>205</w:t>
            </w:r>
          </w:p>
        </w:tc>
        <w:tc>
          <w:tcPr>
            <w:tcW w:w="652" w:type="pct"/>
            <w:vAlign w:val="center"/>
          </w:tcPr>
          <w:p w:rsidR="006C69F1" w:rsidRDefault="006C69F1" w:rsidP="00816301">
            <w:pPr>
              <w:jc w:val="center"/>
              <w:rPr>
                <w:lang w:val="uk-UA"/>
              </w:rPr>
            </w:pPr>
            <w:r>
              <w:rPr>
                <w:lang w:val="uk-UA"/>
              </w:rPr>
              <w:t>---</w:t>
            </w:r>
          </w:p>
        </w:tc>
        <w:tc>
          <w:tcPr>
            <w:tcW w:w="696" w:type="pct"/>
            <w:tcBorders>
              <w:right w:val="single" w:sz="8" w:space="0" w:color="auto"/>
            </w:tcBorders>
            <w:vAlign w:val="center"/>
          </w:tcPr>
          <w:p w:rsidR="006C69F1" w:rsidRDefault="006C69F1" w:rsidP="00816301">
            <w:pPr>
              <w:jc w:val="center"/>
              <w:rPr>
                <w:lang w:val="uk-UA"/>
              </w:rPr>
            </w:pPr>
            <w:r>
              <w:rPr>
                <w:lang w:val="uk-UA"/>
              </w:rPr>
              <w:t>---</w:t>
            </w:r>
          </w:p>
        </w:tc>
      </w:tr>
      <w:tr w:rsidR="006C69F1">
        <w:trPr>
          <w:jc w:val="center"/>
        </w:trPr>
        <w:tc>
          <w:tcPr>
            <w:tcW w:w="3000" w:type="pct"/>
            <w:tcBorders>
              <w:left w:val="single" w:sz="8" w:space="0" w:color="auto"/>
            </w:tcBorders>
            <w:vAlign w:val="center"/>
          </w:tcPr>
          <w:p w:rsidR="006C69F1" w:rsidRDefault="006C69F1" w:rsidP="00816301">
            <w:pPr>
              <w:rPr>
                <w:lang w:val="uk-UA"/>
              </w:rPr>
            </w:pPr>
            <w:r>
              <w:rPr>
                <w:lang w:val="uk-UA"/>
              </w:rPr>
              <w:t>Податки з надзвичайного прибутку</w:t>
            </w:r>
          </w:p>
        </w:tc>
        <w:tc>
          <w:tcPr>
            <w:tcW w:w="652" w:type="pct"/>
            <w:vAlign w:val="center"/>
          </w:tcPr>
          <w:p w:rsidR="006C69F1" w:rsidRDefault="006C69F1" w:rsidP="00816301">
            <w:pPr>
              <w:jc w:val="center"/>
              <w:rPr>
                <w:lang w:val="uk-UA"/>
              </w:rPr>
            </w:pPr>
            <w:r>
              <w:rPr>
                <w:lang w:val="uk-UA"/>
              </w:rPr>
              <w:t>210</w:t>
            </w:r>
          </w:p>
        </w:tc>
        <w:tc>
          <w:tcPr>
            <w:tcW w:w="652" w:type="pct"/>
            <w:vAlign w:val="center"/>
          </w:tcPr>
          <w:p w:rsidR="006C69F1" w:rsidRDefault="006C69F1" w:rsidP="00816301">
            <w:pPr>
              <w:jc w:val="center"/>
              <w:rPr>
                <w:lang w:val="uk-UA"/>
              </w:rPr>
            </w:pPr>
            <w:r>
              <w:rPr>
                <w:lang w:val="uk-UA"/>
              </w:rPr>
              <w:t>---</w:t>
            </w:r>
          </w:p>
        </w:tc>
        <w:tc>
          <w:tcPr>
            <w:tcW w:w="696" w:type="pct"/>
            <w:tcBorders>
              <w:right w:val="single" w:sz="8" w:space="0" w:color="auto"/>
            </w:tcBorders>
            <w:vAlign w:val="center"/>
          </w:tcPr>
          <w:p w:rsidR="006C69F1" w:rsidRDefault="006C69F1" w:rsidP="00816301">
            <w:pPr>
              <w:jc w:val="center"/>
              <w:rPr>
                <w:lang w:val="uk-UA"/>
              </w:rPr>
            </w:pPr>
            <w:r>
              <w:rPr>
                <w:lang w:val="uk-UA"/>
              </w:rPr>
              <w:t>---</w:t>
            </w:r>
          </w:p>
        </w:tc>
      </w:tr>
      <w:tr w:rsidR="006C69F1">
        <w:trPr>
          <w:jc w:val="center"/>
        </w:trPr>
        <w:tc>
          <w:tcPr>
            <w:tcW w:w="3000" w:type="pct"/>
            <w:tcBorders>
              <w:left w:val="single" w:sz="8" w:space="0" w:color="auto"/>
            </w:tcBorders>
            <w:vAlign w:val="center"/>
          </w:tcPr>
          <w:p w:rsidR="006C69F1" w:rsidRDefault="006C69F1" w:rsidP="00816301">
            <w:pPr>
              <w:rPr>
                <w:lang w:val="uk-UA"/>
              </w:rPr>
            </w:pPr>
            <w:r>
              <w:rPr>
                <w:lang w:val="uk-UA"/>
              </w:rPr>
              <w:t>Чистий:</w:t>
            </w:r>
          </w:p>
          <w:p w:rsidR="006C69F1" w:rsidRDefault="006C69F1" w:rsidP="00816301">
            <w:pPr>
              <w:rPr>
                <w:lang w:val="uk-UA"/>
              </w:rPr>
            </w:pPr>
            <w:r>
              <w:rPr>
                <w:lang w:val="uk-UA"/>
              </w:rPr>
              <w:t>- прибуток</w:t>
            </w:r>
          </w:p>
        </w:tc>
        <w:tc>
          <w:tcPr>
            <w:tcW w:w="652" w:type="pct"/>
            <w:vAlign w:val="bottom"/>
          </w:tcPr>
          <w:p w:rsidR="006C69F1" w:rsidRDefault="006C69F1" w:rsidP="00816301">
            <w:pPr>
              <w:jc w:val="center"/>
              <w:rPr>
                <w:lang w:val="uk-UA"/>
              </w:rPr>
            </w:pPr>
            <w:r>
              <w:rPr>
                <w:lang w:val="uk-UA"/>
              </w:rPr>
              <w:t>220</w:t>
            </w:r>
          </w:p>
        </w:tc>
        <w:tc>
          <w:tcPr>
            <w:tcW w:w="652" w:type="pct"/>
            <w:vAlign w:val="bottom"/>
          </w:tcPr>
          <w:p w:rsidR="006C69F1" w:rsidRDefault="006C69F1" w:rsidP="00816301">
            <w:pPr>
              <w:jc w:val="center"/>
              <w:rPr>
                <w:lang w:val="uk-UA"/>
              </w:rPr>
            </w:pPr>
            <w:r>
              <w:rPr>
                <w:lang w:val="uk-UA"/>
              </w:rPr>
              <w:t>26665,0</w:t>
            </w:r>
          </w:p>
        </w:tc>
        <w:tc>
          <w:tcPr>
            <w:tcW w:w="696" w:type="pct"/>
            <w:tcBorders>
              <w:right w:val="single" w:sz="8" w:space="0" w:color="auto"/>
            </w:tcBorders>
            <w:vAlign w:val="center"/>
          </w:tcPr>
          <w:p w:rsidR="006C69F1" w:rsidRDefault="006C69F1" w:rsidP="00816301">
            <w:pPr>
              <w:jc w:val="center"/>
              <w:rPr>
                <w:lang w:val="uk-UA"/>
              </w:rPr>
            </w:pPr>
            <w:r>
              <w:rPr>
                <w:lang w:val="uk-UA"/>
              </w:rPr>
              <w:t>---</w:t>
            </w:r>
          </w:p>
        </w:tc>
      </w:tr>
      <w:tr w:rsidR="006C69F1">
        <w:trPr>
          <w:jc w:val="center"/>
        </w:trPr>
        <w:tc>
          <w:tcPr>
            <w:tcW w:w="3000" w:type="pct"/>
            <w:tcBorders>
              <w:left w:val="single" w:sz="8" w:space="0" w:color="auto"/>
              <w:bottom w:val="single" w:sz="8" w:space="0" w:color="auto"/>
            </w:tcBorders>
            <w:vAlign w:val="center"/>
          </w:tcPr>
          <w:p w:rsidR="006C69F1" w:rsidRDefault="006C69F1" w:rsidP="00816301">
            <w:pPr>
              <w:rPr>
                <w:lang w:val="uk-UA"/>
              </w:rPr>
            </w:pPr>
            <w:r>
              <w:rPr>
                <w:lang w:val="uk-UA"/>
              </w:rPr>
              <w:t>- збиток</w:t>
            </w:r>
          </w:p>
        </w:tc>
        <w:tc>
          <w:tcPr>
            <w:tcW w:w="652" w:type="pct"/>
            <w:tcBorders>
              <w:bottom w:val="single" w:sz="8" w:space="0" w:color="auto"/>
            </w:tcBorders>
            <w:vAlign w:val="center"/>
          </w:tcPr>
          <w:p w:rsidR="006C69F1" w:rsidRDefault="006C69F1" w:rsidP="00816301">
            <w:pPr>
              <w:jc w:val="center"/>
              <w:rPr>
                <w:lang w:val="uk-UA"/>
              </w:rPr>
            </w:pPr>
            <w:r>
              <w:rPr>
                <w:lang w:val="uk-UA"/>
              </w:rPr>
              <w:t>225</w:t>
            </w:r>
          </w:p>
        </w:tc>
        <w:tc>
          <w:tcPr>
            <w:tcW w:w="652" w:type="pct"/>
            <w:tcBorders>
              <w:bottom w:val="single" w:sz="8" w:space="0" w:color="auto"/>
            </w:tcBorders>
            <w:vAlign w:val="center"/>
          </w:tcPr>
          <w:p w:rsidR="006C69F1" w:rsidRDefault="006C69F1" w:rsidP="00816301">
            <w:pPr>
              <w:jc w:val="center"/>
              <w:rPr>
                <w:lang w:val="uk-UA"/>
              </w:rPr>
            </w:pPr>
            <w:r>
              <w:rPr>
                <w:lang w:val="uk-UA"/>
              </w:rPr>
              <w:t>---</w:t>
            </w:r>
          </w:p>
        </w:tc>
        <w:tc>
          <w:tcPr>
            <w:tcW w:w="696" w:type="pct"/>
            <w:tcBorders>
              <w:bottom w:val="single" w:sz="8" w:space="0" w:color="auto"/>
              <w:right w:val="single" w:sz="8" w:space="0" w:color="auto"/>
            </w:tcBorders>
            <w:vAlign w:val="center"/>
          </w:tcPr>
          <w:p w:rsidR="006C69F1" w:rsidRDefault="006C69F1" w:rsidP="00816301">
            <w:pPr>
              <w:jc w:val="center"/>
              <w:rPr>
                <w:lang w:val="uk-UA"/>
              </w:rPr>
            </w:pPr>
            <w:r>
              <w:rPr>
                <w:lang w:val="uk-UA"/>
              </w:rPr>
              <w:t>1404,0</w:t>
            </w:r>
          </w:p>
        </w:tc>
      </w:tr>
    </w:tbl>
    <w:p w:rsidR="006C69F1" w:rsidRDefault="006C69F1" w:rsidP="00816301">
      <w:pPr>
        <w:jc w:val="center"/>
        <w:rPr>
          <w:lang w:val="uk-UA"/>
        </w:rPr>
      </w:pPr>
      <w:r>
        <w:rPr>
          <w:lang w:val="en-US"/>
        </w:rPr>
        <w:t>II</w:t>
      </w:r>
      <w:r>
        <w:rPr>
          <w:lang w:val="uk-UA"/>
        </w:rPr>
        <w:t>. Елементи операційних витрат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5"/>
        <w:gridCol w:w="1335"/>
        <w:gridCol w:w="1335"/>
        <w:gridCol w:w="1372"/>
      </w:tblGrid>
      <w:tr w:rsidR="006C69F1">
        <w:trPr>
          <w:jc w:val="center"/>
        </w:trPr>
        <w:tc>
          <w:tcPr>
            <w:tcW w:w="3010" w:type="pct"/>
            <w:tcBorders>
              <w:top w:val="single" w:sz="8" w:space="0" w:color="auto"/>
              <w:left w:val="single" w:sz="8" w:space="0" w:color="auto"/>
              <w:bottom w:val="single" w:sz="8" w:space="0" w:color="auto"/>
              <w:right w:val="single" w:sz="8" w:space="0" w:color="auto"/>
            </w:tcBorders>
            <w:vAlign w:val="center"/>
          </w:tcPr>
          <w:p w:rsidR="006C69F1" w:rsidRDefault="006C69F1" w:rsidP="00816301">
            <w:pPr>
              <w:pStyle w:val="2"/>
              <w:spacing w:before="0" w:after="0"/>
              <w:rPr>
                <w:b w:val="0"/>
                <w:i w:val="0"/>
                <w:sz w:val="20"/>
              </w:rPr>
            </w:pPr>
            <w:r>
              <w:rPr>
                <w:b w:val="0"/>
                <w:i w:val="0"/>
                <w:sz w:val="20"/>
              </w:rPr>
              <w:t>Найменування показника</w:t>
            </w:r>
          </w:p>
        </w:tc>
        <w:tc>
          <w:tcPr>
            <w:tcW w:w="663" w:type="pct"/>
            <w:tcBorders>
              <w:top w:val="single" w:sz="8" w:space="0" w:color="auto"/>
              <w:left w:val="single" w:sz="8" w:space="0" w:color="auto"/>
              <w:bottom w:val="single" w:sz="8" w:space="0" w:color="auto"/>
              <w:right w:val="single" w:sz="8" w:space="0" w:color="auto"/>
            </w:tcBorders>
            <w:vAlign w:val="center"/>
          </w:tcPr>
          <w:p w:rsidR="006C69F1" w:rsidRDefault="006C69F1" w:rsidP="00816301">
            <w:pPr>
              <w:jc w:val="center"/>
              <w:rPr>
                <w:lang w:val="uk-UA"/>
              </w:rPr>
            </w:pPr>
            <w:r>
              <w:rPr>
                <w:lang w:val="uk-UA"/>
              </w:rPr>
              <w:t>Код рядка</w:t>
            </w:r>
          </w:p>
        </w:tc>
        <w:tc>
          <w:tcPr>
            <w:tcW w:w="663" w:type="pct"/>
            <w:tcBorders>
              <w:top w:val="single" w:sz="8" w:space="0" w:color="auto"/>
              <w:left w:val="single" w:sz="8" w:space="0" w:color="auto"/>
              <w:bottom w:val="single" w:sz="8" w:space="0" w:color="auto"/>
              <w:right w:val="single" w:sz="8" w:space="0" w:color="auto"/>
            </w:tcBorders>
            <w:vAlign w:val="center"/>
          </w:tcPr>
          <w:p w:rsidR="006C69F1" w:rsidRDefault="006C69F1" w:rsidP="00816301">
            <w:pPr>
              <w:jc w:val="center"/>
              <w:rPr>
                <w:lang w:val="uk-UA"/>
              </w:rPr>
            </w:pPr>
            <w:r>
              <w:rPr>
                <w:lang w:val="uk-UA"/>
              </w:rPr>
              <w:t>За звітний період</w:t>
            </w:r>
          </w:p>
        </w:tc>
        <w:tc>
          <w:tcPr>
            <w:tcW w:w="663" w:type="pct"/>
            <w:tcBorders>
              <w:top w:val="single" w:sz="8" w:space="0" w:color="auto"/>
              <w:left w:val="single" w:sz="8" w:space="0" w:color="auto"/>
              <w:bottom w:val="single" w:sz="8" w:space="0" w:color="auto"/>
              <w:right w:val="single" w:sz="8" w:space="0" w:color="auto"/>
            </w:tcBorders>
            <w:vAlign w:val="center"/>
          </w:tcPr>
          <w:p w:rsidR="006C69F1" w:rsidRDefault="006C69F1" w:rsidP="00816301">
            <w:pPr>
              <w:jc w:val="center"/>
              <w:rPr>
                <w:lang w:val="uk-UA"/>
              </w:rPr>
            </w:pPr>
            <w:r>
              <w:rPr>
                <w:lang w:val="uk-UA"/>
              </w:rPr>
              <w:t>За попередній період</w:t>
            </w:r>
          </w:p>
        </w:tc>
      </w:tr>
      <w:tr w:rsidR="006C69F1">
        <w:trPr>
          <w:jc w:val="center"/>
        </w:trPr>
        <w:tc>
          <w:tcPr>
            <w:tcW w:w="3010" w:type="pct"/>
            <w:tcBorders>
              <w:top w:val="single" w:sz="8" w:space="0" w:color="auto"/>
              <w:left w:val="single" w:sz="8" w:space="0" w:color="auto"/>
              <w:bottom w:val="single" w:sz="8" w:space="0" w:color="auto"/>
              <w:right w:val="single" w:sz="8" w:space="0" w:color="auto"/>
            </w:tcBorders>
            <w:vAlign w:val="center"/>
          </w:tcPr>
          <w:p w:rsidR="006C69F1" w:rsidRDefault="006C69F1" w:rsidP="00816301">
            <w:pPr>
              <w:jc w:val="center"/>
              <w:rPr>
                <w:lang w:val="uk-UA"/>
              </w:rPr>
            </w:pPr>
            <w:r>
              <w:rPr>
                <w:lang w:val="uk-UA"/>
              </w:rPr>
              <w:t>1</w:t>
            </w:r>
          </w:p>
        </w:tc>
        <w:tc>
          <w:tcPr>
            <w:tcW w:w="663" w:type="pct"/>
            <w:tcBorders>
              <w:top w:val="single" w:sz="8" w:space="0" w:color="auto"/>
              <w:left w:val="single" w:sz="8" w:space="0" w:color="auto"/>
              <w:bottom w:val="single" w:sz="8" w:space="0" w:color="auto"/>
              <w:right w:val="single" w:sz="8" w:space="0" w:color="auto"/>
            </w:tcBorders>
            <w:vAlign w:val="center"/>
          </w:tcPr>
          <w:p w:rsidR="006C69F1" w:rsidRDefault="006C69F1" w:rsidP="00816301">
            <w:pPr>
              <w:jc w:val="center"/>
              <w:rPr>
                <w:lang w:val="uk-UA"/>
              </w:rPr>
            </w:pPr>
            <w:r>
              <w:rPr>
                <w:lang w:val="uk-UA"/>
              </w:rPr>
              <w:t>2</w:t>
            </w:r>
          </w:p>
        </w:tc>
        <w:tc>
          <w:tcPr>
            <w:tcW w:w="663" w:type="pct"/>
            <w:tcBorders>
              <w:top w:val="single" w:sz="8" w:space="0" w:color="auto"/>
              <w:left w:val="single" w:sz="8" w:space="0" w:color="auto"/>
              <w:bottom w:val="single" w:sz="8" w:space="0" w:color="auto"/>
              <w:right w:val="single" w:sz="8" w:space="0" w:color="auto"/>
            </w:tcBorders>
            <w:vAlign w:val="center"/>
          </w:tcPr>
          <w:p w:rsidR="006C69F1" w:rsidRDefault="006C69F1" w:rsidP="00816301">
            <w:pPr>
              <w:jc w:val="center"/>
              <w:rPr>
                <w:lang w:val="uk-UA"/>
              </w:rPr>
            </w:pPr>
            <w:r>
              <w:rPr>
                <w:lang w:val="uk-UA"/>
              </w:rPr>
              <w:t>3</w:t>
            </w:r>
          </w:p>
        </w:tc>
        <w:tc>
          <w:tcPr>
            <w:tcW w:w="663" w:type="pct"/>
            <w:tcBorders>
              <w:top w:val="single" w:sz="8" w:space="0" w:color="auto"/>
              <w:left w:val="single" w:sz="8" w:space="0" w:color="auto"/>
              <w:bottom w:val="single" w:sz="8" w:space="0" w:color="auto"/>
              <w:right w:val="single" w:sz="8" w:space="0" w:color="auto"/>
            </w:tcBorders>
            <w:vAlign w:val="center"/>
          </w:tcPr>
          <w:p w:rsidR="006C69F1" w:rsidRDefault="006C69F1" w:rsidP="00816301">
            <w:pPr>
              <w:jc w:val="center"/>
              <w:rPr>
                <w:lang w:val="uk-UA"/>
              </w:rPr>
            </w:pPr>
            <w:r>
              <w:rPr>
                <w:lang w:val="uk-UA"/>
              </w:rPr>
              <w:t>4</w:t>
            </w:r>
          </w:p>
        </w:tc>
      </w:tr>
      <w:tr w:rsidR="006C69F1">
        <w:trPr>
          <w:jc w:val="center"/>
        </w:trPr>
        <w:tc>
          <w:tcPr>
            <w:tcW w:w="3010" w:type="pct"/>
            <w:tcBorders>
              <w:top w:val="nil"/>
              <w:left w:val="single" w:sz="4" w:space="0" w:color="auto"/>
              <w:bottom w:val="single" w:sz="4" w:space="0" w:color="auto"/>
            </w:tcBorders>
            <w:vAlign w:val="center"/>
          </w:tcPr>
          <w:p w:rsidR="006C69F1" w:rsidRDefault="006C69F1" w:rsidP="00816301">
            <w:pPr>
              <w:pStyle w:val="aa"/>
              <w:rPr>
                <w:lang w:val="uk-UA"/>
              </w:rPr>
            </w:pPr>
            <w:r>
              <w:rPr>
                <w:lang w:val="uk-UA"/>
              </w:rPr>
              <w:t>Матеріальні затрати</w:t>
            </w:r>
          </w:p>
        </w:tc>
        <w:tc>
          <w:tcPr>
            <w:tcW w:w="663" w:type="pct"/>
            <w:tcBorders>
              <w:top w:val="nil"/>
              <w:bottom w:val="single" w:sz="4" w:space="0" w:color="auto"/>
            </w:tcBorders>
            <w:vAlign w:val="center"/>
          </w:tcPr>
          <w:p w:rsidR="006C69F1" w:rsidRDefault="006C69F1" w:rsidP="00816301">
            <w:pPr>
              <w:jc w:val="center"/>
              <w:rPr>
                <w:lang w:val="uk-UA"/>
              </w:rPr>
            </w:pPr>
            <w:r>
              <w:rPr>
                <w:lang w:val="uk-UA"/>
              </w:rPr>
              <w:t>230</w:t>
            </w:r>
          </w:p>
        </w:tc>
        <w:tc>
          <w:tcPr>
            <w:tcW w:w="663" w:type="pct"/>
            <w:tcBorders>
              <w:top w:val="nil"/>
              <w:bottom w:val="single" w:sz="4" w:space="0" w:color="auto"/>
            </w:tcBorders>
            <w:vAlign w:val="center"/>
          </w:tcPr>
          <w:p w:rsidR="006C69F1" w:rsidRDefault="006C69F1" w:rsidP="00816301">
            <w:pPr>
              <w:jc w:val="center"/>
              <w:rPr>
                <w:lang w:val="uk-UA"/>
              </w:rPr>
            </w:pPr>
            <w:r>
              <w:rPr>
                <w:lang w:val="uk-UA"/>
              </w:rPr>
              <w:t>44118,0</w:t>
            </w:r>
          </w:p>
        </w:tc>
        <w:tc>
          <w:tcPr>
            <w:tcW w:w="663" w:type="pct"/>
            <w:tcBorders>
              <w:top w:val="nil"/>
              <w:bottom w:val="single" w:sz="4" w:space="0" w:color="auto"/>
              <w:right w:val="single" w:sz="4" w:space="0" w:color="auto"/>
            </w:tcBorders>
            <w:vAlign w:val="center"/>
          </w:tcPr>
          <w:p w:rsidR="006C69F1" w:rsidRDefault="006C69F1" w:rsidP="00816301">
            <w:pPr>
              <w:jc w:val="center"/>
              <w:rPr>
                <w:lang w:val="uk-UA"/>
              </w:rPr>
            </w:pPr>
            <w:r>
              <w:rPr>
                <w:lang w:val="uk-UA"/>
              </w:rPr>
              <w:t>38398,0</w:t>
            </w:r>
          </w:p>
        </w:tc>
      </w:tr>
      <w:tr w:rsidR="006C69F1">
        <w:trPr>
          <w:jc w:val="center"/>
        </w:trPr>
        <w:tc>
          <w:tcPr>
            <w:tcW w:w="3010" w:type="pct"/>
            <w:tcBorders>
              <w:top w:val="single" w:sz="4" w:space="0" w:color="auto"/>
              <w:left w:val="single" w:sz="4" w:space="0" w:color="auto"/>
              <w:bottom w:val="single" w:sz="4" w:space="0" w:color="auto"/>
            </w:tcBorders>
            <w:vAlign w:val="center"/>
          </w:tcPr>
          <w:p w:rsidR="006C69F1" w:rsidRDefault="006C69F1" w:rsidP="00816301">
            <w:pPr>
              <w:rPr>
                <w:lang w:val="uk-UA"/>
              </w:rPr>
            </w:pPr>
            <w:r>
              <w:rPr>
                <w:lang w:val="uk-UA"/>
              </w:rPr>
              <w:t>Витрати на оплату праці</w:t>
            </w:r>
          </w:p>
        </w:tc>
        <w:tc>
          <w:tcPr>
            <w:tcW w:w="663" w:type="pct"/>
            <w:tcBorders>
              <w:top w:val="single" w:sz="4" w:space="0" w:color="auto"/>
              <w:bottom w:val="single" w:sz="4" w:space="0" w:color="auto"/>
            </w:tcBorders>
            <w:vAlign w:val="center"/>
          </w:tcPr>
          <w:p w:rsidR="006C69F1" w:rsidRDefault="006C69F1" w:rsidP="00816301">
            <w:pPr>
              <w:jc w:val="center"/>
              <w:rPr>
                <w:lang w:val="uk-UA"/>
              </w:rPr>
            </w:pPr>
            <w:r>
              <w:rPr>
                <w:lang w:val="uk-UA"/>
              </w:rPr>
              <w:t>240</w:t>
            </w:r>
          </w:p>
        </w:tc>
        <w:tc>
          <w:tcPr>
            <w:tcW w:w="663" w:type="pct"/>
            <w:tcBorders>
              <w:top w:val="single" w:sz="4" w:space="0" w:color="auto"/>
              <w:bottom w:val="single" w:sz="4" w:space="0" w:color="auto"/>
            </w:tcBorders>
            <w:vAlign w:val="center"/>
          </w:tcPr>
          <w:p w:rsidR="006C69F1" w:rsidRDefault="006C69F1" w:rsidP="00816301">
            <w:pPr>
              <w:jc w:val="center"/>
              <w:rPr>
                <w:lang w:val="uk-UA"/>
              </w:rPr>
            </w:pPr>
            <w:r>
              <w:rPr>
                <w:lang w:val="uk-UA"/>
              </w:rPr>
              <w:t>38692,0</w:t>
            </w:r>
          </w:p>
        </w:tc>
        <w:tc>
          <w:tcPr>
            <w:tcW w:w="663" w:type="pct"/>
            <w:tcBorders>
              <w:top w:val="single" w:sz="4" w:space="0" w:color="auto"/>
              <w:bottom w:val="single" w:sz="4" w:space="0" w:color="auto"/>
              <w:right w:val="single" w:sz="4" w:space="0" w:color="auto"/>
            </w:tcBorders>
            <w:vAlign w:val="center"/>
          </w:tcPr>
          <w:p w:rsidR="006C69F1" w:rsidRDefault="006C69F1" w:rsidP="00816301">
            <w:pPr>
              <w:jc w:val="center"/>
              <w:rPr>
                <w:lang w:val="uk-UA"/>
              </w:rPr>
            </w:pPr>
            <w:r>
              <w:rPr>
                <w:lang w:val="uk-UA"/>
              </w:rPr>
              <w:t>26658,0</w:t>
            </w:r>
          </w:p>
        </w:tc>
      </w:tr>
      <w:tr w:rsidR="006C69F1">
        <w:trPr>
          <w:jc w:val="center"/>
        </w:trPr>
        <w:tc>
          <w:tcPr>
            <w:tcW w:w="3010" w:type="pct"/>
            <w:tcBorders>
              <w:top w:val="single" w:sz="4" w:space="0" w:color="auto"/>
              <w:left w:val="single" w:sz="4" w:space="0" w:color="auto"/>
              <w:bottom w:val="single" w:sz="4" w:space="0" w:color="auto"/>
            </w:tcBorders>
            <w:vAlign w:val="center"/>
          </w:tcPr>
          <w:p w:rsidR="006C69F1" w:rsidRDefault="006C69F1" w:rsidP="00816301">
            <w:pPr>
              <w:rPr>
                <w:lang w:val="uk-UA"/>
              </w:rPr>
            </w:pPr>
            <w:r>
              <w:rPr>
                <w:lang w:val="uk-UA"/>
              </w:rPr>
              <w:t>Відрахування на соціальні заходи</w:t>
            </w:r>
          </w:p>
        </w:tc>
        <w:tc>
          <w:tcPr>
            <w:tcW w:w="663" w:type="pct"/>
            <w:tcBorders>
              <w:top w:val="single" w:sz="4" w:space="0" w:color="auto"/>
              <w:bottom w:val="single" w:sz="4" w:space="0" w:color="auto"/>
            </w:tcBorders>
            <w:vAlign w:val="center"/>
          </w:tcPr>
          <w:p w:rsidR="006C69F1" w:rsidRDefault="006C69F1" w:rsidP="00816301">
            <w:pPr>
              <w:jc w:val="center"/>
              <w:rPr>
                <w:lang w:val="uk-UA"/>
              </w:rPr>
            </w:pPr>
            <w:r>
              <w:rPr>
                <w:lang w:val="uk-UA"/>
              </w:rPr>
              <w:t>250</w:t>
            </w:r>
          </w:p>
        </w:tc>
        <w:tc>
          <w:tcPr>
            <w:tcW w:w="663" w:type="pct"/>
            <w:tcBorders>
              <w:top w:val="single" w:sz="4" w:space="0" w:color="auto"/>
              <w:bottom w:val="single" w:sz="4" w:space="0" w:color="auto"/>
            </w:tcBorders>
            <w:vAlign w:val="center"/>
          </w:tcPr>
          <w:p w:rsidR="006C69F1" w:rsidRDefault="006C69F1" w:rsidP="00816301">
            <w:pPr>
              <w:jc w:val="center"/>
              <w:rPr>
                <w:lang w:val="uk-UA"/>
              </w:rPr>
            </w:pPr>
            <w:r>
              <w:rPr>
                <w:lang w:val="uk-UA"/>
              </w:rPr>
              <w:t>14846,0</w:t>
            </w:r>
          </w:p>
        </w:tc>
        <w:tc>
          <w:tcPr>
            <w:tcW w:w="663" w:type="pct"/>
            <w:tcBorders>
              <w:top w:val="single" w:sz="4" w:space="0" w:color="auto"/>
              <w:bottom w:val="single" w:sz="4" w:space="0" w:color="auto"/>
              <w:right w:val="single" w:sz="4" w:space="0" w:color="auto"/>
            </w:tcBorders>
            <w:vAlign w:val="center"/>
          </w:tcPr>
          <w:p w:rsidR="006C69F1" w:rsidRDefault="006C69F1" w:rsidP="00816301">
            <w:pPr>
              <w:jc w:val="center"/>
              <w:rPr>
                <w:lang w:val="uk-UA"/>
              </w:rPr>
            </w:pPr>
            <w:r>
              <w:rPr>
                <w:lang w:val="uk-UA"/>
              </w:rPr>
              <w:t>10159,0</w:t>
            </w:r>
          </w:p>
        </w:tc>
      </w:tr>
      <w:tr w:rsidR="006C69F1">
        <w:trPr>
          <w:jc w:val="center"/>
        </w:trPr>
        <w:tc>
          <w:tcPr>
            <w:tcW w:w="3010" w:type="pct"/>
            <w:tcBorders>
              <w:top w:val="single" w:sz="4" w:space="0" w:color="auto"/>
              <w:left w:val="single" w:sz="4" w:space="0" w:color="auto"/>
              <w:bottom w:val="single" w:sz="4" w:space="0" w:color="auto"/>
            </w:tcBorders>
            <w:vAlign w:val="center"/>
          </w:tcPr>
          <w:p w:rsidR="006C69F1" w:rsidRDefault="006C69F1" w:rsidP="00816301">
            <w:pPr>
              <w:rPr>
                <w:lang w:val="uk-UA"/>
              </w:rPr>
            </w:pPr>
            <w:r>
              <w:rPr>
                <w:lang w:val="uk-UA"/>
              </w:rPr>
              <w:t>Амортизація</w:t>
            </w:r>
          </w:p>
        </w:tc>
        <w:tc>
          <w:tcPr>
            <w:tcW w:w="663" w:type="pct"/>
            <w:tcBorders>
              <w:top w:val="single" w:sz="4" w:space="0" w:color="auto"/>
              <w:bottom w:val="single" w:sz="4" w:space="0" w:color="auto"/>
            </w:tcBorders>
            <w:vAlign w:val="center"/>
          </w:tcPr>
          <w:p w:rsidR="006C69F1" w:rsidRDefault="006C69F1" w:rsidP="00816301">
            <w:pPr>
              <w:jc w:val="center"/>
              <w:rPr>
                <w:lang w:val="uk-UA"/>
              </w:rPr>
            </w:pPr>
            <w:r>
              <w:rPr>
                <w:lang w:val="uk-UA"/>
              </w:rPr>
              <w:t>260</w:t>
            </w:r>
          </w:p>
        </w:tc>
        <w:tc>
          <w:tcPr>
            <w:tcW w:w="663" w:type="pct"/>
            <w:tcBorders>
              <w:top w:val="single" w:sz="4" w:space="0" w:color="auto"/>
              <w:bottom w:val="single" w:sz="4" w:space="0" w:color="auto"/>
            </w:tcBorders>
            <w:vAlign w:val="center"/>
          </w:tcPr>
          <w:p w:rsidR="006C69F1" w:rsidRDefault="006C69F1" w:rsidP="00816301">
            <w:pPr>
              <w:jc w:val="center"/>
              <w:rPr>
                <w:lang w:val="uk-UA"/>
              </w:rPr>
            </w:pPr>
            <w:r>
              <w:rPr>
                <w:lang w:val="uk-UA"/>
              </w:rPr>
              <w:t>6481,0</w:t>
            </w:r>
          </w:p>
        </w:tc>
        <w:tc>
          <w:tcPr>
            <w:tcW w:w="663" w:type="pct"/>
            <w:tcBorders>
              <w:top w:val="single" w:sz="4" w:space="0" w:color="auto"/>
              <w:bottom w:val="single" w:sz="4" w:space="0" w:color="auto"/>
              <w:right w:val="single" w:sz="4" w:space="0" w:color="auto"/>
            </w:tcBorders>
            <w:vAlign w:val="center"/>
          </w:tcPr>
          <w:p w:rsidR="006C69F1" w:rsidRDefault="006C69F1" w:rsidP="00816301">
            <w:pPr>
              <w:jc w:val="center"/>
              <w:rPr>
                <w:lang w:val="uk-UA"/>
              </w:rPr>
            </w:pPr>
            <w:r>
              <w:rPr>
                <w:lang w:val="uk-UA"/>
              </w:rPr>
              <w:t>4906,0</w:t>
            </w:r>
          </w:p>
        </w:tc>
      </w:tr>
      <w:tr w:rsidR="006C69F1">
        <w:trPr>
          <w:jc w:val="center"/>
        </w:trPr>
        <w:tc>
          <w:tcPr>
            <w:tcW w:w="3010" w:type="pct"/>
            <w:tcBorders>
              <w:top w:val="single" w:sz="4" w:space="0" w:color="auto"/>
              <w:left w:val="single" w:sz="4" w:space="0" w:color="auto"/>
              <w:bottom w:val="single" w:sz="4" w:space="0" w:color="auto"/>
            </w:tcBorders>
            <w:vAlign w:val="center"/>
          </w:tcPr>
          <w:p w:rsidR="006C69F1" w:rsidRDefault="006C69F1" w:rsidP="00816301">
            <w:pPr>
              <w:rPr>
                <w:lang w:val="uk-UA"/>
              </w:rPr>
            </w:pPr>
            <w:r>
              <w:rPr>
                <w:lang w:val="uk-UA"/>
              </w:rPr>
              <w:t>Інші операційні витрати</w:t>
            </w:r>
          </w:p>
        </w:tc>
        <w:tc>
          <w:tcPr>
            <w:tcW w:w="663" w:type="pct"/>
            <w:tcBorders>
              <w:top w:val="single" w:sz="4" w:space="0" w:color="auto"/>
              <w:bottom w:val="single" w:sz="4" w:space="0" w:color="auto"/>
            </w:tcBorders>
            <w:vAlign w:val="center"/>
          </w:tcPr>
          <w:p w:rsidR="006C69F1" w:rsidRDefault="006C69F1" w:rsidP="00816301">
            <w:pPr>
              <w:jc w:val="center"/>
              <w:rPr>
                <w:lang w:val="uk-UA"/>
              </w:rPr>
            </w:pPr>
            <w:r>
              <w:rPr>
                <w:lang w:val="uk-UA"/>
              </w:rPr>
              <w:t>270</w:t>
            </w:r>
          </w:p>
        </w:tc>
        <w:tc>
          <w:tcPr>
            <w:tcW w:w="663" w:type="pct"/>
            <w:tcBorders>
              <w:top w:val="single" w:sz="4" w:space="0" w:color="auto"/>
              <w:bottom w:val="single" w:sz="4" w:space="0" w:color="auto"/>
            </w:tcBorders>
            <w:vAlign w:val="center"/>
          </w:tcPr>
          <w:p w:rsidR="006C69F1" w:rsidRDefault="006C69F1" w:rsidP="00816301">
            <w:pPr>
              <w:jc w:val="center"/>
              <w:rPr>
                <w:lang w:val="uk-UA"/>
              </w:rPr>
            </w:pPr>
            <w:r>
              <w:rPr>
                <w:lang w:val="uk-UA"/>
              </w:rPr>
              <w:t>13772,0</w:t>
            </w:r>
          </w:p>
        </w:tc>
        <w:tc>
          <w:tcPr>
            <w:tcW w:w="663" w:type="pct"/>
            <w:tcBorders>
              <w:top w:val="single" w:sz="4" w:space="0" w:color="auto"/>
              <w:bottom w:val="single" w:sz="4" w:space="0" w:color="auto"/>
              <w:right w:val="single" w:sz="4" w:space="0" w:color="auto"/>
            </w:tcBorders>
            <w:vAlign w:val="center"/>
          </w:tcPr>
          <w:p w:rsidR="006C69F1" w:rsidRDefault="006C69F1" w:rsidP="00816301">
            <w:pPr>
              <w:jc w:val="center"/>
              <w:rPr>
                <w:lang w:val="uk-UA"/>
              </w:rPr>
            </w:pPr>
            <w:r>
              <w:rPr>
                <w:lang w:val="uk-UA"/>
              </w:rPr>
              <w:t>18965,0</w:t>
            </w:r>
          </w:p>
        </w:tc>
      </w:tr>
      <w:tr w:rsidR="006C69F1">
        <w:trPr>
          <w:jc w:val="center"/>
        </w:trPr>
        <w:tc>
          <w:tcPr>
            <w:tcW w:w="3010" w:type="pct"/>
            <w:tcBorders>
              <w:top w:val="single" w:sz="4" w:space="0" w:color="auto"/>
              <w:left w:val="single" w:sz="4" w:space="0" w:color="auto"/>
            </w:tcBorders>
            <w:vAlign w:val="center"/>
          </w:tcPr>
          <w:p w:rsidR="006C69F1" w:rsidRDefault="006C69F1" w:rsidP="00816301">
            <w:pPr>
              <w:rPr>
                <w:lang w:val="uk-UA"/>
              </w:rPr>
            </w:pPr>
            <w:r>
              <w:rPr>
                <w:lang w:val="uk-UA"/>
              </w:rPr>
              <w:t>Разом</w:t>
            </w:r>
          </w:p>
        </w:tc>
        <w:tc>
          <w:tcPr>
            <w:tcW w:w="663" w:type="pct"/>
            <w:tcBorders>
              <w:top w:val="single" w:sz="4" w:space="0" w:color="auto"/>
            </w:tcBorders>
            <w:vAlign w:val="center"/>
          </w:tcPr>
          <w:p w:rsidR="006C69F1" w:rsidRDefault="006C69F1" w:rsidP="00816301">
            <w:pPr>
              <w:jc w:val="center"/>
              <w:rPr>
                <w:lang w:val="uk-UA"/>
              </w:rPr>
            </w:pPr>
            <w:r>
              <w:rPr>
                <w:lang w:val="uk-UA"/>
              </w:rPr>
              <w:t>280</w:t>
            </w:r>
          </w:p>
        </w:tc>
        <w:tc>
          <w:tcPr>
            <w:tcW w:w="663" w:type="pct"/>
            <w:tcBorders>
              <w:top w:val="single" w:sz="4" w:space="0" w:color="auto"/>
            </w:tcBorders>
            <w:vAlign w:val="center"/>
          </w:tcPr>
          <w:p w:rsidR="006C69F1" w:rsidRDefault="006C69F1" w:rsidP="00816301">
            <w:pPr>
              <w:jc w:val="center"/>
              <w:rPr>
                <w:lang w:val="uk-UA"/>
              </w:rPr>
            </w:pPr>
            <w:r>
              <w:rPr>
                <w:lang w:val="uk-UA"/>
              </w:rPr>
              <w:t>117909,0</w:t>
            </w:r>
          </w:p>
        </w:tc>
        <w:tc>
          <w:tcPr>
            <w:tcW w:w="663" w:type="pct"/>
            <w:tcBorders>
              <w:top w:val="single" w:sz="4" w:space="0" w:color="auto"/>
              <w:right w:val="single" w:sz="4" w:space="0" w:color="auto"/>
            </w:tcBorders>
            <w:vAlign w:val="center"/>
          </w:tcPr>
          <w:p w:rsidR="006C69F1" w:rsidRDefault="006C69F1" w:rsidP="00816301">
            <w:pPr>
              <w:jc w:val="center"/>
              <w:rPr>
                <w:lang w:val="uk-UA"/>
              </w:rPr>
            </w:pPr>
            <w:r>
              <w:rPr>
                <w:lang w:val="uk-UA"/>
              </w:rPr>
              <w:t>99086,0</w:t>
            </w:r>
          </w:p>
        </w:tc>
      </w:tr>
    </w:tbl>
    <w:p w:rsidR="006C69F1" w:rsidRDefault="006C69F1" w:rsidP="00816301">
      <w:pPr>
        <w:jc w:val="center"/>
        <w:rPr>
          <w:lang w:val="uk-UA"/>
        </w:rPr>
      </w:pPr>
    </w:p>
    <w:p w:rsidR="006C69F1" w:rsidRDefault="006C69F1" w:rsidP="00816301">
      <w:pPr>
        <w:jc w:val="center"/>
        <w:rPr>
          <w:lang w:val="uk-UA"/>
        </w:rPr>
      </w:pPr>
      <w:r>
        <w:rPr>
          <w:lang w:val="uk-UA"/>
        </w:rPr>
        <w:t>III. Розрахунок показників прибутковості акцій</w:t>
      </w:r>
    </w:p>
    <w:p w:rsidR="006C69F1" w:rsidRDefault="006C69F1" w:rsidP="00816301">
      <w:pPr>
        <w:jc w:val="center"/>
        <w:rPr>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273"/>
        <w:gridCol w:w="949"/>
        <w:gridCol w:w="1273"/>
        <w:gridCol w:w="1436"/>
      </w:tblGrid>
      <w:tr w:rsidR="006C69F1">
        <w:tc>
          <w:tcPr>
            <w:tcW w:w="3158" w:type="pct"/>
            <w:vAlign w:val="center"/>
          </w:tcPr>
          <w:p w:rsidR="006C69F1" w:rsidRDefault="006C69F1" w:rsidP="00816301">
            <w:pPr>
              <w:jc w:val="center"/>
              <w:rPr>
                <w:lang w:val="uk-UA"/>
              </w:rPr>
            </w:pPr>
            <w:r>
              <w:rPr>
                <w:lang w:val="uk-UA"/>
              </w:rPr>
              <w:t xml:space="preserve">Назва статті </w:t>
            </w:r>
          </w:p>
        </w:tc>
        <w:tc>
          <w:tcPr>
            <w:tcW w:w="478" w:type="pct"/>
            <w:vAlign w:val="center"/>
          </w:tcPr>
          <w:p w:rsidR="006C69F1" w:rsidRDefault="006C69F1" w:rsidP="00816301">
            <w:pPr>
              <w:jc w:val="center"/>
              <w:rPr>
                <w:lang w:val="uk-UA"/>
              </w:rPr>
            </w:pPr>
            <w:r>
              <w:rPr>
                <w:lang w:val="uk-UA"/>
              </w:rPr>
              <w:t xml:space="preserve">Код </w:t>
            </w:r>
            <w:r>
              <w:rPr>
                <w:lang w:val="uk-UA"/>
              </w:rPr>
              <w:br/>
              <w:t xml:space="preserve">рядка </w:t>
            </w:r>
          </w:p>
        </w:tc>
        <w:tc>
          <w:tcPr>
            <w:tcW w:w="641" w:type="pct"/>
            <w:vAlign w:val="center"/>
          </w:tcPr>
          <w:p w:rsidR="006C69F1" w:rsidRDefault="006C69F1" w:rsidP="00816301">
            <w:pPr>
              <w:jc w:val="center"/>
              <w:rPr>
                <w:lang w:val="uk-UA"/>
              </w:rPr>
            </w:pPr>
            <w:r>
              <w:rPr>
                <w:lang w:val="uk-UA"/>
              </w:rPr>
              <w:t xml:space="preserve">За звітний </w:t>
            </w:r>
            <w:r>
              <w:rPr>
                <w:lang w:val="uk-UA"/>
              </w:rPr>
              <w:br/>
              <w:t xml:space="preserve">період </w:t>
            </w:r>
          </w:p>
        </w:tc>
        <w:tc>
          <w:tcPr>
            <w:tcW w:w="723" w:type="pct"/>
            <w:vAlign w:val="center"/>
          </w:tcPr>
          <w:p w:rsidR="006C69F1" w:rsidRDefault="006C69F1" w:rsidP="00816301">
            <w:pPr>
              <w:jc w:val="center"/>
              <w:rPr>
                <w:lang w:val="uk-UA"/>
              </w:rPr>
            </w:pPr>
            <w:r>
              <w:rPr>
                <w:lang w:val="uk-UA"/>
              </w:rPr>
              <w:t xml:space="preserve">За попередній </w:t>
            </w:r>
            <w:r>
              <w:rPr>
                <w:lang w:val="uk-UA"/>
              </w:rPr>
              <w:br/>
              <w:t xml:space="preserve">період </w:t>
            </w:r>
          </w:p>
        </w:tc>
      </w:tr>
      <w:tr w:rsidR="006C69F1">
        <w:tc>
          <w:tcPr>
            <w:tcW w:w="3158" w:type="pct"/>
            <w:vAlign w:val="center"/>
          </w:tcPr>
          <w:p w:rsidR="006C69F1" w:rsidRDefault="006C69F1" w:rsidP="00816301">
            <w:pPr>
              <w:jc w:val="center"/>
              <w:rPr>
                <w:lang w:val="uk-UA"/>
              </w:rPr>
            </w:pPr>
            <w:r>
              <w:rPr>
                <w:lang w:val="uk-UA"/>
              </w:rPr>
              <w:t xml:space="preserve">1 </w:t>
            </w:r>
          </w:p>
        </w:tc>
        <w:tc>
          <w:tcPr>
            <w:tcW w:w="478" w:type="pct"/>
            <w:vAlign w:val="center"/>
          </w:tcPr>
          <w:p w:rsidR="006C69F1" w:rsidRDefault="006C69F1" w:rsidP="00816301">
            <w:pPr>
              <w:jc w:val="center"/>
              <w:rPr>
                <w:lang w:val="uk-UA"/>
              </w:rPr>
            </w:pPr>
            <w:r>
              <w:rPr>
                <w:lang w:val="uk-UA"/>
              </w:rPr>
              <w:t xml:space="preserve">2 </w:t>
            </w:r>
          </w:p>
        </w:tc>
        <w:tc>
          <w:tcPr>
            <w:tcW w:w="641" w:type="pct"/>
            <w:vAlign w:val="center"/>
          </w:tcPr>
          <w:p w:rsidR="006C69F1" w:rsidRDefault="006C69F1" w:rsidP="00816301">
            <w:pPr>
              <w:jc w:val="center"/>
              <w:rPr>
                <w:lang w:val="uk-UA"/>
              </w:rPr>
            </w:pPr>
            <w:r>
              <w:rPr>
                <w:lang w:val="uk-UA"/>
              </w:rPr>
              <w:t xml:space="preserve">3 </w:t>
            </w:r>
          </w:p>
        </w:tc>
        <w:tc>
          <w:tcPr>
            <w:tcW w:w="723" w:type="pct"/>
            <w:vAlign w:val="center"/>
          </w:tcPr>
          <w:p w:rsidR="006C69F1" w:rsidRDefault="006C69F1" w:rsidP="00816301">
            <w:pPr>
              <w:jc w:val="center"/>
              <w:rPr>
                <w:lang w:val="uk-UA"/>
              </w:rPr>
            </w:pPr>
            <w:r>
              <w:rPr>
                <w:lang w:val="uk-UA"/>
              </w:rPr>
              <w:t xml:space="preserve">4 </w:t>
            </w:r>
          </w:p>
        </w:tc>
      </w:tr>
      <w:tr w:rsidR="006C69F1">
        <w:tc>
          <w:tcPr>
            <w:tcW w:w="3158" w:type="pct"/>
            <w:vAlign w:val="center"/>
          </w:tcPr>
          <w:p w:rsidR="006C69F1" w:rsidRDefault="006C69F1" w:rsidP="00816301">
            <w:pPr>
              <w:rPr>
                <w:lang w:val="uk-UA"/>
              </w:rPr>
            </w:pPr>
            <w:r>
              <w:rPr>
                <w:lang w:val="uk-UA"/>
              </w:rPr>
              <w:t xml:space="preserve">Середньорічна кількість простих акцій </w:t>
            </w:r>
          </w:p>
        </w:tc>
        <w:tc>
          <w:tcPr>
            <w:tcW w:w="478" w:type="pct"/>
            <w:vAlign w:val="center"/>
          </w:tcPr>
          <w:p w:rsidR="006C69F1" w:rsidRDefault="006C69F1" w:rsidP="00816301">
            <w:pPr>
              <w:jc w:val="center"/>
              <w:rPr>
                <w:lang w:val="uk-UA"/>
              </w:rPr>
            </w:pPr>
            <w:r>
              <w:rPr>
                <w:lang w:val="uk-UA"/>
              </w:rPr>
              <w:t xml:space="preserve">300 </w:t>
            </w:r>
          </w:p>
        </w:tc>
        <w:tc>
          <w:tcPr>
            <w:tcW w:w="641" w:type="pct"/>
            <w:vAlign w:val="center"/>
          </w:tcPr>
          <w:p w:rsidR="006C69F1" w:rsidRDefault="006C69F1" w:rsidP="00816301">
            <w:pPr>
              <w:jc w:val="center"/>
              <w:rPr>
                <w:lang w:val="uk-UA"/>
              </w:rPr>
            </w:pPr>
            <w:r>
              <w:rPr>
                <w:lang w:val="uk-UA"/>
              </w:rPr>
              <w:t>---</w:t>
            </w:r>
          </w:p>
        </w:tc>
        <w:tc>
          <w:tcPr>
            <w:tcW w:w="723" w:type="pct"/>
            <w:vAlign w:val="center"/>
          </w:tcPr>
          <w:p w:rsidR="006C69F1" w:rsidRDefault="006C69F1" w:rsidP="00816301">
            <w:pPr>
              <w:jc w:val="center"/>
              <w:rPr>
                <w:lang w:val="uk-UA"/>
              </w:rPr>
            </w:pPr>
            <w:r>
              <w:rPr>
                <w:lang w:val="uk-UA"/>
              </w:rPr>
              <w:t>---</w:t>
            </w:r>
          </w:p>
        </w:tc>
      </w:tr>
      <w:tr w:rsidR="006C69F1">
        <w:tc>
          <w:tcPr>
            <w:tcW w:w="3158" w:type="pct"/>
            <w:vAlign w:val="center"/>
          </w:tcPr>
          <w:p w:rsidR="006C69F1" w:rsidRDefault="006C69F1" w:rsidP="00816301">
            <w:pPr>
              <w:rPr>
                <w:lang w:val="uk-UA"/>
              </w:rPr>
            </w:pPr>
            <w:r>
              <w:rPr>
                <w:lang w:val="uk-UA"/>
              </w:rPr>
              <w:t xml:space="preserve">Скоригована середньорічна кількість простих акцій </w:t>
            </w:r>
          </w:p>
        </w:tc>
        <w:tc>
          <w:tcPr>
            <w:tcW w:w="478" w:type="pct"/>
            <w:vAlign w:val="center"/>
          </w:tcPr>
          <w:p w:rsidR="006C69F1" w:rsidRDefault="006C69F1" w:rsidP="00816301">
            <w:pPr>
              <w:jc w:val="center"/>
              <w:rPr>
                <w:lang w:val="uk-UA"/>
              </w:rPr>
            </w:pPr>
            <w:r>
              <w:rPr>
                <w:lang w:val="uk-UA"/>
              </w:rPr>
              <w:t xml:space="preserve">310 </w:t>
            </w:r>
          </w:p>
        </w:tc>
        <w:tc>
          <w:tcPr>
            <w:tcW w:w="641" w:type="pct"/>
            <w:vAlign w:val="center"/>
          </w:tcPr>
          <w:p w:rsidR="006C69F1" w:rsidRDefault="006C69F1" w:rsidP="00816301">
            <w:pPr>
              <w:jc w:val="center"/>
              <w:rPr>
                <w:lang w:val="uk-UA"/>
              </w:rPr>
            </w:pPr>
            <w:r>
              <w:rPr>
                <w:lang w:val="uk-UA"/>
              </w:rPr>
              <w:t>---</w:t>
            </w:r>
          </w:p>
        </w:tc>
        <w:tc>
          <w:tcPr>
            <w:tcW w:w="723" w:type="pct"/>
            <w:vAlign w:val="center"/>
          </w:tcPr>
          <w:p w:rsidR="006C69F1" w:rsidRDefault="006C69F1" w:rsidP="00816301">
            <w:pPr>
              <w:jc w:val="center"/>
              <w:rPr>
                <w:lang w:val="uk-UA"/>
              </w:rPr>
            </w:pPr>
            <w:r>
              <w:rPr>
                <w:lang w:val="uk-UA"/>
              </w:rPr>
              <w:t>---</w:t>
            </w:r>
          </w:p>
        </w:tc>
      </w:tr>
      <w:tr w:rsidR="006C69F1">
        <w:tc>
          <w:tcPr>
            <w:tcW w:w="3158" w:type="pct"/>
            <w:vAlign w:val="center"/>
          </w:tcPr>
          <w:p w:rsidR="006C69F1" w:rsidRDefault="006C69F1" w:rsidP="00816301">
            <w:pPr>
              <w:rPr>
                <w:lang w:val="uk-UA"/>
              </w:rPr>
            </w:pPr>
            <w:r>
              <w:rPr>
                <w:lang w:val="uk-UA"/>
              </w:rPr>
              <w:t>Чистий прибуток (збиток) на одну просту акцію</w:t>
            </w:r>
          </w:p>
        </w:tc>
        <w:tc>
          <w:tcPr>
            <w:tcW w:w="478" w:type="pct"/>
            <w:vAlign w:val="center"/>
          </w:tcPr>
          <w:p w:rsidR="006C69F1" w:rsidRDefault="006C69F1" w:rsidP="00816301">
            <w:pPr>
              <w:jc w:val="center"/>
              <w:rPr>
                <w:lang w:val="uk-UA"/>
              </w:rPr>
            </w:pPr>
            <w:r>
              <w:rPr>
                <w:lang w:val="uk-UA"/>
              </w:rPr>
              <w:t xml:space="preserve">320 </w:t>
            </w:r>
          </w:p>
        </w:tc>
        <w:tc>
          <w:tcPr>
            <w:tcW w:w="641" w:type="pct"/>
            <w:vAlign w:val="center"/>
          </w:tcPr>
          <w:p w:rsidR="006C69F1" w:rsidRDefault="006C69F1" w:rsidP="00816301">
            <w:pPr>
              <w:jc w:val="center"/>
              <w:rPr>
                <w:lang w:val="uk-UA"/>
              </w:rPr>
            </w:pPr>
            <w:r>
              <w:rPr>
                <w:lang w:val="uk-UA"/>
              </w:rPr>
              <w:t>---</w:t>
            </w:r>
          </w:p>
        </w:tc>
        <w:tc>
          <w:tcPr>
            <w:tcW w:w="723" w:type="pct"/>
            <w:vAlign w:val="center"/>
          </w:tcPr>
          <w:p w:rsidR="006C69F1" w:rsidRDefault="006C69F1" w:rsidP="00816301">
            <w:pPr>
              <w:jc w:val="center"/>
              <w:rPr>
                <w:lang w:val="uk-UA"/>
              </w:rPr>
            </w:pPr>
            <w:r>
              <w:rPr>
                <w:lang w:val="uk-UA"/>
              </w:rPr>
              <w:t>---</w:t>
            </w:r>
          </w:p>
        </w:tc>
      </w:tr>
      <w:tr w:rsidR="006C69F1">
        <w:tc>
          <w:tcPr>
            <w:tcW w:w="3158" w:type="pct"/>
            <w:vAlign w:val="center"/>
          </w:tcPr>
          <w:p w:rsidR="006C69F1" w:rsidRDefault="006C69F1" w:rsidP="00816301">
            <w:pPr>
              <w:rPr>
                <w:lang w:val="uk-UA"/>
              </w:rPr>
            </w:pPr>
            <w:r>
              <w:rPr>
                <w:lang w:val="uk-UA"/>
              </w:rPr>
              <w:t>Скоригований чистий прибуток (збиток) на одну просту акцію</w:t>
            </w:r>
          </w:p>
        </w:tc>
        <w:tc>
          <w:tcPr>
            <w:tcW w:w="478" w:type="pct"/>
            <w:vAlign w:val="center"/>
          </w:tcPr>
          <w:p w:rsidR="006C69F1" w:rsidRDefault="006C69F1" w:rsidP="00816301">
            <w:pPr>
              <w:jc w:val="center"/>
              <w:rPr>
                <w:lang w:val="uk-UA"/>
              </w:rPr>
            </w:pPr>
            <w:r>
              <w:rPr>
                <w:lang w:val="uk-UA"/>
              </w:rPr>
              <w:t xml:space="preserve">330 </w:t>
            </w:r>
          </w:p>
        </w:tc>
        <w:tc>
          <w:tcPr>
            <w:tcW w:w="641" w:type="pct"/>
            <w:vAlign w:val="center"/>
          </w:tcPr>
          <w:p w:rsidR="006C69F1" w:rsidRDefault="006C69F1" w:rsidP="00816301">
            <w:pPr>
              <w:jc w:val="center"/>
              <w:rPr>
                <w:lang w:val="uk-UA"/>
              </w:rPr>
            </w:pPr>
            <w:r>
              <w:rPr>
                <w:lang w:val="uk-UA"/>
              </w:rPr>
              <w:t>---</w:t>
            </w:r>
          </w:p>
        </w:tc>
        <w:tc>
          <w:tcPr>
            <w:tcW w:w="723" w:type="pct"/>
            <w:vAlign w:val="center"/>
          </w:tcPr>
          <w:p w:rsidR="006C69F1" w:rsidRDefault="006C69F1" w:rsidP="00816301">
            <w:pPr>
              <w:jc w:val="center"/>
              <w:rPr>
                <w:lang w:val="uk-UA"/>
              </w:rPr>
            </w:pPr>
            <w:r>
              <w:rPr>
                <w:lang w:val="uk-UA"/>
              </w:rPr>
              <w:t>---</w:t>
            </w:r>
          </w:p>
        </w:tc>
      </w:tr>
      <w:tr w:rsidR="006C69F1">
        <w:tc>
          <w:tcPr>
            <w:tcW w:w="3158" w:type="pct"/>
            <w:vAlign w:val="center"/>
          </w:tcPr>
          <w:p w:rsidR="006C69F1" w:rsidRDefault="006C69F1" w:rsidP="00816301">
            <w:pPr>
              <w:rPr>
                <w:lang w:val="uk-UA"/>
              </w:rPr>
            </w:pPr>
            <w:r>
              <w:rPr>
                <w:lang w:val="uk-UA"/>
              </w:rPr>
              <w:t xml:space="preserve">Дивіденди на одну просту акцію </w:t>
            </w:r>
          </w:p>
        </w:tc>
        <w:tc>
          <w:tcPr>
            <w:tcW w:w="478" w:type="pct"/>
            <w:vAlign w:val="center"/>
          </w:tcPr>
          <w:p w:rsidR="006C69F1" w:rsidRDefault="006C69F1" w:rsidP="00816301">
            <w:pPr>
              <w:jc w:val="center"/>
              <w:rPr>
                <w:lang w:val="uk-UA"/>
              </w:rPr>
            </w:pPr>
            <w:r>
              <w:rPr>
                <w:lang w:val="uk-UA"/>
              </w:rPr>
              <w:t xml:space="preserve">340 </w:t>
            </w:r>
          </w:p>
        </w:tc>
        <w:tc>
          <w:tcPr>
            <w:tcW w:w="641" w:type="pct"/>
            <w:vAlign w:val="center"/>
          </w:tcPr>
          <w:p w:rsidR="006C69F1" w:rsidRDefault="006C69F1" w:rsidP="00816301">
            <w:pPr>
              <w:jc w:val="center"/>
              <w:rPr>
                <w:lang w:val="uk-UA"/>
              </w:rPr>
            </w:pPr>
            <w:r>
              <w:rPr>
                <w:lang w:val="uk-UA"/>
              </w:rPr>
              <w:t>---</w:t>
            </w:r>
          </w:p>
        </w:tc>
        <w:tc>
          <w:tcPr>
            <w:tcW w:w="723" w:type="pct"/>
            <w:vAlign w:val="center"/>
          </w:tcPr>
          <w:p w:rsidR="006C69F1" w:rsidRDefault="006C69F1" w:rsidP="00816301">
            <w:pPr>
              <w:jc w:val="center"/>
              <w:rPr>
                <w:lang w:val="uk-UA"/>
              </w:rPr>
            </w:pPr>
            <w:r>
              <w:rPr>
                <w:lang w:val="uk-UA"/>
              </w:rPr>
              <w:t>---</w:t>
            </w:r>
          </w:p>
        </w:tc>
      </w:tr>
    </w:tbl>
    <w:p w:rsidR="006C69F1" w:rsidRDefault="006C69F1" w:rsidP="00816301">
      <w:pPr>
        <w:rPr>
          <w:lang w:val="uk-UA"/>
        </w:rPr>
      </w:pPr>
    </w:p>
    <w:p w:rsidR="006C69F1" w:rsidRDefault="006C69F1" w:rsidP="00816301">
      <w:pPr>
        <w:rPr>
          <w:lang w:val="uk-UA"/>
        </w:rPr>
      </w:pPr>
    </w:p>
    <w:p w:rsidR="006C69F1" w:rsidRDefault="006C69F1" w:rsidP="00816301">
      <w:pPr>
        <w:spacing w:line="360" w:lineRule="auto"/>
        <w:ind w:firstLine="680"/>
        <w:jc w:val="both"/>
        <w:rPr>
          <w:sz w:val="28"/>
          <w:szCs w:val="28"/>
          <w:lang w:val="uk-UA"/>
        </w:rPr>
      </w:pPr>
    </w:p>
    <w:p w:rsidR="006C69F1" w:rsidRDefault="006C69F1" w:rsidP="00816301">
      <w:pPr>
        <w:spacing w:line="360" w:lineRule="auto"/>
        <w:ind w:firstLine="680"/>
        <w:jc w:val="both"/>
        <w:rPr>
          <w:sz w:val="28"/>
          <w:szCs w:val="28"/>
          <w:lang w:val="uk-UA"/>
        </w:rPr>
      </w:pPr>
    </w:p>
    <w:p w:rsidR="006C69F1" w:rsidRDefault="006C69F1" w:rsidP="00816301">
      <w:pPr>
        <w:spacing w:line="360" w:lineRule="auto"/>
        <w:ind w:firstLine="680"/>
        <w:jc w:val="both"/>
        <w:rPr>
          <w:sz w:val="28"/>
          <w:szCs w:val="28"/>
          <w:lang w:val="uk-UA"/>
        </w:rPr>
      </w:pPr>
    </w:p>
    <w:p w:rsidR="006C69F1" w:rsidRDefault="006C69F1" w:rsidP="00816301">
      <w:pPr>
        <w:spacing w:line="360" w:lineRule="auto"/>
        <w:ind w:firstLine="680"/>
        <w:jc w:val="both"/>
        <w:rPr>
          <w:sz w:val="28"/>
          <w:szCs w:val="28"/>
          <w:lang w:val="uk-UA"/>
        </w:rPr>
      </w:pPr>
    </w:p>
    <w:p w:rsidR="006C69F1" w:rsidRPr="004765AB" w:rsidRDefault="006C69F1" w:rsidP="00816301">
      <w:pPr>
        <w:spacing w:line="360" w:lineRule="auto"/>
        <w:ind w:firstLine="680"/>
        <w:jc w:val="both"/>
        <w:rPr>
          <w:sz w:val="28"/>
          <w:szCs w:val="28"/>
          <w:lang w:val="uk-UA"/>
        </w:rPr>
      </w:pPr>
      <w:bookmarkStart w:id="0" w:name="_GoBack"/>
      <w:bookmarkEnd w:id="0"/>
    </w:p>
    <w:sectPr w:rsidR="006C69F1" w:rsidRPr="004765AB" w:rsidSect="005D2C66">
      <w:headerReference w:type="even" r:id="rId285"/>
      <w:headerReference w:type="default" r:id="rId286"/>
      <w:pgSz w:w="11906" w:h="16838"/>
      <w:pgMar w:top="1134" w:right="567" w:bottom="1134" w:left="1418"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1E0" w:rsidRDefault="00E861E0">
      <w:r>
        <w:separator/>
      </w:r>
    </w:p>
  </w:endnote>
  <w:endnote w:type="continuationSeparator" w:id="0">
    <w:p w:rsidR="00E861E0" w:rsidRDefault="00E86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1E0" w:rsidRDefault="00E861E0">
      <w:r>
        <w:separator/>
      </w:r>
    </w:p>
  </w:footnote>
  <w:footnote w:type="continuationSeparator" w:id="0">
    <w:p w:rsidR="00E861E0" w:rsidRDefault="00E861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B08" w:rsidRDefault="00871B08" w:rsidP="00CA0924">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1B08" w:rsidRDefault="00871B08" w:rsidP="00204AAE">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B08" w:rsidRDefault="00871B08" w:rsidP="00CA0924">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460DA">
      <w:rPr>
        <w:rStyle w:val="a5"/>
        <w:noProof/>
      </w:rPr>
      <w:t>38</w:t>
    </w:r>
    <w:r>
      <w:rPr>
        <w:rStyle w:val="a5"/>
      </w:rPr>
      <w:fldChar w:fldCharType="end"/>
    </w:r>
  </w:p>
  <w:p w:rsidR="00871B08" w:rsidRDefault="00871B08" w:rsidP="00204AAE">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70450"/>
    <w:multiLevelType w:val="hybridMultilevel"/>
    <w:tmpl w:val="32C28A64"/>
    <w:lvl w:ilvl="0" w:tplc="0324D7A4">
      <w:start w:val="1"/>
      <w:numFmt w:val="bullet"/>
      <w:lvlText w:val="-"/>
      <w:lvlJc w:val="left"/>
      <w:pPr>
        <w:tabs>
          <w:tab w:val="num" w:pos="964"/>
        </w:tabs>
        <w:ind w:left="0" w:firstLine="709"/>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437A2A"/>
    <w:multiLevelType w:val="hybridMultilevel"/>
    <w:tmpl w:val="D506F9E8"/>
    <w:lvl w:ilvl="0" w:tplc="7526BFFA">
      <w:start w:val="1"/>
      <w:numFmt w:val="bullet"/>
      <w:lvlText w:val="-"/>
      <w:lvlJc w:val="left"/>
      <w:pPr>
        <w:tabs>
          <w:tab w:val="num" w:pos="567"/>
        </w:tabs>
        <w:ind w:left="0" w:firstLine="284"/>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511EE0"/>
    <w:multiLevelType w:val="hybridMultilevel"/>
    <w:tmpl w:val="6D1076AC"/>
    <w:lvl w:ilvl="0" w:tplc="0324D7A4">
      <w:start w:val="1"/>
      <w:numFmt w:val="bullet"/>
      <w:lvlText w:val="-"/>
      <w:lvlJc w:val="left"/>
      <w:pPr>
        <w:tabs>
          <w:tab w:val="num" w:pos="964"/>
        </w:tabs>
        <w:ind w:left="0" w:firstLine="709"/>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BF7B1E"/>
    <w:multiLevelType w:val="hybridMultilevel"/>
    <w:tmpl w:val="24D68888"/>
    <w:lvl w:ilvl="0" w:tplc="116481BA">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2C06F5"/>
    <w:multiLevelType w:val="hybridMultilevel"/>
    <w:tmpl w:val="46801C66"/>
    <w:lvl w:ilvl="0" w:tplc="0324D7A4">
      <w:start w:val="1"/>
      <w:numFmt w:val="bullet"/>
      <w:lvlText w:val="-"/>
      <w:lvlJc w:val="left"/>
      <w:pPr>
        <w:tabs>
          <w:tab w:val="num" w:pos="964"/>
        </w:tabs>
        <w:ind w:left="0" w:firstLine="709"/>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51C0EEE"/>
    <w:multiLevelType w:val="hybridMultilevel"/>
    <w:tmpl w:val="FDB49FD0"/>
    <w:lvl w:ilvl="0" w:tplc="0324D7A4">
      <w:start w:val="1"/>
      <w:numFmt w:val="bullet"/>
      <w:lvlText w:val="-"/>
      <w:lvlJc w:val="left"/>
      <w:pPr>
        <w:tabs>
          <w:tab w:val="num" w:pos="964"/>
        </w:tabs>
        <w:ind w:left="0" w:firstLine="709"/>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54231A5"/>
    <w:multiLevelType w:val="hybridMultilevel"/>
    <w:tmpl w:val="885CBAD0"/>
    <w:lvl w:ilvl="0" w:tplc="0324D7A4">
      <w:start w:val="1"/>
      <w:numFmt w:val="bullet"/>
      <w:lvlText w:val="-"/>
      <w:lvlJc w:val="left"/>
      <w:pPr>
        <w:tabs>
          <w:tab w:val="num" w:pos="964"/>
        </w:tabs>
        <w:ind w:left="0" w:firstLine="709"/>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62E0EC6"/>
    <w:multiLevelType w:val="hybridMultilevel"/>
    <w:tmpl w:val="565C7210"/>
    <w:lvl w:ilvl="0" w:tplc="7F5A2950">
      <w:start w:val="1"/>
      <w:numFmt w:val="decimal"/>
      <w:lvlText w:val="%1."/>
      <w:lvlJc w:val="left"/>
      <w:pPr>
        <w:tabs>
          <w:tab w:val="num" w:pos="1077"/>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846631D"/>
    <w:multiLevelType w:val="hybridMultilevel"/>
    <w:tmpl w:val="2AAEDD22"/>
    <w:lvl w:ilvl="0" w:tplc="0324D7A4">
      <w:start w:val="1"/>
      <w:numFmt w:val="bullet"/>
      <w:lvlText w:val="-"/>
      <w:lvlJc w:val="left"/>
      <w:pPr>
        <w:tabs>
          <w:tab w:val="num" w:pos="964"/>
        </w:tabs>
        <w:ind w:left="0" w:firstLine="709"/>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4324D3D"/>
    <w:multiLevelType w:val="hybridMultilevel"/>
    <w:tmpl w:val="B78889B0"/>
    <w:lvl w:ilvl="0" w:tplc="0324D7A4">
      <w:start w:val="1"/>
      <w:numFmt w:val="bullet"/>
      <w:lvlText w:val="-"/>
      <w:lvlJc w:val="left"/>
      <w:pPr>
        <w:tabs>
          <w:tab w:val="num" w:pos="964"/>
        </w:tabs>
        <w:ind w:left="0" w:firstLine="709"/>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6281019"/>
    <w:multiLevelType w:val="hybridMultilevel"/>
    <w:tmpl w:val="A4A03708"/>
    <w:lvl w:ilvl="0" w:tplc="0324D7A4">
      <w:start w:val="1"/>
      <w:numFmt w:val="bullet"/>
      <w:lvlText w:val="-"/>
      <w:lvlJc w:val="left"/>
      <w:pPr>
        <w:tabs>
          <w:tab w:val="num" w:pos="964"/>
        </w:tabs>
        <w:ind w:left="0" w:firstLine="709"/>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AF11BBD"/>
    <w:multiLevelType w:val="multilevel"/>
    <w:tmpl w:val="87705C1E"/>
    <w:lvl w:ilvl="0">
      <w:start w:val="1"/>
      <w:numFmt w:val="bullet"/>
      <w:lvlText w:val="-"/>
      <w:lvlJc w:val="left"/>
      <w:pPr>
        <w:tabs>
          <w:tab w:val="num" w:pos="1347"/>
        </w:tabs>
        <w:ind w:left="1140" w:hanging="153"/>
      </w:pPr>
      <w:rPr>
        <w:rFonts w:ascii="Times New Roman" w:hAnsi="Times New Roman" w:cs="Times New Roman" w:hint="default"/>
        <w:sz w:val="28"/>
      </w:rPr>
    </w:lvl>
    <w:lvl w:ilvl="1">
      <w:start w:val="1"/>
      <w:numFmt w:val="bullet"/>
      <w:lvlText w:val="o"/>
      <w:lvlJc w:val="left"/>
      <w:pPr>
        <w:tabs>
          <w:tab w:val="num" w:pos="2291"/>
        </w:tabs>
        <w:ind w:left="2291" w:hanging="360"/>
      </w:pPr>
      <w:rPr>
        <w:rFonts w:ascii="Courier New" w:hAnsi="Courier New"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hint="default"/>
      </w:rPr>
    </w:lvl>
    <w:lvl w:ilvl="8">
      <w:start w:val="1"/>
      <w:numFmt w:val="bullet"/>
      <w:lvlText w:val=""/>
      <w:lvlJc w:val="left"/>
      <w:pPr>
        <w:tabs>
          <w:tab w:val="num" w:pos="7331"/>
        </w:tabs>
        <w:ind w:left="7331" w:hanging="360"/>
      </w:pPr>
      <w:rPr>
        <w:rFonts w:ascii="Wingdings" w:hAnsi="Wingdings" w:hint="default"/>
      </w:rPr>
    </w:lvl>
  </w:abstractNum>
  <w:abstractNum w:abstractNumId="12">
    <w:nsid w:val="31BD4C0A"/>
    <w:multiLevelType w:val="hybridMultilevel"/>
    <w:tmpl w:val="B5D67968"/>
    <w:lvl w:ilvl="0" w:tplc="0324D7A4">
      <w:start w:val="1"/>
      <w:numFmt w:val="bullet"/>
      <w:lvlText w:val="-"/>
      <w:lvlJc w:val="left"/>
      <w:pPr>
        <w:tabs>
          <w:tab w:val="num" w:pos="964"/>
        </w:tabs>
        <w:ind w:left="0" w:firstLine="709"/>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2036214"/>
    <w:multiLevelType w:val="hybridMultilevel"/>
    <w:tmpl w:val="AFDE4EEE"/>
    <w:lvl w:ilvl="0" w:tplc="9E76B31E">
      <w:start w:val="1"/>
      <w:numFmt w:val="bullet"/>
      <w:lvlText w:val="-"/>
      <w:lvlJc w:val="left"/>
      <w:pPr>
        <w:tabs>
          <w:tab w:val="num" w:pos="1021"/>
        </w:tabs>
        <w:ind w:left="0" w:firstLine="709"/>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4AE359E"/>
    <w:multiLevelType w:val="hybridMultilevel"/>
    <w:tmpl w:val="87705C1E"/>
    <w:lvl w:ilvl="0" w:tplc="6F3CEBB6">
      <w:start w:val="1"/>
      <w:numFmt w:val="bullet"/>
      <w:lvlText w:val="-"/>
      <w:lvlJc w:val="left"/>
      <w:pPr>
        <w:tabs>
          <w:tab w:val="num" w:pos="1347"/>
        </w:tabs>
        <w:ind w:left="1140" w:hanging="153"/>
      </w:pPr>
      <w:rPr>
        <w:rFonts w:ascii="Times New Roman" w:hAnsi="Times New Roman" w:cs="Times New Roman" w:hint="default"/>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5">
    <w:nsid w:val="38217620"/>
    <w:multiLevelType w:val="hybridMultilevel"/>
    <w:tmpl w:val="E1AE792C"/>
    <w:lvl w:ilvl="0" w:tplc="DE3E821A">
      <w:start w:val="1"/>
      <w:numFmt w:val="decimal"/>
      <w:lvlText w:val="%1."/>
      <w:lvlJc w:val="left"/>
      <w:pPr>
        <w:tabs>
          <w:tab w:val="num" w:pos="96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8861B07"/>
    <w:multiLevelType w:val="hybridMultilevel"/>
    <w:tmpl w:val="37B2FC0E"/>
    <w:lvl w:ilvl="0" w:tplc="9EB63F4E">
      <w:start w:val="1"/>
      <w:numFmt w:val="bullet"/>
      <w:lvlText w:val="-"/>
      <w:lvlJc w:val="left"/>
      <w:pPr>
        <w:tabs>
          <w:tab w:val="num" w:pos="454"/>
        </w:tabs>
        <w:ind w:left="0" w:firstLine="284"/>
      </w:pPr>
      <w:rPr>
        <w:rFonts w:ascii="Times New Roman" w:hAnsi="Times New Roman" w:cs="Times New Roman"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8E729F1"/>
    <w:multiLevelType w:val="hybridMultilevel"/>
    <w:tmpl w:val="67D0FF60"/>
    <w:lvl w:ilvl="0" w:tplc="0324D7A4">
      <w:start w:val="1"/>
      <w:numFmt w:val="bullet"/>
      <w:lvlText w:val="-"/>
      <w:lvlJc w:val="left"/>
      <w:pPr>
        <w:tabs>
          <w:tab w:val="num" w:pos="964"/>
        </w:tabs>
        <w:ind w:left="0" w:firstLine="709"/>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0C381A"/>
    <w:multiLevelType w:val="hybridMultilevel"/>
    <w:tmpl w:val="D73835B8"/>
    <w:lvl w:ilvl="0" w:tplc="69E85070">
      <w:start w:val="1"/>
      <w:numFmt w:val="bullet"/>
      <w:lvlText w:val="-"/>
      <w:lvlJc w:val="left"/>
      <w:pPr>
        <w:tabs>
          <w:tab w:val="num" w:pos="1069"/>
        </w:tabs>
        <w:ind w:left="0" w:firstLine="709"/>
      </w:pPr>
      <w:rPr>
        <w:rFonts w:ascii="Times New Roman" w:hAnsi="Times New Roman" w:cs="Times New Roman"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D883951"/>
    <w:multiLevelType w:val="hybridMultilevel"/>
    <w:tmpl w:val="71402F76"/>
    <w:lvl w:ilvl="0" w:tplc="3DFEBF82">
      <w:start w:val="1"/>
      <w:numFmt w:val="bullet"/>
      <w:lvlText w:val="-"/>
      <w:lvlJc w:val="left"/>
      <w:pPr>
        <w:tabs>
          <w:tab w:val="num" w:pos="1347"/>
        </w:tabs>
        <w:ind w:left="1140" w:hanging="153"/>
      </w:pPr>
      <w:rPr>
        <w:rFonts w:ascii="Times New Roman" w:hAnsi="Times New Roman" w:cs="Times New Roman" w:hint="default"/>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0">
    <w:nsid w:val="4071773A"/>
    <w:multiLevelType w:val="hybridMultilevel"/>
    <w:tmpl w:val="6BCAA708"/>
    <w:lvl w:ilvl="0" w:tplc="0422000F">
      <w:start w:val="1"/>
      <w:numFmt w:val="decimal"/>
      <w:lvlText w:val="%1."/>
      <w:lvlJc w:val="left"/>
      <w:pPr>
        <w:tabs>
          <w:tab w:val="num" w:pos="1211"/>
        </w:tabs>
        <w:ind w:left="121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1">
    <w:nsid w:val="41B21BE8"/>
    <w:multiLevelType w:val="hybridMultilevel"/>
    <w:tmpl w:val="A0EE72D0"/>
    <w:lvl w:ilvl="0" w:tplc="BB38EC5C">
      <w:start w:val="1"/>
      <w:numFmt w:val="decimal"/>
      <w:lvlText w:val="%1."/>
      <w:lvlJc w:val="left"/>
      <w:pPr>
        <w:tabs>
          <w:tab w:val="num" w:pos="1077"/>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2783AD9"/>
    <w:multiLevelType w:val="hybridMultilevel"/>
    <w:tmpl w:val="C69ABC8A"/>
    <w:lvl w:ilvl="0" w:tplc="ACEEA5EC">
      <w:start w:val="1"/>
      <w:numFmt w:val="decimal"/>
      <w:lvlText w:val="%1."/>
      <w:lvlJc w:val="left"/>
      <w:pPr>
        <w:tabs>
          <w:tab w:val="num" w:pos="360"/>
        </w:tabs>
        <w:ind w:left="360" w:hanging="360"/>
      </w:pPr>
      <w:rPr>
        <w:rFonts w:hint="default"/>
        <w:sz w:val="28"/>
        <w:szCs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43BA6601"/>
    <w:multiLevelType w:val="hybridMultilevel"/>
    <w:tmpl w:val="E3CE0432"/>
    <w:lvl w:ilvl="0" w:tplc="0324D7A4">
      <w:start w:val="1"/>
      <w:numFmt w:val="bullet"/>
      <w:lvlText w:val="-"/>
      <w:lvlJc w:val="left"/>
      <w:pPr>
        <w:tabs>
          <w:tab w:val="num" w:pos="964"/>
        </w:tabs>
        <w:ind w:left="0" w:firstLine="709"/>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43616C8"/>
    <w:multiLevelType w:val="hybridMultilevel"/>
    <w:tmpl w:val="C5A83BF8"/>
    <w:lvl w:ilvl="0" w:tplc="CB76E4EC">
      <w:start w:val="1"/>
      <w:numFmt w:val="decimal"/>
      <w:lvlText w:val="%1."/>
      <w:lvlJc w:val="left"/>
      <w:pPr>
        <w:tabs>
          <w:tab w:val="num" w:pos="96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56862DB"/>
    <w:multiLevelType w:val="multilevel"/>
    <w:tmpl w:val="37DE87AE"/>
    <w:lvl w:ilvl="0">
      <w:start w:val="1"/>
      <w:numFmt w:val="decimal"/>
      <w:lvlText w:val="%1."/>
      <w:lvlJc w:val="left"/>
      <w:pPr>
        <w:tabs>
          <w:tab w:val="num" w:pos="709"/>
        </w:tabs>
        <w:ind w:left="29" w:firstLine="680"/>
      </w:pPr>
      <w:rPr>
        <w:rFonts w:hint="default"/>
      </w:rPr>
    </w:lvl>
    <w:lvl w:ilvl="1">
      <w:start w:val="1"/>
      <w:numFmt w:val="lowerLetter"/>
      <w:lvlText w:val="%2."/>
      <w:lvlJc w:val="left"/>
      <w:pPr>
        <w:tabs>
          <w:tab w:val="num" w:pos="1469"/>
        </w:tabs>
        <w:ind w:left="1469" w:hanging="360"/>
      </w:pPr>
    </w:lvl>
    <w:lvl w:ilvl="2">
      <w:start w:val="1"/>
      <w:numFmt w:val="lowerRoman"/>
      <w:lvlText w:val="%3."/>
      <w:lvlJc w:val="right"/>
      <w:pPr>
        <w:tabs>
          <w:tab w:val="num" w:pos="2189"/>
        </w:tabs>
        <w:ind w:left="2189" w:hanging="180"/>
      </w:pPr>
    </w:lvl>
    <w:lvl w:ilvl="3">
      <w:start w:val="1"/>
      <w:numFmt w:val="decimal"/>
      <w:lvlText w:val="%4."/>
      <w:lvlJc w:val="left"/>
      <w:pPr>
        <w:tabs>
          <w:tab w:val="num" w:pos="2909"/>
        </w:tabs>
        <w:ind w:left="2909" w:hanging="360"/>
      </w:pPr>
    </w:lvl>
    <w:lvl w:ilvl="4">
      <w:start w:val="1"/>
      <w:numFmt w:val="lowerLetter"/>
      <w:lvlText w:val="%5."/>
      <w:lvlJc w:val="left"/>
      <w:pPr>
        <w:tabs>
          <w:tab w:val="num" w:pos="3629"/>
        </w:tabs>
        <w:ind w:left="3629" w:hanging="360"/>
      </w:pPr>
    </w:lvl>
    <w:lvl w:ilvl="5">
      <w:start w:val="1"/>
      <w:numFmt w:val="lowerRoman"/>
      <w:lvlText w:val="%6."/>
      <w:lvlJc w:val="right"/>
      <w:pPr>
        <w:tabs>
          <w:tab w:val="num" w:pos="4349"/>
        </w:tabs>
        <w:ind w:left="4349" w:hanging="180"/>
      </w:pPr>
    </w:lvl>
    <w:lvl w:ilvl="6">
      <w:start w:val="1"/>
      <w:numFmt w:val="decimal"/>
      <w:lvlText w:val="%7."/>
      <w:lvlJc w:val="left"/>
      <w:pPr>
        <w:tabs>
          <w:tab w:val="num" w:pos="5069"/>
        </w:tabs>
        <w:ind w:left="5069" w:hanging="360"/>
      </w:pPr>
    </w:lvl>
    <w:lvl w:ilvl="7">
      <w:start w:val="1"/>
      <w:numFmt w:val="lowerLetter"/>
      <w:lvlText w:val="%8."/>
      <w:lvlJc w:val="left"/>
      <w:pPr>
        <w:tabs>
          <w:tab w:val="num" w:pos="5789"/>
        </w:tabs>
        <w:ind w:left="5789" w:hanging="360"/>
      </w:pPr>
    </w:lvl>
    <w:lvl w:ilvl="8">
      <w:start w:val="1"/>
      <w:numFmt w:val="lowerRoman"/>
      <w:lvlText w:val="%9."/>
      <w:lvlJc w:val="right"/>
      <w:pPr>
        <w:tabs>
          <w:tab w:val="num" w:pos="6509"/>
        </w:tabs>
        <w:ind w:left="6509" w:hanging="180"/>
      </w:pPr>
    </w:lvl>
  </w:abstractNum>
  <w:abstractNum w:abstractNumId="26">
    <w:nsid w:val="4E085910"/>
    <w:multiLevelType w:val="hybridMultilevel"/>
    <w:tmpl w:val="1FC2A624"/>
    <w:lvl w:ilvl="0" w:tplc="69E85070">
      <w:start w:val="1"/>
      <w:numFmt w:val="bullet"/>
      <w:lvlText w:val="-"/>
      <w:lvlJc w:val="left"/>
      <w:pPr>
        <w:tabs>
          <w:tab w:val="num" w:pos="1069"/>
        </w:tabs>
        <w:ind w:left="0" w:firstLine="709"/>
      </w:pPr>
      <w:rPr>
        <w:rFonts w:ascii="Times New Roman" w:hAnsi="Times New Roman" w:cs="Times New Roman"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E0D0762"/>
    <w:multiLevelType w:val="hybridMultilevel"/>
    <w:tmpl w:val="BD829FC0"/>
    <w:lvl w:ilvl="0" w:tplc="0324D7A4">
      <w:start w:val="1"/>
      <w:numFmt w:val="bullet"/>
      <w:lvlText w:val="-"/>
      <w:lvlJc w:val="left"/>
      <w:pPr>
        <w:tabs>
          <w:tab w:val="num" w:pos="964"/>
        </w:tabs>
        <w:ind w:left="0" w:firstLine="709"/>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E3B68F0"/>
    <w:multiLevelType w:val="hybridMultilevel"/>
    <w:tmpl w:val="3A343C12"/>
    <w:lvl w:ilvl="0" w:tplc="0324D7A4">
      <w:start w:val="1"/>
      <w:numFmt w:val="bullet"/>
      <w:lvlText w:val="-"/>
      <w:lvlJc w:val="left"/>
      <w:pPr>
        <w:tabs>
          <w:tab w:val="num" w:pos="964"/>
        </w:tabs>
        <w:ind w:left="0" w:firstLine="709"/>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15B592E"/>
    <w:multiLevelType w:val="hybridMultilevel"/>
    <w:tmpl w:val="E8F0C5A6"/>
    <w:lvl w:ilvl="0" w:tplc="0324D7A4">
      <w:start w:val="1"/>
      <w:numFmt w:val="bullet"/>
      <w:lvlText w:val="-"/>
      <w:lvlJc w:val="left"/>
      <w:pPr>
        <w:tabs>
          <w:tab w:val="num" w:pos="964"/>
        </w:tabs>
        <w:ind w:left="0" w:firstLine="709"/>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9027BF1"/>
    <w:multiLevelType w:val="hybridMultilevel"/>
    <w:tmpl w:val="656AFAAA"/>
    <w:lvl w:ilvl="0" w:tplc="0324D7A4">
      <w:start w:val="1"/>
      <w:numFmt w:val="bullet"/>
      <w:lvlText w:val="-"/>
      <w:lvlJc w:val="left"/>
      <w:pPr>
        <w:tabs>
          <w:tab w:val="num" w:pos="964"/>
        </w:tabs>
        <w:ind w:left="0" w:firstLine="709"/>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29F3951"/>
    <w:multiLevelType w:val="hybridMultilevel"/>
    <w:tmpl w:val="37DE87AE"/>
    <w:lvl w:ilvl="0" w:tplc="116481BA">
      <w:start w:val="1"/>
      <w:numFmt w:val="decimal"/>
      <w:lvlText w:val="%1."/>
      <w:lvlJc w:val="left"/>
      <w:pPr>
        <w:tabs>
          <w:tab w:val="num" w:pos="709"/>
        </w:tabs>
        <w:ind w:left="29" w:firstLine="680"/>
      </w:pPr>
      <w:rPr>
        <w:rFonts w:hint="default"/>
      </w:rPr>
    </w:lvl>
    <w:lvl w:ilvl="1" w:tplc="04190019" w:tentative="1">
      <w:start w:val="1"/>
      <w:numFmt w:val="lowerLetter"/>
      <w:lvlText w:val="%2."/>
      <w:lvlJc w:val="left"/>
      <w:pPr>
        <w:tabs>
          <w:tab w:val="num" w:pos="1469"/>
        </w:tabs>
        <w:ind w:left="1469" w:hanging="360"/>
      </w:pPr>
    </w:lvl>
    <w:lvl w:ilvl="2" w:tplc="0419001B" w:tentative="1">
      <w:start w:val="1"/>
      <w:numFmt w:val="lowerRoman"/>
      <w:lvlText w:val="%3."/>
      <w:lvlJc w:val="right"/>
      <w:pPr>
        <w:tabs>
          <w:tab w:val="num" w:pos="2189"/>
        </w:tabs>
        <w:ind w:left="2189" w:hanging="180"/>
      </w:pPr>
    </w:lvl>
    <w:lvl w:ilvl="3" w:tplc="0419000F" w:tentative="1">
      <w:start w:val="1"/>
      <w:numFmt w:val="decimal"/>
      <w:lvlText w:val="%4."/>
      <w:lvlJc w:val="left"/>
      <w:pPr>
        <w:tabs>
          <w:tab w:val="num" w:pos="2909"/>
        </w:tabs>
        <w:ind w:left="2909" w:hanging="360"/>
      </w:pPr>
    </w:lvl>
    <w:lvl w:ilvl="4" w:tplc="04190019" w:tentative="1">
      <w:start w:val="1"/>
      <w:numFmt w:val="lowerLetter"/>
      <w:lvlText w:val="%5."/>
      <w:lvlJc w:val="left"/>
      <w:pPr>
        <w:tabs>
          <w:tab w:val="num" w:pos="3629"/>
        </w:tabs>
        <w:ind w:left="3629" w:hanging="360"/>
      </w:pPr>
    </w:lvl>
    <w:lvl w:ilvl="5" w:tplc="0419001B" w:tentative="1">
      <w:start w:val="1"/>
      <w:numFmt w:val="lowerRoman"/>
      <w:lvlText w:val="%6."/>
      <w:lvlJc w:val="right"/>
      <w:pPr>
        <w:tabs>
          <w:tab w:val="num" w:pos="4349"/>
        </w:tabs>
        <w:ind w:left="4349" w:hanging="180"/>
      </w:pPr>
    </w:lvl>
    <w:lvl w:ilvl="6" w:tplc="0419000F" w:tentative="1">
      <w:start w:val="1"/>
      <w:numFmt w:val="decimal"/>
      <w:lvlText w:val="%7."/>
      <w:lvlJc w:val="left"/>
      <w:pPr>
        <w:tabs>
          <w:tab w:val="num" w:pos="5069"/>
        </w:tabs>
        <w:ind w:left="5069" w:hanging="360"/>
      </w:pPr>
    </w:lvl>
    <w:lvl w:ilvl="7" w:tplc="04190019" w:tentative="1">
      <w:start w:val="1"/>
      <w:numFmt w:val="lowerLetter"/>
      <w:lvlText w:val="%8."/>
      <w:lvlJc w:val="left"/>
      <w:pPr>
        <w:tabs>
          <w:tab w:val="num" w:pos="5789"/>
        </w:tabs>
        <w:ind w:left="5789" w:hanging="360"/>
      </w:pPr>
    </w:lvl>
    <w:lvl w:ilvl="8" w:tplc="0419001B" w:tentative="1">
      <w:start w:val="1"/>
      <w:numFmt w:val="lowerRoman"/>
      <w:lvlText w:val="%9."/>
      <w:lvlJc w:val="right"/>
      <w:pPr>
        <w:tabs>
          <w:tab w:val="num" w:pos="6509"/>
        </w:tabs>
        <w:ind w:left="6509" w:hanging="180"/>
      </w:pPr>
    </w:lvl>
  </w:abstractNum>
  <w:abstractNum w:abstractNumId="32">
    <w:nsid w:val="640F5B4E"/>
    <w:multiLevelType w:val="hybridMultilevel"/>
    <w:tmpl w:val="DB469108"/>
    <w:lvl w:ilvl="0" w:tplc="7C1A4F18">
      <w:start w:val="1"/>
      <w:numFmt w:val="bullet"/>
      <w:lvlText w:val="-"/>
      <w:lvlJc w:val="left"/>
      <w:pPr>
        <w:tabs>
          <w:tab w:val="num" w:pos="1347"/>
        </w:tabs>
        <w:ind w:left="1140" w:hanging="153"/>
      </w:pPr>
      <w:rPr>
        <w:rFonts w:ascii="Times New Roman" w:hAnsi="Times New Roman" w:cs="Times New Roman" w:hint="default"/>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3">
    <w:nsid w:val="658B51BD"/>
    <w:multiLevelType w:val="hybridMultilevel"/>
    <w:tmpl w:val="F45E6BFA"/>
    <w:lvl w:ilvl="0" w:tplc="69E85070">
      <w:start w:val="1"/>
      <w:numFmt w:val="bullet"/>
      <w:lvlText w:val="-"/>
      <w:lvlJc w:val="left"/>
      <w:pPr>
        <w:tabs>
          <w:tab w:val="num" w:pos="1069"/>
        </w:tabs>
        <w:ind w:left="0" w:firstLine="709"/>
      </w:pPr>
      <w:rPr>
        <w:rFonts w:ascii="Times New Roman" w:hAnsi="Times New Roman" w:cs="Times New Roman" w:hint="default"/>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4">
    <w:nsid w:val="67701181"/>
    <w:multiLevelType w:val="hybridMultilevel"/>
    <w:tmpl w:val="8F9E2A94"/>
    <w:lvl w:ilvl="0" w:tplc="254C4F0C">
      <w:start w:val="1"/>
      <w:numFmt w:val="bullet"/>
      <w:lvlText w:val="-"/>
      <w:lvlJc w:val="left"/>
      <w:pPr>
        <w:tabs>
          <w:tab w:val="num" w:pos="1021"/>
        </w:tabs>
        <w:ind w:left="0" w:firstLine="709"/>
      </w:pPr>
      <w:rPr>
        <w:rFonts w:ascii="Times New Roman" w:hAnsi="Times New Roman" w:cs="Times New Roman"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B834D9B"/>
    <w:multiLevelType w:val="hybridMultilevel"/>
    <w:tmpl w:val="592C7A10"/>
    <w:lvl w:ilvl="0" w:tplc="4F029962">
      <w:start w:val="1"/>
      <w:numFmt w:val="bullet"/>
      <w:lvlText w:val="-"/>
      <w:lvlJc w:val="left"/>
      <w:pPr>
        <w:tabs>
          <w:tab w:val="num" w:pos="1347"/>
        </w:tabs>
        <w:ind w:left="1140" w:hanging="153"/>
      </w:pPr>
      <w:rPr>
        <w:rFonts w:ascii="Times New Roman" w:hAnsi="Times New Roman" w:cs="Times New Roman" w:hint="default"/>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6">
    <w:nsid w:val="6CDD24CC"/>
    <w:multiLevelType w:val="multilevel"/>
    <w:tmpl w:val="24D68888"/>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D954B04"/>
    <w:multiLevelType w:val="hybridMultilevel"/>
    <w:tmpl w:val="408EF2E4"/>
    <w:lvl w:ilvl="0" w:tplc="69E85070">
      <w:start w:val="1"/>
      <w:numFmt w:val="bullet"/>
      <w:lvlText w:val="-"/>
      <w:lvlJc w:val="left"/>
      <w:pPr>
        <w:tabs>
          <w:tab w:val="num" w:pos="1069"/>
        </w:tabs>
        <w:ind w:left="0" w:firstLine="709"/>
      </w:pPr>
      <w:rPr>
        <w:rFonts w:ascii="Times New Roman" w:hAnsi="Times New Roman" w:cs="Times New Roman"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1786451"/>
    <w:multiLevelType w:val="hybridMultilevel"/>
    <w:tmpl w:val="7AC8DF0C"/>
    <w:lvl w:ilvl="0" w:tplc="0324D7A4">
      <w:start w:val="1"/>
      <w:numFmt w:val="bullet"/>
      <w:lvlText w:val="-"/>
      <w:lvlJc w:val="left"/>
      <w:pPr>
        <w:tabs>
          <w:tab w:val="num" w:pos="964"/>
        </w:tabs>
        <w:ind w:left="0" w:firstLine="709"/>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1F6297D"/>
    <w:multiLevelType w:val="hybridMultilevel"/>
    <w:tmpl w:val="78109F14"/>
    <w:lvl w:ilvl="0" w:tplc="D1BCD00C">
      <w:start w:val="1"/>
      <w:numFmt w:val="bullet"/>
      <w:lvlText w:val="-"/>
      <w:lvlJc w:val="left"/>
      <w:pPr>
        <w:tabs>
          <w:tab w:val="num" w:pos="1347"/>
        </w:tabs>
        <w:ind w:left="1140" w:hanging="153"/>
      </w:pPr>
      <w:rPr>
        <w:rFonts w:ascii="Times New Roman" w:hAnsi="Times New Roman" w:cs="Times New Roman" w:hint="default"/>
        <w:sz w:val="28"/>
      </w:rPr>
    </w:lvl>
    <w:lvl w:ilvl="1" w:tplc="0324D7A4">
      <w:start w:val="1"/>
      <w:numFmt w:val="bullet"/>
      <w:lvlText w:val="-"/>
      <w:lvlJc w:val="left"/>
      <w:pPr>
        <w:tabs>
          <w:tab w:val="num" w:pos="2522"/>
        </w:tabs>
        <w:ind w:left="1558" w:firstLine="709"/>
      </w:pPr>
      <w:rPr>
        <w:rFonts w:ascii="Times New Roman" w:eastAsia="Times New Roman" w:hAnsi="Times New Roman" w:cs="Times New Roman" w:hint="default"/>
        <w:sz w:val="28"/>
      </w:rPr>
    </w:lvl>
    <w:lvl w:ilvl="2" w:tplc="04190005" w:tentative="1">
      <w:start w:val="1"/>
      <w:numFmt w:val="bullet"/>
      <w:lvlText w:val=""/>
      <w:lvlJc w:val="left"/>
      <w:pPr>
        <w:tabs>
          <w:tab w:val="num" w:pos="3347"/>
        </w:tabs>
        <w:ind w:left="3347" w:hanging="360"/>
      </w:pPr>
      <w:rPr>
        <w:rFonts w:ascii="Wingdings" w:hAnsi="Wingdings" w:hint="default"/>
      </w:rPr>
    </w:lvl>
    <w:lvl w:ilvl="3" w:tplc="04190001" w:tentative="1">
      <w:start w:val="1"/>
      <w:numFmt w:val="bullet"/>
      <w:lvlText w:val=""/>
      <w:lvlJc w:val="left"/>
      <w:pPr>
        <w:tabs>
          <w:tab w:val="num" w:pos="4067"/>
        </w:tabs>
        <w:ind w:left="4067" w:hanging="360"/>
      </w:pPr>
      <w:rPr>
        <w:rFonts w:ascii="Symbol" w:hAnsi="Symbol" w:hint="default"/>
      </w:rPr>
    </w:lvl>
    <w:lvl w:ilvl="4" w:tplc="04190003" w:tentative="1">
      <w:start w:val="1"/>
      <w:numFmt w:val="bullet"/>
      <w:lvlText w:val="o"/>
      <w:lvlJc w:val="left"/>
      <w:pPr>
        <w:tabs>
          <w:tab w:val="num" w:pos="4787"/>
        </w:tabs>
        <w:ind w:left="4787" w:hanging="360"/>
      </w:pPr>
      <w:rPr>
        <w:rFonts w:ascii="Courier New" w:hAnsi="Courier New" w:hint="default"/>
      </w:rPr>
    </w:lvl>
    <w:lvl w:ilvl="5" w:tplc="04190005" w:tentative="1">
      <w:start w:val="1"/>
      <w:numFmt w:val="bullet"/>
      <w:lvlText w:val=""/>
      <w:lvlJc w:val="left"/>
      <w:pPr>
        <w:tabs>
          <w:tab w:val="num" w:pos="5507"/>
        </w:tabs>
        <w:ind w:left="5507" w:hanging="360"/>
      </w:pPr>
      <w:rPr>
        <w:rFonts w:ascii="Wingdings" w:hAnsi="Wingdings" w:hint="default"/>
      </w:rPr>
    </w:lvl>
    <w:lvl w:ilvl="6" w:tplc="04190001" w:tentative="1">
      <w:start w:val="1"/>
      <w:numFmt w:val="bullet"/>
      <w:lvlText w:val=""/>
      <w:lvlJc w:val="left"/>
      <w:pPr>
        <w:tabs>
          <w:tab w:val="num" w:pos="6227"/>
        </w:tabs>
        <w:ind w:left="6227" w:hanging="360"/>
      </w:pPr>
      <w:rPr>
        <w:rFonts w:ascii="Symbol" w:hAnsi="Symbol" w:hint="default"/>
      </w:rPr>
    </w:lvl>
    <w:lvl w:ilvl="7" w:tplc="04190003" w:tentative="1">
      <w:start w:val="1"/>
      <w:numFmt w:val="bullet"/>
      <w:lvlText w:val="o"/>
      <w:lvlJc w:val="left"/>
      <w:pPr>
        <w:tabs>
          <w:tab w:val="num" w:pos="6947"/>
        </w:tabs>
        <w:ind w:left="6947" w:hanging="360"/>
      </w:pPr>
      <w:rPr>
        <w:rFonts w:ascii="Courier New" w:hAnsi="Courier New" w:hint="default"/>
      </w:rPr>
    </w:lvl>
    <w:lvl w:ilvl="8" w:tplc="04190005" w:tentative="1">
      <w:start w:val="1"/>
      <w:numFmt w:val="bullet"/>
      <w:lvlText w:val=""/>
      <w:lvlJc w:val="left"/>
      <w:pPr>
        <w:tabs>
          <w:tab w:val="num" w:pos="7667"/>
        </w:tabs>
        <w:ind w:left="7667" w:hanging="360"/>
      </w:pPr>
      <w:rPr>
        <w:rFonts w:ascii="Wingdings" w:hAnsi="Wingdings" w:hint="default"/>
      </w:rPr>
    </w:lvl>
  </w:abstractNum>
  <w:abstractNum w:abstractNumId="40">
    <w:nsid w:val="74D02793"/>
    <w:multiLevelType w:val="hybridMultilevel"/>
    <w:tmpl w:val="196E19CC"/>
    <w:lvl w:ilvl="0" w:tplc="F85A27C4">
      <w:start w:val="1"/>
      <w:numFmt w:val="bullet"/>
      <w:lvlText w:val="-"/>
      <w:lvlJc w:val="left"/>
      <w:pPr>
        <w:tabs>
          <w:tab w:val="num" w:pos="1347"/>
        </w:tabs>
        <w:ind w:left="1140" w:hanging="153"/>
      </w:pPr>
      <w:rPr>
        <w:rFonts w:ascii="Times New Roman" w:hAnsi="Times New Roman" w:cs="Times New Roman" w:hint="default"/>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1">
    <w:nsid w:val="788B30FC"/>
    <w:multiLevelType w:val="multilevel"/>
    <w:tmpl w:val="37B2FC0E"/>
    <w:lvl w:ilvl="0">
      <w:start w:val="1"/>
      <w:numFmt w:val="bullet"/>
      <w:lvlText w:val="-"/>
      <w:lvlJc w:val="left"/>
      <w:pPr>
        <w:tabs>
          <w:tab w:val="num" w:pos="454"/>
        </w:tabs>
        <w:ind w:left="0" w:firstLine="284"/>
      </w:pPr>
      <w:rPr>
        <w:rFonts w:ascii="Times New Roman" w:hAnsi="Times New Roman" w:cs="Times New Roman"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nsid w:val="7BCE57E7"/>
    <w:multiLevelType w:val="hybridMultilevel"/>
    <w:tmpl w:val="03CE3C94"/>
    <w:lvl w:ilvl="0" w:tplc="0324D7A4">
      <w:start w:val="1"/>
      <w:numFmt w:val="bullet"/>
      <w:lvlText w:val="-"/>
      <w:lvlJc w:val="left"/>
      <w:pPr>
        <w:tabs>
          <w:tab w:val="num" w:pos="964"/>
        </w:tabs>
        <w:ind w:left="0" w:firstLine="709"/>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CB615A1"/>
    <w:multiLevelType w:val="hybridMultilevel"/>
    <w:tmpl w:val="D91E0934"/>
    <w:lvl w:ilvl="0" w:tplc="254C4F0C">
      <w:start w:val="1"/>
      <w:numFmt w:val="bullet"/>
      <w:lvlText w:val="-"/>
      <w:lvlJc w:val="left"/>
      <w:pPr>
        <w:tabs>
          <w:tab w:val="num" w:pos="1021"/>
        </w:tabs>
        <w:ind w:left="0" w:firstLine="709"/>
      </w:pPr>
      <w:rPr>
        <w:rFonts w:ascii="Times New Roman" w:hAnsi="Times New Roman" w:cs="Times New Roman" w:hint="default"/>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DD23847"/>
    <w:multiLevelType w:val="multilevel"/>
    <w:tmpl w:val="D506F9E8"/>
    <w:lvl w:ilvl="0">
      <w:start w:val="1"/>
      <w:numFmt w:val="bullet"/>
      <w:lvlText w:val="-"/>
      <w:lvlJc w:val="left"/>
      <w:pPr>
        <w:tabs>
          <w:tab w:val="num" w:pos="567"/>
        </w:tabs>
        <w:ind w:left="0" w:firstLine="284"/>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0"/>
  </w:num>
  <w:num w:numId="3">
    <w:abstractNumId w:val="14"/>
  </w:num>
  <w:num w:numId="4">
    <w:abstractNumId w:val="19"/>
  </w:num>
  <w:num w:numId="5">
    <w:abstractNumId w:val="32"/>
  </w:num>
  <w:num w:numId="6">
    <w:abstractNumId w:val="39"/>
  </w:num>
  <w:num w:numId="7">
    <w:abstractNumId w:val="35"/>
  </w:num>
  <w:num w:numId="8">
    <w:abstractNumId w:val="17"/>
  </w:num>
  <w:num w:numId="9">
    <w:abstractNumId w:val="30"/>
  </w:num>
  <w:num w:numId="10">
    <w:abstractNumId w:val="27"/>
  </w:num>
  <w:num w:numId="11">
    <w:abstractNumId w:val="8"/>
  </w:num>
  <w:num w:numId="12">
    <w:abstractNumId w:val="42"/>
  </w:num>
  <w:num w:numId="13">
    <w:abstractNumId w:val="23"/>
  </w:num>
  <w:num w:numId="14">
    <w:abstractNumId w:val="10"/>
  </w:num>
  <w:num w:numId="15">
    <w:abstractNumId w:val="29"/>
  </w:num>
  <w:num w:numId="16">
    <w:abstractNumId w:val="38"/>
  </w:num>
  <w:num w:numId="17">
    <w:abstractNumId w:val="24"/>
  </w:num>
  <w:num w:numId="18">
    <w:abstractNumId w:val="12"/>
  </w:num>
  <w:num w:numId="19">
    <w:abstractNumId w:val="5"/>
  </w:num>
  <w:num w:numId="20">
    <w:abstractNumId w:val="2"/>
  </w:num>
  <w:num w:numId="21">
    <w:abstractNumId w:val="28"/>
  </w:num>
  <w:num w:numId="22">
    <w:abstractNumId w:val="22"/>
  </w:num>
  <w:num w:numId="23">
    <w:abstractNumId w:val="40"/>
  </w:num>
  <w:num w:numId="24">
    <w:abstractNumId w:val="7"/>
  </w:num>
  <w:num w:numId="25">
    <w:abstractNumId w:val="21"/>
  </w:num>
  <w:num w:numId="26">
    <w:abstractNumId w:val="6"/>
  </w:num>
  <w:num w:numId="27">
    <w:abstractNumId w:val="4"/>
  </w:num>
  <w:num w:numId="28">
    <w:abstractNumId w:val="0"/>
  </w:num>
  <w:num w:numId="29">
    <w:abstractNumId w:val="36"/>
  </w:num>
  <w:num w:numId="30">
    <w:abstractNumId w:val="31"/>
  </w:num>
  <w:num w:numId="31">
    <w:abstractNumId w:val="25"/>
  </w:num>
  <w:num w:numId="32">
    <w:abstractNumId w:val="15"/>
  </w:num>
  <w:num w:numId="33">
    <w:abstractNumId w:val="9"/>
  </w:num>
  <w:num w:numId="34">
    <w:abstractNumId w:val="1"/>
  </w:num>
  <w:num w:numId="35">
    <w:abstractNumId w:val="44"/>
  </w:num>
  <w:num w:numId="36">
    <w:abstractNumId w:val="13"/>
  </w:num>
  <w:num w:numId="37">
    <w:abstractNumId w:val="11"/>
  </w:num>
  <w:num w:numId="38">
    <w:abstractNumId w:val="33"/>
  </w:num>
  <w:num w:numId="39">
    <w:abstractNumId w:val="37"/>
  </w:num>
  <w:num w:numId="40">
    <w:abstractNumId w:val="26"/>
  </w:num>
  <w:num w:numId="41">
    <w:abstractNumId w:val="18"/>
  </w:num>
  <w:num w:numId="42">
    <w:abstractNumId w:val="16"/>
  </w:num>
  <w:num w:numId="43">
    <w:abstractNumId w:val="41"/>
  </w:num>
  <w:num w:numId="44">
    <w:abstractNumId w:val="43"/>
  </w:num>
  <w:num w:numId="45">
    <w:abstractNumId w:val="3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DFA"/>
    <w:rsid w:val="00000C8E"/>
    <w:rsid w:val="000158A8"/>
    <w:rsid w:val="000167AF"/>
    <w:rsid w:val="00025F19"/>
    <w:rsid w:val="0003122A"/>
    <w:rsid w:val="000406D1"/>
    <w:rsid w:val="000506D1"/>
    <w:rsid w:val="000516B8"/>
    <w:rsid w:val="00072858"/>
    <w:rsid w:val="00081274"/>
    <w:rsid w:val="00083CB0"/>
    <w:rsid w:val="000A2A0B"/>
    <w:rsid w:val="000B3F5D"/>
    <w:rsid w:val="000B4C83"/>
    <w:rsid w:val="000C0A8B"/>
    <w:rsid w:val="000C18E8"/>
    <w:rsid w:val="000D3F4C"/>
    <w:rsid w:val="000D4F31"/>
    <w:rsid w:val="000E1F20"/>
    <w:rsid w:val="000E2617"/>
    <w:rsid w:val="000E4637"/>
    <w:rsid w:val="000E54CB"/>
    <w:rsid w:val="000E6068"/>
    <w:rsid w:val="000F0996"/>
    <w:rsid w:val="001105E5"/>
    <w:rsid w:val="001133D5"/>
    <w:rsid w:val="00120799"/>
    <w:rsid w:val="00122A0C"/>
    <w:rsid w:val="00123F83"/>
    <w:rsid w:val="0013746F"/>
    <w:rsid w:val="00140AC4"/>
    <w:rsid w:val="00141346"/>
    <w:rsid w:val="00145131"/>
    <w:rsid w:val="0014624F"/>
    <w:rsid w:val="001506FC"/>
    <w:rsid w:val="001512D6"/>
    <w:rsid w:val="001515BD"/>
    <w:rsid w:val="00157BDD"/>
    <w:rsid w:val="0016102E"/>
    <w:rsid w:val="00166108"/>
    <w:rsid w:val="00166EC0"/>
    <w:rsid w:val="00173B90"/>
    <w:rsid w:val="00194337"/>
    <w:rsid w:val="00195A33"/>
    <w:rsid w:val="0019650B"/>
    <w:rsid w:val="001A04BF"/>
    <w:rsid w:val="001A16C6"/>
    <w:rsid w:val="001A2701"/>
    <w:rsid w:val="001A4F57"/>
    <w:rsid w:val="001A5467"/>
    <w:rsid w:val="001A7220"/>
    <w:rsid w:val="001B18F3"/>
    <w:rsid w:val="001C11B5"/>
    <w:rsid w:val="001C6585"/>
    <w:rsid w:val="001C73DE"/>
    <w:rsid w:val="001D3F63"/>
    <w:rsid w:val="001E11B9"/>
    <w:rsid w:val="001E413C"/>
    <w:rsid w:val="001F1641"/>
    <w:rsid w:val="001F63BE"/>
    <w:rsid w:val="001F749C"/>
    <w:rsid w:val="002008FC"/>
    <w:rsid w:val="00204AAE"/>
    <w:rsid w:val="00205530"/>
    <w:rsid w:val="00215F85"/>
    <w:rsid w:val="002173A4"/>
    <w:rsid w:val="00221007"/>
    <w:rsid w:val="002252CB"/>
    <w:rsid w:val="0022616B"/>
    <w:rsid w:val="00232219"/>
    <w:rsid w:val="00232E50"/>
    <w:rsid w:val="002349E3"/>
    <w:rsid w:val="00234A1F"/>
    <w:rsid w:val="00241D14"/>
    <w:rsid w:val="00243666"/>
    <w:rsid w:val="00243A0A"/>
    <w:rsid w:val="00243CDF"/>
    <w:rsid w:val="00246778"/>
    <w:rsid w:val="00246CE1"/>
    <w:rsid w:val="002474AD"/>
    <w:rsid w:val="00263C60"/>
    <w:rsid w:val="002640F3"/>
    <w:rsid w:val="00274906"/>
    <w:rsid w:val="00282D73"/>
    <w:rsid w:val="00286258"/>
    <w:rsid w:val="00291792"/>
    <w:rsid w:val="00293CA8"/>
    <w:rsid w:val="00296200"/>
    <w:rsid w:val="002962A8"/>
    <w:rsid w:val="002A1296"/>
    <w:rsid w:val="002B2AFA"/>
    <w:rsid w:val="002B41FB"/>
    <w:rsid w:val="002B7851"/>
    <w:rsid w:val="002C03A2"/>
    <w:rsid w:val="002C0A91"/>
    <w:rsid w:val="002C0D34"/>
    <w:rsid w:val="002C36AF"/>
    <w:rsid w:val="002C729C"/>
    <w:rsid w:val="002D1D82"/>
    <w:rsid w:val="002D62CE"/>
    <w:rsid w:val="002E0F01"/>
    <w:rsid w:val="002E41EA"/>
    <w:rsid w:val="002F144D"/>
    <w:rsid w:val="002F3F62"/>
    <w:rsid w:val="002F678F"/>
    <w:rsid w:val="002F794E"/>
    <w:rsid w:val="00305C8B"/>
    <w:rsid w:val="00314972"/>
    <w:rsid w:val="003368C1"/>
    <w:rsid w:val="00340EF4"/>
    <w:rsid w:val="00344706"/>
    <w:rsid w:val="00345A5F"/>
    <w:rsid w:val="003676E3"/>
    <w:rsid w:val="00373C7B"/>
    <w:rsid w:val="00380B81"/>
    <w:rsid w:val="00380CF5"/>
    <w:rsid w:val="003811D6"/>
    <w:rsid w:val="003904D2"/>
    <w:rsid w:val="00393538"/>
    <w:rsid w:val="003A3919"/>
    <w:rsid w:val="003B0B5E"/>
    <w:rsid w:val="003B69E3"/>
    <w:rsid w:val="003B6E1A"/>
    <w:rsid w:val="003C42F1"/>
    <w:rsid w:val="003C56B8"/>
    <w:rsid w:val="003D0F1C"/>
    <w:rsid w:val="003E1D75"/>
    <w:rsid w:val="003F7E96"/>
    <w:rsid w:val="00400AC3"/>
    <w:rsid w:val="00401297"/>
    <w:rsid w:val="00414D20"/>
    <w:rsid w:val="00423370"/>
    <w:rsid w:val="00424A5D"/>
    <w:rsid w:val="00430309"/>
    <w:rsid w:val="00436588"/>
    <w:rsid w:val="00440A79"/>
    <w:rsid w:val="004423D2"/>
    <w:rsid w:val="00442D25"/>
    <w:rsid w:val="00445876"/>
    <w:rsid w:val="004458E9"/>
    <w:rsid w:val="004466B6"/>
    <w:rsid w:val="00450568"/>
    <w:rsid w:val="00454F7C"/>
    <w:rsid w:val="00463609"/>
    <w:rsid w:val="00474C61"/>
    <w:rsid w:val="004765AB"/>
    <w:rsid w:val="00481B8D"/>
    <w:rsid w:val="00486F6F"/>
    <w:rsid w:val="0048712E"/>
    <w:rsid w:val="00490103"/>
    <w:rsid w:val="00492A3E"/>
    <w:rsid w:val="004949FD"/>
    <w:rsid w:val="00497273"/>
    <w:rsid w:val="004A7540"/>
    <w:rsid w:val="004B749A"/>
    <w:rsid w:val="004C508C"/>
    <w:rsid w:val="004C7488"/>
    <w:rsid w:val="004D28F9"/>
    <w:rsid w:val="004E7EBA"/>
    <w:rsid w:val="004F157C"/>
    <w:rsid w:val="004F3BE9"/>
    <w:rsid w:val="004F7C42"/>
    <w:rsid w:val="00500971"/>
    <w:rsid w:val="00501177"/>
    <w:rsid w:val="00504EB4"/>
    <w:rsid w:val="0051564B"/>
    <w:rsid w:val="005157FA"/>
    <w:rsid w:val="00532A61"/>
    <w:rsid w:val="00537253"/>
    <w:rsid w:val="0054225E"/>
    <w:rsid w:val="005442BB"/>
    <w:rsid w:val="00574265"/>
    <w:rsid w:val="00576B60"/>
    <w:rsid w:val="00582989"/>
    <w:rsid w:val="0058335D"/>
    <w:rsid w:val="005A48C0"/>
    <w:rsid w:val="005C5DA7"/>
    <w:rsid w:val="005D1838"/>
    <w:rsid w:val="005D1D82"/>
    <w:rsid w:val="005D2C66"/>
    <w:rsid w:val="005D7253"/>
    <w:rsid w:val="005E14F2"/>
    <w:rsid w:val="005E26A6"/>
    <w:rsid w:val="005E2B30"/>
    <w:rsid w:val="005F3C68"/>
    <w:rsid w:val="005F4710"/>
    <w:rsid w:val="00601EFF"/>
    <w:rsid w:val="006061E1"/>
    <w:rsid w:val="006118EA"/>
    <w:rsid w:val="006133C3"/>
    <w:rsid w:val="00621A0B"/>
    <w:rsid w:val="00632867"/>
    <w:rsid w:val="006369E7"/>
    <w:rsid w:val="006460DA"/>
    <w:rsid w:val="0066019C"/>
    <w:rsid w:val="006618A8"/>
    <w:rsid w:val="00661A82"/>
    <w:rsid w:val="00663F79"/>
    <w:rsid w:val="006642A3"/>
    <w:rsid w:val="0067010B"/>
    <w:rsid w:val="00690EF2"/>
    <w:rsid w:val="006A058F"/>
    <w:rsid w:val="006A3CF7"/>
    <w:rsid w:val="006B287F"/>
    <w:rsid w:val="006C69F1"/>
    <w:rsid w:val="006E76FA"/>
    <w:rsid w:val="006F205D"/>
    <w:rsid w:val="006F419F"/>
    <w:rsid w:val="007026E3"/>
    <w:rsid w:val="00712D92"/>
    <w:rsid w:val="007178AD"/>
    <w:rsid w:val="007517E0"/>
    <w:rsid w:val="0075416C"/>
    <w:rsid w:val="00762D3D"/>
    <w:rsid w:val="0076339F"/>
    <w:rsid w:val="00780460"/>
    <w:rsid w:val="00784172"/>
    <w:rsid w:val="0078558B"/>
    <w:rsid w:val="00791DAA"/>
    <w:rsid w:val="007A23C6"/>
    <w:rsid w:val="007A6BCF"/>
    <w:rsid w:val="007B5447"/>
    <w:rsid w:val="007B5A74"/>
    <w:rsid w:val="007B6AD5"/>
    <w:rsid w:val="007D1586"/>
    <w:rsid w:val="007D2DB0"/>
    <w:rsid w:val="007D516D"/>
    <w:rsid w:val="008120B0"/>
    <w:rsid w:val="00816301"/>
    <w:rsid w:val="00817250"/>
    <w:rsid w:val="0081726F"/>
    <w:rsid w:val="008215E5"/>
    <w:rsid w:val="0082300D"/>
    <w:rsid w:val="008262B9"/>
    <w:rsid w:val="008264C7"/>
    <w:rsid w:val="00834188"/>
    <w:rsid w:val="008372E9"/>
    <w:rsid w:val="008470D8"/>
    <w:rsid w:val="008543A0"/>
    <w:rsid w:val="0086140D"/>
    <w:rsid w:val="00862ADF"/>
    <w:rsid w:val="008661F7"/>
    <w:rsid w:val="00871B08"/>
    <w:rsid w:val="00873C44"/>
    <w:rsid w:val="008845FC"/>
    <w:rsid w:val="00886A76"/>
    <w:rsid w:val="00897930"/>
    <w:rsid w:val="008A06BD"/>
    <w:rsid w:val="008A06E6"/>
    <w:rsid w:val="008A3A8A"/>
    <w:rsid w:val="008B00F5"/>
    <w:rsid w:val="008B1986"/>
    <w:rsid w:val="008C082F"/>
    <w:rsid w:val="008C2C39"/>
    <w:rsid w:val="008C6D18"/>
    <w:rsid w:val="008D0706"/>
    <w:rsid w:val="008D37BE"/>
    <w:rsid w:val="008D5F12"/>
    <w:rsid w:val="008D7C7B"/>
    <w:rsid w:val="008E04E3"/>
    <w:rsid w:val="008F0D06"/>
    <w:rsid w:val="008F3F75"/>
    <w:rsid w:val="008F69AA"/>
    <w:rsid w:val="00902AAA"/>
    <w:rsid w:val="00904567"/>
    <w:rsid w:val="00905273"/>
    <w:rsid w:val="00910C71"/>
    <w:rsid w:val="00916169"/>
    <w:rsid w:val="00916BA1"/>
    <w:rsid w:val="009170FF"/>
    <w:rsid w:val="00935DB5"/>
    <w:rsid w:val="00950ECD"/>
    <w:rsid w:val="00954B64"/>
    <w:rsid w:val="00960A38"/>
    <w:rsid w:val="009620D8"/>
    <w:rsid w:val="00970E9E"/>
    <w:rsid w:val="00980B3E"/>
    <w:rsid w:val="00990F31"/>
    <w:rsid w:val="009A1A3B"/>
    <w:rsid w:val="009B1833"/>
    <w:rsid w:val="009C16E9"/>
    <w:rsid w:val="009D374B"/>
    <w:rsid w:val="009E2733"/>
    <w:rsid w:val="009F09D7"/>
    <w:rsid w:val="009F3842"/>
    <w:rsid w:val="009F5B85"/>
    <w:rsid w:val="00A022BB"/>
    <w:rsid w:val="00A059D5"/>
    <w:rsid w:val="00A12560"/>
    <w:rsid w:val="00A141C9"/>
    <w:rsid w:val="00A162D1"/>
    <w:rsid w:val="00A224E7"/>
    <w:rsid w:val="00A23EBD"/>
    <w:rsid w:val="00A417EB"/>
    <w:rsid w:val="00A42A4A"/>
    <w:rsid w:val="00A43471"/>
    <w:rsid w:val="00A4503F"/>
    <w:rsid w:val="00A535F1"/>
    <w:rsid w:val="00A57052"/>
    <w:rsid w:val="00A62042"/>
    <w:rsid w:val="00A647D2"/>
    <w:rsid w:val="00A6779E"/>
    <w:rsid w:val="00A73ECE"/>
    <w:rsid w:val="00A81FDF"/>
    <w:rsid w:val="00A908B8"/>
    <w:rsid w:val="00A947C3"/>
    <w:rsid w:val="00A95C69"/>
    <w:rsid w:val="00A977A3"/>
    <w:rsid w:val="00AA5164"/>
    <w:rsid w:val="00AB0963"/>
    <w:rsid w:val="00AC0BD8"/>
    <w:rsid w:val="00AD748F"/>
    <w:rsid w:val="00AD7D8B"/>
    <w:rsid w:val="00AE0A87"/>
    <w:rsid w:val="00AE1AA1"/>
    <w:rsid w:val="00AE26DA"/>
    <w:rsid w:val="00AE402D"/>
    <w:rsid w:val="00AF03C6"/>
    <w:rsid w:val="00AF1BCD"/>
    <w:rsid w:val="00AF50E8"/>
    <w:rsid w:val="00AF71DB"/>
    <w:rsid w:val="00B05D1E"/>
    <w:rsid w:val="00B104CF"/>
    <w:rsid w:val="00B10619"/>
    <w:rsid w:val="00B16598"/>
    <w:rsid w:val="00B22AAB"/>
    <w:rsid w:val="00B25BC8"/>
    <w:rsid w:val="00B26936"/>
    <w:rsid w:val="00B274FD"/>
    <w:rsid w:val="00B504BD"/>
    <w:rsid w:val="00B55A8A"/>
    <w:rsid w:val="00B60D57"/>
    <w:rsid w:val="00B61C93"/>
    <w:rsid w:val="00B6372A"/>
    <w:rsid w:val="00B744A8"/>
    <w:rsid w:val="00B85D4A"/>
    <w:rsid w:val="00B86608"/>
    <w:rsid w:val="00B9317C"/>
    <w:rsid w:val="00B937DE"/>
    <w:rsid w:val="00BA112A"/>
    <w:rsid w:val="00BA25D0"/>
    <w:rsid w:val="00BA3AD0"/>
    <w:rsid w:val="00BB7680"/>
    <w:rsid w:val="00BB7FAD"/>
    <w:rsid w:val="00BC0153"/>
    <w:rsid w:val="00BD1AC2"/>
    <w:rsid w:val="00BD74EA"/>
    <w:rsid w:val="00BE06DE"/>
    <w:rsid w:val="00BF2C8A"/>
    <w:rsid w:val="00BF2E4A"/>
    <w:rsid w:val="00C0000C"/>
    <w:rsid w:val="00C31DE4"/>
    <w:rsid w:val="00C32400"/>
    <w:rsid w:val="00C34CA5"/>
    <w:rsid w:val="00C51202"/>
    <w:rsid w:val="00C5411F"/>
    <w:rsid w:val="00C55A9A"/>
    <w:rsid w:val="00C569C1"/>
    <w:rsid w:val="00C608E7"/>
    <w:rsid w:val="00C64E2B"/>
    <w:rsid w:val="00C721D2"/>
    <w:rsid w:val="00C72A58"/>
    <w:rsid w:val="00C740D8"/>
    <w:rsid w:val="00C80B69"/>
    <w:rsid w:val="00C81156"/>
    <w:rsid w:val="00C84BD6"/>
    <w:rsid w:val="00C87B80"/>
    <w:rsid w:val="00C87F65"/>
    <w:rsid w:val="00C92159"/>
    <w:rsid w:val="00CA0924"/>
    <w:rsid w:val="00CB395D"/>
    <w:rsid w:val="00CB3AC8"/>
    <w:rsid w:val="00CC141D"/>
    <w:rsid w:val="00CC27B3"/>
    <w:rsid w:val="00CC2A32"/>
    <w:rsid w:val="00CD1763"/>
    <w:rsid w:val="00CD6E6D"/>
    <w:rsid w:val="00CD7A08"/>
    <w:rsid w:val="00CE09DD"/>
    <w:rsid w:val="00CF225D"/>
    <w:rsid w:val="00CF3AE4"/>
    <w:rsid w:val="00CF4E6C"/>
    <w:rsid w:val="00CF5180"/>
    <w:rsid w:val="00CF54F2"/>
    <w:rsid w:val="00CF7DF7"/>
    <w:rsid w:val="00D0006A"/>
    <w:rsid w:val="00D021BF"/>
    <w:rsid w:val="00D047D7"/>
    <w:rsid w:val="00D1036E"/>
    <w:rsid w:val="00D10C2A"/>
    <w:rsid w:val="00D16905"/>
    <w:rsid w:val="00D1726B"/>
    <w:rsid w:val="00D26BFE"/>
    <w:rsid w:val="00D3097C"/>
    <w:rsid w:val="00D30B85"/>
    <w:rsid w:val="00D44CF3"/>
    <w:rsid w:val="00D4705C"/>
    <w:rsid w:val="00D471E4"/>
    <w:rsid w:val="00D5346D"/>
    <w:rsid w:val="00D545A2"/>
    <w:rsid w:val="00D613CF"/>
    <w:rsid w:val="00D62786"/>
    <w:rsid w:val="00D632CB"/>
    <w:rsid w:val="00D641EA"/>
    <w:rsid w:val="00D712A1"/>
    <w:rsid w:val="00D71A7F"/>
    <w:rsid w:val="00D71B3A"/>
    <w:rsid w:val="00D72387"/>
    <w:rsid w:val="00D76154"/>
    <w:rsid w:val="00D766E6"/>
    <w:rsid w:val="00D778BD"/>
    <w:rsid w:val="00D85F8E"/>
    <w:rsid w:val="00D866DB"/>
    <w:rsid w:val="00D93D8D"/>
    <w:rsid w:val="00DA4B0B"/>
    <w:rsid w:val="00DB7776"/>
    <w:rsid w:val="00DC6B8F"/>
    <w:rsid w:val="00DE21B6"/>
    <w:rsid w:val="00DE4A7A"/>
    <w:rsid w:val="00DE7554"/>
    <w:rsid w:val="00DF3D01"/>
    <w:rsid w:val="00DF50BD"/>
    <w:rsid w:val="00DF633E"/>
    <w:rsid w:val="00E00F43"/>
    <w:rsid w:val="00E052CE"/>
    <w:rsid w:val="00E07BEE"/>
    <w:rsid w:val="00E10D00"/>
    <w:rsid w:val="00E1761A"/>
    <w:rsid w:val="00E25BE9"/>
    <w:rsid w:val="00E2629D"/>
    <w:rsid w:val="00E2780A"/>
    <w:rsid w:val="00E30A75"/>
    <w:rsid w:val="00E3176D"/>
    <w:rsid w:val="00E31ADC"/>
    <w:rsid w:val="00E361A2"/>
    <w:rsid w:val="00E40E65"/>
    <w:rsid w:val="00E54038"/>
    <w:rsid w:val="00E5444C"/>
    <w:rsid w:val="00E565F5"/>
    <w:rsid w:val="00E70863"/>
    <w:rsid w:val="00E70DE7"/>
    <w:rsid w:val="00E73B2A"/>
    <w:rsid w:val="00E80698"/>
    <w:rsid w:val="00E861E0"/>
    <w:rsid w:val="00E87DC7"/>
    <w:rsid w:val="00EA042C"/>
    <w:rsid w:val="00EA1F58"/>
    <w:rsid w:val="00EA3061"/>
    <w:rsid w:val="00EA3DC7"/>
    <w:rsid w:val="00EB2846"/>
    <w:rsid w:val="00EC47CB"/>
    <w:rsid w:val="00EC63C2"/>
    <w:rsid w:val="00ED39B4"/>
    <w:rsid w:val="00ED785A"/>
    <w:rsid w:val="00EE36F3"/>
    <w:rsid w:val="00F01FB3"/>
    <w:rsid w:val="00F0516B"/>
    <w:rsid w:val="00F07055"/>
    <w:rsid w:val="00F07212"/>
    <w:rsid w:val="00F23310"/>
    <w:rsid w:val="00F24BDC"/>
    <w:rsid w:val="00F24DD6"/>
    <w:rsid w:val="00F25389"/>
    <w:rsid w:val="00F3088A"/>
    <w:rsid w:val="00F3135D"/>
    <w:rsid w:val="00F36C00"/>
    <w:rsid w:val="00F40694"/>
    <w:rsid w:val="00F454ED"/>
    <w:rsid w:val="00F528D9"/>
    <w:rsid w:val="00F531B0"/>
    <w:rsid w:val="00F60F09"/>
    <w:rsid w:val="00F6422B"/>
    <w:rsid w:val="00F64BAC"/>
    <w:rsid w:val="00F70F4D"/>
    <w:rsid w:val="00F73FFD"/>
    <w:rsid w:val="00FA0BFF"/>
    <w:rsid w:val="00FA0EE1"/>
    <w:rsid w:val="00FA4C99"/>
    <w:rsid w:val="00FB18C7"/>
    <w:rsid w:val="00FB26A9"/>
    <w:rsid w:val="00FC05C4"/>
    <w:rsid w:val="00FC5DFA"/>
    <w:rsid w:val="00FD697F"/>
    <w:rsid w:val="00FE20B1"/>
    <w:rsid w:val="00FE66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4"/>
    <o:shapelayout v:ext="edit">
      <o:idmap v:ext="edit" data="1"/>
    </o:shapelayout>
  </w:shapeDefaults>
  <w:decimalSymbol w:val=","/>
  <w:listSeparator w:val=";"/>
  <w15:chartTrackingRefBased/>
  <w15:docId w15:val="{353BF43D-A83C-44AE-B7A2-5F8554E4E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4765AB"/>
    <w:pPr>
      <w:keepNext/>
      <w:jc w:val="both"/>
      <w:outlineLvl w:val="0"/>
    </w:pPr>
    <w:rPr>
      <w:sz w:val="28"/>
      <w:szCs w:val="28"/>
      <w:lang w:val="uk-UA"/>
    </w:rPr>
  </w:style>
  <w:style w:type="paragraph" w:styleId="2">
    <w:name w:val="heading 2"/>
    <w:basedOn w:val="a"/>
    <w:next w:val="a"/>
    <w:qFormat/>
    <w:rsid w:val="006C69F1"/>
    <w:pPr>
      <w:keepNext/>
      <w:spacing w:before="240" w:after="60"/>
      <w:outlineLvl w:val="1"/>
    </w:pPr>
    <w:rPr>
      <w:rFonts w:ascii="Arial" w:hAnsi="Arial" w:cs="Arial"/>
      <w:b/>
      <w:bCs/>
      <w:i/>
      <w:iCs/>
      <w:sz w:val="28"/>
      <w:szCs w:val="28"/>
    </w:rPr>
  </w:style>
  <w:style w:type="paragraph" w:styleId="3">
    <w:name w:val="heading 3"/>
    <w:basedOn w:val="a"/>
    <w:next w:val="a"/>
    <w:qFormat/>
    <w:rsid w:val="006C69F1"/>
    <w:pPr>
      <w:keepNext/>
      <w:spacing w:before="240" w:after="60"/>
      <w:outlineLvl w:val="2"/>
    </w:pPr>
    <w:rPr>
      <w:rFonts w:ascii="Arial" w:hAnsi="Arial" w:cs="Arial"/>
      <w:b/>
      <w:bCs/>
      <w:sz w:val="26"/>
      <w:szCs w:val="26"/>
    </w:rPr>
  </w:style>
  <w:style w:type="paragraph" w:styleId="4">
    <w:name w:val="heading 4"/>
    <w:basedOn w:val="a"/>
    <w:next w:val="a"/>
    <w:qFormat/>
    <w:rsid w:val="004765AB"/>
    <w:pPr>
      <w:keepNext/>
      <w:shd w:val="clear" w:color="auto" w:fill="FFFFFF"/>
      <w:autoSpaceDE w:val="0"/>
      <w:autoSpaceDN w:val="0"/>
      <w:adjustRightInd w:val="0"/>
      <w:spacing w:line="360" w:lineRule="auto"/>
      <w:ind w:left="709"/>
      <w:jc w:val="both"/>
      <w:outlineLvl w:val="3"/>
    </w:pPr>
    <w:rPr>
      <w:sz w:val="28"/>
      <w:szCs w:val="20"/>
      <w:lang w:val="uk-UA"/>
    </w:rPr>
  </w:style>
  <w:style w:type="paragraph" w:styleId="5">
    <w:name w:val="heading 5"/>
    <w:basedOn w:val="a"/>
    <w:next w:val="a"/>
    <w:qFormat/>
    <w:rsid w:val="006C69F1"/>
    <w:pPr>
      <w:spacing w:before="240" w:after="60"/>
      <w:outlineLvl w:val="4"/>
    </w:pPr>
    <w:rPr>
      <w:b/>
      <w:bCs/>
      <w:i/>
      <w:iCs/>
      <w:sz w:val="26"/>
      <w:szCs w:val="26"/>
    </w:rPr>
  </w:style>
  <w:style w:type="paragraph" w:styleId="7">
    <w:name w:val="heading 7"/>
    <w:basedOn w:val="a"/>
    <w:next w:val="a"/>
    <w:qFormat/>
    <w:rsid w:val="006C69F1"/>
    <w:pPr>
      <w:spacing w:before="240" w:after="60"/>
      <w:outlineLvl w:val="6"/>
    </w:pPr>
  </w:style>
  <w:style w:type="paragraph" w:styleId="8">
    <w:name w:val="heading 8"/>
    <w:basedOn w:val="a"/>
    <w:next w:val="a"/>
    <w:qFormat/>
    <w:rsid w:val="004765AB"/>
    <w:pPr>
      <w:keepNext/>
      <w:spacing w:line="360" w:lineRule="auto"/>
      <w:ind w:firstLine="851"/>
      <w:jc w:val="right"/>
      <w:outlineLvl w:val="7"/>
    </w:pPr>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54B64"/>
    <w:pPr>
      <w:spacing w:before="100" w:beforeAutospacing="1" w:after="100" w:afterAutospacing="1"/>
    </w:pPr>
  </w:style>
  <w:style w:type="paragraph" w:styleId="a4">
    <w:name w:val="footer"/>
    <w:basedOn w:val="a"/>
    <w:rsid w:val="00204AAE"/>
    <w:pPr>
      <w:tabs>
        <w:tab w:val="center" w:pos="4677"/>
        <w:tab w:val="right" w:pos="9355"/>
      </w:tabs>
    </w:pPr>
  </w:style>
  <w:style w:type="character" w:styleId="a5">
    <w:name w:val="page number"/>
    <w:basedOn w:val="a0"/>
    <w:rsid w:val="00204AAE"/>
  </w:style>
  <w:style w:type="paragraph" w:styleId="a6">
    <w:name w:val="header"/>
    <w:basedOn w:val="a"/>
    <w:rsid w:val="00204AAE"/>
    <w:pPr>
      <w:tabs>
        <w:tab w:val="center" w:pos="4677"/>
        <w:tab w:val="right" w:pos="9355"/>
      </w:tabs>
    </w:pPr>
  </w:style>
  <w:style w:type="paragraph" w:customStyle="1" w:styleId="t">
    <w:name w:val="t"/>
    <w:basedOn w:val="a"/>
    <w:rsid w:val="00BE06DE"/>
    <w:pPr>
      <w:spacing w:line="384" w:lineRule="auto"/>
      <w:jc w:val="both"/>
    </w:pPr>
    <w:rPr>
      <w:rFonts w:ascii="Arial" w:hAnsi="Arial" w:cs="Arial"/>
      <w:color w:val="000000"/>
      <w:sz w:val="21"/>
      <w:szCs w:val="21"/>
    </w:rPr>
  </w:style>
  <w:style w:type="paragraph" w:styleId="a7">
    <w:name w:val="Body Text"/>
    <w:basedOn w:val="a"/>
    <w:rsid w:val="002F144D"/>
    <w:pPr>
      <w:autoSpaceDE w:val="0"/>
      <w:autoSpaceDN w:val="0"/>
      <w:adjustRightInd w:val="0"/>
      <w:jc w:val="both"/>
    </w:pPr>
    <w:rPr>
      <w:color w:val="000000"/>
      <w:szCs w:val="20"/>
      <w:lang w:val="uk-UA"/>
    </w:rPr>
  </w:style>
  <w:style w:type="paragraph" w:styleId="20">
    <w:name w:val="Body Text Indent 2"/>
    <w:basedOn w:val="a"/>
    <w:rsid w:val="004765AB"/>
    <w:pPr>
      <w:spacing w:after="120" w:line="480" w:lineRule="auto"/>
      <w:ind w:left="283"/>
    </w:pPr>
  </w:style>
  <w:style w:type="paragraph" w:styleId="30">
    <w:name w:val="Body Text 3"/>
    <w:basedOn w:val="a"/>
    <w:rsid w:val="004765AB"/>
    <w:pPr>
      <w:spacing w:after="120"/>
    </w:pPr>
    <w:rPr>
      <w:sz w:val="16"/>
      <w:szCs w:val="16"/>
    </w:rPr>
  </w:style>
  <w:style w:type="paragraph" w:customStyle="1" w:styleId="FR1">
    <w:name w:val="FR1"/>
    <w:rsid w:val="004765AB"/>
    <w:pPr>
      <w:widowControl w:val="0"/>
      <w:autoSpaceDE w:val="0"/>
      <w:autoSpaceDN w:val="0"/>
      <w:adjustRightInd w:val="0"/>
    </w:pPr>
    <w:rPr>
      <w:noProof/>
    </w:rPr>
  </w:style>
  <w:style w:type="paragraph" w:styleId="21">
    <w:name w:val="Body Text 2"/>
    <w:basedOn w:val="a"/>
    <w:rsid w:val="004765AB"/>
    <w:pPr>
      <w:spacing w:after="120" w:line="480" w:lineRule="auto"/>
    </w:pPr>
  </w:style>
  <w:style w:type="paragraph" w:customStyle="1" w:styleId="BodyText21">
    <w:name w:val="Body Text 21"/>
    <w:basedOn w:val="a"/>
    <w:rsid w:val="004765AB"/>
    <w:pPr>
      <w:autoSpaceDE w:val="0"/>
      <w:autoSpaceDN w:val="0"/>
      <w:jc w:val="center"/>
    </w:pPr>
    <w:rPr>
      <w:sz w:val="28"/>
      <w:szCs w:val="28"/>
    </w:rPr>
  </w:style>
  <w:style w:type="paragraph" w:customStyle="1" w:styleId="a8">
    <w:name w:val="Знак"/>
    <w:basedOn w:val="a"/>
    <w:rsid w:val="008A06BD"/>
    <w:rPr>
      <w:rFonts w:ascii="Verdana" w:hAnsi="Verdana"/>
      <w:sz w:val="20"/>
      <w:szCs w:val="20"/>
      <w:lang w:val="en-US" w:eastAsia="en-US"/>
    </w:rPr>
  </w:style>
  <w:style w:type="table" w:styleId="a9">
    <w:name w:val="Table Grid"/>
    <w:basedOn w:val="a1"/>
    <w:rsid w:val="00CD7A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5">
    <w:name w:val="H5"/>
    <w:basedOn w:val="a"/>
    <w:next w:val="a"/>
    <w:rsid w:val="006C69F1"/>
    <w:pPr>
      <w:keepNext/>
      <w:widowControl w:val="0"/>
      <w:spacing w:before="100" w:after="100"/>
      <w:outlineLvl w:val="5"/>
    </w:pPr>
    <w:rPr>
      <w:b/>
      <w:snapToGrid w:val="0"/>
      <w:sz w:val="20"/>
      <w:szCs w:val="20"/>
      <w:lang w:val="en-AU" w:eastAsia="en-US"/>
    </w:rPr>
  </w:style>
  <w:style w:type="paragraph" w:styleId="aa">
    <w:name w:val="footnote text"/>
    <w:basedOn w:val="a"/>
    <w:semiHidden/>
    <w:rsid w:val="006C69F1"/>
    <w:rPr>
      <w:sz w:val="20"/>
      <w:szCs w:val="20"/>
    </w:rPr>
  </w:style>
  <w:style w:type="paragraph" w:customStyle="1" w:styleId="ab">
    <w:name w:val="Курсовик"/>
    <w:basedOn w:val="a"/>
    <w:rsid w:val="00D545A2"/>
    <w:pPr>
      <w:spacing w:line="360" w:lineRule="auto"/>
      <w:ind w:firstLine="567"/>
      <w:jc w:val="both"/>
    </w:pPr>
    <w:rPr>
      <w:kern w:val="28"/>
      <w:sz w:val="28"/>
      <w:szCs w:val="28"/>
    </w:rPr>
  </w:style>
  <w:style w:type="paragraph" w:customStyle="1" w:styleId="rvps6">
    <w:name w:val="rvps6"/>
    <w:basedOn w:val="a"/>
    <w:rsid w:val="00D545A2"/>
    <w:pPr>
      <w:ind w:firstLine="855"/>
      <w:jc w:val="both"/>
    </w:pPr>
  </w:style>
  <w:style w:type="character" w:customStyle="1" w:styleId="rvts9">
    <w:name w:val="rvts9"/>
    <w:basedOn w:val="a0"/>
    <w:rsid w:val="00D545A2"/>
    <w:rPr>
      <w:rFonts w:ascii="Times New Roman" w:hAnsi="Times New Roman" w:cs="Times New Roman" w:hint="default"/>
      <w:sz w:val="28"/>
      <w:szCs w:val="28"/>
    </w:rPr>
  </w:style>
  <w:style w:type="character" w:customStyle="1" w:styleId="rvts10">
    <w:name w:val="rvts10"/>
    <w:basedOn w:val="a0"/>
    <w:rsid w:val="00D545A2"/>
    <w:rPr>
      <w:rFonts w:ascii="Times New Roman" w:hAnsi="Times New Roman" w:cs="Times New Roman" w:hint="default"/>
      <w:sz w:val="28"/>
      <w:szCs w:val="28"/>
    </w:rPr>
  </w:style>
  <w:style w:type="paragraph" w:styleId="ac">
    <w:name w:val="Plain Text"/>
    <w:basedOn w:val="a"/>
    <w:rsid w:val="00D545A2"/>
    <w:rPr>
      <w:rFonts w:ascii="Courier New" w:hAnsi="Courier New" w:cs="Courier New"/>
      <w:sz w:val="20"/>
      <w:szCs w:val="20"/>
    </w:rPr>
  </w:style>
  <w:style w:type="character" w:customStyle="1" w:styleId="rvts8">
    <w:name w:val="rvts8"/>
    <w:basedOn w:val="a0"/>
    <w:rsid w:val="00D545A2"/>
    <w:rPr>
      <w:rFonts w:ascii="Times New Roman" w:hAnsi="Times New Roman" w:cs="Times New Roman" w:hint="default"/>
      <w:sz w:val="24"/>
      <w:szCs w:val="24"/>
    </w:rPr>
  </w:style>
  <w:style w:type="character" w:customStyle="1" w:styleId="rvts13">
    <w:name w:val="rvts13"/>
    <w:basedOn w:val="a0"/>
    <w:rsid w:val="00D545A2"/>
    <w:rPr>
      <w:rFonts w:ascii="Times New Roman" w:hAnsi="Times New Roman" w:cs="Times New Roman" w:hint="default"/>
      <w:color w:val="000000"/>
      <w:sz w:val="28"/>
      <w:szCs w:val="28"/>
    </w:rPr>
  </w:style>
  <w:style w:type="paragraph" w:customStyle="1" w:styleId="22">
    <w:name w:val="Знак Знак Знак Знак Знак2 Знак Знак Знак Знак Знак Знак Знак Знак Знак Знак Знак Знак Знак Знак Знак Знак"/>
    <w:basedOn w:val="a"/>
    <w:rsid w:val="002962A8"/>
    <w:rPr>
      <w:rFonts w:ascii="Verdana" w:hAnsi="Verdana"/>
      <w:sz w:val="20"/>
      <w:szCs w:val="20"/>
      <w:lang w:val="en-US" w:eastAsia="en-US"/>
    </w:rPr>
  </w:style>
  <w:style w:type="paragraph" w:customStyle="1" w:styleId="ad">
    <w:name w:val="Знак"/>
    <w:basedOn w:val="a"/>
    <w:rsid w:val="002A1296"/>
    <w:rPr>
      <w:rFonts w:ascii="Verdana" w:hAnsi="Verdana" w:cs="Verdana"/>
      <w:sz w:val="20"/>
      <w:szCs w:val="20"/>
      <w:lang w:val="en-US" w:eastAsia="en-US"/>
    </w:rPr>
  </w:style>
  <w:style w:type="paragraph" w:customStyle="1" w:styleId="Style3">
    <w:name w:val="Style3"/>
    <w:basedOn w:val="a"/>
    <w:rsid w:val="00970E9E"/>
    <w:pPr>
      <w:widowControl w:val="0"/>
      <w:autoSpaceDE w:val="0"/>
      <w:autoSpaceDN w:val="0"/>
      <w:adjustRightInd w:val="0"/>
      <w:spacing w:line="485" w:lineRule="exact"/>
      <w:ind w:firstLine="734"/>
      <w:jc w:val="both"/>
    </w:pPr>
    <w:rPr>
      <w:lang w:val="uk-UA"/>
    </w:rPr>
  </w:style>
  <w:style w:type="character" w:customStyle="1" w:styleId="FontStyle11">
    <w:name w:val="Font Style11"/>
    <w:basedOn w:val="a0"/>
    <w:rsid w:val="00970E9E"/>
    <w:rPr>
      <w:rFonts w:ascii="Times New Roman" w:hAnsi="Times New Roman" w:cs="Times New Roman"/>
      <w:spacing w:val="10"/>
      <w:sz w:val="28"/>
      <w:szCs w:val="28"/>
    </w:rPr>
  </w:style>
  <w:style w:type="paragraph" w:customStyle="1" w:styleId="rvps14">
    <w:name w:val="rvps14"/>
    <w:basedOn w:val="a"/>
    <w:rsid w:val="00871B08"/>
    <w:pPr>
      <w:ind w:firstLine="307"/>
      <w:jc w:val="both"/>
    </w:pPr>
  </w:style>
  <w:style w:type="character" w:customStyle="1" w:styleId="rvts11">
    <w:name w:val="rvts11"/>
    <w:basedOn w:val="a0"/>
    <w:rsid w:val="00871B08"/>
    <w:rPr>
      <w:rFonts w:ascii="Times New Roman" w:hAnsi="Times New Roman" w:cs="Times New Roman"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42586">
      <w:bodyDiv w:val="1"/>
      <w:marLeft w:val="0"/>
      <w:marRight w:val="0"/>
      <w:marTop w:val="0"/>
      <w:marBottom w:val="0"/>
      <w:divBdr>
        <w:top w:val="none" w:sz="0" w:space="0" w:color="auto"/>
        <w:left w:val="none" w:sz="0" w:space="0" w:color="auto"/>
        <w:bottom w:val="none" w:sz="0" w:space="0" w:color="auto"/>
        <w:right w:val="none" w:sz="0" w:space="0" w:color="auto"/>
      </w:divBdr>
    </w:div>
    <w:div w:id="38866664">
      <w:bodyDiv w:val="1"/>
      <w:marLeft w:val="0"/>
      <w:marRight w:val="0"/>
      <w:marTop w:val="0"/>
      <w:marBottom w:val="0"/>
      <w:divBdr>
        <w:top w:val="none" w:sz="0" w:space="0" w:color="auto"/>
        <w:left w:val="none" w:sz="0" w:space="0" w:color="auto"/>
        <w:bottom w:val="none" w:sz="0" w:space="0" w:color="auto"/>
        <w:right w:val="none" w:sz="0" w:space="0" w:color="auto"/>
      </w:divBdr>
    </w:div>
    <w:div w:id="169416280">
      <w:bodyDiv w:val="1"/>
      <w:marLeft w:val="0"/>
      <w:marRight w:val="0"/>
      <w:marTop w:val="0"/>
      <w:marBottom w:val="0"/>
      <w:divBdr>
        <w:top w:val="none" w:sz="0" w:space="0" w:color="auto"/>
        <w:left w:val="none" w:sz="0" w:space="0" w:color="auto"/>
        <w:bottom w:val="none" w:sz="0" w:space="0" w:color="auto"/>
        <w:right w:val="none" w:sz="0" w:space="0" w:color="auto"/>
      </w:divBdr>
    </w:div>
    <w:div w:id="449325996">
      <w:bodyDiv w:val="1"/>
      <w:marLeft w:val="0"/>
      <w:marRight w:val="0"/>
      <w:marTop w:val="0"/>
      <w:marBottom w:val="0"/>
      <w:divBdr>
        <w:top w:val="none" w:sz="0" w:space="0" w:color="auto"/>
        <w:left w:val="none" w:sz="0" w:space="0" w:color="auto"/>
        <w:bottom w:val="none" w:sz="0" w:space="0" w:color="auto"/>
        <w:right w:val="none" w:sz="0" w:space="0" w:color="auto"/>
      </w:divBdr>
    </w:div>
    <w:div w:id="763962905">
      <w:bodyDiv w:val="1"/>
      <w:marLeft w:val="0"/>
      <w:marRight w:val="0"/>
      <w:marTop w:val="0"/>
      <w:marBottom w:val="0"/>
      <w:divBdr>
        <w:top w:val="none" w:sz="0" w:space="0" w:color="auto"/>
        <w:left w:val="none" w:sz="0" w:space="0" w:color="auto"/>
        <w:bottom w:val="none" w:sz="0" w:space="0" w:color="auto"/>
        <w:right w:val="none" w:sz="0" w:space="0" w:color="auto"/>
      </w:divBdr>
    </w:div>
    <w:div w:id="1345354256">
      <w:bodyDiv w:val="1"/>
      <w:marLeft w:val="0"/>
      <w:marRight w:val="0"/>
      <w:marTop w:val="0"/>
      <w:marBottom w:val="0"/>
      <w:divBdr>
        <w:top w:val="none" w:sz="0" w:space="0" w:color="auto"/>
        <w:left w:val="none" w:sz="0" w:space="0" w:color="auto"/>
        <w:bottom w:val="none" w:sz="0" w:space="0" w:color="auto"/>
        <w:right w:val="none" w:sz="0" w:space="0" w:color="auto"/>
      </w:divBdr>
    </w:div>
    <w:div w:id="203915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10.bin"/><Relationship Id="rId42" Type="http://schemas.openxmlformats.org/officeDocument/2006/relationships/image" Target="media/image16.wmf"/><Relationship Id="rId63" Type="http://schemas.openxmlformats.org/officeDocument/2006/relationships/image" Target="media/image28.wmf"/><Relationship Id="rId84" Type="http://schemas.openxmlformats.org/officeDocument/2006/relationships/image" Target="media/image39.wmf"/><Relationship Id="rId138" Type="http://schemas.openxmlformats.org/officeDocument/2006/relationships/oleObject" Target="embeddings/oleObject66.bin"/><Relationship Id="rId159" Type="http://schemas.openxmlformats.org/officeDocument/2006/relationships/image" Target="media/image78.png"/><Relationship Id="rId170" Type="http://schemas.openxmlformats.org/officeDocument/2006/relationships/oleObject" Target="embeddings/oleObject81.bin"/><Relationship Id="rId191" Type="http://schemas.openxmlformats.org/officeDocument/2006/relationships/oleObject" Target="embeddings/oleObject91.bin"/><Relationship Id="rId205" Type="http://schemas.openxmlformats.org/officeDocument/2006/relationships/image" Target="media/image102.wmf"/><Relationship Id="rId226" Type="http://schemas.openxmlformats.org/officeDocument/2006/relationships/image" Target="media/image112.wmf"/><Relationship Id="rId247" Type="http://schemas.openxmlformats.org/officeDocument/2006/relationships/oleObject" Target="embeddings/oleObject115.bin"/><Relationship Id="rId107" Type="http://schemas.openxmlformats.org/officeDocument/2006/relationships/image" Target="media/image51.wmf"/><Relationship Id="rId268" Type="http://schemas.openxmlformats.org/officeDocument/2006/relationships/image" Target="media/image143.wmf"/><Relationship Id="rId11" Type="http://schemas.openxmlformats.org/officeDocument/2006/relationships/oleObject" Target="embeddings/oleObject3.bin"/><Relationship Id="rId32" Type="http://schemas.openxmlformats.org/officeDocument/2006/relationships/image" Target="media/image11.wmf"/><Relationship Id="rId53" Type="http://schemas.openxmlformats.org/officeDocument/2006/relationships/image" Target="media/image23.wmf"/><Relationship Id="rId74" Type="http://schemas.openxmlformats.org/officeDocument/2006/relationships/oleObject" Target="embeddings/oleObject35.bin"/><Relationship Id="rId128" Type="http://schemas.openxmlformats.org/officeDocument/2006/relationships/oleObject" Target="embeddings/oleObject61.bin"/><Relationship Id="rId149" Type="http://schemas.openxmlformats.org/officeDocument/2006/relationships/image" Target="media/image72.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6.bin"/><Relationship Id="rId181" Type="http://schemas.openxmlformats.org/officeDocument/2006/relationships/image" Target="media/image89.wmf"/><Relationship Id="rId216" Type="http://schemas.openxmlformats.org/officeDocument/2006/relationships/oleObject" Target="embeddings/oleObject102.bin"/><Relationship Id="rId237" Type="http://schemas.openxmlformats.org/officeDocument/2006/relationships/oleObject" Target="embeddings/oleObject114.bin"/><Relationship Id="rId258" Type="http://schemas.openxmlformats.org/officeDocument/2006/relationships/image" Target="media/image134.wmf"/><Relationship Id="rId279" Type="http://schemas.openxmlformats.org/officeDocument/2006/relationships/image" Target="media/image154.wmf"/><Relationship Id="rId22" Type="http://schemas.openxmlformats.org/officeDocument/2006/relationships/image" Target="media/image6.wmf"/><Relationship Id="rId43" Type="http://schemas.openxmlformats.org/officeDocument/2006/relationships/oleObject" Target="embeddings/oleObject21.bin"/><Relationship Id="rId64" Type="http://schemas.openxmlformats.org/officeDocument/2006/relationships/oleObject" Target="embeddings/oleObject30.bin"/><Relationship Id="rId118" Type="http://schemas.openxmlformats.org/officeDocument/2006/relationships/oleObject" Target="embeddings/oleObject56.bin"/><Relationship Id="rId139" Type="http://schemas.openxmlformats.org/officeDocument/2006/relationships/image" Target="media/image67.wmf"/><Relationship Id="rId85" Type="http://schemas.openxmlformats.org/officeDocument/2006/relationships/oleObject" Target="embeddings/oleObject40.bin"/><Relationship Id="rId150" Type="http://schemas.openxmlformats.org/officeDocument/2006/relationships/oleObject" Target="embeddings/oleObject72.bin"/><Relationship Id="rId171" Type="http://schemas.openxmlformats.org/officeDocument/2006/relationships/image" Target="media/image84.wmf"/><Relationship Id="rId192" Type="http://schemas.openxmlformats.org/officeDocument/2006/relationships/image" Target="media/image95.wmf"/><Relationship Id="rId206" Type="http://schemas.openxmlformats.org/officeDocument/2006/relationships/oleObject" Target="embeddings/oleObject98.bin"/><Relationship Id="rId227" Type="http://schemas.openxmlformats.org/officeDocument/2006/relationships/oleObject" Target="embeddings/oleObject109.bin"/><Relationship Id="rId248" Type="http://schemas.openxmlformats.org/officeDocument/2006/relationships/image" Target="media/image127.wmf"/><Relationship Id="rId269" Type="http://schemas.openxmlformats.org/officeDocument/2006/relationships/image" Target="media/image144.wmf"/><Relationship Id="rId12" Type="http://schemas.openxmlformats.org/officeDocument/2006/relationships/oleObject" Target="embeddings/oleObject4.bin"/><Relationship Id="rId33" Type="http://schemas.openxmlformats.org/officeDocument/2006/relationships/oleObject" Target="embeddings/oleObject16.bin"/><Relationship Id="rId108" Type="http://schemas.openxmlformats.org/officeDocument/2006/relationships/oleObject" Target="embeddings/oleObject51.bin"/><Relationship Id="rId129" Type="http://schemas.openxmlformats.org/officeDocument/2006/relationships/image" Target="media/image62.png"/><Relationship Id="rId280" Type="http://schemas.openxmlformats.org/officeDocument/2006/relationships/image" Target="media/image155.wmf"/><Relationship Id="rId54" Type="http://schemas.openxmlformats.org/officeDocument/2006/relationships/oleObject" Target="embeddings/oleObject25.bin"/><Relationship Id="rId75" Type="http://schemas.openxmlformats.org/officeDocument/2006/relationships/image" Target="media/image34.e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9.wmf"/><Relationship Id="rId182" Type="http://schemas.openxmlformats.org/officeDocument/2006/relationships/oleObject" Target="embeddings/oleObject87.bin"/><Relationship Id="rId217" Type="http://schemas.openxmlformats.org/officeDocument/2006/relationships/image" Target="media/image109.wmf"/><Relationship Id="rId6" Type="http://schemas.openxmlformats.org/officeDocument/2006/relationships/endnotes" Target="endnotes.xml"/><Relationship Id="rId238" Type="http://schemas.openxmlformats.org/officeDocument/2006/relationships/image" Target="media/image118.wmf"/><Relationship Id="rId259" Type="http://schemas.openxmlformats.org/officeDocument/2006/relationships/image" Target="media/image135.wmf"/><Relationship Id="rId23" Type="http://schemas.openxmlformats.org/officeDocument/2006/relationships/oleObject" Target="embeddings/oleObject11.bin"/><Relationship Id="rId119" Type="http://schemas.openxmlformats.org/officeDocument/2006/relationships/image" Target="media/image57.wmf"/><Relationship Id="rId270" Type="http://schemas.openxmlformats.org/officeDocument/2006/relationships/image" Target="media/image145.wmf"/><Relationship Id="rId44" Type="http://schemas.openxmlformats.org/officeDocument/2006/relationships/image" Target="media/image17.png"/><Relationship Id="rId65" Type="http://schemas.openxmlformats.org/officeDocument/2006/relationships/image" Target="media/image29.wmf"/><Relationship Id="rId86" Type="http://schemas.openxmlformats.org/officeDocument/2006/relationships/image" Target="media/image40.wmf"/><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oleObject" Target="embeddings/oleObject82.bin"/><Relationship Id="rId193" Type="http://schemas.openxmlformats.org/officeDocument/2006/relationships/oleObject" Target="embeddings/oleObject92.bin"/><Relationship Id="rId207" Type="http://schemas.openxmlformats.org/officeDocument/2006/relationships/image" Target="media/image103.wmf"/><Relationship Id="rId228" Type="http://schemas.openxmlformats.org/officeDocument/2006/relationships/image" Target="media/image113.wmf"/><Relationship Id="rId249" Type="http://schemas.openxmlformats.org/officeDocument/2006/relationships/oleObject" Target="embeddings/oleObject116.bin"/><Relationship Id="rId13" Type="http://schemas.openxmlformats.org/officeDocument/2006/relationships/oleObject" Target="embeddings/oleObject5.bin"/><Relationship Id="rId18" Type="http://schemas.openxmlformats.org/officeDocument/2006/relationships/image" Target="media/image4.wmf"/><Relationship Id="rId39" Type="http://schemas.openxmlformats.org/officeDocument/2006/relationships/oleObject" Target="embeddings/oleObject19.bin"/><Relationship Id="rId109" Type="http://schemas.openxmlformats.org/officeDocument/2006/relationships/image" Target="media/image52.wmf"/><Relationship Id="rId260" Type="http://schemas.openxmlformats.org/officeDocument/2006/relationships/image" Target="media/image136.wmf"/><Relationship Id="rId265" Type="http://schemas.openxmlformats.org/officeDocument/2006/relationships/image" Target="media/image141.wmf"/><Relationship Id="rId281" Type="http://schemas.openxmlformats.org/officeDocument/2006/relationships/image" Target="media/image156.wmf"/><Relationship Id="rId286" Type="http://schemas.openxmlformats.org/officeDocument/2006/relationships/header" Target="header2.xml"/><Relationship Id="rId34" Type="http://schemas.openxmlformats.org/officeDocument/2006/relationships/image" Target="media/image12.wmf"/><Relationship Id="rId50" Type="http://schemas.openxmlformats.org/officeDocument/2006/relationships/image" Target="media/image21.wmf"/><Relationship Id="rId55" Type="http://schemas.openxmlformats.org/officeDocument/2006/relationships/image" Target="media/image24.wmf"/><Relationship Id="rId76" Type="http://schemas.openxmlformats.org/officeDocument/2006/relationships/image" Target="media/image35.wmf"/><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70.bin"/><Relationship Id="rId167" Type="http://schemas.openxmlformats.org/officeDocument/2006/relationships/image" Target="media/image82.wmf"/><Relationship Id="rId188" Type="http://schemas.openxmlformats.org/officeDocument/2006/relationships/image" Target="media/image93.wmf"/><Relationship Id="rId7" Type="http://schemas.openxmlformats.org/officeDocument/2006/relationships/image" Target="media/image1.wmf"/><Relationship Id="rId71" Type="http://schemas.openxmlformats.org/officeDocument/2006/relationships/image" Target="media/image32.wmf"/><Relationship Id="rId92" Type="http://schemas.openxmlformats.org/officeDocument/2006/relationships/image" Target="media/image43.emf"/><Relationship Id="rId162" Type="http://schemas.openxmlformats.org/officeDocument/2006/relationships/oleObject" Target="embeddings/oleObject77.bin"/><Relationship Id="rId183" Type="http://schemas.openxmlformats.org/officeDocument/2006/relationships/image" Target="media/image90.emf"/><Relationship Id="rId213" Type="http://schemas.openxmlformats.org/officeDocument/2006/relationships/image" Target="media/image107.wmf"/><Relationship Id="rId218" Type="http://schemas.openxmlformats.org/officeDocument/2006/relationships/oleObject" Target="embeddings/oleObject103.bin"/><Relationship Id="rId234" Type="http://schemas.openxmlformats.org/officeDocument/2006/relationships/image" Target="media/image116.wmf"/><Relationship Id="rId239" Type="http://schemas.openxmlformats.org/officeDocument/2006/relationships/image" Target="media/image119.wmf"/><Relationship Id="rId2" Type="http://schemas.openxmlformats.org/officeDocument/2006/relationships/styles" Target="styles.xml"/><Relationship Id="rId29" Type="http://schemas.openxmlformats.org/officeDocument/2006/relationships/oleObject" Target="embeddings/oleObject14.bin"/><Relationship Id="rId250" Type="http://schemas.openxmlformats.org/officeDocument/2006/relationships/image" Target="media/image128.wmf"/><Relationship Id="rId255" Type="http://schemas.openxmlformats.org/officeDocument/2006/relationships/image" Target="media/image131.wmf"/><Relationship Id="rId271" Type="http://schemas.openxmlformats.org/officeDocument/2006/relationships/image" Target="media/image146.wmf"/><Relationship Id="rId276" Type="http://schemas.openxmlformats.org/officeDocument/2006/relationships/image" Target="media/image151.wmf"/><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image" Target="media/image18.emf"/><Relationship Id="rId66" Type="http://schemas.openxmlformats.org/officeDocument/2006/relationships/oleObject" Target="embeddings/oleObject31.bin"/><Relationship Id="rId87" Type="http://schemas.openxmlformats.org/officeDocument/2006/relationships/oleObject" Target="embeddings/oleObject41.bin"/><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65.bin"/><Relationship Id="rId157" Type="http://schemas.openxmlformats.org/officeDocument/2006/relationships/image" Target="media/image77.png"/><Relationship Id="rId178" Type="http://schemas.openxmlformats.org/officeDocument/2006/relationships/oleObject" Target="embeddings/oleObject85.bin"/><Relationship Id="rId61" Type="http://schemas.openxmlformats.org/officeDocument/2006/relationships/image" Target="media/image27.wmf"/><Relationship Id="rId82" Type="http://schemas.openxmlformats.org/officeDocument/2006/relationships/image" Target="media/image38.wmf"/><Relationship Id="rId152" Type="http://schemas.openxmlformats.org/officeDocument/2006/relationships/oleObject" Target="embeddings/oleObject73.bin"/><Relationship Id="rId173" Type="http://schemas.openxmlformats.org/officeDocument/2006/relationships/image" Target="media/image85.wmf"/><Relationship Id="rId194" Type="http://schemas.openxmlformats.org/officeDocument/2006/relationships/image" Target="media/image96.wmf"/><Relationship Id="rId199" Type="http://schemas.openxmlformats.org/officeDocument/2006/relationships/image" Target="media/image99.wmf"/><Relationship Id="rId203" Type="http://schemas.openxmlformats.org/officeDocument/2006/relationships/image" Target="media/image101.wmf"/><Relationship Id="rId208" Type="http://schemas.openxmlformats.org/officeDocument/2006/relationships/oleObject" Target="embeddings/oleObject99.bin"/><Relationship Id="rId229" Type="http://schemas.openxmlformats.org/officeDocument/2006/relationships/oleObject" Target="embeddings/oleObject110.bin"/><Relationship Id="rId19" Type="http://schemas.openxmlformats.org/officeDocument/2006/relationships/oleObject" Target="embeddings/oleObject9.bin"/><Relationship Id="rId224" Type="http://schemas.openxmlformats.org/officeDocument/2006/relationships/image" Target="media/image111.wmf"/><Relationship Id="rId240" Type="http://schemas.openxmlformats.org/officeDocument/2006/relationships/image" Target="media/image120.wmf"/><Relationship Id="rId245" Type="http://schemas.openxmlformats.org/officeDocument/2006/relationships/image" Target="media/image125.wmf"/><Relationship Id="rId261" Type="http://schemas.openxmlformats.org/officeDocument/2006/relationships/image" Target="media/image137.png"/><Relationship Id="rId266" Type="http://schemas.openxmlformats.org/officeDocument/2006/relationships/oleObject" Target="embeddings/oleObject119.bin"/><Relationship Id="rId287" Type="http://schemas.openxmlformats.org/officeDocument/2006/relationships/fontTable" Target="fontTable.xml"/><Relationship Id="rId14" Type="http://schemas.openxmlformats.org/officeDocument/2006/relationships/oleObject" Target="embeddings/oleObject6.bin"/><Relationship Id="rId30" Type="http://schemas.openxmlformats.org/officeDocument/2006/relationships/image" Target="media/image10.wmf"/><Relationship Id="rId35" Type="http://schemas.openxmlformats.org/officeDocument/2006/relationships/oleObject" Target="embeddings/oleObject17.bin"/><Relationship Id="rId56" Type="http://schemas.openxmlformats.org/officeDocument/2006/relationships/oleObject" Target="embeddings/oleObject26.bin"/><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0.bin"/><Relationship Id="rId282" Type="http://schemas.openxmlformats.org/officeDocument/2006/relationships/image" Target="media/image157.wmf"/><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oleObject" Target="embeddings/oleObject34.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80.wmf"/><Relationship Id="rId184" Type="http://schemas.openxmlformats.org/officeDocument/2006/relationships/image" Target="media/image91.wmf"/><Relationship Id="rId189" Type="http://schemas.openxmlformats.org/officeDocument/2006/relationships/oleObject" Target="embeddings/oleObject90.bin"/><Relationship Id="rId219" Type="http://schemas.openxmlformats.org/officeDocument/2006/relationships/oleObject" Target="embeddings/oleObject104.bin"/><Relationship Id="rId3" Type="http://schemas.openxmlformats.org/officeDocument/2006/relationships/settings" Target="settings.xml"/><Relationship Id="rId214" Type="http://schemas.openxmlformats.org/officeDocument/2006/relationships/oleObject" Target="embeddings/oleObject101.bin"/><Relationship Id="rId230" Type="http://schemas.openxmlformats.org/officeDocument/2006/relationships/image" Target="media/image114.wmf"/><Relationship Id="rId235" Type="http://schemas.openxmlformats.org/officeDocument/2006/relationships/oleObject" Target="embeddings/oleObject113.bin"/><Relationship Id="rId251" Type="http://schemas.openxmlformats.org/officeDocument/2006/relationships/oleObject" Target="embeddings/oleObject117.bin"/><Relationship Id="rId256" Type="http://schemas.openxmlformats.org/officeDocument/2006/relationships/image" Target="media/image132.wmf"/><Relationship Id="rId277" Type="http://schemas.openxmlformats.org/officeDocument/2006/relationships/image" Target="media/image152.wmf"/><Relationship Id="rId25" Type="http://schemas.openxmlformats.org/officeDocument/2006/relationships/oleObject" Target="embeddings/oleObject12.bin"/><Relationship Id="rId46" Type="http://schemas.openxmlformats.org/officeDocument/2006/relationships/image" Target="media/image19.wmf"/><Relationship Id="rId67" Type="http://schemas.openxmlformats.org/officeDocument/2006/relationships/image" Target="media/image30.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5.bin"/><Relationship Id="rId272" Type="http://schemas.openxmlformats.org/officeDocument/2006/relationships/image" Target="media/image147.wmf"/><Relationship Id="rId20" Type="http://schemas.openxmlformats.org/officeDocument/2006/relationships/image" Target="media/image5.wmf"/><Relationship Id="rId41" Type="http://schemas.openxmlformats.org/officeDocument/2006/relationships/oleObject" Target="embeddings/oleObject20.bin"/><Relationship Id="rId62" Type="http://schemas.openxmlformats.org/officeDocument/2006/relationships/oleObject" Target="embeddings/oleObject29.bin"/><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3.bin"/><Relationship Id="rId179" Type="http://schemas.openxmlformats.org/officeDocument/2006/relationships/image" Target="media/image88.wmf"/><Relationship Id="rId195" Type="http://schemas.openxmlformats.org/officeDocument/2006/relationships/oleObject" Target="embeddings/oleObject93.bin"/><Relationship Id="rId209" Type="http://schemas.openxmlformats.org/officeDocument/2006/relationships/image" Target="media/image104.wmf"/><Relationship Id="rId190" Type="http://schemas.openxmlformats.org/officeDocument/2006/relationships/image" Target="media/image94.wmf"/><Relationship Id="rId204" Type="http://schemas.openxmlformats.org/officeDocument/2006/relationships/oleObject" Target="embeddings/oleObject97.bin"/><Relationship Id="rId220" Type="http://schemas.openxmlformats.org/officeDocument/2006/relationships/oleObject" Target="embeddings/oleObject105.bin"/><Relationship Id="rId225" Type="http://schemas.openxmlformats.org/officeDocument/2006/relationships/oleObject" Target="embeddings/oleObject108.bin"/><Relationship Id="rId241" Type="http://schemas.openxmlformats.org/officeDocument/2006/relationships/image" Target="media/image121.wmf"/><Relationship Id="rId246" Type="http://schemas.openxmlformats.org/officeDocument/2006/relationships/image" Target="media/image126.wmf"/><Relationship Id="rId267" Type="http://schemas.openxmlformats.org/officeDocument/2006/relationships/image" Target="media/image142.wmf"/><Relationship Id="rId288" Type="http://schemas.openxmlformats.org/officeDocument/2006/relationships/theme" Target="theme/theme1.xml"/><Relationship Id="rId15" Type="http://schemas.openxmlformats.org/officeDocument/2006/relationships/oleObject" Target="embeddings/oleObject7.bin"/><Relationship Id="rId36" Type="http://schemas.openxmlformats.org/officeDocument/2006/relationships/image" Target="media/image13.wmf"/><Relationship Id="rId57" Type="http://schemas.openxmlformats.org/officeDocument/2006/relationships/image" Target="media/image25.wmf"/><Relationship Id="rId106" Type="http://schemas.openxmlformats.org/officeDocument/2006/relationships/oleObject" Target="embeddings/oleObject50.bin"/><Relationship Id="rId127" Type="http://schemas.openxmlformats.org/officeDocument/2006/relationships/image" Target="media/image61.wmf"/><Relationship Id="rId262" Type="http://schemas.openxmlformats.org/officeDocument/2006/relationships/image" Target="media/image138.wmf"/><Relationship Id="rId283" Type="http://schemas.openxmlformats.org/officeDocument/2006/relationships/image" Target="media/image158.wmf"/><Relationship Id="rId10" Type="http://schemas.openxmlformats.org/officeDocument/2006/relationships/oleObject" Target="embeddings/oleObject2.bin"/><Relationship Id="rId31" Type="http://schemas.openxmlformats.org/officeDocument/2006/relationships/oleObject" Target="embeddings/oleObject15.bin"/><Relationship Id="rId52" Type="http://schemas.openxmlformats.org/officeDocument/2006/relationships/image" Target="media/image22.emf"/><Relationship Id="rId73" Type="http://schemas.openxmlformats.org/officeDocument/2006/relationships/image" Target="media/image33.wmf"/><Relationship Id="rId78" Type="http://schemas.openxmlformats.org/officeDocument/2006/relationships/image" Target="media/image36.wmf"/><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8.bin"/><Relationship Id="rId169" Type="http://schemas.openxmlformats.org/officeDocument/2006/relationships/image" Target="media/image83.wmf"/><Relationship Id="rId185" Type="http://schemas.openxmlformats.org/officeDocument/2006/relationships/oleObject" Target="embeddings/oleObject88.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6.bin"/><Relationship Id="rId210" Type="http://schemas.openxmlformats.org/officeDocument/2006/relationships/oleObject" Target="embeddings/oleObject100.bin"/><Relationship Id="rId215" Type="http://schemas.openxmlformats.org/officeDocument/2006/relationships/image" Target="media/image108.wmf"/><Relationship Id="rId236" Type="http://schemas.openxmlformats.org/officeDocument/2006/relationships/image" Target="media/image117.wmf"/><Relationship Id="rId257" Type="http://schemas.openxmlformats.org/officeDocument/2006/relationships/image" Target="media/image133.wmf"/><Relationship Id="rId278" Type="http://schemas.openxmlformats.org/officeDocument/2006/relationships/image" Target="media/image153.wmf"/><Relationship Id="rId26" Type="http://schemas.openxmlformats.org/officeDocument/2006/relationships/image" Target="media/image8.wmf"/><Relationship Id="rId231" Type="http://schemas.openxmlformats.org/officeDocument/2006/relationships/oleObject" Target="embeddings/oleObject111.bin"/><Relationship Id="rId252" Type="http://schemas.openxmlformats.org/officeDocument/2006/relationships/image" Target="media/image129.wmf"/><Relationship Id="rId273" Type="http://schemas.openxmlformats.org/officeDocument/2006/relationships/image" Target="media/image148.wmf"/><Relationship Id="rId47" Type="http://schemas.openxmlformats.org/officeDocument/2006/relationships/oleObject" Target="embeddings/oleObject22.bin"/><Relationship Id="rId68" Type="http://schemas.openxmlformats.org/officeDocument/2006/relationships/oleObject" Target="embeddings/oleObject32.bin"/><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6.wmf"/><Relationship Id="rId196" Type="http://schemas.openxmlformats.org/officeDocument/2006/relationships/image" Target="media/image97.emf"/><Relationship Id="rId200" Type="http://schemas.openxmlformats.org/officeDocument/2006/relationships/oleObject" Target="embeddings/oleObject95.bin"/><Relationship Id="rId16" Type="http://schemas.openxmlformats.org/officeDocument/2006/relationships/image" Target="media/image3.wmf"/><Relationship Id="rId221" Type="http://schemas.openxmlformats.org/officeDocument/2006/relationships/oleObject" Target="embeddings/oleObject106.bin"/><Relationship Id="rId242" Type="http://schemas.openxmlformats.org/officeDocument/2006/relationships/image" Target="media/image122.wmf"/><Relationship Id="rId263" Type="http://schemas.openxmlformats.org/officeDocument/2006/relationships/image" Target="media/image139.wmf"/><Relationship Id="rId284" Type="http://schemas.openxmlformats.org/officeDocument/2006/relationships/oleObject" Target="embeddings/oleObject120.bin"/><Relationship Id="rId37" Type="http://schemas.openxmlformats.org/officeDocument/2006/relationships/oleObject" Target="embeddings/oleObject18.bin"/><Relationship Id="rId58" Type="http://schemas.openxmlformats.org/officeDocument/2006/relationships/oleObject" Target="embeddings/oleObject27.bin"/><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90" Type="http://schemas.openxmlformats.org/officeDocument/2006/relationships/image" Target="media/image42.wmf"/><Relationship Id="rId165" Type="http://schemas.openxmlformats.org/officeDocument/2006/relationships/image" Target="media/image81.wmf"/><Relationship Id="rId186" Type="http://schemas.openxmlformats.org/officeDocument/2006/relationships/image" Target="media/image92.wmf"/><Relationship Id="rId211" Type="http://schemas.openxmlformats.org/officeDocument/2006/relationships/image" Target="media/image105.emf"/><Relationship Id="rId232" Type="http://schemas.openxmlformats.org/officeDocument/2006/relationships/image" Target="media/image115.wmf"/><Relationship Id="rId253" Type="http://schemas.openxmlformats.org/officeDocument/2006/relationships/oleObject" Target="embeddings/oleObject118.bin"/><Relationship Id="rId274" Type="http://schemas.openxmlformats.org/officeDocument/2006/relationships/image" Target="media/image149.png"/><Relationship Id="rId27" Type="http://schemas.openxmlformats.org/officeDocument/2006/relationships/oleObject" Target="embeddings/oleObject13.bin"/><Relationship Id="rId48" Type="http://schemas.openxmlformats.org/officeDocument/2006/relationships/image" Target="media/image20.wmf"/><Relationship Id="rId69" Type="http://schemas.openxmlformats.org/officeDocument/2006/relationships/image" Target="media/image31.wmf"/><Relationship Id="rId113" Type="http://schemas.openxmlformats.org/officeDocument/2006/relationships/image" Target="media/image54.wmf"/><Relationship Id="rId134" Type="http://schemas.openxmlformats.org/officeDocument/2006/relationships/oleObject" Target="embeddings/oleObject64.bin"/><Relationship Id="rId80" Type="http://schemas.openxmlformats.org/officeDocument/2006/relationships/image" Target="media/image37.wmf"/><Relationship Id="rId155" Type="http://schemas.openxmlformats.org/officeDocument/2006/relationships/image" Target="media/image75.png"/><Relationship Id="rId176" Type="http://schemas.openxmlformats.org/officeDocument/2006/relationships/oleObject" Target="embeddings/oleObject84.bin"/><Relationship Id="rId197" Type="http://schemas.openxmlformats.org/officeDocument/2006/relationships/image" Target="media/image98.wmf"/><Relationship Id="rId201" Type="http://schemas.openxmlformats.org/officeDocument/2006/relationships/image" Target="media/image100.wmf"/><Relationship Id="rId222" Type="http://schemas.openxmlformats.org/officeDocument/2006/relationships/image" Target="media/image110.wmf"/><Relationship Id="rId243" Type="http://schemas.openxmlformats.org/officeDocument/2006/relationships/image" Target="media/image123.wmf"/><Relationship Id="rId264" Type="http://schemas.openxmlformats.org/officeDocument/2006/relationships/image" Target="media/image140.wmf"/><Relationship Id="rId285" Type="http://schemas.openxmlformats.org/officeDocument/2006/relationships/header" Target="header1.xml"/><Relationship Id="rId17" Type="http://schemas.openxmlformats.org/officeDocument/2006/relationships/oleObject" Target="embeddings/oleObject8.bin"/><Relationship Id="rId38" Type="http://schemas.openxmlformats.org/officeDocument/2006/relationships/image" Target="media/image14.wmf"/><Relationship Id="rId59" Type="http://schemas.openxmlformats.org/officeDocument/2006/relationships/image" Target="media/image26.wmf"/><Relationship Id="rId103" Type="http://schemas.openxmlformats.org/officeDocument/2006/relationships/image" Target="media/image49.wmf"/><Relationship Id="rId124" Type="http://schemas.openxmlformats.org/officeDocument/2006/relationships/oleObject" Target="embeddings/oleObject59.bin"/><Relationship Id="rId70" Type="http://schemas.openxmlformats.org/officeDocument/2006/relationships/oleObject" Target="embeddings/oleObject33.bin"/><Relationship Id="rId91" Type="http://schemas.openxmlformats.org/officeDocument/2006/relationships/oleObject" Target="embeddings/oleObject43.bin"/><Relationship Id="rId145" Type="http://schemas.openxmlformats.org/officeDocument/2006/relationships/image" Target="media/image70.wmf"/><Relationship Id="rId166" Type="http://schemas.openxmlformats.org/officeDocument/2006/relationships/oleObject" Target="embeddings/oleObject79.bin"/><Relationship Id="rId187" Type="http://schemas.openxmlformats.org/officeDocument/2006/relationships/oleObject" Target="embeddings/oleObject89.bin"/><Relationship Id="rId1" Type="http://schemas.openxmlformats.org/officeDocument/2006/relationships/numbering" Target="numbering.xml"/><Relationship Id="rId212" Type="http://schemas.openxmlformats.org/officeDocument/2006/relationships/image" Target="media/image106.png"/><Relationship Id="rId233" Type="http://schemas.openxmlformats.org/officeDocument/2006/relationships/oleObject" Target="embeddings/oleObject112.bin"/><Relationship Id="rId254" Type="http://schemas.openxmlformats.org/officeDocument/2006/relationships/image" Target="media/image130.wmf"/><Relationship Id="rId28" Type="http://schemas.openxmlformats.org/officeDocument/2006/relationships/image" Target="media/image9.wmf"/><Relationship Id="rId49" Type="http://schemas.openxmlformats.org/officeDocument/2006/relationships/oleObject" Target="embeddings/oleObject23.bin"/><Relationship Id="rId114" Type="http://schemas.openxmlformats.org/officeDocument/2006/relationships/oleObject" Target="embeddings/oleObject54.bin"/><Relationship Id="rId275" Type="http://schemas.openxmlformats.org/officeDocument/2006/relationships/image" Target="media/image150.wmf"/><Relationship Id="rId60" Type="http://schemas.openxmlformats.org/officeDocument/2006/relationships/oleObject" Target="embeddings/oleObject28.bin"/><Relationship Id="rId81" Type="http://schemas.openxmlformats.org/officeDocument/2006/relationships/oleObject" Target="embeddings/oleObject38.bin"/><Relationship Id="rId135" Type="http://schemas.openxmlformats.org/officeDocument/2006/relationships/image" Target="media/image65.wmf"/><Relationship Id="rId156" Type="http://schemas.openxmlformats.org/officeDocument/2006/relationships/image" Target="media/image76.png"/><Relationship Id="rId177" Type="http://schemas.openxmlformats.org/officeDocument/2006/relationships/image" Target="media/image87.wmf"/><Relationship Id="rId198" Type="http://schemas.openxmlformats.org/officeDocument/2006/relationships/oleObject" Target="embeddings/oleObject94.bin"/><Relationship Id="rId202" Type="http://schemas.openxmlformats.org/officeDocument/2006/relationships/oleObject" Target="embeddings/oleObject96.bin"/><Relationship Id="rId223" Type="http://schemas.openxmlformats.org/officeDocument/2006/relationships/oleObject" Target="embeddings/oleObject107.bin"/><Relationship Id="rId244" Type="http://schemas.openxmlformats.org/officeDocument/2006/relationships/image" Target="media/image12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25608</Words>
  <Characters>145972</Characters>
  <Application>Microsoft Office Word</Application>
  <DocSecurity>0</DocSecurity>
  <Lines>1216</Lines>
  <Paragraphs>342</Paragraphs>
  <ScaleCrop>false</ScaleCrop>
  <HeadingPairs>
    <vt:vector size="2" baseType="variant">
      <vt:variant>
        <vt:lpstr>Название</vt:lpstr>
      </vt:variant>
      <vt:variant>
        <vt:i4>1</vt:i4>
      </vt:variant>
    </vt:vector>
  </HeadingPairs>
  <TitlesOfParts>
    <vt:vector size="1" baseType="lpstr">
      <vt:lpstr>РОЗДІЛ 1</vt:lpstr>
    </vt:vector>
  </TitlesOfParts>
  <Company>сер</Company>
  <LinksUpToDate>false</LinksUpToDate>
  <CharactersWithSpaces>171238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РОЗДІЛ 1</dc:title>
  <dc:subject/>
  <dc:creator>сер</dc:creator>
  <cp:keywords/>
  <dc:description/>
  <cp:lastModifiedBy>admin</cp:lastModifiedBy>
  <cp:revision>2</cp:revision>
  <cp:lastPrinted>2009-05-27T07:52:00Z</cp:lastPrinted>
  <dcterms:created xsi:type="dcterms:W3CDTF">2014-03-30T02:42:00Z</dcterms:created>
  <dcterms:modified xsi:type="dcterms:W3CDTF">2014-03-30T02:42:00Z</dcterms:modified>
</cp:coreProperties>
</file>