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AF8" w:rsidRPr="008836B9" w:rsidRDefault="00085AF8" w:rsidP="008836B9">
      <w:pPr>
        <w:keepNext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085AF8" w:rsidRPr="008836B9" w:rsidRDefault="00085AF8" w:rsidP="008836B9">
      <w:pPr>
        <w:keepNext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085AF8" w:rsidRPr="008836B9" w:rsidRDefault="00085AF8" w:rsidP="008836B9">
      <w:pPr>
        <w:keepNext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085AF8" w:rsidRDefault="00085AF8" w:rsidP="008836B9">
      <w:pPr>
        <w:keepNext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8836B9" w:rsidRDefault="008836B9" w:rsidP="008836B9">
      <w:pPr>
        <w:keepNext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8836B9" w:rsidRDefault="008836B9" w:rsidP="008836B9">
      <w:pPr>
        <w:keepNext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8836B9" w:rsidRDefault="008836B9" w:rsidP="008836B9">
      <w:pPr>
        <w:keepNext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8836B9" w:rsidRDefault="008836B9" w:rsidP="008836B9">
      <w:pPr>
        <w:keepNext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8836B9" w:rsidRDefault="008836B9" w:rsidP="008836B9">
      <w:pPr>
        <w:keepNext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8836B9" w:rsidRDefault="008836B9" w:rsidP="008836B9">
      <w:pPr>
        <w:keepNext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8836B9" w:rsidRDefault="008836B9" w:rsidP="008836B9">
      <w:pPr>
        <w:keepNext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8836B9" w:rsidRPr="008836B9" w:rsidRDefault="008836B9" w:rsidP="008836B9">
      <w:pPr>
        <w:keepNext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085AF8" w:rsidRPr="008836B9" w:rsidRDefault="00085AF8" w:rsidP="008836B9">
      <w:pPr>
        <w:keepNext/>
        <w:autoSpaceDE/>
        <w:autoSpaceDN/>
        <w:adjustRightInd/>
        <w:spacing w:line="360" w:lineRule="auto"/>
        <w:ind w:firstLine="709"/>
        <w:jc w:val="center"/>
        <w:rPr>
          <w:b/>
          <w:sz w:val="28"/>
          <w:szCs w:val="28"/>
        </w:rPr>
      </w:pPr>
      <w:r w:rsidRPr="008836B9">
        <w:rPr>
          <w:b/>
          <w:sz w:val="28"/>
          <w:szCs w:val="28"/>
        </w:rPr>
        <w:t>Реферат на тему</w:t>
      </w:r>
    </w:p>
    <w:p w:rsidR="00085AF8" w:rsidRPr="008836B9" w:rsidRDefault="00085AF8" w:rsidP="008836B9">
      <w:pPr>
        <w:keepNext/>
        <w:autoSpaceDE/>
        <w:autoSpaceDN/>
        <w:adjustRightInd/>
        <w:spacing w:line="360" w:lineRule="auto"/>
        <w:ind w:firstLine="709"/>
        <w:jc w:val="center"/>
        <w:rPr>
          <w:b/>
          <w:sz w:val="28"/>
          <w:szCs w:val="28"/>
        </w:rPr>
      </w:pPr>
      <w:r w:rsidRPr="008836B9">
        <w:rPr>
          <w:b/>
          <w:sz w:val="28"/>
          <w:szCs w:val="28"/>
        </w:rPr>
        <w:t>Этнический ресурс</w:t>
      </w:r>
    </w:p>
    <w:p w:rsidR="00085AF8" w:rsidRPr="008836B9" w:rsidRDefault="00085AF8" w:rsidP="008836B9">
      <w:pPr>
        <w:keepNext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836B9">
        <w:rPr>
          <w:sz w:val="28"/>
          <w:szCs w:val="28"/>
        </w:rPr>
        <w:br w:type="page"/>
      </w:r>
    </w:p>
    <w:p w:rsidR="00085AF8" w:rsidRPr="008836B9" w:rsidRDefault="00085AF8" w:rsidP="008836B9">
      <w:pPr>
        <w:keepNext/>
        <w:autoSpaceDE/>
        <w:autoSpaceDN/>
        <w:adjustRightInd/>
        <w:spacing w:line="360" w:lineRule="auto"/>
        <w:ind w:firstLine="709"/>
        <w:jc w:val="center"/>
        <w:rPr>
          <w:b/>
          <w:sz w:val="28"/>
          <w:szCs w:val="28"/>
        </w:rPr>
      </w:pPr>
      <w:r w:rsidRPr="008836B9">
        <w:rPr>
          <w:b/>
          <w:sz w:val="28"/>
          <w:szCs w:val="28"/>
        </w:rPr>
        <w:t>Содержание</w:t>
      </w:r>
    </w:p>
    <w:p w:rsidR="00085AF8" w:rsidRPr="008836B9" w:rsidRDefault="00085AF8" w:rsidP="008836B9">
      <w:pPr>
        <w:keepNext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085AF8" w:rsidRPr="008836B9" w:rsidRDefault="00085AF8" w:rsidP="008836B9">
      <w:pPr>
        <w:keepNext/>
        <w:numPr>
          <w:ilvl w:val="0"/>
          <w:numId w:val="1"/>
        </w:numPr>
        <w:shd w:val="clear" w:color="auto" w:fill="FFFFFF"/>
        <w:tabs>
          <w:tab w:val="clear" w:pos="1320"/>
          <w:tab w:val="num" w:pos="709"/>
          <w:tab w:val="left" w:pos="9882"/>
        </w:tabs>
        <w:spacing w:line="360" w:lineRule="auto"/>
        <w:ind w:left="0" w:firstLine="0"/>
        <w:rPr>
          <w:sz w:val="28"/>
          <w:szCs w:val="28"/>
        </w:rPr>
      </w:pPr>
      <w:r w:rsidRPr="008836B9">
        <w:rPr>
          <w:sz w:val="28"/>
          <w:szCs w:val="28"/>
        </w:rPr>
        <w:t>Этничность как ресурс государственного строительства.</w:t>
      </w:r>
    </w:p>
    <w:p w:rsidR="00085AF8" w:rsidRPr="008836B9" w:rsidRDefault="00085AF8" w:rsidP="008836B9">
      <w:pPr>
        <w:keepNext/>
        <w:numPr>
          <w:ilvl w:val="0"/>
          <w:numId w:val="1"/>
        </w:numPr>
        <w:shd w:val="clear" w:color="auto" w:fill="FFFFFF"/>
        <w:tabs>
          <w:tab w:val="clear" w:pos="1320"/>
          <w:tab w:val="num" w:pos="709"/>
          <w:tab w:val="left" w:pos="9882"/>
        </w:tabs>
        <w:spacing w:line="360" w:lineRule="auto"/>
        <w:ind w:left="0" w:firstLine="0"/>
        <w:rPr>
          <w:sz w:val="28"/>
          <w:szCs w:val="28"/>
        </w:rPr>
      </w:pPr>
      <w:r w:rsidRPr="008836B9">
        <w:rPr>
          <w:sz w:val="28"/>
          <w:szCs w:val="28"/>
        </w:rPr>
        <w:t>Этнополитическая мобилизация.</w:t>
      </w:r>
    </w:p>
    <w:p w:rsidR="00085AF8" w:rsidRPr="008836B9" w:rsidRDefault="00085AF8" w:rsidP="008836B9">
      <w:pPr>
        <w:keepNext/>
        <w:numPr>
          <w:ilvl w:val="0"/>
          <w:numId w:val="1"/>
        </w:numPr>
        <w:shd w:val="clear" w:color="auto" w:fill="FFFFFF"/>
        <w:tabs>
          <w:tab w:val="clear" w:pos="1320"/>
          <w:tab w:val="num" w:pos="709"/>
          <w:tab w:val="left" w:pos="9882"/>
        </w:tabs>
        <w:spacing w:line="360" w:lineRule="auto"/>
        <w:ind w:left="0" w:firstLine="0"/>
        <w:rPr>
          <w:sz w:val="28"/>
          <w:szCs w:val="28"/>
        </w:rPr>
      </w:pPr>
      <w:r w:rsidRPr="008836B9">
        <w:rPr>
          <w:sz w:val="28"/>
          <w:szCs w:val="28"/>
        </w:rPr>
        <w:t>Этнократизация власти как способ нациестроительства.</w:t>
      </w:r>
    </w:p>
    <w:p w:rsidR="00085AF8" w:rsidRPr="008836B9" w:rsidRDefault="00085AF8" w:rsidP="008836B9">
      <w:pPr>
        <w:keepNext/>
        <w:numPr>
          <w:ilvl w:val="0"/>
          <w:numId w:val="1"/>
        </w:numPr>
        <w:shd w:val="clear" w:color="auto" w:fill="FFFFFF"/>
        <w:tabs>
          <w:tab w:val="clear" w:pos="1320"/>
          <w:tab w:val="num" w:pos="709"/>
          <w:tab w:val="left" w:pos="9882"/>
        </w:tabs>
        <w:spacing w:line="360" w:lineRule="auto"/>
        <w:ind w:left="0" w:firstLine="0"/>
        <w:rPr>
          <w:sz w:val="28"/>
          <w:szCs w:val="28"/>
        </w:rPr>
      </w:pPr>
      <w:r w:rsidRPr="008836B9">
        <w:rPr>
          <w:sz w:val="28"/>
          <w:szCs w:val="28"/>
        </w:rPr>
        <w:t>Библиография</w:t>
      </w:r>
    </w:p>
    <w:p w:rsidR="00085AF8" w:rsidRPr="008836B9" w:rsidRDefault="00085AF8" w:rsidP="008836B9">
      <w:pPr>
        <w:keepNext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085AF8" w:rsidRPr="008836B9" w:rsidRDefault="00085AF8" w:rsidP="008836B9">
      <w:pPr>
        <w:keepNext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836B9">
        <w:rPr>
          <w:sz w:val="28"/>
          <w:szCs w:val="28"/>
        </w:rPr>
        <w:br w:type="page"/>
      </w:r>
    </w:p>
    <w:p w:rsidR="00085AF8" w:rsidRPr="008836B9" w:rsidRDefault="00085AF8" w:rsidP="008836B9">
      <w:pPr>
        <w:keepNext/>
        <w:shd w:val="clear" w:color="auto" w:fill="FFFFFF"/>
        <w:tabs>
          <w:tab w:val="left" w:pos="9882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8836B9">
        <w:rPr>
          <w:b/>
          <w:sz w:val="28"/>
          <w:szCs w:val="28"/>
        </w:rPr>
        <w:t>Этничность как ресурс государственного строительства</w:t>
      </w:r>
    </w:p>
    <w:p w:rsidR="00085AF8" w:rsidRPr="008836B9" w:rsidRDefault="00085AF8" w:rsidP="008836B9">
      <w:pPr>
        <w:keepNext/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</w:p>
    <w:p w:rsidR="00085AF8" w:rsidRPr="008836B9" w:rsidRDefault="00085AF8" w:rsidP="008836B9">
      <w:pPr>
        <w:keepNext/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8836B9">
        <w:rPr>
          <w:sz w:val="28"/>
          <w:szCs w:val="28"/>
        </w:rPr>
        <w:t>Анализ основных подходов к изучению этничности показывает, что она</w:t>
      </w:r>
      <w:r w:rsidR="008836B9">
        <w:rPr>
          <w:smallCaps/>
          <w:sz w:val="28"/>
          <w:szCs w:val="28"/>
        </w:rPr>
        <w:t xml:space="preserve"> </w:t>
      </w:r>
      <w:r w:rsidRPr="008836B9">
        <w:rPr>
          <w:sz w:val="28"/>
          <w:szCs w:val="28"/>
        </w:rPr>
        <w:t>оказывает воздействие на все другие сферы бытия людей — биологические, экономические, политические, придавая им целеполагающий характер.</w:t>
      </w:r>
    </w:p>
    <w:p w:rsidR="00085AF8" w:rsidRPr="008836B9" w:rsidRDefault="00085AF8" w:rsidP="008836B9">
      <w:pPr>
        <w:keepNext/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8836B9">
        <w:rPr>
          <w:sz w:val="28"/>
          <w:szCs w:val="28"/>
        </w:rPr>
        <w:t>В связи с этим одним из важнейших вопросов этнополитологии является вопрос о том, можно ли рассматривать этничность как</w:t>
      </w:r>
      <w:r w:rsidR="008836B9">
        <w:rPr>
          <w:sz w:val="28"/>
          <w:szCs w:val="28"/>
        </w:rPr>
        <w:t xml:space="preserve"> </w:t>
      </w:r>
      <w:r w:rsidRPr="008836B9">
        <w:rPr>
          <w:sz w:val="28"/>
          <w:szCs w:val="28"/>
        </w:rPr>
        <w:t>политический ресурс.</w:t>
      </w:r>
    </w:p>
    <w:p w:rsidR="00085AF8" w:rsidRPr="008836B9" w:rsidRDefault="00085AF8" w:rsidP="008836B9">
      <w:pPr>
        <w:keepNext/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8836B9">
        <w:rPr>
          <w:sz w:val="28"/>
          <w:szCs w:val="28"/>
        </w:rPr>
        <w:t>Для доказательства важнейшего постулата «</w:t>
      </w:r>
      <w:r w:rsidRPr="008836B9">
        <w:rPr>
          <w:iCs/>
          <w:sz w:val="28"/>
          <w:szCs w:val="28"/>
        </w:rPr>
        <w:t xml:space="preserve">этничность есть политический ресурс» </w:t>
      </w:r>
      <w:r w:rsidRPr="008836B9">
        <w:rPr>
          <w:sz w:val="28"/>
          <w:szCs w:val="28"/>
        </w:rPr>
        <w:t>необходимо рассмотреть ряд примеров, которые демонстрируют очевидную роль этничности в формировании и распаде государств, в межгосударственных отношениях, в возникновении и эскалации этнических конфликтов, ее значение в процессе государственного строительства, во внутриполитической жизни государств, в международной политике.</w:t>
      </w:r>
    </w:p>
    <w:p w:rsidR="00085AF8" w:rsidRPr="008836B9" w:rsidRDefault="00085AF8" w:rsidP="008836B9">
      <w:pPr>
        <w:keepNext/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8836B9">
        <w:rPr>
          <w:sz w:val="28"/>
          <w:szCs w:val="28"/>
        </w:rPr>
        <w:t>В современной науке широко распространено мнение, что этничностъ является непременным условием государственного строительства, а соответствие между государственными и этническими границами — основа национального государства. Тем не менее, не только империи Древнего мира и средневековые (династические) монархии в большинстве случа</w:t>
      </w:r>
      <w:r w:rsidR="008836B9">
        <w:rPr>
          <w:sz w:val="28"/>
          <w:szCs w:val="28"/>
        </w:rPr>
        <w:t>ев были полиэтничными государст</w:t>
      </w:r>
      <w:r w:rsidRPr="008836B9">
        <w:rPr>
          <w:sz w:val="28"/>
          <w:szCs w:val="28"/>
        </w:rPr>
        <w:t>вами, но таковыми были и многие национальные государства Нового времени. Пример же создания латиноамериканских государств, возникновения Швейцарской конфедерации, арабских государств показывает, что не этнические, а территориальные связи и политические интересы являются не менее серьезными основаниями для создания национальных государств.</w:t>
      </w:r>
    </w:p>
    <w:p w:rsidR="00085AF8" w:rsidRPr="008836B9" w:rsidRDefault="00085AF8" w:rsidP="008836B9">
      <w:pPr>
        <w:keepNext/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8836B9">
        <w:rPr>
          <w:sz w:val="28"/>
          <w:szCs w:val="28"/>
        </w:rPr>
        <w:t>И все же именно этничность нередко выступает в качестве идеологического обоснования требований создания национального государства.</w:t>
      </w:r>
    </w:p>
    <w:p w:rsidR="00085AF8" w:rsidRPr="008836B9" w:rsidRDefault="00085AF8" w:rsidP="008836B9">
      <w:pPr>
        <w:keepNext/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8836B9">
        <w:rPr>
          <w:sz w:val="28"/>
          <w:szCs w:val="28"/>
        </w:rPr>
        <w:t xml:space="preserve">В основе такого подхода к построению государства лежала </w:t>
      </w:r>
      <w:r w:rsidRPr="008836B9">
        <w:rPr>
          <w:iCs/>
          <w:sz w:val="28"/>
          <w:szCs w:val="28"/>
        </w:rPr>
        <w:t xml:space="preserve">доктрина этнического национализма, </w:t>
      </w:r>
      <w:r w:rsidRPr="008836B9">
        <w:rPr>
          <w:sz w:val="28"/>
          <w:szCs w:val="28"/>
        </w:rPr>
        <w:t>которая покоилась на двух основных теоретических положениях. Первое положение состояло в признании в качестве основы нации этнической группы, которая обладает рядом обязательных характеристик, как-то: территория, язык, общность экономической жизни, общее самосознание. Второе положение заключалось в том, что условием успешного существования нации признавалось наличие собственной государственности в той или иной ее форме, а на территории данного национально-государственного образования «государственнообразующий» этнос или этническая группа признавались «коренной нацией», все остальные граждане — «некоренным населением».</w:t>
      </w:r>
    </w:p>
    <w:p w:rsidR="00085AF8" w:rsidRPr="008836B9" w:rsidRDefault="00085AF8" w:rsidP="008836B9">
      <w:pPr>
        <w:keepNext/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8836B9">
        <w:rPr>
          <w:sz w:val="28"/>
          <w:szCs w:val="28"/>
        </w:rPr>
        <w:t>Лишь меньшинство современных наций не воспринимают себя в категориях этничности: к ним относятся швейцарцы, американцы, австралийцы, канадцы и т.д. Большая же часть народов, как считает американский ученый Э. Кисе, «определяются, по крайней мере, частично, этничностью». Такие нации в его понимании являются «осознавшими себя политически, или политически мобилизованными, этническими группами».</w:t>
      </w:r>
    </w:p>
    <w:p w:rsidR="00085AF8" w:rsidRPr="008836B9" w:rsidRDefault="00085AF8" w:rsidP="008836B9">
      <w:pPr>
        <w:keepNext/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8836B9">
        <w:rPr>
          <w:sz w:val="28"/>
          <w:szCs w:val="28"/>
        </w:rPr>
        <w:t>Исторический опыт показывает, что, как правило, группы борются за ценности, которые формируют экономические и статусные позиции политических</w:t>
      </w:r>
      <w:r w:rsidR="008836B9">
        <w:rPr>
          <w:sz w:val="28"/>
          <w:szCs w:val="28"/>
        </w:rPr>
        <w:t xml:space="preserve"> </w:t>
      </w:r>
      <w:r w:rsidRPr="008836B9">
        <w:rPr>
          <w:sz w:val="28"/>
          <w:szCs w:val="28"/>
        </w:rPr>
        <w:t>субъектов, а именно: контроль над территорией и ресурсами, доступ к участию в принятии решений на общенщиональном уровне или, напротив, стремление к политической автономии. В числе требований этнических групп - доступ к образованию, работе, юридическое признание статуса группы, использование языка меньшинств в официалыюй практике и образовании, защита культурной самобытности. Эта требования являются, с одной сюроны, стимулами социального соревнования этнических групп, а с другой - служат основой для их массовой политической мобилизации.</w:t>
      </w:r>
    </w:p>
    <w:p w:rsidR="00085AF8" w:rsidRPr="008836B9" w:rsidRDefault="00085AF8" w:rsidP="008836B9">
      <w:pPr>
        <w:keepNext/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8836B9">
        <w:rPr>
          <w:sz w:val="28"/>
          <w:szCs w:val="28"/>
        </w:rPr>
        <w:t>Политизация этничности, в сущности, и заключается в том, что этничность используется как инструмент достижения определенных политических целей. Огосударствление этничности есть, по сути, придание этническим институтам и этническим требованиям статуса государственных институтов и программ.</w:t>
      </w:r>
    </w:p>
    <w:p w:rsidR="00085AF8" w:rsidRPr="008836B9" w:rsidRDefault="00085AF8" w:rsidP="008836B9">
      <w:pPr>
        <w:keepNext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085AF8" w:rsidRPr="008836B9" w:rsidRDefault="00085AF8" w:rsidP="008836B9">
      <w:pPr>
        <w:keepNext/>
        <w:shd w:val="clear" w:color="auto" w:fill="FFFFFF"/>
        <w:tabs>
          <w:tab w:val="left" w:pos="9882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8836B9">
        <w:rPr>
          <w:b/>
          <w:sz w:val="28"/>
          <w:szCs w:val="28"/>
        </w:rPr>
        <w:t>Этнополитическая мобилизация</w:t>
      </w:r>
    </w:p>
    <w:p w:rsidR="00085AF8" w:rsidRPr="008836B9" w:rsidRDefault="00085AF8" w:rsidP="008836B9">
      <w:pPr>
        <w:keepNext/>
        <w:shd w:val="clear" w:color="auto" w:fill="FFFFFF"/>
        <w:tabs>
          <w:tab w:val="left" w:pos="9882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085AF8" w:rsidRPr="008836B9" w:rsidRDefault="00085AF8" w:rsidP="008836B9">
      <w:pPr>
        <w:keepNext/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8836B9">
        <w:rPr>
          <w:iCs/>
          <w:sz w:val="28"/>
          <w:szCs w:val="28"/>
        </w:rPr>
        <w:t xml:space="preserve">Процессы мобилизации </w:t>
      </w:r>
      <w:r w:rsidRPr="008836B9">
        <w:rPr>
          <w:sz w:val="28"/>
          <w:szCs w:val="28"/>
        </w:rPr>
        <w:t>этнических меньшинств на территории государства или какой-либо его части могут быть спровоцированы в</w:t>
      </w:r>
      <w:r w:rsidR="008836B9">
        <w:rPr>
          <w:sz w:val="28"/>
          <w:szCs w:val="28"/>
        </w:rPr>
        <w:t xml:space="preserve"> </w:t>
      </w:r>
      <w:r w:rsidRPr="008836B9">
        <w:rPr>
          <w:sz w:val="28"/>
          <w:szCs w:val="28"/>
        </w:rPr>
        <w:t>двух случаях: когда доминирующая этническая группа пытается утвердить свое господство над другими, вступившими в соревнование с ней группами, или когда прежде угнетаемые этносы начинают требовать доступа к существующим властным структурам.</w:t>
      </w:r>
    </w:p>
    <w:p w:rsidR="00085AF8" w:rsidRPr="008836B9" w:rsidRDefault="00085AF8" w:rsidP="008836B9">
      <w:pPr>
        <w:keepNext/>
        <w:shd w:val="clear" w:color="auto" w:fill="FFFFFF"/>
        <w:tabs>
          <w:tab w:val="left" w:pos="6690"/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8836B9">
        <w:rPr>
          <w:sz w:val="28"/>
          <w:szCs w:val="28"/>
        </w:rPr>
        <w:t>Политическая мобилизация этнической группы может быть вызвана не только конкуренцией между этническими сообществами, между большинством и меньшинствами, но она также бывает обусловлена политикой, проводимой правительствами. Особая роль государства и государственных институтов в области этнополитики определяется в первую очередь тем, что государство устанавливает и регулирует права этнических общностей и групп в пределах своей территории. При этом государство, как подчеркивают</w:t>
      </w:r>
      <w:r w:rsidR="008836B9">
        <w:rPr>
          <w:sz w:val="28"/>
          <w:szCs w:val="28"/>
        </w:rPr>
        <w:t xml:space="preserve"> </w:t>
      </w:r>
      <w:r w:rsidRPr="008836B9">
        <w:rPr>
          <w:sz w:val="28"/>
          <w:szCs w:val="28"/>
        </w:rPr>
        <w:t>исследователи, «остается главным полем эскалации этнической конкуренции». И не смотря на то, что интересы поддержания внутренней стабильности государственного организма диктуют требование, чтобы государство выступало в качестве решающего игрока в деле урегулирования конфликтов, на деле оно нередко действует только в интересах господствующей этнической группы.</w:t>
      </w:r>
    </w:p>
    <w:p w:rsidR="00085AF8" w:rsidRPr="008836B9" w:rsidRDefault="00085AF8" w:rsidP="008836B9">
      <w:pPr>
        <w:keepNext/>
        <w:shd w:val="clear" w:color="auto" w:fill="FFFFFF"/>
        <w:tabs>
          <w:tab w:val="left" w:pos="6690"/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8836B9">
        <w:rPr>
          <w:sz w:val="28"/>
          <w:szCs w:val="28"/>
        </w:rPr>
        <w:t xml:space="preserve">Весьма значимой проблемой при изучении процессов этнической мобилизации является феномен этнической солидарности. </w:t>
      </w:r>
      <w:r w:rsidRPr="008836B9">
        <w:rPr>
          <w:iCs/>
          <w:sz w:val="28"/>
          <w:szCs w:val="28"/>
        </w:rPr>
        <w:t xml:space="preserve">Этническая солидарность </w:t>
      </w:r>
      <w:r w:rsidRPr="008836B9">
        <w:rPr>
          <w:sz w:val="28"/>
          <w:szCs w:val="28"/>
        </w:rPr>
        <w:t>возникает тогда, когда группе необходимо согласованно противостоять политической и экономической дискриминации. Конечно, понятие этнической солидарности достаточно условно, но о ней имеет смысл говорить тогда, когда имеется групповое руководство, общие представления членов этнической группы о власти, тесные внутригрупповые коммуникации и стремление к созданию политических организаций.</w:t>
      </w:r>
    </w:p>
    <w:p w:rsidR="00085AF8" w:rsidRPr="008836B9" w:rsidRDefault="00085AF8" w:rsidP="008836B9">
      <w:pPr>
        <w:keepNext/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8836B9">
        <w:rPr>
          <w:sz w:val="28"/>
          <w:szCs w:val="28"/>
        </w:rPr>
        <w:t>Очевидный рост этнической солидарности в бывшем</w:t>
      </w:r>
      <w:r w:rsidR="008836B9">
        <w:rPr>
          <w:sz w:val="28"/>
          <w:szCs w:val="28"/>
        </w:rPr>
        <w:t xml:space="preserve"> </w:t>
      </w:r>
      <w:r w:rsidRPr="008836B9">
        <w:rPr>
          <w:sz w:val="28"/>
          <w:szCs w:val="28"/>
        </w:rPr>
        <w:t>Советском</w:t>
      </w:r>
      <w:r w:rsidR="008836B9">
        <w:rPr>
          <w:sz w:val="28"/>
          <w:szCs w:val="28"/>
        </w:rPr>
        <w:t xml:space="preserve"> </w:t>
      </w:r>
      <w:r w:rsidRPr="008836B9">
        <w:rPr>
          <w:sz w:val="28"/>
          <w:szCs w:val="28"/>
        </w:rPr>
        <w:t>Союзе, а затем и в России можно было наблюдать в конце 1980-х и начале 1990-х годов. Именно в это время было образовано большинство национальных организаций в российских регионах и стали формироваться межрегиональные и межгосударственные этнополитические союзы и ассоциации.</w:t>
      </w:r>
    </w:p>
    <w:p w:rsidR="00085AF8" w:rsidRPr="008836B9" w:rsidRDefault="00203727" w:rsidP="008836B9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;mso-position-horizontal-relative:margin" from="527pt,390.2pt" to="527pt,651.35pt" o:allowincell="f" strokeweight="1.1pt">
            <w10:wrap anchorx="margin"/>
          </v:line>
        </w:pict>
      </w:r>
      <w:r w:rsidR="00085AF8" w:rsidRPr="008836B9">
        <w:rPr>
          <w:sz w:val="28"/>
          <w:szCs w:val="28"/>
        </w:rPr>
        <w:t>Процессы трансформации этнической солидарности в групповую этнополитическую мобилизацию происходили под воздействием идей, которые вырабатывались и преобразовывались в форму политических деклараций и политических</w:t>
      </w:r>
      <w:r w:rsidR="008836B9">
        <w:rPr>
          <w:sz w:val="28"/>
          <w:szCs w:val="28"/>
        </w:rPr>
        <w:t xml:space="preserve"> </w:t>
      </w:r>
      <w:r w:rsidR="00085AF8" w:rsidRPr="008836B9">
        <w:rPr>
          <w:sz w:val="28"/>
          <w:szCs w:val="28"/>
        </w:rPr>
        <w:t>стратегий</w:t>
      </w:r>
      <w:r w:rsidR="008836B9">
        <w:rPr>
          <w:sz w:val="28"/>
          <w:szCs w:val="28"/>
        </w:rPr>
        <w:t xml:space="preserve"> </w:t>
      </w:r>
      <w:r w:rsidR="00085AF8" w:rsidRPr="008836B9">
        <w:rPr>
          <w:sz w:val="28"/>
          <w:szCs w:val="28"/>
        </w:rPr>
        <w:t>идеологами</w:t>
      </w:r>
      <w:r w:rsidR="008836B9">
        <w:rPr>
          <w:sz w:val="28"/>
          <w:szCs w:val="28"/>
        </w:rPr>
        <w:t xml:space="preserve"> </w:t>
      </w:r>
      <w:r w:rsidR="00085AF8" w:rsidRPr="008836B9">
        <w:rPr>
          <w:sz w:val="28"/>
          <w:szCs w:val="28"/>
        </w:rPr>
        <w:t>национальных движений. В ходе этих преобразований этнополитические идеи становились основой для организационного оформления национальных организаций, которые ставили своей целью решение вопросов, связанных с повышением статуса языка и культуры, формирования системы национального школьного образования, обеспечения гарантий участия меньшинств в политической жизни и т.д.</w:t>
      </w:r>
    </w:p>
    <w:p w:rsidR="00085AF8" w:rsidRPr="008836B9" w:rsidRDefault="00085AF8" w:rsidP="008836B9">
      <w:pPr>
        <w:keepNext/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8836B9">
        <w:rPr>
          <w:sz w:val="28"/>
          <w:szCs w:val="28"/>
        </w:rPr>
        <w:t xml:space="preserve">Как правило, мобилизация начинается с </w:t>
      </w:r>
      <w:r w:rsidRPr="008836B9">
        <w:rPr>
          <w:iCs/>
          <w:sz w:val="28"/>
          <w:szCs w:val="28"/>
        </w:rPr>
        <w:t xml:space="preserve">выдвижения культурных программ и акцентирования внимания на проблеме сохранения культурной специфики группы. </w:t>
      </w:r>
      <w:r w:rsidRPr="008836B9">
        <w:rPr>
          <w:sz w:val="28"/>
          <w:szCs w:val="28"/>
        </w:rPr>
        <w:t xml:space="preserve">По мере расширения группы сторонников и обретения организацией опыта массовой работы начинается формирование </w:t>
      </w:r>
      <w:r w:rsidRPr="008836B9">
        <w:rPr>
          <w:iCs/>
          <w:sz w:val="28"/>
          <w:szCs w:val="28"/>
        </w:rPr>
        <w:t xml:space="preserve">политических требований, </w:t>
      </w:r>
      <w:r w:rsidRPr="008836B9">
        <w:rPr>
          <w:sz w:val="28"/>
          <w:szCs w:val="28"/>
        </w:rPr>
        <w:t>основой для которых продолжает выступать культурный фактор. Обеспечение культурного прогресса этнической общности и сохранение ее спе</w:t>
      </w:r>
      <w:r w:rsidR="008836B9">
        <w:rPr>
          <w:sz w:val="28"/>
          <w:szCs w:val="28"/>
        </w:rPr>
        <w:t>цифического куль</w:t>
      </w:r>
      <w:r w:rsidRPr="008836B9">
        <w:rPr>
          <w:sz w:val="28"/>
          <w:szCs w:val="28"/>
        </w:rPr>
        <w:t>турного облика неизбежно требуют создания условий для этого. Эти условия наиболее эффективно создаются через процедуры государственно-политического регулирования.</w:t>
      </w:r>
    </w:p>
    <w:p w:rsidR="00085AF8" w:rsidRPr="008836B9" w:rsidRDefault="00085AF8" w:rsidP="008836B9">
      <w:pPr>
        <w:keepNext/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8836B9">
        <w:rPr>
          <w:sz w:val="28"/>
          <w:szCs w:val="28"/>
        </w:rPr>
        <w:t>Поэтому объединения этнических акгивистов начинают политизироваться и чаще всего становятся политическими акторами.</w:t>
      </w:r>
    </w:p>
    <w:p w:rsidR="00085AF8" w:rsidRPr="008836B9" w:rsidRDefault="00085AF8" w:rsidP="008836B9">
      <w:pPr>
        <w:keepNext/>
        <w:shd w:val="clear" w:color="auto" w:fill="FFFFFF"/>
        <w:tabs>
          <w:tab w:val="left" w:pos="6535"/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8836B9">
        <w:rPr>
          <w:sz w:val="28"/>
          <w:szCs w:val="28"/>
        </w:rPr>
        <w:t>Особую роль играет этничность тогда, когда возникает идеологический вакуум. В этом случае этническая идеология успешно замещает собой государственную идеологию и становится важным стимулом политических процессов. Такая ситуация имела место в России перед и после распада СССР. Тогда коммунистическая идеология уже фактически перестала играть роль государственной идеологии, а адекватной замены ей властная элита не находила. И этот идеологический вакуум успешно заняла идеология этнического национализма, которая стимулировала распад СССР.</w:t>
      </w:r>
      <w:r w:rsidR="008836B9">
        <w:rPr>
          <w:sz w:val="28"/>
          <w:szCs w:val="28"/>
        </w:rPr>
        <w:t xml:space="preserve"> </w:t>
      </w:r>
      <w:r w:rsidRPr="008836B9">
        <w:rPr>
          <w:sz w:val="28"/>
          <w:szCs w:val="28"/>
        </w:rPr>
        <w:t xml:space="preserve">Политическая мобилизация этничности может осуществляться и в форме </w:t>
      </w:r>
      <w:r w:rsidRPr="008836B9">
        <w:rPr>
          <w:iCs/>
          <w:sz w:val="28"/>
          <w:szCs w:val="28"/>
        </w:rPr>
        <w:t xml:space="preserve">конструирования этнических сообществ, которое </w:t>
      </w:r>
      <w:r w:rsidRPr="008836B9">
        <w:rPr>
          <w:sz w:val="28"/>
          <w:szCs w:val="28"/>
        </w:rPr>
        <w:t xml:space="preserve">чаще всего осуществляется на основе некоторого «исторического фундамента». </w:t>
      </w:r>
    </w:p>
    <w:p w:rsidR="00085AF8" w:rsidRPr="008836B9" w:rsidRDefault="00085AF8" w:rsidP="008836B9">
      <w:pPr>
        <w:keepNext/>
        <w:shd w:val="clear" w:color="auto" w:fill="FFFFFF"/>
        <w:tabs>
          <w:tab w:val="left" w:pos="6535"/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8836B9">
        <w:rPr>
          <w:sz w:val="28"/>
          <w:szCs w:val="28"/>
        </w:rPr>
        <w:t>В этом направлении</w:t>
      </w:r>
      <w:r w:rsidRPr="008836B9">
        <w:rPr>
          <w:iCs/>
          <w:sz w:val="28"/>
          <w:szCs w:val="28"/>
        </w:rPr>
        <w:t xml:space="preserve"> </w:t>
      </w:r>
      <w:r w:rsidRPr="008836B9">
        <w:rPr>
          <w:sz w:val="28"/>
          <w:szCs w:val="28"/>
        </w:rPr>
        <w:t xml:space="preserve">непросто происходило становление австрийской идентичности. Здесь тоже были попытки использовать культурную близость и общенемецкие корни для отрицания возможности, существования самостоятельной австрийской нации. Но те же исторические основания (длительное существование Австро-Венгерской империи) и сложный характер взаимоотношений с Германией, в конце концов, стали стимулом для прочного укоренения в общественном сознании граждан Австрии своей австрийской идентичности. </w:t>
      </w:r>
    </w:p>
    <w:p w:rsidR="00085AF8" w:rsidRPr="008836B9" w:rsidRDefault="00085AF8" w:rsidP="008836B9">
      <w:pPr>
        <w:keepNext/>
        <w:shd w:val="clear" w:color="auto" w:fill="FFFFFF"/>
        <w:tabs>
          <w:tab w:val="left" w:pos="6535"/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8836B9">
        <w:rPr>
          <w:sz w:val="28"/>
          <w:szCs w:val="28"/>
        </w:rPr>
        <w:t xml:space="preserve">А, к примеру, американская нация долгое время строилась из англосаксонской составляющей и типичным американцем мог считаться тот, кто соответствовал «стандарту» </w:t>
      </w:r>
      <w:r w:rsidRPr="008836B9">
        <w:rPr>
          <w:sz w:val="28"/>
          <w:szCs w:val="28"/>
          <w:lang w:val="en-US"/>
        </w:rPr>
        <w:t>WAS</w:t>
      </w:r>
      <w:r w:rsidRPr="008836B9">
        <w:rPr>
          <w:sz w:val="28"/>
          <w:szCs w:val="28"/>
        </w:rPr>
        <w:t>Р (белый человек англосаксонского происхождения, исповедующий протестантизм) или</w:t>
      </w:r>
      <w:r w:rsidRPr="008836B9">
        <w:rPr>
          <w:iCs/>
          <w:smallCaps/>
          <w:sz w:val="28"/>
          <w:szCs w:val="28"/>
        </w:rPr>
        <w:t xml:space="preserve"> </w:t>
      </w:r>
      <w:r w:rsidRPr="008836B9">
        <w:rPr>
          <w:sz w:val="28"/>
          <w:szCs w:val="28"/>
        </w:rPr>
        <w:t>стремился соответствовать данному стандарту культурно. Такой стандарт не только подавлял и вытеснял другой тип этничностн, и вызывал чувство протеста, приводил к появлению альтернативных идей и трактовок американской нации (в частности, идеи о том, что внутри американской нации есть еще и черная американская нация или что в Америке есть две нации, одна из которых - белые американцы, а вторая — афроамериканцы), раскалывал американскую нацию по этническим, расовым, религиозным признакам. Его эксплуатация в итоге привела к рождению масштабного движения протеста афроамериканцев во второй половине 1960-х годов, которое можно даже рассматривать как вторую гражданскую войну в США. В итоге от такой трактовки нации отказались в пользу мультикультурных концепций.</w:t>
      </w:r>
    </w:p>
    <w:p w:rsidR="00085AF8" w:rsidRPr="008836B9" w:rsidRDefault="00085AF8" w:rsidP="008836B9">
      <w:pPr>
        <w:keepNext/>
        <w:shd w:val="clear" w:color="auto" w:fill="FFFFFF"/>
        <w:tabs>
          <w:tab w:val="left" w:pos="5666"/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8836B9">
        <w:rPr>
          <w:sz w:val="28"/>
          <w:szCs w:val="28"/>
        </w:rPr>
        <w:t>Как правило, конструирование этничности преследует совершенно определенные политические цели и бывает вызвано, прежде всего, конкуренцией за доступ к власти и конкуренцией за доступ к ресурсам, а в политике нередко осуществляется подмена реалий идеологическими конструктами.</w:t>
      </w:r>
    </w:p>
    <w:p w:rsidR="00085AF8" w:rsidRPr="008836B9" w:rsidRDefault="00085AF8" w:rsidP="008836B9">
      <w:pPr>
        <w:keepNext/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8836B9">
        <w:rPr>
          <w:sz w:val="28"/>
          <w:szCs w:val="28"/>
        </w:rPr>
        <w:t xml:space="preserve">Весьма показательным примером такого рода конструирования являются идеологические построения </w:t>
      </w:r>
      <w:r w:rsidRPr="008836B9">
        <w:rPr>
          <w:iCs/>
          <w:sz w:val="28"/>
          <w:szCs w:val="28"/>
        </w:rPr>
        <w:t>великой Румынии.</w:t>
      </w:r>
    </w:p>
    <w:p w:rsidR="00085AF8" w:rsidRPr="008836B9" w:rsidRDefault="00085AF8" w:rsidP="008836B9">
      <w:pPr>
        <w:keepNext/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8836B9">
        <w:rPr>
          <w:sz w:val="28"/>
          <w:szCs w:val="28"/>
        </w:rPr>
        <w:t>Конструирование новой румынской этничности привело в итоге к тому, что Молдавия и молдаване сегодня ч</w:t>
      </w:r>
      <w:r w:rsidR="008836B9">
        <w:rPr>
          <w:sz w:val="28"/>
          <w:szCs w:val="28"/>
        </w:rPr>
        <w:t>етко не определили ни свое куль</w:t>
      </w:r>
      <w:r w:rsidRPr="008836B9">
        <w:rPr>
          <w:sz w:val="28"/>
          <w:szCs w:val="28"/>
        </w:rPr>
        <w:t>турное, ни свое политическое положение в Европе и вновь будут вынуждены культурно и политически позиционировать себя.</w:t>
      </w:r>
    </w:p>
    <w:p w:rsidR="00085AF8" w:rsidRPr="008836B9" w:rsidRDefault="00085AF8" w:rsidP="008836B9">
      <w:pPr>
        <w:keepNext/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</w:p>
    <w:p w:rsidR="00085AF8" w:rsidRPr="008836B9" w:rsidRDefault="00085AF8" w:rsidP="008836B9">
      <w:pPr>
        <w:keepNext/>
        <w:shd w:val="clear" w:color="auto" w:fill="FFFFFF"/>
        <w:tabs>
          <w:tab w:val="left" w:pos="9882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8836B9">
        <w:rPr>
          <w:b/>
          <w:sz w:val="28"/>
          <w:szCs w:val="28"/>
        </w:rPr>
        <w:t>Этничность, легитимность и этнократизация власти</w:t>
      </w:r>
    </w:p>
    <w:p w:rsidR="00085AF8" w:rsidRPr="008836B9" w:rsidRDefault="00085AF8" w:rsidP="008836B9">
      <w:pPr>
        <w:keepNext/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</w:p>
    <w:p w:rsidR="00085AF8" w:rsidRPr="008836B9" w:rsidRDefault="00085AF8" w:rsidP="008836B9">
      <w:pPr>
        <w:keepNext/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8836B9">
        <w:rPr>
          <w:sz w:val="28"/>
          <w:szCs w:val="28"/>
        </w:rPr>
        <w:t xml:space="preserve">Этничность является мощным политическим ресурсом, как об этом говорилось выше, но одновременно </w:t>
      </w:r>
      <w:r w:rsidRPr="008836B9">
        <w:rPr>
          <w:iCs/>
          <w:sz w:val="28"/>
          <w:szCs w:val="28"/>
        </w:rPr>
        <w:t xml:space="preserve">она выполняет функцию легитиматора власти, </w:t>
      </w:r>
      <w:r w:rsidRPr="008836B9">
        <w:rPr>
          <w:sz w:val="28"/>
          <w:szCs w:val="28"/>
        </w:rPr>
        <w:t>государства.</w:t>
      </w:r>
    </w:p>
    <w:p w:rsidR="00085AF8" w:rsidRPr="008836B9" w:rsidRDefault="00085AF8" w:rsidP="008836B9">
      <w:pPr>
        <w:keepNext/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8836B9">
        <w:rPr>
          <w:sz w:val="28"/>
          <w:szCs w:val="28"/>
        </w:rPr>
        <w:t>Группа известных отечественных ученых — Л.М. Дробижева, А.Р. Аклаев,</w:t>
      </w:r>
      <w:r w:rsidR="008836B9">
        <w:rPr>
          <w:sz w:val="28"/>
          <w:szCs w:val="28"/>
        </w:rPr>
        <w:t xml:space="preserve"> </w:t>
      </w:r>
      <w:r w:rsidRPr="008836B9">
        <w:rPr>
          <w:sz w:val="28"/>
          <w:szCs w:val="28"/>
        </w:rPr>
        <w:t>В.В. Коротеева, Г.У. Солдатова в своей монографии «Демократизация и образцы национализма в Российской Федерации 90-х годов» отмечают:</w:t>
      </w:r>
    </w:p>
    <w:p w:rsidR="00085AF8" w:rsidRPr="008836B9" w:rsidRDefault="00085AF8" w:rsidP="008836B9">
      <w:pPr>
        <w:keepNext/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8836B9">
        <w:rPr>
          <w:sz w:val="28"/>
          <w:szCs w:val="28"/>
        </w:rPr>
        <w:t>этнополитическую легитимность</w:t>
      </w:r>
      <w:r w:rsidR="008836B9">
        <w:rPr>
          <w:sz w:val="28"/>
          <w:szCs w:val="28"/>
        </w:rPr>
        <w:t xml:space="preserve"> можно рассматривать как коллек</w:t>
      </w:r>
      <w:r w:rsidRPr="008836B9">
        <w:rPr>
          <w:sz w:val="28"/>
          <w:szCs w:val="28"/>
        </w:rPr>
        <w:t>тивно разделяемые членами этнических групп убеждения в том, что существующие структуры политической системы и института власти достойны поддержки со стороны их этнической группы. Стратегические решения, принимаемые этнической группой, и проявления этнического конфликта по большей части являются ответом (реакцией) группы на способность государства, режима и правительства сохранять легитимность.</w:t>
      </w:r>
    </w:p>
    <w:p w:rsidR="00085AF8" w:rsidRPr="008836B9" w:rsidRDefault="00085AF8" w:rsidP="008836B9">
      <w:pPr>
        <w:keepNext/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8836B9">
        <w:rPr>
          <w:sz w:val="28"/>
          <w:szCs w:val="28"/>
        </w:rPr>
        <w:t>В тех странах, где, как в бывшем Советском Союзе, этничность выступала в качестве политического маркера, она рассматривалась и как ресурс власти, и как естественный аргумент в пользу полигического доминирования определенной</w:t>
      </w:r>
      <w:r w:rsidR="008836B9">
        <w:rPr>
          <w:sz w:val="28"/>
          <w:szCs w:val="28"/>
        </w:rPr>
        <w:t xml:space="preserve"> </w:t>
      </w:r>
      <w:r w:rsidRPr="008836B9">
        <w:rPr>
          <w:sz w:val="28"/>
          <w:szCs w:val="28"/>
        </w:rPr>
        <w:t xml:space="preserve">этнической группы. Принятая большевиками на вооружение доктрина этнического национализма, которую они стали реализовывать сразу после завоевания власти в России, исходила из двух принципиальных положений. Во-первых, каждая этническая община, согласно данной доктрине, должна иметь собственное национально-государственное образование, статус которого определяется численностью общности и некоторыми другими параметрами. Во-вторых, на территории национально-государственного образования этническая общность объявляется коренной, а все остальное население некоренным. Представители коренного этноса имеют особые культурные и политические права, а точнее, они имеют право на политическое доминирование. </w:t>
      </w:r>
    </w:p>
    <w:p w:rsidR="00085AF8" w:rsidRPr="008836B9" w:rsidRDefault="00085AF8" w:rsidP="008836B9">
      <w:pPr>
        <w:keepNext/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8836B9">
        <w:rPr>
          <w:sz w:val="28"/>
          <w:szCs w:val="28"/>
        </w:rPr>
        <w:t>Руководствуясь названной доктриной, в 1920-е и в начале 1930-х годов советское руководство в национальных регио</w:t>
      </w:r>
      <w:r w:rsidRPr="008836B9">
        <w:rPr>
          <w:sz w:val="28"/>
          <w:szCs w:val="28"/>
        </w:rPr>
        <w:softHyphen/>
        <w:t>нах проводило так называемую политику «коренизации аппарата». Эта политика была призвана резко увеличить долю «национальных кадров» в органах власти национальных регионов.</w:t>
      </w:r>
    </w:p>
    <w:p w:rsidR="00085AF8" w:rsidRPr="008836B9" w:rsidRDefault="00085AF8" w:rsidP="008836B9">
      <w:pPr>
        <w:keepNext/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8836B9">
        <w:rPr>
          <w:sz w:val="28"/>
          <w:szCs w:val="28"/>
        </w:rPr>
        <w:t xml:space="preserve">Особенно строго принцип </w:t>
      </w:r>
      <w:r w:rsidR="008836B9">
        <w:rPr>
          <w:sz w:val="28"/>
          <w:szCs w:val="28"/>
        </w:rPr>
        <w:t>этнизации политической элиты со</w:t>
      </w:r>
      <w:r w:rsidRPr="008836B9">
        <w:rPr>
          <w:sz w:val="28"/>
          <w:szCs w:val="28"/>
        </w:rPr>
        <w:t>блюдался в союзных республиках. В результате здесь сформировались прочные этнополитические кланы, которые достаточно условно подчинялись союзному руководству, соблюдая лишь формальные признаки лояльности.</w:t>
      </w:r>
    </w:p>
    <w:p w:rsidR="00085AF8" w:rsidRPr="008836B9" w:rsidRDefault="00085AF8" w:rsidP="008836B9">
      <w:pPr>
        <w:keepNext/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8836B9">
        <w:rPr>
          <w:sz w:val="28"/>
          <w:szCs w:val="28"/>
        </w:rPr>
        <w:t>Как только общегосударственный контроль ослаб, а экономический кризис сделал иллюзорной массированную финансовую помощь центра, этнизированные элиты под национальными лозунгами опрокинули власть союзного центра. В чем-то сходные явления можно было наблюдать в Югославии и Чехословакии.</w:t>
      </w:r>
    </w:p>
    <w:p w:rsidR="00085AF8" w:rsidRPr="008836B9" w:rsidRDefault="00085AF8" w:rsidP="008836B9">
      <w:pPr>
        <w:keepNext/>
        <w:shd w:val="clear" w:color="auto" w:fill="FFFFFF"/>
        <w:tabs>
          <w:tab w:val="left" w:pos="5527"/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8836B9">
        <w:rPr>
          <w:sz w:val="28"/>
          <w:szCs w:val="28"/>
        </w:rPr>
        <w:t>Построенная по такому же этническому принципу Югославия изначально имела больше шансов стать прочным государственным образованием, нежели Советский Союз, который в основном держался на жесткой политической системе. Но внутренняя политика югославского руководства способствовала не росту интеграционных связей внутри государства, а превращению республик в самодостаточные этнополитические территориальные сообщества.</w:t>
      </w:r>
    </w:p>
    <w:p w:rsidR="00085AF8" w:rsidRPr="008836B9" w:rsidRDefault="00085AF8" w:rsidP="008836B9">
      <w:pPr>
        <w:keepNext/>
        <w:shd w:val="clear" w:color="auto" w:fill="FFFFFF"/>
        <w:tabs>
          <w:tab w:val="left" w:pos="5527"/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8836B9">
        <w:rPr>
          <w:sz w:val="28"/>
          <w:szCs w:val="28"/>
        </w:rPr>
        <w:t>Элиты республик, став самодостаточными, уже не хотели делиться властью с федеральным центром и начали борьбу с ним, взяв на вооружение доктрину этнического национализма и сепаратизма. Этнократизация власти в стране в наиболее яркой форме имела место в Шри-Ланке, где сингалы объявили себя «политически правоверной» этнической общностью, а свой язык единственным государственным языком. На основании особых прав титульного этноса они захватили все рычаги политической власти в стране и ограничили возможности для участия в политической жизни тамилов на основании их иммигрантского</w:t>
      </w:r>
      <w:r w:rsidR="008836B9">
        <w:rPr>
          <w:sz w:val="28"/>
          <w:szCs w:val="28"/>
        </w:rPr>
        <w:t xml:space="preserve"> </w:t>
      </w:r>
      <w:r w:rsidRPr="008836B9">
        <w:rPr>
          <w:sz w:val="28"/>
          <w:szCs w:val="28"/>
        </w:rPr>
        <w:t>происхождения.</w:t>
      </w:r>
      <w:r w:rsidR="008836B9">
        <w:rPr>
          <w:sz w:val="28"/>
          <w:szCs w:val="28"/>
        </w:rPr>
        <w:t xml:space="preserve"> </w:t>
      </w:r>
      <w:r w:rsidRPr="008836B9">
        <w:rPr>
          <w:sz w:val="28"/>
          <w:szCs w:val="28"/>
        </w:rPr>
        <w:t>Это привело к ожесточенной гражданской войне, которую, правда, порой называют этнополитическим конфликтом.</w:t>
      </w:r>
    </w:p>
    <w:p w:rsidR="00085AF8" w:rsidRPr="008836B9" w:rsidRDefault="00085AF8" w:rsidP="008836B9">
      <w:pPr>
        <w:keepNext/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8836B9">
        <w:rPr>
          <w:sz w:val="28"/>
          <w:szCs w:val="28"/>
        </w:rPr>
        <w:t>Не менее показательны и процессы нациестроительства, которые имели место в постсоветских государствах, возникших из бывших союзных республик СССР.</w:t>
      </w:r>
    </w:p>
    <w:p w:rsidR="00085AF8" w:rsidRPr="008836B9" w:rsidRDefault="00085AF8" w:rsidP="008836B9">
      <w:pPr>
        <w:keepNext/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8836B9">
        <w:rPr>
          <w:sz w:val="28"/>
          <w:szCs w:val="28"/>
        </w:rPr>
        <w:t>Новые независимые государства приняли свои конституции, которые носили формально-демократический характер и декларировали равенство прав и свобод своим гражданам. Но фактически в одних странах установился режим этнической демократии, а в большинстве — различные версии авторитарных режимов. Идеологической базой всех этих государств, обоснованием установившегося режима власти стала политизированная этничность.</w:t>
      </w:r>
    </w:p>
    <w:p w:rsidR="00085AF8" w:rsidRPr="008836B9" w:rsidRDefault="00085AF8" w:rsidP="008836B9">
      <w:pPr>
        <w:keepNext/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8836B9">
        <w:rPr>
          <w:sz w:val="28"/>
          <w:szCs w:val="28"/>
        </w:rPr>
        <w:t>Так, в странах среднеазиатского региона нерусифицированные слои титульной интеллигенции, получившие статус хранителей национальных культур, активно обосновывали необходимость приоритетов для титульных этносов в политической и культурной сферах. Не случайно русский язык, даже там, где русские традиционно составляли значительную часть населения и имели прочные позиции в социальной иерархии, не получил статус государственного, а сами русские, близкие к ним этнические группы и русифицированная часть местной интеллигенции стали вытесняться с занимаемых ими прежде позиций. Дискриминация нетитульного населения во всех странах Средней Азии имеет многочисленные формы, и поэтому естественной формой протеста против попыток установить политическую гегемонию титульного населения стала волна миграции</w:t>
      </w:r>
      <w:r w:rsidR="008836B9">
        <w:rPr>
          <w:sz w:val="28"/>
          <w:szCs w:val="28"/>
        </w:rPr>
        <w:t xml:space="preserve"> </w:t>
      </w:r>
      <w:r w:rsidRPr="008836B9">
        <w:rPr>
          <w:sz w:val="28"/>
          <w:szCs w:val="28"/>
        </w:rPr>
        <w:t>из этих стран в Россию и некоторые другие страны (немцы выезжали в массовом порядке в Германию).</w:t>
      </w:r>
    </w:p>
    <w:p w:rsidR="00085AF8" w:rsidRPr="008836B9" w:rsidRDefault="00085AF8" w:rsidP="008836B9">
      <w:pPr>
        <w:keepNext/>
        <w:shd w:val="clear" w:color="auto" w:fill="FFFFFF"/>
        <w:tabs>
          <w:tab w:val="left" w:pos="7599"/>
          <w:tab w:val="left" w:leader="underscore" w:pos="7909"/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8836B9">
        <w:rPr>
          <w:sz w:val="28"/>
          <w:szCs w:val="28"/>
        </w:rPr>
        <w:t xml:space="preserve">В </w:t>
      </w:r>
      <w:r w:rsidRPr="008836B9">
        <w:rPr>
          <w:iCs/>
          <w:sz w:val="28"/>
          <w:szCs w:val="28"/>
        </w:rPr>
        <w:t xml:space="preserve">этнизированных государствах, </w:t>
      </w:r>
      <w:r w:rsidRPr="008836B9">
        <w:rPr>
          <w:sz w:val="28"/>
          <w:szCs w:val="28"/>
        </w:rPr>
        <w:t xml:space="preserve">в каковые пыталось превратить постсоветские страны их власти и национально-ориентированная интеллигенция, </w:t>
      </w:r>
      <w:r w:rsidRPr="008836B9">
        <w:rPr>
          <w:iCs/>
          <w:sz w:val="28"/>
          <w:szCs w:val="28"/>
        </w:rPr>
        <w:t>этничностъ является дополнительным или даже основным ресурсом власти, его опорой и способом удержания властных полномочий.</w:t>
      </w:r>
    </w:p>
    <w:p w:rsidR="00085AF8" w:rsidRPr="008836B9" w:rsidRDefault="00085AF8" w:rsidP="008836B9">
      <w:pPr>
        <w:keepNext/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8836B9">
        <w:rPr>
          <w:sz w:val="28"/>
          <w:szCs w:val="28"/>
        </w:rPr>
        <w:t>Этничностъ является также инструментом политической и культурной конкуренции, ибо для занятия административных постов в местных и центральных органах власти важны в первую очередь не деловые качества, а этническая принадлежность (и еще личная преданность вышестоящим руководителям, а лучше — родственные связи с ними).</w:t>
      </w:r>
    </w:p>
    <w:p w:rsidR="00085AF8" w:rsidRPr="008836B9" w:rsidRDefault="00085AF8" w:rsidP="008836B9">
      <w:pPr>
        <w:keepNext/>
        <w:autoSpaceDE/>
        <w:autoSpaceDN/>
        <w:adjustRightInd/>
        <w:spacing w:line="360" w:lineRule="auto"/>
        <w:ind w:firstLine="709"/>
        <w:jc w:val="both"/>
        <w:rPr>
          <w:sz w:val="28"/>
        </w:rPr>
      </w:pPr>
      <w:r w:rsidRPr="008836B9">
        <w:rPr>
          <w:sz w:val="28"/>
        </w:rPr>
        <w:br w:type="page"/>
      </w:r>
    </w:p>
    <w:p w:rsidR="00BA345B" w:rsidRPr="008836B9" w:rsidRDefault="00085AF8" w:rsidP="008836B9">
      <w:pPr>
        <w:keepNext/>
        <w:spacing w:line="360" w:lineRule="auto"/>
        <w:ind w:firstLine="709"/>
        <w:jc w:val="center"/>
        <w:rPr>
          <w:b/>
          <w:sz w:val="28"/>
          <w:szCs w:val="28"/>
        </w:rPr>
      </w:pPr>
      <w:r w:rsidRPr="008836B9">
        <w:rPr>
          <w:b/>
          <w:sz w:val="28"/>
          <w:szCs w:val="28"/>
        </w:rPr>
        <w:t>Библиография</w:t>
      </w:r>
    </w:p>
    <w:p w:rsidR="00085AF8" w:rsidRPr="008836B9" w:rsidRDefault="00085AF8" w:rsidP="008836B9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085AF8" w:rsidRPr="008836B9" w:rsidRDefault="00085AF8" w:rsidP="008836B9">
      <w:pPr>
        <w:keepNext/>
        <w:numPr>
          <w:ilvl w:val="1"/>
          <w:numId w:val="2"/>
        </w:numPr>
        <w:tabs>
          <w:tab w:val="clear" w:pos="144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836B9">
        <w:rPr>
          <w:bCs/>
          <w:iCs/>
          <w:sz w:val="28"/>
          <w:szCs w:val="28"/>
        </w:rPr>
        <w:t xml:space="preserve">Ачкасов В Л., Бабаев СЛ. </w:t>
      </w:r>
      <w:r w:rsidRPr="008836B9">
        <w:rPr>
          <w:sz w:val="28"/>
          <w:szCs w:val="28"/>
        </w:rPr>
        <w:t>«Мобилизованная этничность»: этническое измерение политической культуры современной России. — СПб., 2000.</w:t>
      </w:r>
    </w:p>
    <w:p w:rsidR="00085AF8" w:rsidRPr="008836B9" w:rsidRDefault="00085AF8" w:rsidP="008836B9">
      <w:pPr>
        <w:keepNext/>
        <w:numPr>
          <w:ilvl w:val="1"/>
          <w:numId w:val="2"/>
        </w:numPr>
        <w:tabs>
          <w:tab w:val="clear" w:pos="144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836B9">
        <w:rPr>
          <w:bCs/>
          <w:iCs/>
          <w:sz w:val="28"/>
          <w:szCs w:val="28"/>
        </w:rPr>
        <w:t xml:space="preserve">Дробижева Л.М. </w:t>
      </w:r>
      <w:r w:rsidRPr="008836B9">
        <w:rPr>
          <w:sz w:val="28"/>
          <w:szCs w:val="28"/>
        </w:rPr>
        <w:t>Этичность в современной России: этнополитика и социальные практики // Россия: трансформирующееся общество. — М., 2001.</w:t>
      </w:r>
    </w:p>
    <w:p w:rsidR="00085AF8" w:rsidRPr="008836B9" w:rsidRDefault="00085AF8" w:rsidP="008836B9">
      <w:pPr>
        <w:keepNext/>
        <w:numPr>
          <w:ilvl w:val="1"/>
          <w:numId w:val="2"/>
        </w:numPr>
        <w:tabs>
          <w:tab w:val="clear" w:pos="144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836B9">
        <w:rPr>
          <w:bCs/>
          <w:iCs/>
          <w:sz w:val="28"/>
          <w:szCs w:val="28"/>
        </w:rPr>
        <w:t xml:space="preserve">Межуев В.М. </w:t>
      </w:r>
      <w:r w:rsidRPr="008836B9">
        <w:rPr>
          <w:sz w:val="28"/>
          <w:szCs w:val="28"/>
        </w:rPr>
        <w:t>Идея национального государства в исторической перспективе // Полис. 1992. № 5—6.</w:t>
      </w:r>
    </w:p>
    <w:p w:rsidR="00085AF8" w:rsidRPr="008836B9" w:rsidRDefault="00085AF8" w:rsidP="008836B9">
      <w:pPr>
        <w:keepNext/>
        <w:numPr>
          <w:ilvl w:val="1"/>
          <w:numId w:val="2"/>
        </w:numPr>
        <w:tabs>
          <w:tab w:val="clear" w:pos="1440"/>
          <w:tab w:val="num" w:pos="6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836B9">
        <w:rPr>
          <w:bCs/>
          <w:iCs/>
          <w:sz w:val="28"/>
          <w:szCs w:val="28"/>
        </w:rPr>
        <w:t xml:space="preserve">Тишков В.П. </w:t>
      </w:r>
      <w:r w:rsidRPr="008836B9">
        <w:rPr>
          <w:sz w:val="28"/>
          <w:szCs w:val="28"/>
        </w:rPr>
        <w:t>Дилемма новой России как многоэтничного государства // Права человека и межнациональные отношения. М., 1994.С. 88.</w:t>
      </w:r>
    </w:p>
    <w:p w:rsidR="00085AF8" w:rsidRPr="008836B9" w:rsidRDefault="00085AF8" w:rsidP="008836B9">
      <w:pPr>
        <w:keepNext/>
        <w:numPr>
          <w:ilvl w:val="1"/>
          <w:numId w:val="2"/>
        </w:numPr>
        <w:tabs>
          <w:tab w:val="clear" w:pos="1440"/>
          <w:tab w:val="num" w:pos="600"/>
        </w:tabs>
        <w:spacing w:line="360" w:lineRule="auto"/>
        <w:ind w:left="0" w:firstLine="0"/>
        <w:jc w:val="both"/>
        <w:rPr>
          <w:sz w:val="28"/>
        </w:rPr>
      </w:pPr>
      <w:r w:rsidRPr="008836B9">
        <w:rPr>
          <w:bCs/>
          <w:iCs/>
          <w:sz w:val="28"/>
          <w:szCs w:val="28"/>
        </w:rPr>
        <w:t xml:space="preserve">Тощенко Ж. Т. </w:t>
      </w:r>
      <w:r w:rsidRPr="008836B9">
        <w:rPr>
          <w:sz w:val="28"/>
          <w:szCs w:val="28"/>
        </w:rPr>
        <w:t>Этнократия: история и современность: Социологические очерки. — М., 2003.</w:t>
      </w:r>
      <w:r w:rsidR="008836B9" w:rsidRPr="008836B9">
        <w:rPr>
          <w:sz w:val="28"/>
          <w:szCs w:val="28"/>
        </w:rPr>
        <w:t xml:space="preserve"> </w:t>
      </w:r>
      <w:bookmarkStart w:id="0" w:name="_GoBack"/>
      <w:bookmarkEnd w:id="0"/>
    </w:p>
    <w:sectPr w:rsidR="00085AF8" w:rsidRPr="008836B9" w:rsidSect="008836B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B65B9"/>
    <w:multiLevelType w:val="hybridMultilevel"/>
    <w:tmpl w:val="93CED268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">
    <w:nsid w:val="3D54743A"/>
    <w:multiLevelType w:val="hybridMultilevel"/>
    <w:tmpl w:val="EC483D9A"/>
    <w:lvl w:ilvl="0" w:tplc="E7AA1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5AF8"/>
    <w:rsid w:val="00085AF8"/>
    <w:rsid w:val="001A4BF6"/>
    <w:rsid w:val="00203727"/>
    <w:rsid w:val="003C1BCF"/>
    <w:rsid w:val="008836B9"/>
    <w:rsid w:val="00933192"/>
    <w:rsid w:val="00A12B9E"/>
    <w:rsid w:val="00A54DC2"/>
    <w:rsid w:val="00BA345B"/>
    <w:rsid w:val="00D21C98"/>
    <w:rsid w:val="00F5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CFF3017-DC73-40F1-A0D8-921A88D3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AF8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2472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2014-02-22T22:00:00Z</dcterms:created>
  <dcterms:modified xsi:type="dcterms:W3CDTF">2014-02-22T22:00:00Z</dcterms:modified>
</cp:coreProperties>
</file>