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D7" w:rsidRPr="00F7516E" w:rsidRDefault="004E6C5E" w:rsidP="00F7516E">
      <w:pPr>
        <w:pStyle w:val="2"/>
        <w:rPr>
          <w:lang w:val="uk-UA"/>
        </w:rPr>
      </w:pPr>
      <w:r w:rsidRPr="00011FD7">
        <w:t>Введение</w:t>
      </w:r>
    </w:p>
    <w:p w:rsidR="00F7516E" w:rsidRDefault="00F7516E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Финансы предприятий</w:t>
      </w:r>
      <w:r w:rsidR="00011FD7" w:rsidRPr="00011FD7">
        <w:t xml:space="preserve"> - </w:t>
      </w:r>
      <w:r w:rsidRPr="00011FD7">
        <w:t>одна из немногих экономических категорий</w:t>
      </w:r>
      <w:r w:rsidR="00011FD7">
        <w:t>, к</w:t>
      </w:r>
      <w:r w:rsidRPr="00011FD7">
        <w:t>оторую исследуют все направления экономической науки</w:t>
      </w:r>
      <w:r w:rsidR="00011FD7" w:rsidRPr="00011FD7">
        <w:t xml:space="preserve">. </w:t>
      </w:r>
      <w:r w:rsidRPr="00011FD7">
        <w:t>Объективным условием реализации финансов является наличие финансовых ресурсов, движение которых обеспечивается денежной массой</w:t>
      </w:r>
      <w:r w:rsidR="00011FD7" w:rsidRPr="00011FD7">
        <w:t xml:space="preserve">. </w:t>
      </w:r>
      <w:r w:rsidRPr="00011FD7">
        <w:t>Основным источником финансовых ресурсов является внутренний валовой продукт</w:t>
      </w:r>
      <w:r w:rsidR="00011FD7" w:rsidRPr="00011FD7">
        <w:t xml:space="preserve">. </w:t>
      </w:r>
      <w:r w:rsidRPr="00011FD7">
        <w:t>Большая часть финансовых ресурсов создаётся за счет прибыли, заработной платы, амортизации, непрямых налогов, отчислений юридических лиц на социальное страхование</w:t>
      </w:r>
      <w:r w:rsidR="00011FD7" w:rsidRPr="00011FD7">
        <w:t xml:space="preserve">. </w:t>
      </w:r>
      <w:r w:rsidRPr="00011FD7">
        <w:t xml:space="preserve">Как видно, финансовые результаты формируются из большей части ВВП, что является новосозданной стоимостью </w:t>
      </w:r>
      <w:r w:rsidR="00011FD7" w:rsidRPr="00011FD7">
        <w:t>(</w:t>
      </w:r>
      <w:r w:rsidRPr="00011FD7">
        <w:t>национальным доходом</w:t>
      </w:r>
      <w:r w:rsidR="00011FD7" w:rsidRPr="00011FD7">
        <w:t xml:space="preserve">). </w:t>
      </w:r>
      <w:r w:rsidRPr="00011FD7">
        <w:t>Часто к их формированию привлекается также раннее созданная стоимость – через получение, производство основных фондов</w:t>
      </w:r>
      <w:r w:rsidR="00011FD7" w:rsidRPr="00011FD7">
        <w:t>(</w:t>
      </w:r>
      <w:r w:rsidRPr="00011FD7">
        <w:t>амортизацию</w:t>
      </w:r>
      <w:r w:rsidR="00011FD7" w:rsidRPr="00011FD7">
        <w:t xml:space="preserve">) </w:t>
      </w:r>
      <w:r w:rsidRPr="00011FD7">
        <w:t>в виде таких обязательных платежей, как сбор за геологоразведовательные исследования, платежи с использованием природных ресурсов, рентные</w:t>
      </w:r>
      <w:r w:rsidR="00011FD7" w:rsidRPr="00011FD7">
        <w:t xml:space="preserve">. </w:t>
      </w:r>
      <w:r w:rsidRPr="00011FD7">
        <w:t>Финансы предприятий играют важную роль не только в финансовой системе, но и в обеспечении эффективного экономического и социального развития</w:t>
      </w:r>
      <w:r w:rsidR="00011FD7" w:rsidRPr="00011FD7">
        <w:t xml:space="preserve"> </w:t>
      </w:r>
      <w:r w:rsidRPr="00011FD7">
        <w:t>Украины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За их счет формируется большая часть финансовых ресурсов, которые концентрируются государством для централизованного финансирования разнообразных общественных потребностей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Они создают необходимый финансовый базис для обеспечения непрерывности производственного процесса, направленного на удовлетворение спроса на товары и услуги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Система финансов предприятий способствует формированию финансового потенциала их развития соответственно к стратегии предприятий на разных стадиях их жизненного цикла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С их помощью предприятия децентрализовано развязывают социальные задачи развития общества, поскольку часть сформированных предприятиями финансовых ресурсов направляется на потребление</w:t>
      </w:r>
      <w:r w:rsidRPr="00011FD7">
        <w:t>;</w:t>
      </w:r>
    </w:p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lastRenderedPageBreak/>
        <w:t xml:space="preserve">- </w:t>
      </w:r>
      <w:r w:rsidR="004E6C5E" w:rsidRPr="00011FD7">
        <w:t>Они способствуют рационализации оборота средств в Украине, обеспечивая эффективное их использование в процессе функционирования экономики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Финансовые ресурсы предприятия формируются за счет собственных и приравненных к ним средств, а также заёмных средств</w:t>
      </w:r>
      <w:r w:rsidR="00011FD7" w:rsidRPr="00011FD7">
        <w:t xml:space="preserve">. </w:t>
      </w:r>
      <w:r w:rsidRPr="00011FD7">
        <w:t>Основным источником собственных</w:t>
      </w:r>
      <w:r w:rsidR="00011FD7" w:rsidRPr="00011FD7">
        <w:t xml:space="preserve"> </w:t>
      </w:r>
      <w:r w:rsidRPr="00011FD7">
        <w:t>финансовых ресурсов предприятия являются поступление средств от реализации продукции (предоставления услуг</w:t>
      </w:r>
      <w:r w:rsidR="00011FD7" w:rsidRPr="00011FD7">
        <w:t>),</w:t>
      </w:r>
      <w:r w:rsidRPr="00011FD7">
        <w:t xml:space="preserve"> разные части которой в процессе распределения выручки набирают формы отчисления затрат и прибыли</w:t>
      </w:r>
      <w:r w:rsidR="00011FD7" w:rsidRPr="00011FD7">
        <w:t xml:space="preserve">. </w:t>
      </w:r>
      <w:r w:rsidRPr="00011FD7">
        <w:t>Финансовые ресурсы увеличиваются преимущественно за счет прибыли от основной деятельности производства, от реализации производственной продукции, что является основной целью любого предприятия</w:t>
      </w:r>
      <w:r w:rsidR="00011FD7" w:rsidRPr="00011FD7">
        <w:t xml:space="preserve">. </w:t>
      </w:r>
      <w:r w:rsidRPr="00011FD7">
        <w:t>За счет внешних поступлений может увеличиваться как собственный капитал предприятия (продажа собственных акций, дополнительные внесения в уставный фонд в виде финансовой помощи, добровольных пожертвований, страховые возмещения от застрахованных рисков, которые произошли, бюджетные дотации</w:t>
      </w:r>
      <w:r w:rsidR="00011FD7" w:rsidRPr="00011FD7">
        <w:t>),</w:t>
      </w:r>
      <w:r w:rsidRPr="00011FD7">
        <w:t xml:space="preserve"> так и заёмный (продажа облигаций собственной эмиссии, банковские кредиты, средства других кредиторов</w:t>
      </w:r>
      <w:r w:rsidR="00011FD7" w:rsidRPr="00011FD7">
        <w:t xml:space="preserve">). </w:t>
      </w:r>
      <w:r w:rsidRPr="00011FD7">
        <w:t>Внутренние финансовые ресурсы представляют собой нераспределённую прибыль, амортизационные отчисления и кредиторская задолженность, что постоянно находится на балансе предприятия (стойкие пассивы</w:t>
      </w:r>
      <w:r w:rsidR="00011FD7" w:rsidRPr="00011FD7">
        <w:t xml:space="preserve">). </w:t>
      </w:r>
      <w:r w:rsidRPr="00011FD7">
        <w:t>В процессе деятельности предприятие должно выбрать оптимальные варианты увеличения прибыли,</w:t>
      </w:r>
      <w:r w:rsidR="00011FD7" w:rsidRPr="00011FD7">
        <w:t xml:space="preserve"> - </w:t>
      </w:r>
      <w:r w:rsidRPr="00011FD7">
        <w:t>за счет внешних или внутренних финансовых ресурсов</w:t>
      </w:r>
      <w:r w:rsidR="00011FD7" w:rsidRPr="00011FD7">
        <w:t xml:space="preserve">. </w:t>
      </w:r>
      <w:r w:rsidRPr="00011FD7">
        <w:t>Правильное распоряжение финансовыми ресурсами само по себе является важнейшим фактором обеспечения эффективности развязывания экономических и социальных задач предприятия</w:t>
      </w:r>
      <w:r w:rsidR="00011FD7" w:rsidRPr="00011FD7">
        <w:t xml:space="preserve">. </w:t>
      </w:r>
      <w:r w:rsidRPr="00011FD7">
        <w:t>Эффективность финансовых ресурсов предприятия заключается в сравнении достигнутого результата хозяйственной его деятельности – прибыли – с объёмами финансовых ресурсов, которые были в распоряжении предприятия в соответствующий период</w:t>
      </w:r>
      <w:r w:rsidR="00011FD7" w:rsidRPr="00011FD7">
        <w:t xml:space="preserve">. </w:t>
      </w:r>
      <w:r w:rsidRPr="00011FD7">
        <w:t xml:space="preserve">Финансовое состояние предприятия не может быть стойким, если оно не получает </w:t>
      </w:r>
      <w:r w:rsidRPr="00011FD7">
        <w:lastRenderedPageBreak/>
        <w:t>прибыли, которая обеспечивает необходимый прирост денежных ресурсов, прежде всего, для финансирования средств, направленных на укрепление материально-технической базы производства и социальной сферы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Основными задачами исследуемого дипломного проекта на</w:t>
      </w:r>
      <w:r w:rsidR="00011FD7" w:rsidRPr="00011FD7">
        <w:t xml:space="preserve"> </w:t>
      </w:r>
      <w:r w:rsidRPr="00011FD7">
        <w:t xml:space="preserve">предприятии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будут являться</w:t>
      </w:r>
      <w:r w:rsidR="00011FD7" w:rsidRPr="00011FD7">
        <w:t xml:space="preserve">: </w:t>
      </w:r>
      <w:r w:rsidRPr="00011FD7">
        <w:t>четкая организация финансовых ресурсов, рациональное их использование и распределение в процессе производства, процесс влияния основных факторов на полученные результаты, заключительным этапом которых будет являться получение экономического эффекта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Основной целью дипломного проекта будет являться проведение исследований</w:t>
      </w:r>
      <w:r w:rsidR="00011FD7" w:rsidRPr="00011FD7">
        <w:t xml:space="preserve"> </w:t>
      </w:r>
      <w:r w:rsidRPr="00011FD7">
        <w:t>производственной деятельности предприятия с учётом правильного формирования и использования финансовых результатов от всех видов деятельности, анализ основных факторов, влияющих на их размер, а также усовершенствование управления финансовой системой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исследуемом дипломном проекте будут рассмотрены</w:t>
      </w:r>
      <w:r w:rsidR="00011FD7" w:rsidRPr="00011FD7">
        <w:t xml:space="preserve"> </w:t>
      </w:r>
      <w:r w:rsidRPr="00011FD7">
        <w:t>основные направления и каналы распределения финансовых средств предприятия, основные источники их формирования, пути совершенствования финансового управления с учётом некоторых особенностей формирования и распределения прибыли закрытых акционерных обществ</w:t>
      </w:r>
      <w:r w:rsidR="00011FD7" w:rsidRPr="00011FD7">
        <w:t xml:space="preserve">. </w:t>
      </w:r>
    </w:p>
    <w:p w:rsid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011FD7" w:rsidRPr="003A2111" w:rsidRDefault="003A2111" w:rsidP="003A2111">
      <w:pPr>
        <w:pStyle w:val="2"/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1. </w:t>
      </w:r>
      <w:r w:rsidR="004E6C5E" w:rsidRPr="00011FD7">
        <w:t>Теоретико</w:t>
      </w:r>
      <w:r w:rsidR="00011FD7" w:rsidRPr="00011FD7">
        <w:t>-</w:t>
      </w:r>
      <w:r w:rsidR="004E6C5E" w:rsidRPr="00011FD7">
        <w:t>правовые аспекты формирования и использования финансовых результатов от производственной деятельности предприятия</w:t>
      </w:r>
    </w:p>
    <w:p w:rsidR="003A2111" w:rsidRDefault="003A2111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Согласно статьям Хозяйственного кодекса Украины, предприятия могут создаваться для осуществления предпринимательской деятельностью, так и для некоммерческой хозяйственной деятельности</w:t>
      </w:r>
      <w:r w:rsidR="00011FD7" w:rsidRPr="00011FD7">
        <w:t xml:space="preserve">. </w:t>
      </w:r>
      <w:r w:rsidRPr="00011FD7">
        <w:t>Предприятие действует на основе устава и является юридическим лицом, имеющее обособленное имущество, самостоятельный баланс, счета в учреждениях банка, печать со своим наименованием и идентификационным кодом</w:t>
      </w:r>
      <w:r w:rsidR="00011FD7" w:rsidRPr="00011FD7">
        <w:t xml:space="preserve">. </w:t>
      </w:r>
      <w:r w:rsidRPr="00011FD7">
        <w:t>Согласно ст</w:t>
      </w:r>
      <w:r w:rsidR="00011FD7">
        <w:t>.6</w:t>
      </w:r>
      <w:r w:rsidRPr="00011FD7">
        <w:t>4</w:t>
      </w:r>
      <w:r w:rsidR="00011FD7" w:rsidRPr="00011FD7">
        <w:t xml:space="preserve">. </w:t>
      </w:r>
      <w:r w:rsidRPr="00011FD7">
        <w:t>Хозяйственного кодекса Украины предприятие может состоять из производственных структурных подразделений, а также функциональных структурных подразделений аппарата управления</w:t>
      </w:r>
      <w:r w:rsidR="00011FD7" w:rsidRPr="00011FD7">
        <w:t xml:space="preserve">. </w:t>
      </w:r>
      <w:r w:rsidRPr="00011FD7">
        <w:t>Функции, права и обязанности структурных подразделений определяются положениями о них, которые утверждаются в порядке, определённым уставом предприятия или другими учредительными документами</w:t>
      </w:r>
      <w:r w:rsidR="00011FD7" w:rsidRPr="00011FD7">
        <w:t xml:space="preserve">. </w:t>
      </w:r>
      <w:r w:rsidRPr="00011FD7">
        <w:t>Согласно ст</w:t>
      </w:r>
      <w:r w:rsidR="00011FD7">
        <w:t>.6</w:t>
      </w:r>
      <w:r w:rsidRPr="00011FD7">
        <w:t>5 Хозяйственного кодекса Украины управление предприятием должно осуществляться в соответствии с его учредительными документами на основе сочетания прав собственника по хозяйственному</w:t>
      </w:r>
      <w:r w:rsidR="00011FD7" w:rsidRPr="00011FD7">
        <w:t xml:space="preserve"> </w:t>
      </w:r>
      <w:r w:rsidRPr="00011FD7">
        <w:t>использованию своего имущества и участия в управлении трудовыми коллективом</w:t>
      </w:r>
      <w:r w:rsidR="00011FD7" w:rsidRPr="00011FD7">
        <w:t xml:space="preserve">. ()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Финансы предприятия могут существовать без денег</w:t>
      </w:r>
      <w:r w:rsidR="00011FD7" w:rsidRPr="00011FD7">
        <w:t xml:space="preserve">. </w:t>
      </w:r>
      <w:r w:rsidRPr="00011FD7">
        <w:t>Но если наличие денег</w:t>
      </w:r>
      <w:r w:rsidR="00011FD7" w:rsidRPr="00011FD7">
        <w:t xml:space="preserve"> - </w:t>
      </w:r>
      <w:r w:rsidRPr="00011FD7">
        <w:t>обязательное условие функционирования финансов, то причиной, порождающей их появление, можно считать потребности субъектов хозяйствования в ресурсах, обеспечивающих их деятельность</w:t>
      </w:r>
      <w:r w:rsidR="00011FD7" w:rsidRPr="00011FD7">
        <w:t xml:space="preserve">. </w:t>
      </w:r>
      <w:r w:rsidRPr="00011FD7">
        <w:t>Взаимосвязь экономических категорий</w:t>
      </w:r>
      <w:r w:rsidR="00011FD7" w:rsidRPr="00011FD7">
        <w:t>,</w:t>
      </w:r>
      <w:r w:rsidRPr="00011FD7">
        <w:t xml:space="preserve"> действующих на стадии стоимостного распределения, вызывает необходимость их комплексного использования в практике хозяйствования</w:t>
      </w:r>
      <w:r w:rsidR="00011FD7" w:rsidRPr="00011FD7">
        <w:t xml:space="preserve">. </w:t>
      </w:r>
      <w:r w:rsidRPr="00011FD7">
        <w:t>При этом должны учитываться как сама специфика функционирования финансов, цены, заработной платы, кредита, так и сферы их действия</w:t>
      </w:r>
      <w:r w:rsidR="00011FD7" w:rsidRPr="00011FD7">
        <w:t xml:space="preserve">. </w:t>
      </w:r>
      <w:r w:rsidRPr="00011FD7">
        <w:t xml:space="preserve">Если этого не будет, функционирование категорий в процессе стоимостного распределения не окажет положительного влияния на </w:t>
      </w:r>
      <w:r w:rsidRPr="00011FD7">
        <w:lastRenderedPageBreak/>
        <w:t>результаты производства</w:t>
      </w:r>
      <w:r w:rsidR="00011FD7" w:rsidRPr="00011FD7">
        <w:t xml:space="preserve"> 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Согласно Закону Украины </w:t>
      </w:r>
      <w:r w:rsidR="00011FD7" w:rsidRPr="00011FD7">
        <w:t>"</w:t>
      </w:r>
      <w:r w:rsidRPr="00011FD7">
        <w:t>О бухгалтерском учёте и финансовой отчётности в Украине</w:t>
      </w:r>
      <w:r w:rsidR="00011FD7" w:rsidRPr="00011FD7">
        <w:t>"</w:t>
      </w:r>
      <w:r w:rsidRPr="00011FD7">
        <w:t xml:space="preserve"> от 16</w:t>
      </w:r>
      <w:r w:rsidR="00011FD7">
        <w:t>.0</w:t>
      </w:r>
      <w:r w:rsidRPr="00011FD7">
        <w:t>7</w:t>
      </w:r>
      <w:r w:rsidR="00011FD7">
        <w:t>. 19</w:t>
      </w:r>
      <w:r w:rsidRPr="00011FD7">
        <w:t>99 года предусмотрено проведение бухгалтерского и внутреннего учёта на предприятиях</w:t>
      </w:r>
      <w:r w:rsidR="00011FD7" w:rsidRPr="00011FD7">
        <w:t xml:space="preserve">. </w:t>
      </w:r>
      <w:r w:rsidRPr="00011FD7">
        <w:t>Главными задачами</w:t>
      </w:r>
      <w:r w:rsidR="00011FD7" w:rsidRPr="00011FD7">
        <w:t xml:space="preserve"> </w:t>
      </w:r>
      <w:r w:rsidRPr="00011FD7">
        <w:t>данных видов</w:t>
      </w:r>
      <w:r w:rsidR="00011FD7" w:rsidRPr="00011FD7">
        <w:t xml:space="preserve"> </w:t>
      </w:r>
      <w:r w:rsidRPr="00011FD7">
        <w:t>учёта являются</w:t>
      </w:r>
      <w:r w:rsidR="00011FD7" w:rsidRPr="00011FD7">
        <w:t xml:space="preserve">: </w:t>
      </w:r>
      <w:r w:rsidRPr="00011FD7">
        <w:t>обеспечение контроля над выполнением обязательств, наличием и движением имущества, использование материальных и финансовых ресурсов</w:t>
      </w:r>
      <w:r w:rsidR="00011FD7" w:rsidRPr="00011FD7">
        <w:t xml:space="preserve">; </w:t>
      </w:r>
      <w:r w:rsidRPr="00011FD7">
        <w:t>своевременное предотвращение негативных явлений в финансово</w:t>
      </w:r>
      <w:r w:rsidR="00011FD7" w:rsidRPr="00011FD7">
        <w:t xml:space="preserve"> - </w:t>
      </w:r>
      <w:r w:rsidRPr="00011FD7">
        <w:t>хозяйственной деятельности</w:t>
      </w:r>
      <w:r w:rsidR="00011FD7" w:rsidRPr="00011FD7">
        <w:t xml:space="preserve">; </w:t>
      </w:r>
      <w:r w:rsidRPr="00011FD7">
        <w:t>формирование полной достоверной информации о хозяйственных процессах и результатах деятельности предприятия</w:t>
      </w:r>
      <w:r w:rsidR="00011FD7" w:rsidRPr="00011FD7">
        <w:t xml:space="preserve">. </w:t>
      </w:r>
      <w:r w:rsidRPr="00011FD7">
        <w:t>Согласно закону методологическое управление процессом</w:t>
      </w:r>
      <w:r w:rsidR="00011FD7" w:rsidRPr="00011FD7">
        <w:t xml:space="preserve"> </w:t>
      </w:r>
      <w:r w:rsidRPr="00011FD7">
        <w:t>реформирования бухгалтерского учёта должно осуществлять Министерство финансов Украины, которое утверждает Положения бухгалтерского учёта и другие документы, которые касаются ведения и составления финансовой отчётности</w:t>
      </w:r>
      <w:r w:rsidR="00011FD7" w:rsidRPr="00011FD7">
        <w:t xml:space="preserve">. </w:t>
      </w:r>
      <w:r w:rsidRPr="00011FD7">
        <w:t>Закон предоставляет право предприятию самостоятельно определять форму бухгалтерского учёта как действующую систему реестров учёта, порядка и способа регистрации, установленных этим законом, разрабатывать систему и формы внутрихозяйственного учёта, отчётности и контроля хозяйственных операций</w:t>
      </w:r>
      <w:r w:rsidR="00011FD7" w:rsidRPr="00011FD7">
        <w:t xml:space="preserve">. </w:t>
      </w:r>
      <w:r w:rsidRPr="00011FD7">
        <w:t>На основе данных бухгалтерского учёта предприятия обязаны составлять финансовую отчетность, которую подписывает руководитель и главный бухгалтер предприятия</w:t>
      </w:r>
      <w:r w:rsidR="00011FD7" w:rsidRPr="00011FD7">
        <w:t xml:space="preserve">. ()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соответствии с Программой реформирования бухгалтерского учёта, утверждённой Постановлением Кабинета Министров Украины от 28 октября 1998 года № 1706, Министерством Финансов Украины от 30 ноября 1999 года № 291 утверждён План расчётов бухгалтерского учёта активов, капитала, обязательств и хозяйственных операций предприятий и организаций</w:t>
      </w:r>
      <w:r w:rsidR="00011FD7" w:rsidRPr="00011FD7">
        <w:t xml:space="preserve">. </w:t>
      </w:r>
      <w:r w:rsidRPr="00011FD7">
        <w:t>Планом определены синтетические счета и субсчета к ним</w:t>
      </w:r>
      <w:r w:rsidR="00011FD7" w:rsidRPr="00011FD7">
        <w:t xml:space="preserve">. </w:t>
      </w:r>
      <w:r w:rsidRPr="00011FD7">
        <w:t>С разрешения Министерства Финансов Украины предприятия могут вводить дополнительные субсчета в пределах существующих счетов</w:t>
      </w:r>
      <w:r w:rsidR="00011FD7" w:rsidRPr="00011FD7">
        <w:t xml:space="preserve">. </w:t>
      </w:r>
      <w:r w:rsidRPr="00011FD7">
        <w:t>Согласно ст</w:t>
      </w:r>
      <w:r w:rsidR="00011FD7">
        <w:t>.8</w:t>
      </w:r>
      <w:r w:rsidRPr="00011FD7">
        <w:t xml:space="preserve"> Закона Украины </w:t>
      </w:r>
      <w:r w:rsidR="00011FD7" w:rsidRPr="00011FD7">
        <w:t>"</w:t>
      </w:r>
      <w:r w:rsidRPr="00011FD7">
        <w:t xml:space="preserve"> О бухгалтерском учёте и финансовой отчётности в </w:t>
      </w:r>
      <w:r w:rsidRPr="00011FD7">
        <w:lastRenderedPageBreak/>
        <w:t>Украине</w:t>
      </w:r>
      <w:r w:rsidR="00011FD7" w:rsidRPr="00011FD7">
        <w:t>"</w:t>
      </w:r>
      <w:r w:rsidRPr="00011FD7">
        <w:t xml:space="preserve"> Верховная Рада Украины постановила внесение изменений в некоторые законы Украины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Согласно Положению бухгалтерского учёта 3 </w:t>
      </w:r>
      <w:r w:rsidR="00011FD7" w:rsidRPr="00011FD7">
        <w:t>"</w:t>
      </w:r>
      <w:r w:rsidRPr="00011FD7">
        <w:t xml:space="preserve"> Отчёт о финансовых результатах</w:t>
      </w:r>
      <w:r w:rsidR="00011FD7" w:rsidRPr="00011FD7">
        <w:t>"</w:t>
      </w:r>
      <w:r w:rsidRPr="00011FD7">
        <w:t>, утверждённым приказом Министерства Финансов Украины от 31 марта 1999 года № 87 (с изменениями и дополнениями, внесёнными приказом Министерства Финансов Украины от 24 февраля 2000года</w:t>
      </w:r>
      <w:r w:rsidR="00011FD7" w:rsidRPr="00011FD7">
        <w:t xml:space="preserve">) </w:t>
      </w:r>
      <w:r w:rsidRPr="00011FD7">
        <w:t>обычная деятельность предприятия представлена в виде любой основной деятельности предприятия</w:t>
      </w:r>
      <w:r w:rsidR="00011FD7" w:rsidRPr="00011FD7">
        <w:t xml:space="preserve">. </w:t>
      </w:r>
      <w:r w:rsidRPr="00011FD7">
        <w:t>Настоящим Положением определяются содержание и форма отчёта о финансовых результатах, а также общие требования к раскрытию его статей</w:t>
      </w:r>
      <w:r w:rsidR="00011FD7" w:rsidRPr="00011FD7">
        <w:t xml:space="preserve">. </w:t>
      </w:r>
      <w:r w:rsidRPr="00011FD7">
        <w:t>Положение (стандарт</w:t>
      </w:r>
      <w:r w:rsidR="00011FD7" w:rsidRPr="00011FD7">
        <w:t xml:space="preserve">) </w:t>
      </w:r>
      <w:r w:rsidRPr="00011FD7">
        <w:t>касается отчётов о финансовых результатах предприятий, организаций и других юридических лиц всех форм собственности</w:t>
      </w:r>
      <w:r w:rsidR="00011FD7" w:rsidRPr="00011FD7">
        <w:t xml:space="preserve">. 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В соответствии с Законом Украины </w:t>
      </w:r>
      <w:r w:rsidR="00011FD7" w:rsidRPr="00011FD7">
        <w:t>"</w:t>
      </w:r>
      <w:r w:rsidRPr="00011FD7">
        <w:t>О налогообложении прибыли предприятий</w:t>
      </w:r>
      <w:r w:rsidR="00011FD7" w:rsidRPr="00011FD7">
        <w:t>"</w:t>
      </w:r>
      <w:r w:rsidRPr="00011FD7">
        <w:t xml:space="preserve"> от 28 декабря 1994 года № 3341 94-ВР плательщиками налога являются</w:t>
      </w:r>
      <w:r w:rsidR="00011FD7" w:rsidRPr="00011FD7">
        <w:t xml:space="preserve">: </w:t>
      </w:r>
      <w:r w:rsidRPr="00011FD7">
        <w:t>субъекты хозяйственной деятельности, бюджетные, общественные и другие предприятия, учреждения и организации, осуществляющие деятельность, направленную на получение прибыли как на территории Украины, так и за её пределами</w:t>
      </w:r>
      <w:r w:rsidR="00011FD7" w:rsidRPr="00011FD7">
        <w:t xml:space="preserve">. </w:t>
      </w:r>
      <w:r w:rsidRPr="00011FD7">
        <w:t xml:space="preserve">Объектом налогообложения является прибыль, определяемая путём уменьшения суммы скорректированного валового дохода отчётного периода, определённого, согласно пункту </w:t>
      </w:r>
      <w:r w:rsidR="00011FD7">
        <w:t xml:space="preserve">4.3. </w:t>
      </w:r>
      <w:r w:rsidRPr="00011FD7">
        <w:t xml:space="preserve">настоящего закона на сумму валовых расходов плательщика налога, определённых статьёй 5 настоящего закона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Предприятие, как хозяйствующий субъект осуществляет разные виды хозяйственной деятельности, самостоятельно распоряжается выпущенной продукцией, полученной выручкой от её продажи и прибыли, которая остаётся в его распоряжении</w:t>
      </w:r>
      <w:r w:rsidR="00011FD7" w:rsidRPr="00011FD7">
        <w:t xml:space="preserve">. </w:t>
      </w:r>
      <w:r w:rsidRPr="00011FD7">
        <w:t>Полученная предприятием выручка направляется, в первую очередь, на отчисление потреблённых в процессе производства средств производства(сырья, материалов, а также стоимость износа основных производственных фондов, которые принимали участие в производстве продукции</w:t>
      </w:r>
      <w:r w:rsidR="00011FD7" w:rsidRPr="00011FD7">
        <w:t>),</w:t>
      </w:r>
      <w:r w:rsidRPr="00011FD7">
        <w:t xml:space="preserve"> а часть, которая остаётся, составляет снова </w:t>
      </w:r>
      <w:r w:rsidRPr="00011FD7">
        <w:lastRenderedPageBreak/>
        <w:t>созданную живым трудом стоимость, то есть валовой доход предприятия, которая состоит из фонда оплаты труда работников сферы материального производства и чистого дохода</w:t>
      </w:r>
      <w:r w:rsidR="00011FD7" w:rsidRPr="00011FD7">
        <w:t xml:space="preserve">. </w:t>
      </w:r>
      <w:r w:rsidRPr="00011FD7">
        <w:t>Чистый доход представляет собой разницу между выручкой от продажи продукции, услуг(без НДС и акциз</w:t>
      </w:r>
      <w:r w:rsidR="00011FD7" w:rsidRPr="00011FD7">
        <w:t xml:space="preserve">) </w:t>
      </w:r>
      <w:r w:rsidRPr="00011FD7">
        <w:t>и стоимостью потреблённых в производстве средств производства, а также фондом оплаты труда работников сферы материального производства</w:t>
      </w:r>
      <w:r w:rsidR="00011FD7" w:rsidRPr="00011FD7">
        <w:t xml:space="preserve">. </w:t>
      </w:r>
      <w:r w:rsidRPr="00011FD7">
        <w:t>При этом стоимость потреблённых средств производства и фонд оплаты труда с начислениями составляют затраты предприятия по производству продукции, которые приобретают форму себестоимости</w:t>
      </w:r>
      <w:r w:rsidR="00011FD7" w:rsidRPr="00011FD7">
        <w:t xml:space="preserve">. </w:t>
      </w:r>
      <w:r w:rsidRPr="00011FD7">
        <w:t>Полученная предприятием прибыль является результатом кругооборота средств, вложенных в предприятие, и принадлежит к собственным финансовым ресурсам предприятия</w:t>
      </w:r>
      <w:r w:rsidR="00011FD7" w:rsidRPr="00011FD7">
        <w:t xml:space="preserve">. </w:t>
      </w:r>
      <w:r w:rsidRPr="00011FD7">
        <w:t>Но полученная прибыль не остаётся полностью в распоряжении предприятия</w:t>
      </w:r>
      <w:r w:rsidR="00011FD7" w:rsidRPr="00011FD7">
        <w:t xml:space="preserve">. </w:t>
      </w:r>
      <w:r w:rsidRPr="00011FD7">
        <w:t>Но полученная прибыль не остаётся полностью в распоряжении предприятия, её значительная часть в виде соответствующих налогов поступает в бюджет государства</w:t>
      </w:r>
      <w:r w:rsidR="00011FD7" w:rsidRPr="00011FD7">
        <w:t xml:space="preserve">. </w:t>
      </w:r>
      <w:r w:rsidRPr="00011FD7">
        <w:t>Прибыль, которая остаётся в распоряжении предприятия, распределяется по его усмотрению</w:t>
      </w:r>
      <w:r w:rsidR="00011FD7" w:rsidRPr="00011FD7">
        <w:t xml:space="preserve">. </w:t>
      </w:r>
      <w:r w:rsidRPr="00011FD7">
        <w:t>Поскольку эта прибыль является многоцелевым источником финансирования потребностей государства, она использоваться им на накопление и потребление, то есть на создание резервов, производственное развитие, на социально</w:t>
      </w:r>
      <w:r w:rsidR="00011FD7" w:rsidRPr="00011FD7">
        <w:t xml:space="preserve"> - </w:t>
      </w:r>
      <w:r w:rsidRPr="00011FD7">
        <w:t>культурные потребности, на материальное стимулирование работников предприятия</w:t>
      </w:r>
      <w:r w:rsidR="00011FD7" w:rsidRPr="00011FD7">
        <w:t xml:space="preserve">. </w:t>
      </w:r>
      <w:r w:rsidRPr="00011FD7">
        <w:t>Пропорции в распределении прибыли на накопление и потребление определяют перспективы развития предприятия</w:t>
      </w:r>
      <w:r w:rsidR="00011FD7" w:rsidRPr="00011FD7">
        <w:t xml:space="preserve">. </w:t>
      </w:r>
      <w:r w:rsidRPr="00011FD7">
        <w:t>Для получения дополнительных источников финансовых ресурсов предприятие может притягивать на основе возврата заёмные средства</w:t>
      </w:r>
      <w:r w:rsidR="00011FD7" w:rsidRPr="00011FD7">
        <w:t xml:space="preserve">: </w:t>
      </w:r>
      <w:r w:rsidRPr="00011FD7">
        <w:t>долгосрочные кредиты банков, облигационные займы</w:t>
      </w:r>
      <w:r w:rsidR="00011FD7" w:rsidRPr="00011FD7">
        <w:t xml:space="preserve">. </w:t>
      </w:r>
      <w:r w:rsidRPr="00011FD7">
        <w:t>Источником возврата этих заёмных средств является прибыль предприятия</w:t>
      </w:r>
      <w:r w:rsidR="00011FD7" w:rsidRPr="00011FD7">
        <w:t xml:space="preserve">. </w:t>
      </w:r>
      <w:r w:rsidRPr="00011FD7">
        <w:t>Осуществляя свою деятельность, предприятие самостоятельно финансирует все свои затраты соответственно к производственным планам, распоряжаться финансовыми ресурсами, вкладывая их в производство с целью получения продукции и прибыли</w:t>
      </w:r>
      <w:r w:rsidR="00011FD7" w:rsidRPr="00011FD7">
        <w:t xml:space="preserve"> 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lastRenderedPageBreak/>
        <w:t>В осуществлении производственно</w:t>
      </w:r>
      <w:r w:rsidR="00011FD7" w:rsidRPr="00011FD7">
        <w:t xml:space="preserve"> - </w:t>
      </w:r>
      <w:r w:rsidRPr="00011FD7">
        <w:t>финансовой деятельности хозяйствующих субъектов принимает участие большое количество взаимосвязанных организационных, трудовых, материальных и финансовых показателей</w:t>
      </w:r>
      <w:r w:rsidR="00011FD7" w:rsidRPr="00011FD7">
        <w:t xml:space="preserve">. </w:t>
      </w:r>
      <w:r w:rsidRPr="00011FD7">
        <w:t>Цель каждого хозяйствующего субъекта</w:t>
      </w:r>
      <w:r w:rsidR="00011FD7" w:rsidRPr="00011FD7">
        <w:t xml:space="preserve"> - </w:t>
      </w:r>
      <w:r w:rsidRPr="00011FD7">
        <w:t>как можно эффективнее их использовать</w:t>
      </w:r>
      <w:r w:rsidR="00011FD7" w:rsidRPr="00011FD7">
        <w:t xml:space="preserve">. </w:t>
      </w:r>
      <w:r w:rsidRPr="00011FD7">
        <w:t>Эффективность использования показателей производства выражается в конечном подсчёте в финансовых результатах деятельности хозяйствующих субъектов</w:t>
      </w:r>
      <w:r w:rsidR="00011FD7" w:rsidRPr="00011FD7">
        <w:t xml:space="preserve">. </w:t>
      </w:r>
      <w:r w:rsidRPr="00011FD7">
        <w:t>Финансовые результаты деятельности предприятий характеризуются такими экономическими показателями, как валовой доход, чистый доход, прибыль</w:t>
      </w:r>
      <w:r w:rsidR="00011FD7" w:rsidRPr="00011FD7">
        <w:t xml:space="preserve">. </w:t>
      </w:r>
      <w:r w:rsidRPr="00011FD7">
        <w:t>Содержание этих экономических категорий и общая схема их расчёта следующие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Произведенная хозяйствующими субъектами валовая продукция включает стоимость потреблённых средств производства и новосозданную живым трудом стоимость</w:t>
      </w:r>
      <w:r w:rsidR="00011FD7" w:rsidRPr="00011FD7">
        <w:t xml:space="preserve"> - </w:t>
      </w:r>
      <w:r w:rsidRPr="00011FD7">
        <w:t>валовой доход</w:t>
      </w:r>
      <w:r w:rsidR="00011FD7" w:rsidRPr="00011FD7">
        <w:t>. "</w:t>
      </w:r>
      <w:r w:rsidRPr="00011FD7">
        <w:t>Валовой доход,</w:t>
      </w:r>
      <w:r w:rsidR="00011FD7" w:rsidRPr="00011FD7">
        <w:t xml:space="preserve"> - </w:t>
      </w:r>
      <w:r w:rsidRPr="00011FD7">
        <w:t>писал К</w:t>
      </w:r>
      <w:r w:rsidR="00011FD7" w:rsidRPr="00011FD7">
        <w:t xml:space="preserve">. </w:t>
      </w:r>
      <w:r w:rsidRPr="00011FD7">
        <w:t>Маркс,</w:t>
      </w:r>
      <w:r w:rsidR="00011FD7" w:rsidRPr="00011FD7">
        <w:t xml:space="preserve"> - </w:t>
      </w:r>
      <w:r w:rsidRPr="00011FD7">
        <w:t>эта та часть стоимости и измеренная его часть валового продукта, которая остаётся за расчётом части стоимости и измеренной его части всего произведенного продукта, который отделяет вложенный в производство и потреблённый в нём постоянный капитал</w:t>
      </w:r>
      <w:r w:rsidR="00011FD7" w:rsidRPr="00011FD7">
        <w:t xml:space="preserve">". </w:t>
      </w:r>
      <w:r w:rsidRPr="00011FD7">
        <w:t>Валовой доход является обобщающим показателем, который характеризует результаты деятельности предприятий</w:t>
      </w:r>
      <w:r w:rsidR="00011FD7" w:rsidRPr="00011FD7">
        <w:t xml:space="preserve">. </w:t>
      </w:r>
      <w:r w:rsidRPr="00011FD7">
        <w:t>Его размер зависит от количества произведённой продукции и использованных на её производство материально</w:t>
      </w:r>
      <w:r w:rsidR="00011FD7" w:rsidRPr="00011FD7">
        <w:t xml:space="preserve"> - </w:t>
      </w:r>
      <w:r w:rsidRPr="00011FD7">
        <w:t>денежных средств, кроме оплаты труда</w:t>
      </w:r>
      <w:r w:rsidR="00011FD7" w:rsidRPr="00011FD7">
        <w:t xml:space="preserve">. </w:t>
      </w:r>
      <w:r w:rsidRPr="00011FD7">
        <w:t>Валовой доход, который создаётся на предприятии, является источником оплаты труда работников сферы материального производства, и накоплений, одной из форм которых является чистый доход</w:t>
      </w:r>
      <w:r w:rsidR="00011FD7" w:rsidRPr="00011FD7">
        <w:t xml:space="preserve">. </w:t>
      </w:r>
      <w:r w:rsidRPr="00011FD7">
        <w:t>В Хозяйственном кодексе Украины говорится, что прибыль является основным обобщающим показателем финансовых результатов хозяйственной деятельности предприятий</w:t>
      </w:r>
      <w:r w:rsidR="00011FD7" w:rsidRPr="00011FD7">
        <w:t xml:space="preserve">. </w:t>
      </w:r>
      <w:r w:rsidRPr="00011FD7">
        <w:t>Предприятие осуществляет производственную, научно</w:t>
      </w:r>
      <w:r w:rsidR="00011FD7" w:rsidRPr="00011FD7">
        <w:t xml:space="preserve"> - </w:t>
      </w:r>
      <w:r w:rsidRPr="00011FD7">
        <w:t>исследовательскую и коммерческую деятельность с целью получения соответственного продукта и прибыли (дохода</w:t>
      </w:r>
      <w:r w:rsidR="00011FD7" w:rsidRPr="00011FD7">
        <w:t xml:space="preserve">). </w:t>
      </w:r>
      <w:r w:rsidRPr="00011FD7">
        <w:t>Поэтому предприниматель должен всегда ставить перед собой цель получения прибыли, но не всегда ему это удаётся</w:t>
      </w:r>
      <w:r w:rsidR="00011FD7" w:rsidRPr="00011FD7">
        <w:t xml:space="preserve">. </w:t>
      </w:r>
      <w:r w:rsidRPr="00011FD7">
        <w:t xml:space="preserve">Например, когда выручка </w:t>
      </w:r>
      <w:r w:rsidRPr="00011FD7">
        <w:lastRenderedPageBreak/>
        <w:t>приравнивается к себестоимости проданной продукции, то нужно лишь распределить затраты на производство и продажу продукции</w:t>
      </w:r>
      <w:r w:rsidR="00011FD7" w:rsidRPr="00011FD7">
        <w:t xml:space="preserve">. </w:t>
      </w:r>
      <w:r w:rsidRPr="00011FD7">
        <w:t>Продажа осуществилась без убытков, но и не была получена прибыль</w:t>
      </w:r>
      <w:r w:rsidR="00011FD7" w:rsidRPr="00011FD7">
        <w:t xml:space="preserve">. </w:t>
      </w:r>
      <w:r w:rsidRPr="00011FD7">
        <w:t>В случае превышения затрат над выручкой, предприятие получает негативный финансовый результат</w:t>
      </w:r>
      <w:r w:rsidR="00011FD7" w:rsidRPr="00011FD7">
        <w:t xml:space="preserve"> - </w:t>
      </w:r>
      <w:r w:rsidRPr="00011FD7">
        <w:t>убытки, которые ставят его в сложное финансовое состояние, не исключая банкротства</w:t>
      </w:r>
      <w:r w:rsidR="00011FD7" w:rsidRPr="00011FD7">
        <w:t xml:space="preserve">. </w:t>
      </w:r>
      <w:r w:rsidRPr="00011FD7">
        <w:t>Многоканальное использование прибыли усиливается с переходом экономики государства</w:t>
      </w:r>
      <w:r w:rsidR="00011FD7" w:rsidRPr="00011FD7">
        <w:t xml:space="preserve"> </w:t>
      </w:r>
      <w:r w:rsidRPr="00011FD7">
        <w:t>в сферу рыночного хозяйствования</w:t>
      </w:r>
      <w:r w:rsidR="00011FD7" w:rsidRPr="00011FD7">
        <w:t xml:space="preserve">. </w:t>
      </w:r>
      <w:r w:rsidRPr="00011FD7">
        <w:t>В этих условиях хозяйствующие субъекты, получившие финансовую самостоятельность и независимость, имеют право решать, на какие цели и в каких размерах использовать прибыль, которая остаётся после выплаты в бюджет установленных налогов и платежей</w:t>
      </w:r>
      <w:r w:rsidR="00011FD7" w:rsidRPr="00011FD7">
        <w:t xml:space="preserve"> 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Прибыль предприятия как важнейшая категория рыночных отношений выполняет следующие функции</w:t>
      </w:r>
      <w:r w:rsidR="00011FD7" w:rsidRPr="00011FD7">
        <w:t xml:space="preserve">: </w:t>
      </w:r>
      <w:r w:rsidRPr="00011FD7">
        <w:t>оценивающую, стимулирующую и хозрасчётную</w:t>
      </w:r>
      <w:r w:rsidR="00011FD7" w:rsidRPr="00011FD7">
        <w:t xml:space="preserve">. </w:t>
      </w:r>
      <w:r w:rsidRPr="00011FD7">
        <w:t>Содержание вышеуказанных функций раскрывается в таких аспектах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Оценивающая функция прибыли состоит в том, что прибыль используется как основной критерий экономической эффективности производства и использования основных производственных фондов</w:t>
      </w:r>
      <w:r w:rsidR="00011FD7" w:rsidRPr="00011FD7">
        <w:t xml:space="preserve">. </w:t>
      </w:r>
      <w:r w:rsidRPr="00011FD7">
        <w:t>Использование прибыли в этой функции предоставляет предпринимателю действующий способ контроля над рациональным использованием существенных материальных и трудовых ресурсов</w:t>
      </w:r>
      <w:r w:rsidR="00011FD7" w:rsidRPr="00011FD7">
        <w:t xml:space="preserve">. </w:t>
      </w:r>
      <w:r w:rsidRPr="00011FD7">
        <w:t>Рассматривая функцию как уровень эффективности производства, необходимо подсчитать, что прибыль не сближается со своей объективной основой</w:t>
      </w:r>
      <w:r w:rsidR="00011FD7" w:rsidRPr="00011FD7">
        <w:t xml:space="preserve"> - </w:t>
      </w:r>
      <w:r w:rsidRPr="00011FD7">
        <w:t>стоимостью дополнительного продукта, а является её перевоплощённой формой</w:t>
      </w:r>
      <w:r w:rsidR="00011FD7" w:rsidRPr="00011FD7">
        <w:t xml:space="preserve">. </w:t>
      </w:r>
      <w:r w:rsidRPr="00011FD7">
        <w:t>Для предприятия прибыль означает, во</w:t>
      </w:r>
      <w:r w:rsidR="00011FD7" w:rsidRPr="00011FD7">
        <w:t xml:space="preserve"> - </w:t>
      </w:r>
      <w:r w:rsidRPr="00011FD7">
        <w:t>первых, надбавку к себестоимости продукции, во</w:t>
      </w:r>
      <w:r w:rsidR="00011FD7" w:rsidRPr="00011FD7">
        <w:t xml:space="preserve"> - </w:t>
      </w:r>
      <w:r w:rsidRPr="00011FD7">
        <w:t>вторых, прирост авансированной стоимости</w:t>
      </w:r>
      <w:r w:rsidR="00011FD7" w:rsidRPr="00011FD7">
        <w:t xml:space="preserve">. </w:t>
      </w:r>
      <w:r w:rsidRPr="00011FD7">
        <w:t>Связь стоимости дополнительного продукта со своим источником</w:t>
      </w:r>
      <w:r w:rsidR="00011FD7" w:rsidRPr="00011FD7">
        <w:t xml:space="preserve"> - </w:t>
      </w:r>
      <w:r w:rsidRPr="00011FD7">
        <w:t>живым абстрактным трудом</w:t>
      </w:r>
      <w:r w:rsidR="00011FD7" w:rsidRPr="00011FD7">
        <w:t xml:space="preserve"> - </w:t>
      </w:r>
      <w:r w:rsidRPr="00011FD7">
        <w:t>выраженный</w:t>
      </w:r>
      <w:r w:rsidR="00011FD7" w:rsidRPr="00011FD7">
        <w:t xml:space="preserve"> </w:t>
      </w:r>
      <w:r w:rsidRPr="00011FD7">
        <w:t>прямо, безпосредственно, а в прибыли он представлен опосредовано</w:t>
      </w:r>
      <w:r w:rsidR="00011FD7" w:rsidRPr="00011FD7">
        <w:t xml:space="preserve">. </w:t>
      </w:r>
      <w:r w:rsidRPr="00011FD7">
        <w:t>Для предприятия экономия какой</w:t>
      </w:r>
      <w:r w:rsidR="00011FD7" w:rsidRPr="00011FD7">
        <w:t xml:space="preserve"> - </w:t>
      </w:r>
      <w:r w:rsidRPr="00011FD7">
        <w:t>нибудь части затрат производства означает увеличение прибыли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lastRenderedPageBreak/>
        <w:t>Стимулирующая функция прибыли заключается в том, что она является источником материального поощрения работников, расширение производства и решение социальных проблем на предприятиях, а также источником уплаты прямых налогов в бюджет</w:t>
      </w:r>
      <w:r w:rsidR="00011FD7" w:rsidRPr="00011FD7">
        <w:t xml:space="preserve">. </w:t>
      </w:r>
      <w:r w:rsidRPr="00011FD7">
        <w:t>Поэтому в получении прибыли должны быть заинтересованы как государство, так и предприятие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Хозрасчётная функция прибыли заключается в том, что хозрасчёт, который является основным методом хозяйствования предприятий, предусматривает не только покрытие своих затрат своими доходами, но и получение прибыли для стимулирования работников и решения других вопросов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Абсолютная величина прибыли важна, когда речь идёт о финансовых ресурсах, которые могут использоваться предприятиями, обществом</w:t>
      </w:r>
      <w:r w:rsidR="00011FD7" w:rsidRPr="00011FD7">
        <w:t xml:space="preserve">. </w:t>
      </w:r>
      <w:r w:rsidRPr="00011FD7">
        <w:t>Но для характеристики эффективности хозяйствования этого абсолютного показателя недостаточно</w:t>
      </w:r>
      <w:r w:rsidR="00011FD7" w:rsidRPr="00011FD7">
        <w:t xml:space="preserve">. </w:t>
      </w:r>
      <w:r w:rsidRPr="00011FD7">
        <w:t>Следует здесь также рассматривать коэффициент рентабельности</w:t>
      </w:r>
      <w:r w:rsidR="00011FD7" w:rsidRPr="00011FD7">
        <w:t xml:space="preserve">. </w:t>
      </w:r>
      <w:r w:rsidRPr="00011FD7">
        <w:t>Рентабельность представляет собой относительный показатель интенсивности производства, который характеризует уровень прибыльности соответствующих составных</w:t>
      </w:r>
      <w:r w:rsidR="00011FD7" w:rsidRPr="00011FD7">
        <w:t xml:space="preserve"> </w:t>
      </w:r>
      <w:r w:rsidRPr="00011FD7">
        <w:t>процесса производства или совокупных затрат предприятия</w:t>
      </w:r>
      <w:r w:rsidR="00011FD7" w:rsidRPr="00011FD7">
        <w:t xml:space="preserve">. </w:t>
      </w:r>
      <w:r w:rsidRPr="00011FD7">
        <w:t>На практике рассчитываются такие показатели рентабельности, как рентабельность производства, рентабельность производственных фондов</w:t>
      </w:r>
      <w:r w:rsidR="00011FD7" w:rsidRPr="00011FD7">
        <w:t xml:space="preserve">. </w:t>
      </w:r>
      <w:r w:rsidRPr="00011FD7">
        <w:t>Рентабельность продукции можно рассчитать по всей реализованной продукции и по отдельным её видам</w:t>
      </w:r>
      <w:r w:rsidR="00011FD7" w:rsidRPr="00011FD7">
        <w:t xml:space="preserve">. </w:t>
      </w:r>
      <w:r w:rsidRPr="00011FD7">
        <w:t>Рентабельность всей реализованной продукции можно рассчитать как отношение прибыли, полученной от продажи всей продукции к её себестоимости</w:t>
      </w:r>
      <w:r w:rsidR="00011FD7" w:rsidRPr="00011FD7">
        <w:t xml:space="preserve">. </w:t>
      </w:r>
      <w:r w:rsidRPr="00011FD7">
        <w:t>Рентабельность производства определяется как отношение общей прибыли к себестоимости проданной продукции, товаров, работ и услуг</w:t>
      </w:r>
      <w:r w:rsidR="00011FD7" w:rsidRPr="00011FD7">
        <w:t xml:space="preserve">. </w:t>
      </w:r>
      <w:r w:rsidRPr="00011FD7">
        <w:t>Рентабельность проданной продукции можно рассчитать как отношение прибыли к выручке от продажи продукции</w:t>
      </w:r>
      <w:r w:rsidR="00011FD7" w:rsidRPr="00011FD7">
        <w:t xml:space="preserve">. </w:t>
      </w:r>
      <w:r w:rsidRPr="00011FD7">
        <w:t>Рентабельность производственных фондов рассчитывается как отношение общей прибыли к среднегодовой стоимости основных производственных фондов и материальных оборотных активов</w:t>
      </w:r>
      <w:r w:rsidR="00011FD7" w:rsidRPr="00011FD7">
        <w:t xml:space="preserve">. </w:t>
      </w:r>
      <w:r w:rsidRPr="00011FD7">
        <w:t xml:space="preserve">Расчет рассмотренных показателей </w:t>
      </w:r>
      <w:r w:rsidRPr="00011FD7">
        <w:lastRenderedPageBreak/>
        <w:t xml:space="preserve">рентабельности, их анализ позволяет руководителям хозяйствующих субъектов и предпринимателям сориентироваться на экономическом уровне решения соответствующих вопросов и воспользоваться необходимыми средствами для улучшения финансового состояния предприятия </w:t>
      </w:r>
      <w:r w:rsidR="00011FD7" w:rsidRPr="00011FD7">
        <w:t xml:space="preserve">(). </w:t>
      </w:r>
    </w:p>
    <w:p w:rsidR="004E6C5E" w:rsidRPr="00011FD7" w:rsidRDefault="00AF293D" w:rsidP="00011FD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0;margin-top:119.4pt;width:454.95pt;height:405pt;z-index:251655168" coordorigin="1260,5454" coordsize="9540,84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80;top:5454;width:2340;height:720">
              <v:textbox style="mso-next-textbox:#_x0000_s1027">
                <w:txbxContent>
                  <w:p w:rsidR="004B1B87" w:rsidRDefault="004B1B87" w:rsidP="003A2111">
                    <w:pPr>
                      <w:pStyle w:val="afa"/>
                    </w:pPr>
                    <w:r>
                      <w:t>Рентабельность</w:t>
                    </w:r>
                  </w:p>
                </w:txbxContent>
              </v:textbox>
            </v:shape>
            <v:line id="_x0000_s1028" style="position:absolute" from="5760,6174" to="5760,6534"/>
            <v:line id="_x0000_s1029" style="position:absolute" from="2340,6534" to="9180,6534"/>
            <v:line id="_x0000_s1030" style="position:absolute" from="2340,6534" to="2340,6894">
              <v:stroke endarrow="block"/>
            </v:line>
            <v:line id="_x0000_s1031" style="position:absolute" from="5760,6534" to="5760,6894">
              <v:stroke endarrow="block"/>
            </v:line>
            <v:line id="_x0000_s1032" style="position:absolute" from="9180,6534" to="9180,6894">
              <v:stroke endarrow="block"/>
            </v:line>
            <v:shape id="_x0000_s1033" type="#_x0000_t202" style="position:absolute;left:1260;top:6894;width:2520;height:1260">
              <v:textbox style="mso-next-textbox:#_x0000_s1033">
                <w:txbxContent>
                  <w:p w:rsidR="004B1B87" w:rsidRDefault="004B1B87" w:rsidP="003A2111">
                    <w:pPr>
                      <w:pStyle w:val="afa"/>
                    </w:pPr>
                    <w:r>
                      <w:t>Рентабельность отраслей экономики</w:t>
                    </w:r>
                  </w:p>
                </w:txbxContent>
              </v:textbox>
            </v:shape>
            <v:shape id="_x0000_s1034" type="#_x0000_t202" style="position:absolute;left:4320;top:6894;width:2700;height:1260">
              <v:textbox style="mso-next-textbox:#_x0000_s1034">
                <w:txbxContent>
                  <w:p w:rsidR="004B1B87" w:rsidRDefault="004B1B87" w:rsidP="003A2111">
                    <w:pPr>
                      <w:pStyle w:val="afa"/>
                    </w:pPr>
                    <w:r>
                      <w:t>Рентабельность предприятий, организаций</w:t>
                    </w:r>
                  </w:p>
                </w:txbxContent>
              </v:textbox>
            </v:shape>
            <v:shape id="_x0000_s1035" type="#_x0000_t202" style="position:absolute;left:7740;top:6894;width:2700;height:1260">
              <v:textbox style="mso-next-textbox:#_x0000_s1035">
                <w:txbxContent>
                  <w:p w:rsidR="004B1B87" w:rsidRDefault="004B1B87" w:rsidP="003A2111">
                    <w:pPr>
                      <w:pStyle w:val="afa"/>
                    </w:pPr>
                    <w:r>
                      <w:t>Рентабельность отдельных видов продукции (работ, услуг)</w:t>
                    </w:r>
                  </w:p>
                </w:txbxContent>
              </v:textbox>
            </v:shape>
            <v:line id="_x0000_s1036" style="position:absolute" from="2520,8154" to="2520,8334"/>
            <v:shape id="_x0000_s1037" type="#_x0000_t202" style="position:absolute;left:1260;top:8694;width:540;height:5220">
              <v:textbox style="layout-flow:vertical;mso-layout-flow-alt:bottom-to-top;mso-next-textbox:#_x0000_s1037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отрасли/объем реализации</w:t>
                    </w:r>
                  </w:p>
                </w:txbxContent>
              </v:textbox>
            </v:shape>
            <v:shape id="_x0000_s1038" type="#_x0000_t202" style="position:absolute;left:2160;top:8694;width:540;height:5220">
              <v:textbox style="layout-flow:vertical;mso-layout-flow-alt:bottom-to-top;mso-next-textbox:#_x0000_s1038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отрасли/текущие затраты</w:t>
                    </w:r>
                  </w:p>
                </w:txbxContent>
              </v:textbox>
            </v:shape>
            <v:shape id="_x0000_s1039" type="#_x0000_t202" style="position:absolute;left:3060;top:8694;width:540;height:5220">
              <v:textbox style="layout-flow:vertical;mso-layout-flow-alt:bottom-to-top;mso-next-textbox:#_x0000_s1039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отрасли/авансированная стоимость</w:t>
                    </w:r>
                  </w:p>
                </w:txbxContent>
              </v:textbox>
            </v:shape>
            <v:line id="_x0000_s1040" style="position:absolute" from="1440,8334" to="3420,8334"/>
            <v:line id="_x0000_s1041" style="position:absolute" from="1440,8334" to="1440,8694">
              <v:stroke endarrow="block"/>
            </v:line>
            <v:line id="_x0000_s1042" style="position:absolute" from="2520,8334" to="2520,8694">
              <v:stroke endarrow="block"/>
            </v:line>
            <v:line id="_x0000_s1043" style="position:absolute" from="3420,8334" to="3420,8694">
              <v:stroke endarrow="block"/>
            </v:line>
            <v:shape id="_x0000_s1044" type="#_x0000_t202" style="position:absolute;left:5400;top:8694;width:540;height:5220">
              <v:textbox style="layout-flow:vertical;mso-layout-flow-alt:bottom-to-top;mso-next-textbox:#_x0000_s1044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Общая прибыль/авансированный капитал</w:t>
                    </w:r>
                  </w:p>
                </w:txbxContent>
              </v:textbox>
            </v:shape>
            <v:shape id="_x0000_s1045" type="#_x0000_t202" style="position:absolute;left:4140;top:8694;width:900;height:5220">
              <v:textbox style="layout-flow:vertical;mso-layout-flow-alt:bottom-to-top;mso-next-textbox:#_x0000_s1045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 операционной деятельность/текущие затраты</w:t>
                    </w:r>
                  </w:p>
                </w:txbxContent>
              </v:textbox>
            </v:shape>
            <v:shape id="_x0000_s1046" type="#_x0000_t202" style="position:absolute;left:6300;top:8694;width:1080;height:5220">
              <v:textbox style="layout-flow:vertical;mso-layout-flow-alt:bottom-to-top;mso-next-textbox:#_x0000_s1046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 основной операционной деятельности/объём реализации по ценам производителя</w:t>
                    </w:r>
                  </w:p>
                </w:txbxContent>
              </v:textbox>
            </v:shape>
            <v:line id="_x0000_s1047" style="position:absolute" from="5580,8154" to="5580,8334"/>
            <v:line id="_x0000_s1048" style="position:absolute" from="4500,8334" to="6840,8334"/>
            <v:line id="_x0000_s1049" style="position:absolute" from="4500,8334" to="4500,8694">
              <v:stroke endarrow="block"/>
            </v:line>
            <v:line id="_x0000_s1050" style="position:absolute" from="5580,8334" to="5580,8694">
              <v:stroke endarrow="block"/>
            </v:line>
            <v:line id="_x0000_s1051" style="position:absolute" from="6840,8334" to="6840,8694">
              <v:stroke endarrow="block"/>
            </v:line>
            <v:shape id="_x0000_s1052" type="#_x0000_t202" style="position:absolute;left:7740;top:8694;width:540;height:5220">
              <v:textbox style="layout-flow:vertical;mso-layout-flow-alt:bottom-to-top;mso-next-textbox:#_x0000_s1052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 реализации/себестоимость</w:t>
                    </w:r>
                  </w:p>
                </w:txbxContent>
              </v:textbox>
            </v:shape>
            <v:shape id="_x0000_s1053" type="#_x0000_t202" style="position:absolute;left:8820;top:8694;width:540;height:5220">
              <v:textbox style="layout-flow:vertical;mso-layout-flow-alt:bottom-to-top;mso-next-textbox:#_x0000_s1053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 реализации/себестоимость- затраты</w:t>
                    </w:r>
                  </w:p>
                </w:txbxContent>
              </v:textbox>
            </v:shape>
            <v:shape id="_x0000_s1054" type="#_x0000_t202" style="position:absolute;left:9900;top:8694;width:900;height:5220">
              <v:textbox style="layout-flow:vertical;mso-layout-flow-alt:bottom-to-top;mso-next-textbox:#_x0000_s1054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от реализации/себестоимость по ценам собственника</w:t>
                    </w:r>
                  </w:p>
                </w:txbxContent>
              </v:textbox>
            </v:shape>
            <v:line id="_x0000_s1055" style="position:absolute" from="9180,8154" to="9180,8334"/>
            <v:line id="_x0000_s1056" style="position:absolute" from="7920,8334" to="10260,8334"/>
            <v:line id="_x0000_s1057" style="position:absolute" from="7920,8334" to="7920,8694">
              <v:stroke endarrow="block"/>
            </v:line>
            <v:line id="_x0000_s1058" style="position:absolute" from="10260,8334" to="10260,8694">
              <v:stroke endarrow="block"/>
            </v:line>
            <v:line id="_x0000_s1059" style="position:absolute" from="9180,8334" to="9180,8694">
              <v:stroke endarrow="block"/>
            </v:line>
            <w10:wrap type="topAndBottom"/>
          </v:group>
        </w:pict>
      </w:r>
      <w:r w:rsidR="004E6C5E" w:rsidRPr="00011FD7">
        <w:t>Существуют разные расчеты прибыли, поточных затрат, авансированной стоимости, которые используются для расчета рентабельности</w:t>
      </w:r>
      <w:r w:rsidR="00011FD7" w:rsidRPr="00011FD7">
        <w:t xml:space="preserve">. </w:t>
      </w:r>
      <w:r w:rsidR="004E6C5E" w:rsidRPr="00011FD7">
        <w:t>В приведенной ниже схеме рассмотрим классификацию показателей рентабельности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Схема 1</w:t>
      </w:r>
      <w:r w:rsidR="00011FD7" w:rsidRPr="00011FD7">
        <w:t xml:space="preserve">. </w:t>
      </w:r>
      <w:r w:rsidRPr="00011FD7">
        <w:t>Классификация показателей рентабельности</w:t>
      </w:r>
      <w:r w:rsidR="00011FD7" w:rsidRPr="00011FD7">
        <w:t xml:space="preserve">. </w:t>
      </w:r>
    </w:p>
    <w:p w:rsidR="004E6C5E" w:rsidRPr="00011FD7" w:rsidRDefault="003A2111" w:rsidP="00011FD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E6C5E" w:rsidRPr="00011FD7">
        <w:lastRenderedPageBreak/>
        <w:t>Для расчета уровня рентабельности предприятий могут использоваться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общая прибыль</w:t>
      </w:r>
      <w:r w:rsidR="00011FD7" w:rsidRPr="00011FD7">
        <w:t xml:space="preserve">; </w:t>
      </w:r>
      <w:r w:rsidRPr="00011FD7">
        <w:t>прибыль от реализации продукции, то есть от основной деятельности</w:t>
      </w:r>
      <w:r w:rsidR="00011FD7" w:rsidRPr="00011FD7">
        <w:t xml:space="preserve">. </w:t>
      </w:r>
      <w:r w:rsidRPr="00011FD7">
        <w:t>При этом прибыль сопоставляется с авансированной стоимостью, которую можно выделять в разных вариантах (весь капитал предприятия, собственный капитал, заёмный капитал, основной капитал, оборотный капитал</w:t>
      </w:r>
      <w:r w:rsidR="00011FD7" w:rsidRPr="00011FD7">
        <w:t xml:space="preserve">). </w:t>
      </w:r>
    </w:p>
    <w:p w:rsidR="00011FD7" w:rsidRDefault="00AF293D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group id="_x0000_s1060" style="position:absolute;left:0;text-align:left;margin-left:49.95pt;margin-top:100.95pt;width:315pt;height:4in;z-index:251656192" coordorigin="2700,5994" coordsize="6300,6480">
            <v:shape id="_x0000_s1061" type="#_x0000_t202" style="position:absolute;left:3060;top:5994;width:5580;height:720">
              <v:textbox style="mso-next-textbox:#_x0000_s1061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Прибыль предприятия</w:t>
                    </w:r>
                  </w:p>
                </w:txbxContent>
              </v:textbox>
            </v:shape>
            <v:shape id="_x0000_s1062" type="#_x0000_t202" style="position:absolute;left:3060;top:6894;width:5580;height:720">
              <v:textbox style="mso-next-textbox:#_x0000_s1062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Налог на прибыль</w:t>
                    </w:r>
                  </w:p>
                </w:txbxContent>
              </v:textbox>
            </v:shape>
            <v:shape id="_x0000_s1063" type="#_x0000_t202" style="position:absolute;left:3060;top:7794;width:5580;height:720">
              <v:textbox style="mso-next-textbox:#_x0000_s1063">
                <w:txbxContent>
                  <w:p w:rsidR="004B1B87" w:rsidRDefault="004B1B87" w:rsidP="003A2111">
                    <w:pPr>
                      <w:pStyle w:val="afa"/>
                    </w:pPr>
                    <w:r>
                      <w:t>Чистая прибыль</w:t>
                    </w:r>
                  </w:p>
                </w:txbxContent>
              </v:textbox>
            </v:shape>
            <v:shape id="_x0000_s1064" type="#_x0000_t202" style="position:absolute;left:3060;top:8694;width:5580;height:720">
              <v:textbox style="mso-next-textbox:#_x0000_s1064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Нераспределенная прибыль</w:t>
                    </w:r>
                  </w:p>
                </w:txbxContent>
              </v:textbox>
            </v:shape>
            <v:shape id="_x0000_s1065" type="#_x0000_t202" style="position:absolute;left:3060;top:9594;width:5580;height:2880">
              <v:textbox style="mso-next-textbox:#_x0000_s1065">
                <w:txbxContent>
                  <w:p w:rsidR="004B1B87" w:rsidRDefault="004B1B87" w:rsidP="003A2111">
                    <w:pPr>
                      <w:pStyle w:val="afa"/>
                    </w:pPr>
                    <w:r>
                      <w:t>Использование чистой прибыли:</w:t>
                    </w:r>
                  </w:p>
                  <w:p w:rsidR="004B1B87" w:rsidRDefault="004B1B87" w:rsidP="003A2111">
                    <w:pPr>
                      <w:pStyle w:val="afa"/>
                    </w:pPr>
                    <w:r>
                      <w:t>Создание резервного фонда (капитала)</w:t>
                    </w:r>
                  </w:p>
                  <w:p w:rsidR="004B1B87" w:rsidRDefault="004B1B87" w:rsidP="003A2111">
                    <w:pPr>
                      <w:pStyle w:val="afa"/>
                    </w:pPr>
                    <w:r>
                      <w:t>Выплата дивидендов</w:t>
                    </w:r>
                  </w:p>
                  <w:p w:rsidR="004B1B87" w:rsidRDefault="004B1B87" w:rsidP="003A2111">
                    <w:pPr>
                      <w:pStyle w:val="afa"/>
                    </w:pPr>
                    <w:r>
                      <w:t>Пополнение уставного фонда (капитала)</w:t>
                    </w:r>
                  </w:p>
                  <w:p w:rsidR="004B1B87" w:rsidRDefault="004B1B87" w:rsidP="003A2111">
                    <w:pPr>
                      <w:pStyle w:val="afa"/>
                    </w:pPr>
                    <w:r>
                      <w:t>Другие направления использования</w:t>
                    </w:r>
                  </w:p>
                </w:txbxContent>
              </v:textbox>
            </v:shape>
            <v:line id="_x0000_s1066" style="position:absolute" from="5760,6714" to="5760,6894"/>
            <v:line id="_x0000_s1067" style="position:absolute" from="5760,7614" to="5760,7794"/>
            <v:line id="_x0000_s1068" style="position:absolute" from="5760,8514" to="5760,8694"/>
            <v:line id="_x0000_s1069" style="position:absolute" from="5760,9414" to="5760,9594"/>
            <v:line id="_x0000_s1070" style="position:absolute;flip:x" from="2700,6354" to="3060,6354"/>
            <v:line id="_x0000_s1071" style="position:absolute" from="2700,6354" to="2700,8154"/>
            <v:line id="_x0000_s1072" style="position:absolute" from="2700,8154" to="3060,8154"/>
            <v:line id="_x0000_s1073" style="position:absolute" from="8640,6354" to="9000,6354"/>
            <v:line id="_x0000_s1074" style="position:absolute" from="9000,6354" to="9000,8154"/>
            <v:line id="_x0000_s1075" style="position:absolute;flip:x" from="8640,8154" to="9000,8154"/>
            <w10:wrap type="topAndBottom"/>
          </v:group>
        </w:pict>
      </w:r>
      <w:r w:rsidR="004E6C5E" w:rsidRPr="00011FD7">
        <w:t>С реформированием бухгалтерского учета и финансовой отчетности относительно</w:t>
      </w:r>
      <w:r w:rsidR="00011FD7" w:rsidRPr="00011FD7">
        <w:t xml:space="preserve"> </w:t>
      </w:r>
      <w:r w:rsidR="004E6C5E" w:rsidRPr="00011FD7">
        <w:t>к международным стандартам происходят некоторые изменения в распределении и использовании прибыли предприятия</w:t>
      </w:r>
      <w:r w:rsidR="00011FD7" w:rsidRPr="00011FD7">
        <w:t xml:space="preserve">: </w:t>
      </w:r>
    </w:p>
    <w:p w:rsidR="00322908" w:rsidRPr="00322908" w:rsidRDefault="00322908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322908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Схема 2</w:t>
      </w:r>
      <w:r w:rsidR="00011FD7" w:rsidRPr="00011FD7">
        <w:t xml:space="preserve">. </w:t>
      </w:r>
      <w:r w:rsidRPr="00011FD7">
        <w:t xml:space="preserve">Распределение и использование прибыли соответственно к Положениям </w:t>
      </w:r>
      <w:r w:rsidR="00011FD7" w:rsidRPr="00011FD7">
        <w:t>"</w:t>
      </w:r>
      <w:r w:rsidRPr="00011FD7">
        <w:t>Стандарты бухгалтерского учета</w:t>
      </w:r>
      <w:r w:rsidR="00322908">
        <w:t>"</w:t>
      </w:r>
    </w:p>
    <w:p w:rsidR="00322908" w:rsidRPr="00322908" w:rsidRDefault="00322908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Для первоначального этапа получения и распределения прибыли следует учесть само планирование прибыли</w:t>
      </w:r>
      <w:r w:rsidR="00011FD7" w:rsidRPr="00011FD7">
        <w:t xml:space="preserve">. </w:t>
      </w:r>
      <w:r w:rsidRPr="00011FD7">
        <w:t>Выделяют два основных метода для планирования финансового результата – прибыли от продажи товарной продукции</w:t>
      </w:r>
      <w:r w:rsidR="00011FD7" w:rsidRPr="00011FD7">
        <w:t xml:space="preserve">: </w:t>
      </w:r>
      <w:r w:rsidRPr="00011FD7">
        <w:t>метод прямого расчета и аналитический метод</w:t>
      </w:r>
      <w:r w:rsidR="00011FD7" w:rsidRPr="00011FD7">
        <w:t xml:space="preserve">. </w:t>
      </w:r>
      <w:r w:rsidRPr="00011FD7">
        <w:t xml:space="preserve">Основой для </w:t>
      </w:r>
      <w:r w:rsidRPr="00011FD7">
        <w:lastRenderedPageBreak/>
        <w:t>расчета прибыли является объем производственной программы, который базируется на соглашениях потребителей и хозяйственных договоров</w:t>
      </w:r>
      <w:r w:rsidR="00011FD7" w:rsidRPr="00011FD7">
        <w:t xml:space="preserve">. </w:t>
      </w:r>
      <w:r w:rsidRPr="00011FD7">
        <w:t>Самым распространенным методом планирования прибыли от продажи товарной продукции является метод прямого расчета</w:t>
      </w:r>
      <w:r w:rsidR="00011FD7" w:rsidRPr="00011FD7">
        <w:t xml:space="preserve">. </w:t>
      </w:r>
      <w:r w:rsidRPr="00011FD7">
        <w:t>Суть его заключается в том, что прибыль определяется как разница между выручкой от продажи товарной продукции за вычетом налога на добавленную стоимость и акцизов, и ее себестоимостью</w:t>
      </w:r>
      <w:r w:rsidR="00011FD7" w:rsidRPr="00011FD7">
        <w:t xml:space="preserve">. </w:t>
      </w:r>
      <w:r w:rsidRPr="00011FD7">
        <w:t xml:space="preserve">Но начиная расчет плановой величины прибыли, необходимо уточнить объем продукции, от продажи которой ожидается эта прибыль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Прибыль по товарному выпуску продукции планируется на основе расчета затрат на производство и реализацию продукции и ее стоимости в действующих ценах реализации без налога добавленную стоимость и акцизов</w:t>
      </w:r>
      <w:r w:rsidR="00011FD7" w:rsidRPr="00011FD7">
        <w:t xml:space="preserve">. </w:t>
      </w:r>
      <w:r w:rsidRPr="00011FD7">
        <w:t>Расчет ведется по формуле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Птп= (Втп*Ц</w:t>
      </w:r>
      <w:r w:rsidR="00011FD7" w:rsidRPr="00011FD7">
        <w:t xml:space="preserve">) - </w:t>
      </w:r>
      <w:r w:rsidRPr="00011FD7">
        <w:t>(Втп*С</w:t>
      </w:r>
      <w:r w:rsidR="00011FD7" w:rsidRPr="00011FD7">
        <w:t>),</w:t>
      </w:r>
      <w:r w:rsidRPr="00011FD7">
        <w:t xml:space="preserve">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Птп – прибыль по запланированному выпуску товарной продукции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Втп – выпуск товарной продукции в запланированном периоде в натуральном выражении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Ц – цена за единицу продукции без НДС и акцизного сбора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 – себестоимость единицы товарной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Расчет прибыли на продукцию, которая продается в запланированном периоде рассчитывается в аналогичном порядке только в расчете на объем проданной продукции</w:t>
      </w:r>
      <w:r w:rsidR="00011FD7" w:rsidRPr="00011FD7">
        <w:t xml:space="preserve">. </w:t>
      </w:r>
      <w:r w:rsidRPr="00011FD7">
        <w:t xml:space="preserve">При этом объем проданной продукции в запланированном периоде в натуральном выражении определяется как сумма остатков продукции, которая не продана на начало запланированного периода, объема выпуска товарной продукции в запланированном периоде без учета остатков готовой продукции, которые не будут проданы в конце предшествующего периода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Но метод прямого расчета не позволяет выявить отдельных факторов влияния на плановую прибыль, и при широкой номенклатуре продукции, которая производится, очень трудоемкий</w:t>
      </w:r>
      <w:r w:rsidR="00011FD7" w:rsidRPr="00011FD7">
        <w:t xml:space="preserve">. </w:t>
      </w:r>
      <w:r w:rsidRPr="00011FD7">
        <w:t xml:space="preserve">Его можно использовать в </w:t>
      </w:r>
      <w:r w:rsidRPr="00011FD7">
        <w:lastRenderedPageBreak/>
        <w:t>современных условиях хозяйствования, когда подлежат частым изменениям цены, зарплата и другие обстоятельства, только на короткий период времени</w:t>
      </w:r>
      <w:r w:rsidR="00011FD7" w:rsidRPr="00011FD7">
        <w:t xml:space="preserve">. </w:t>
      </w:r>
      <w:r w:rsidRPr="00011FD7">
        <w:t>В условиях выпуска широкого ассортимента продукции, необходимости планирования прибыли на год и большую перспективу, его расчет на соответствующий плановый период выполняется аналитическим методом</w:t>
      </w:r>
      <w:r w:rsidR="00011FD7" w:rsidRPr="00011FD7">
        <w:t xml:space="preserve">. </w:t>
      </w:r>
      <w:r w:rsidRPr="00011FD7">
        <w:t>При этом методе прибыль рассчитывается не по каждому виду продукции, которая выпускается в запланированном году, по всей сопоставимой и несопоставимой товарной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планировании прибыли аналитическим методом, необходимо последовательно решать такие задачи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Расчет базовой рентабельности как отдельной части ожидаемой суммы прибыли за отчетный период на себестоимость сопоставимой товарной продукции за тот период</w:t>
      </w:r>
      <w:r w:rsidR="00011FD7" w:rsidRPr="00011FD7">
        <w:t xml:space="preserve">. </w:t>
      </w:r>
      <w:r w:rsidRPr="00011FD7">
        <w:t>Он осуществляется по формуле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Рб=(По/Стп</w:t>
      </w:r>
      <w:r w:rsidR="00011FD7" w:rsidRPr="00011FD7">
        <w:t xml:space="preserve">) </w:t>
      </w:r>
      <w:r w:rsidRPr="00011FD7">
        <w:t>*100%,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Рб – базовая (ожидаемая</w:t>
      </w:r>
      <w:r w:rsidR="00011FD7" w:rsidRPr="00011FD7">
        <w:t xml:space="preserve">) </w:t>
      </w:r>
      <w:r w:rsidRPr="00011FD7">
        <w:t>рентабельность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 – ожидаемая прибыль за отчетный период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Стп – себестоимость товарной продукции отчетного периода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Исчисление объема товарной продукции в запланированном периоде по себестоимости отчетного года и расчет прибыли на товарную продукцию, выходя из базовой рентабельности</w:t>
      </w:r>
      <w:r w:rsidR="00011FD7" w:rsidRPr="00011FD7">
        <w:t xml:space="preserve">. </w:t>
      </w:r>
      <w:r w:rsidRPr="00011FD7">
        <w:t>При этом расчет прибыли по товарной продукции на основе базовой рентабельности рассчитывается по формуле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Птп=Тсб*Рб,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Птп – прибыль по товарной продукции запланированного периода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Тсб – объем товарной продукции в оценке по себестоимости отчетного периода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Учет влияния на плановую прибыль разных факторов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изменения (снижения, увеличения</w:t>
      </w:r>
      <w:r w:rsidR="00011FD7" w:rsidRPr="00011FD7">
        <w:t xml:space="preserve">) </w:t>
      </w:r>
      <w:r w:rsidRPr="00011FD7">
        <w:t>себестоимости продукции в запланированном периоде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повышения качества и сортности реализованной продукции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изменения уровня цен на продукцию, которая продается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lastRenderedPageBreak/>
        <w:t>Планирование прибыли на будущий период выполняется в конце отчетного периода</w:t>
      </w:r>
      <w:r w:rsidR="00011FD7" w:rsidRPr="00011FD7">
        <w:t xml:space="preserve">. </w:t>
      </w:r>
      <w:r w:rsidRPr="00011FD7">
        <w:t>Поэтому для определения базовой рентабельности используются отчетные данные по объему полученной прибыли и себестоимости за 9 месяцев текущего периода</w:t>
      </w:r>
      <w:r w:rsidR="00011FD7" w:rsidRPr="00011FD7">
        <w:t xml:space="preserve"> </w:t>
      </w:r>
      <w:r w:rsidRPr="00011FD7">
        <w:t xml:space="preserve">и ожидаемые за </w:t>
      </w:r>
      <w:r w:rsidRPr="00011FD7">
        <w:rPr>
          <w:lang w:val="uk-UA"/>
        </w:rPr>
        <w:t>І</w:t>
      </w:r>
      <w:r w:rsidRPr="00011FD7">
        <w:rPr>
          <w:lang w:val="en-US"/>
        </w:rPr>
        <w:t>V</w:t>
      </w:r>
      <w:r w:rsidRPr="00011FD7">
        <w:t xml:space="preserve"> квартал этого же периода</w:t>
      </w:r>
      <w:r w:rsidR="00011FD7" w:rsidRPr="00011FD7">
        <w:t xml:space="preserve">. </w:t>
      </w:r>
      <w:r w:rsidRPr="00011FD7">
        <w:t>С помощью определения</w:t>
      </w:r>
      <w:r w:rsidR="00011FD7" w:rsidRPr="00011FD7">
        <w:t xml:space="preserve"> </w:t>
      </w:r>
      <w:r w:rsidRPr="00011FD7">
        <w:t xml:space="preserve">таким способом уровня базовой рентабельности и запланированного объема товарной продукции в оценке по себестоимости отчетного периода можно рассчитать прибыль запланированного периода с расчетом влияния только одного фактора – изменения объема сопоставимой товарной продукции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На практике, финансовый результат деятельности предприятия определяют в отчете о финансовых результатах</w:t>
      </w:r>
      <w:r w:rsidR="00011FD7" w:rsidRPr="00011FD7">
        <w:t xml:space="preserve">. </w:t>
      </w:r>
      <w:r w:rsidRPr="00011FD7">
        <w:t>Отчет составляется поквартально нарастающим подсчетом с начала года</w:t>
      </w:r>
      <w:r w:rsidR="00011FD7" w:rsidRPr="00011FD7">
        <w:t xml:space="preserve">. </w:t>
      </w:r>
      <w:r w:rsidRPr="00011FD7">
        <w:t>Полученная предприятием выручка еще не является доходом предприятия, а становится источником отчисления, в первую очередь, стоимости, которая потребляется в процессе производства средств производства</w:t>
      </w:r>
      <w:r w:rsidR="00011FD7" w:rsidRPr="00011FD7">
        <w:t xml:space="preserve">. </w:t>
      </w:r>
      <w:r w:rsidRPr="00011FD7">
        <w:t xml:space="preserve">При этом в стоимость израсходованных в производстве средств производства включают стоимость затраченных в производстве сырья, материалов, полуфабрикатов, а также стоимость износа в сумме начисленной амортизации по основным производственным фондам, которые принимали участие в производстве продукции </w:t>
      </w:r>
      <w:r w:rsidR="00011FD7" w:rsidRPr="00011FD7">
        <w:t xml:space="preserve">().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распределении общей прибыли должно обеспечиваться как формирование дохода государства, так и покрытие потребности предприятий по расширению производства, материальному стимулированию работников и решению социальных вопросов</w:t>
      </w:r>
      <w:r w:rsidR="00011FD7" w:rsidRPr="00011FD7">
        <w:t xml:space="preserve">. </w:t>
      </w:r>
      <w:r w:rsidRPr="00011FD7">
        <w:t>В этой связи механизм распределения прибыли хозяйствующих субъектов в рыночных условиях хозяйствования должен быть построен таким образом, чтобы обеспечить оптимальное соотношение части прибыли, аккумулированной в доходах бюджета для обеспечения выполнения функций государства, и которая остается в распоряжении предприятий для стимулирования развития производства и повышения ее эффективности</w:t>
      </w:r>
      <w:r w:rsidR="00011FD7" w:rsidRPr="00011FD7">
        <w:t xml:space="preserve">. </w:t>
      </w:r>
      <w:r w:rsidRPr="00011FD7">
        <w:t xml:space="preserve">Основными принципами распределения </w:t>
      </w:r>
      <w:r w:rsidRPr="00011FD7">
        <w:lastRenderedPageBreak/>
        <w:t>прибыли хозяйствующих субъектов в рыночных условиях хозяйствования являются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Распределение прибыли между государством и предприятием, как хозяйствующим субъектом должно проводиться с учетом интересов государства в формировании на соответствующем уровне бюджетов и заинтересованности предприятии в стимулировании их деятельности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Займ соответствующей части прибыли государством в бюджет в виде налогов должно проводиться в твердых, невысоких ставках, установленных государством в законодательном порядке, размеры которых не должны изменяться</w:t>
      </w:r>
      <w:r w:rsidRPr="00011FD7">
        <w:t>;</w:t>
      </w:r>
    </w:p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Прибыль, которая остается в распоряжении хозяйствующего субъекта, должна направляться, в первую очередь, на накопление, которое обеспечивает дальнейшее развитие предприятия</w:t>
      </w:r>
      <w:r w:rsidRPr="00011FD7">
        <w:t xml:space="preserve">. </w:t>
      </w:r>
      <w:r w:rsidR="004E6C5E" w:rsidRPr="00011FD7">
        <w:t>Часть, которая остается,</w:t>
      </w:r>
      <w:r w:rsidRPr="00011FD7">
        <w:t xml:space="preserve"> - </w:t>
      </w:r>
      <w:r w:rsidR="004E6C5E" w:rsidRPr="00011FD7">
        <w:t>на потребление для удовлетворения материальных и социальных потребностей работника</w:t>
      </w:r>
      <w:r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Основным видом доходов предприятий, полученным в процессе их производственной деятельности является выручка от продажи продукции, товаров, услуг от других видов деятельности</w:t>
      </w:r>
      <w:r w:rsidR="00011FD7" w:rsidRPr="00011FD7">
        <w:t xml:space="preserve">. </w:t>
      </w:r>
      <w:r w:rsidRPr="00011FD7">
        <w:t>Она представляет собой сумму денежных средств, полученных предприятием от продажи продукции, товаров, услуг в оценке за действующими ценами (тарифами</w:t>
      </w:r>
      <w:r w:rsidR="00011FD7" w:rsidRPr="00011FD7">
        <w:t xml:space="preserve">). </w:t>
      </w:r>
      <w:r w:rsidRPr="00011FD7">
        <w:t>Продажа продукции и поступление выручки – это последняя завершающая стадия кругооборота средств предприятия</w:t>
      </w:r>
      <w:r w:rsidR="00011FD7" w:rsidRPr="00011FD7">
        <w:t xml:space="preserve">. </w:t>
      </w:r>
      <w:r w:rsidRPr="00011FD7">
        <w:t>Выручка, которая поступила, используется для поступления сырья, материалов, необходимых для осуществления цикла производства</w:t>
      </w:r>
      <w:r w:rsidR="00011FD7" w:rsidRPr="00011FD7">
        <w:t xml:space="preserve">. </w:t>
      </w:r>
      <w:r w:rsidRPr="00011FD7">
        <w:t>А также используется на создание амортизационного фонда, который отображает износ основных средств, которые используется в процессе производства, на оплату труда работников</w:t>
      </w:r>
      <w:r w:rsidR="00011FD7" w:rsidRPr="00011FD7">
        <w:t xml:space="preserve">. </w:t>
      </w:r>
      <w:r w:rsidRPr="00011FD7">
        <w:t>Кроме выручки, на финансовое состояние предприятия существенно влияют другие поступления денежных средств</w:t>
      </w:r>
      <w:r w:rsidR="00011FD7" w:rsidRPr="00011FD7">
        <w:t xml:space="preserve">. </w:t>
      </w:r>
      <w:r w:rsidRPr="00011FD7">
        <w:t xml:space="preserve">Используя возможность всего объема денежных средств в хозяйственной деятельности и экономике предприятий, существенное внимание следует уделять их формированию, движению и </w:t>
      </w:r>
      <w:r w:rsidRPr="00011FD7">
        <w:lastRenderedPageBreak/>
        <w:t>прогнозу</w:t>
      </w:r>
      <w:r w:rsidR="00011FD7" w:rsidRPr="00011FD7">
        <w:t xml:space="preserve">. </w:t>
      </w:r>
      <w:r w:rsidRPr="00011FD7">
        <w:t>Цель этой работы – раскрыть реальное движение денежных средств на предприятии, оценить синхронность поступлений и платежей, определить все направления поступления и выбытия денежных средств</w:t>
      </w:r>
      <w:r w:rsidR="00011FD7" w:rsidRPr="00011FD7">
        <w:t xml:space="preserve">. </w:t>
      </w:r>
      <w:r w:rsidRPr="00011FD7">
        <w:t>Направление движения денежных средств нужно рассматривать в разрезе основных видов деятельности предприятия</w:t>
      </w:r>
      <w:r w:rsidR="00011FD7" w:rsidRPr="00011FD7">
        <w:t xml:space="preserve">: </w:t>
      </w:r>
      <w:r w:rsidRPr="00011FD7">
        <w:t xml:space="preserve">текущий, финансовый, инвестиционный, расчетами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Движение денежных средств в разрезе инвестиционной деятельности связано с их поступлением в виде дивидендов, процентов и затратами на получение основных средств и другого имущества, которое имеет долгосрочное использование</w:t>
      </w:r>
      <w:r w:rsidR="00011FD7" w:rsidRPr="00011FD7">
        <w:t xml:space="preserve">. </w:t>
      </w:r>
      <w:r w:rsidRPr="00011FD7">
        <w:t>В финансовой деятельности предприятий рассматривается поступление денежных средств в виде кредитов, бюджетных ассигнований, а затраты – на погашение кредитов, для выплаты дивидендов и процентов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Учитывая возможность выручки в составе денежных поступлений, необходимо обратить внимание на показатели и их увеличение</w:t>
      </w:r>
      <w:r w:rsidR="00011FD7" w:rsidRPr="00011FD7">
        <w:t xml:space="preserve">. </w:t>
      </w:r>
      <w:r w:rsidRPr="00011FD7">
        <w:t>На размер выручки от реализации продукции влияют ее объем, ассортимент и качество, а также уровень цен</w:t>
      </w:r>
      <w:r w:rsidR="00011FD7" w:rsidRPr="00011FD7">
        <w:t xml:space="preserve">. </w:t>
      </w:r>
      <w:r w:rsidRPr="00011FD7">
        <w:t>Так как предприятия имеют право устанавливать свою собственную организационно-правовую форму хозяйствования, согласно Хозяйственного кодекса Украины, то следует различать некоторые особенности, касающиеся формирования и использования финансовых результатов деятельности акционерных предприятий с открытой и закрытой формой собственности</w:t>
      </w:r>
      <w:r w:rsidR="00011FD7" w:rsidRPr="00011FD7">
        <w:t xml:space="preserve">. </w:t>
      </w:r>
      <w:r w:rsidRPr="00011FD7">
        <w:t xml:space="preserve">Наличие достаточных финансовых ресурсов – необходимое условие успешного функционирования какой-нибудь предпринимательской структуры, независимо от сферы деятельности, отраслевой направленности и организационно-правового статуса </w:t>
      </w:r>
      <w:r w:rsidR="00011FD7" w:rsidRPr="00011FD7">
        <w:t xml:space="preserve">().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Одновременно источники их формирования и порядок установления на предприятиях негосударственной формы собственности отмены, как и в зависимости от типа хозяйствующего общества</w:t>
      </w:r>
      <w:r w:rsidR="00011FD7" w:rsidRPr="00011FD7">
        <w:t xml:space="preserve">. </w:t>
      </w:r>
      <w:r w:rsidRPr="00011FD7">
        <w:t>Поэтому проблемы формирования финансовых ресурсов заслуживают особого внимания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В экономической литературе освещаются вопросы механизма и </w:t>
      </w:r>
      <w:r w:rsidRPr="00011FD7">
        <w:lastRenderedPageBreak/>
        <w:t>особенности формирования финансовых ресурсов путем эмиссии акций, облигаций, осуществление лизинговых операций, привлечение банковских займов</w:t>
      </w:r>
      <w:r w:rsidR="00011FD7" w:rsidRPr="00011FD7">
        <w:t xml:space="preserve">. </w:t>
      </w:r>
      <w:r w:rsidRPr="00011FD7">
        <w:t>Эту проблему исследовали украинские ученые Бланк И</w:t>
      </w:r>
      <w:r w:rsidR="00011FD7">
        <w:t xml:space="preserve">.А., </w:t>
      </w:r>
      <w:r w:rsidRPr="00011FD7">
        <w:t>Поддёргин А</w:t>
      </w:r>
      <w:r w:rsidR="00011FD7">
        <w:t xml:space="preserve">.М., </w:t>
      </w:r>
      <w:r w:rsidRPr="00011FD7">
        <w:t>Терещенко О</w:t>
      </w:r>
      <w:r w:rsidR="00011FD7">
        <w:t xml:space="preserve">.О. </w:t>
      </w:r>
      <w:r w:rsidRPr="00011FD7">
        <w:t>и другие</w:t>
      </w:r>
      <w:r w:rsidR="00011FD7" w:rsidRPr="00011FD7">
        <w:t xml:space="preserve">. </w:t>
      </w:r>
      <w:r w:rsidRPr="00011FD7">
        <w:t>Основная часть негосударственных предприятий в Украине представлена акционерными обществами и обществами с ограниченной ответственностью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Формирование и расширение уставного фонда акционерных обществ осуществляются путем размещения выпуска акций на рынке</w:t>
      </w:r>
      <w:r w:rsidR="00011FD7" w:rsidRPr="00011FD7">
        <w:t xml:space="preserve">. </w:t>
      </w:r>
      <w:r w:rsidRPr="00011FD7">
        <w:t>Существуют</w:t>
      </w:r>
      <w:r w:rsidR="00011FD7" w:rsidRPr="00011FD7">
        <w:t xml:space="preserve"> </w:t>
      </w:r>
      <w:r w:rsidRPr="00011FD7">
        <w:t>значительные отличия в размещении выпуска акций закрытых и открытых акционерных обществ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Жизнеспособность созданного акционерного общества во многом зависит от его способности формировать финансовые ресурсы в достаточном объеме</w:t>
      </w:r>
      <w:r w:rsidR="00011FD7" w:rsidRPr="00011FD7">
        <w:t xml:space="preserve">. </w:t>
      </w:r>
      <w:r w:rsidRPr="00011FD7">
        <w:t>Это может быть обеспечено за счет увеличения собственного капитала, выпуска облигаций, получения банковских займов, кредиторской задолженности и других заемных предприятием ресурсов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Для увеличения размеров собственного капитала акционерное общество может воспользоваться внутренними и внешними источниками финансирования</w:t>
      </w:r>
      <w:r w:rsidR="00011FD7" w:rsidRPr="00011FD7">
        <w:t xml:space="preserve">. </w:t>
      </w:r>
      <w:r w:rsidRPr="00011FD7">
        <w:t>Критерием их выбора являются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Рыночные условия (способность рынка поглотить новую эмиссию акций</w:t>
      </w:r>
      <w:r w:rsidR="00011FD7" w:rsidRPr="00011FD7">
        <w:t xml:space="preserve">);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Права и интересы акционеров акционерного общества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Уровень надежности прогнозов, касающихся будущей прибыли акционерного общества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Внутренними источниками расширения собственного капитала акционерного общества является его нераспределенная прибыль</w:t>
      </w:r>
      <w:r w:rsidR="00011FD7" w:rsidRPr="00011FD7">
        <w:t xml:space="preserve">. </w:t>
      </w:r>
      <w:r w:rsidRPr="00011FD7">
        <w:t>Использование этого источника не зависит от состояния рынка, не требует затрат для займа средств, не связано с риском потери контроля над акционерным обществом</w:t>
      </w:r>
      <w:r w:rsidR="00011FD7" w:rsidRPr="00011FD7">
        <w:t xml:space="preserve">. </w:t>
      </w:r>
      <w:r w:rsidRPr="00011FD7">
        <w:t>Одновременно возможность получить прибыль и использовать её для расширения собственного капитала во многом зависит от параметров, которые находятся за сферой влияния акционерного общества</w:t>
      </w:r>
      <w:r w:rsidR="00011FD7" w:rsidRPr="00011FD7">
        <w:t xml:space="preserve">. </w:t>
      </w:r>
      <w:r w:rsidRPr="00011FD7">
        <w:lastRenderedPageBreak/>
        <w:t>Поэтому</w:t>
      </w:r>
      <w:r w:rsidR="00011FD7" w:rsidRPr="00011FD7">
        <w:t xml:space="preserve">, </w:t>
      </w:r>
      <w:r w:rsidRPr="00011FD7">
        <w:t>рядом с внутренними источниками увеличения размеров собственного капитала акционерные общества широко используют и внешние источники</w:t>
      </w:r>
      <w:r w:rsidR="00011FD7" w:rsidRPr="00011FD7">
        <w:t xml:space="preserve">. </w:t>
      </w:r>
      <w:r w:rsidRPr="00011FD7">
        <w:t>Важнейшим из них является новая эмиссия акций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Использование дополнительной эмиссии акций, как источника расширения размеров собственного капитала</w:t>
      </w:r>
      <w:r w:rsidR="00011FD7" w:rsidRPr="00011FD7">
        <w:t xml:space="preserve">, </w:t>
      </w:r>
      <w:r w:rsidRPr="00011FD7">
        <w:t>должно осуществляться акционерным обществом, с расчетом зависимости ее результатов от состояния рынка, его конъюнктуры и формализованного уровня цен на эти акции предыдущих выпусков</w:t>
      </w:r>
      <w:r w:rsidR="00011FD7" w:rsidRPr="00011FD7">
        <w:t xml:space="preserve">; </w:t>
      </w:r>
      <w:r w:rsidRPr="00011FD7">
        <w:t>реального риска потери контрольного пакета акций</w:t>
      </w:r>
      <w:r w:rsidR="00011FD7" w:rsidRPr="00011FD7">
        <w:t xml:space="preserve">; </w:t>
      </w:r>
      <w:r w:rsidRPr="00011FD7">
        <w:t>возможного уменьшения доходов его основателей и акционеров на инвестируемый в акционерное общество капитал</w:t>
      </w:r>
      <w:r w:rsidR="00011FD7" w:rsidRPr="00011FD7">
        <w:t xml:space="preserve">; </w:t>
      </w:r>
      <w:r w:rsidRPr="00011FD7">
        <w:t>затрат по подготовке и размещению на рынке дополнительной эмиссии акций</w:t>
      </w:r>
      <w:r w:rsidR="00011FD7" w:rsidRPr="00011FD7">
        <w:t xml:space="preserve">. </w:t>
      </w:r>
      <w:r w:rsidRPr="00011FD7">
        <w:t xml:space="preserve">Соответственно Положению </w:t>
      </w:r>
      <w:r w:rsidR="00011FD7" w:rsidRPr="00011FD7">
        <w:t>"</w:t>
      </w:r>
      <w:r w:rsidRPr="00011FD7">
        <w:t>О порядке увеличения (уменьшения</w:t>
      </w:r>
      <w:r w:rsidR="00011FD7" w:rsidRPr="00011FD7">
        <w:t xml:space="preserve">) </w:t>
      </w:r>
      <w:r w:rsidRPr="00011FD7">
        <w:t>размера уставного фонда акционерного общества</w:t>
      </w:r>
      <w:r w:rsidR="00011FD7" w:rsidRPr="00011FD7">
        <w:t>"</w:t>
      </w:r>
      <w:r w:rsidRPr="00011FD7">
        <w:t>, утвержденным Решением ДКЦПФР от 08</w:t>
      </w:r>
      <w:r w:rsidR="00011FD7">
        <w:t>.04. 19</w:t>
      </w:r>
      <w:r w:rsidRPr="00011FD7">
        <w:t>98 года № 44, в редакции постановления от 16</w:t>
      </w:r>
      <w:r w:rsidR="00011FD7">
        <w:t>.1</w:t>
      </w:r>
      <w:r w:rsidRPr="00011FD7">
        <w:t>0</w:t>
      </w:r>
      <w:r w:rsidR="00011FD7">
        <w:t>. 20</w:t>
      </w:r>
      <w:r w:rsidRPr="00011FD7">
        <w:t xml:space="preserve">00 года № 158, все акционеры акционерного общества имеют равное приоритетное право на получение акций дополнительного выпуска в количественной пропорции их части в уставном фонде акционерного общества </w:t>
      </w:r>
      <w:r w:rsidR="00011FD7" w:rsidRPr="00011FD7">
        <w:t xml:space="preserve">().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Однако, практика показывает, что предусмотренные законом равные приоритетные права реализуются далеко не всегда</w:t>
      </w:r>
      <w:r w:rsidR="00011FD7" w:rsidRPr="00011FD7">
        <w:t xml:space="preserve">. </w:t>
      </w:r>
      <w:r w:rsidRPr="00011FD7">
        <w:t>Многие акционерные общества сталкиваются с проблемой расширения своего уставного фонда через отсутствие спроса на акции дополнительного выпуска</w:t>
      </w:r>
      <w:r w:rsidR="00011FD7" w:rsidRPr="00011FD7">
        <w:t xml:space="preserve">. </w:t>
      </w:r>
      <w:r w:rsidRPr="00011FD7">
        <w:t>Поэтому целесообразно будет использовать разные подходы к формированию дивидендной политики</w:t>
      </w:r>
      <w:r w:rsidR="00011FD7" w:rsidRPr="00011FD7">
        <w:t xml:space="preserve">. </w:t>
      </w:r>
      <w:r w:rsidRPr="00011FD7">
        <w:t>Рассмотрим в приведенной ниже таблице основные типы дивидендной политики акционерного общества</w:t>
      </w:r>
      <w:r w:rsidR="00011FD7" w:rsidRPr="00011FD7">
        <w:t xml:space="preserve">. </w:t>
      </w:r>
    </w:p>
    <w:p w:rsidR="00322908" w:rsidRDefault="00322908" w:rsidP="00322908">
      <w:pPr>
        <w:widowControl w:val="0"/>
        <w:autoSpaceDE w:val="0"/>
        <w:autoSpaceDN w:val="0"/>
        <w:adjustRightInd w:val="0"/>
        <w:ind w:left="708" w:firstLine="1"/>
        <w:rPr>
          <w:lang w:val="uk-UA"/>
        </w:rPr>
      </w:pPr>
    </w:p>
    <w:p w:rsidR="004E6C5E" w:rsidRPr="00011FD7" w:rsidRDefault="00322908" w:rsidP="00322908">
      <w:pPr>
        <w:widowControl w:val="0"/>
        <w:autoSpaceDE w:val="0"/>
        <w:autoSpaceDN w:val="0"/>
        <w:adjustRightInd w:val="0"/>
        <w:ind w:left="708" w:firstLine="1"/>
      </w:pPr>
      <w:r>
        <w:rPr>
          <w:lang w:val="uk-UA"/>
        </w:rPr>
        <w:br w:type="page"/>
      </w:r>
      <w:r w:rsidR="004E6C5E" w:rsidRPr="00011FD7">
        <w:lastRenderedPageBreak/>
        <w:t>Таблица 1</w:t>
      </w:r>
      <w:r w:rsidR="00011FD7" w:rsidRPr="00011FD7">
        <w:t xml:space="preserve">. </w:t>
      </w:r>
      <w:r w:rsidR="004E6C5E" w:rsidRPr="00011FD7">
        <w:t>Основные типы дивидендной политики акционерного общества</w:t>
      </w:r>
      <w:r w:rsidR="00011FD7" w:rsidRPr="00011FD7">
        <w:t xml:space="preserve">. 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269"/>
      </w:tblGrid>
      <w:tr w:rsidR="004E6C5E" w:rsidRPr="00011FD7">
        <w:tc>
          <w:tcPr>
            <w:tcW w:w="2551" w:type="dxa"/>
          </w:tcPr>
          <w:p w:rsidR="004E6C5E" w:rsidRPr="00011FD7" w:rsidRDefault="004E6C5E" w:rsidP="00322908">
            <w:pPr>
              <w:pStyle w:val="afa"/>
            </w:pPr>
            <w:r w:rsidRPr="00011FD7">
              <w:t>Подход к формированию дивидендной политики</w:t>
            </w:r>
          </w:p>
        </w:tc>
        <w:tc>
          <w:tcPr>
            <w:tcW w:w="6269" w:type="dxa"/>
          </w:tcPr>
          <w:p w:rsidR="004E6C5E" w:rsidRPr="00011FD7" w:rsidRDefault="004E6C5E" w:rsidP="00322908">
            <w:pPr>
              <w:pStyle w:val="afa"/>
            </w:pPr>
            <w:r w:rsidRPr="00011FD7">
              <w:t xml:space="preserve">Типы дивидендной политики </w:t>
            </w:r>
          </w:p>
        </w:tc>
      </w:tr>
      <w:tr w:rsidR="004E6C5E" w:rsidRPr="00011FD7">
        <w:tc>
          <w:tcPr>
            <w:tcW w:w="2551" w:type="dxa"/>
          </w:tcPr>
          <w:p w:rsidR="004E6C5E" w:rsidRPr="00011FD7" w:rsidRDefault="004E6C5E" w:rsidP="00322908">
            <w:pPr>
              <w:pStyle w:val="afa"/>
            </w:pPr>
            <w:r w:rsidRPr="00011FD7">
              <w:t>Консервативный</w:t>
            </w:r>
          </w:p>
        </w:tc>
        <w:tc>
          <w:tcPr>
            <w:tcW w:w="6269" w:type="dxa"/>
          </w:tcPr>
          <w:p w:rsidR="004E6C5E" w:rsidRPr="00011FD7" w:rsidRDefault="004E6C5E" w:rsidP="00322908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Остаточная политика выплаты дивидендов</w:t>
            </w:r>
          </w:p>
          <w:p w:rsidR="004E6C5E" w:rsidRPr="00011FD7" w:rsidRDefault="004E6C5E" w:rsidP="00322908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Политика стабильного размера дивидендных выплат</w:t>
            </w:r>
          </w:p>
        </w:tc>
      </w:tr>
      <w:tr w:rsidR="004E6C5E" w:rsidRPr="00011FD7">
        <w:tc>
          <w:tcPr>
            <w:tcW w:w="2551" w:type="dxa"/>
          </w:tcPr>
          <w:p w:rsidR="004E6C5E" w:rsidRPr="00011FD7" w:rsidRDefault="004E6C5E" w:rsidP="00322908">
            <w:pPr>
              <w:pStyle w:val="afa"/>
            </w:pPr>
            <w:r w:rsidRPr="00011FD7">
              <w:t>Компромиссный</w:t>
            </w:r>
          </w:p>
        </w:tc>
        <w:tc>
          <w:tcPr>
            <w:tcW w:w="6269" w:type="dxa"/>
          </w:tcPr>
          <w:p w:rsidR="004E6C5E" w:rsidRPr="00011FD7" w:rsidRDefault="004E6C5E" w:rsidP="00322908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 xml:space="preserve">Политика минимального стабильного размера дивидендных выплат с надбавкой в определенные периоды – политика </w:t>
            </w:r>
            <w:r w:rsidR="00011FD7" w:rsidRPr="00011FD7">
              <w:t>"</w:t>
            </w:r>
            <w:r w:rsidRPr="00011FD7">
              <w:t>экстрадивидендов</w:t>
            </w:r>
            <w:r w:rsidR="00011FD7" w:rsidRPr="00011FD7">
              <w:t>"</w:t>
            </w:r>
          </w:p>
        </w:tc>
      </w:tr>
      <w:tr w:rsidR="004E6C5E" w:rsidRPr="00011FD7">
        <w:tc>
          <w:tcPr>
            <w:tcW w:w="2551" w:type="dxa"/>
          </w:tcPr>
          <w:p w:rsidR="004E6C5E" w:rsidRPr="00011FD7" w:rsidRDefault="004E6C5E" w:rsidP="00322908">
            <w:pPr>
              <w:pStyle w:val="afa"/>
            </w:pPr>
            <w:r w:rsidRPr="00011FD7">
              <w:t>Агрессивный</w:t>
            </w:r>
          </w:p>
        </w:tc>
        <w:tc>
          <w:tcPr>
            <w:tcW w:w="6269" w:type="dxa"/>
          </w:tcPr>
          <w:p w:rsidR="004E6C5E" w:rsidRPr="00011FD7" w:rsidRDefault="004E6C5E" w:rsidP="00322908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Политика стабильного уровня дивидендных выплат, касающихся прибыли</w:t>
            </w:r>
          </w:p>
          <w:p w:rsidR="004E6C5E" w:rsidRPr="00011FD7" w:rsidRDefault="004E6C5E" w:rsidP="00322908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Политика постоянного увеличения дивидендных выплат</w:t>
            </w: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Беря во внимание условие работы акционерных обществ можно сказать, что лучшим методом является компромиссный подход к формированию дивидендной политики, основанный на выплате минимального стабильного размера дивидендов с надбавкой в определенные периоды</w:t>
      </w:r>
      <w:r w:rsidR="00011FD7" w:rsidRPr="00011FD7">
        <w:t xml:space="preserve">. </w:t>
      </w:r>
      <w:r w:rsidRPr="00011FD7">
        <w:t>Выплата доходов на вложенный капитал акциями этого же предприятия должна осуществляться с расчета следующих позиций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Во-первых, такая форма выплаты дивидендов может быть привлекательно только для акционеров тех предприятий, которые имеют стабильные источники поступления доходов и прибыли в размерах, которые увеличиваются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Во-вторых, эффективность выплаты дивидендов акциями должна оцениваться в взаимосвязи с сформированной системой налогообложения и дивидендов</w:t>
      </w:r>
      <w:r w:rsidR="00011FD7" w:rsidRPr="00011FD7">
        <w:t xml:space="preserve">. </w:t>
      </w:r>
      <w:r w:rsidRPr="00011FD7">
        <w:t>Привлечение финансовых ресурсов для увеличения размеров уставного фонда закрытого акционерного общества ограничивается финансовыми возможностями его основателей и акционеров</w:t>
      </w:r>
      <w:r w:rsidR="00011FD7" w:rsidRPr="00011FD7">
        <w:t xml:space="preserve">. </w:t>
      </w:r>
      <w:r w:rsidRPr="00011FD7">
        <w:t>Уставом одних предусматривается норма, в соответствии которой акции не могут быть отданы лицам, которые не являются их акционерами, а уставом других – не предусматривается запрет на куплю-продажу их акций на вторичном рынке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Отсутствие однозначной трактовки</w:t>
      </w:r>
      <w:r w:rsidR="00011FD7" w:rsidRPr="00011FD7">
        <w:t xml:space="preserve"> - </w:t>
      </w:r>
      <w:r w:rsidRPr="00011FD7">
        <w:t>возможности оборота акций закрытых акционерных обществ</w:t>
      </w:r>
      <w:r w:rsidR="00011FD7" w:rsidRPr="00011FD7">
        <w:t xml:space="preserve">, </w:t>
      </w:r>
      <w:r w:rsidRPr="00011FD7">
        <w:t xml:space="preserve">приводит к возникновению конфликтных </w:t>
      </w:r>
      <w:r w:rsidRPr="00011FD7">
        <w:lastRenderedPageBreak/>
        <w:t>ситуаций, связанных с переходом контрольного пакета акций к сторонним организациям путем их закупки у акционеров закрытого акционерного общества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011FD7" w:rsidRDefault="00CE4CCD" w:rsidP="00CE4CCD">
      <w:pPr>
        <w:pStyle w:val="2"/>
        <w:rPr>
          <w:lang w:val="uk-UA"/>
        </w:rPr>
      </w:pPr>
      <w:r>
        <w:rPr>
          <w:lang w:val="uk-UA"/>
        </w:rPr>
        <w:t>2</w:t>
      </w:r>
      <w:r w:rsidR="00011FD7" w:rsidRPr="00011FD7">
        <w:t xml:space="preserve">. </w:t>
      </w:r>
      <w:r w:rsidR="004E6C5E" w:rsidRPr="00011FD7">
        <w:t>Организационно-экономическая характеристика</w:t>
      </w:r>
      <w:r w:rsidR="00011FD7" w:rsidRPr="00011FD7">
        <w:t xml:space="preserve"> </w:t>
      </w:r>
      <w:r w:rsidR="004E6C5E" w:rsidRPr="00011FD7">
        <w:t xml:space="preserve">предприятия ЗАО </w:t>
      </w:r>
      <w:r w:rsidR="00011FD7" w:rsidRPr="00011FD7">
        <w:t>"</w:t>
      </w:r>
      <w:r w:rsidR="004E6C5E" w:rsidRPr="00011FD7">
        <w:t>СТД</w:t>
      </w:r>
      <w:r w:rsidR="00011FD7" w:rsidRPr="00011FD7">
        <w:t xml:space="preserve">" </w:t>
      </w:r>
      <w:r w:rsidR="004E6C5E" w:rsidRPr="00011FD7">
        <w:t>краснодонского молокозавода</w:t>
      </w:r>
    </w:p>
    <w:p w:rsidR="00CE4CCD" w:rsidRPr="00CE4CCD" w:rsidRDefault="00CE4CCD" w:rsidP="00CE4CC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было создано на основе Законов Украины </w:t>
      </w:r>
      <w:r w:rsidR="00011FD7" w:rsidRPr="00011FD7">
        <w:t>"</w:t>
      </w:r>
      <w:r w:rsidRPr="00011FD7">
        <w:t>О хозяйственных обществах</w:t>
      </w:r>
      <w:r w:rsidR="00011FD7" w:rsidRPr="00011FD7">
        <w:t>"</w:t>
      </w:r>
      <w:r w:rsidRPr="00011FD7">
        <w:t xml:space="preserve"> от 19 сентября 2001 г</w:t>
      </w:r>
      <w:r w:rsidR="00011FD7" w:rsidRPr="00011FD7">
        <w:t>.,</w:t>
      </w:r>
      <w:r w:rsidRPr="00011FD7">
        <w:t xml:space="preserve"> </w:t>
      </w:r>
      <w:r w:rsidR="00011FD7" w:rsidRPr="00011FD7">
        <w:t>"</w:t>
      </w:r>
      <w:r w:rsidRPr="00011FD7">
        <w:t>О предприятиях в Украине</w:t>
      </w:r>
      <w:r w:rsidR="00011FD7" w:rsidRPr="00011FD7">
        <w:t>"</w:t>
      </w:r>
      <w:r w:rsidRPr="00011FD7">
        <w:t xml:space="preserve"> от 27 марта 1991 г</w:t>
      </w:r>
      <w:r w:rsidR="00011FD7" w:rsidRPr="00011FD7">
        <w:t xml:space="preserve">. </w:t>
      </w:r>
      <w:r w:rsidRPr="00011FD7">
        <w:t>Путем реорганизации общества с ограниченной ответственностью, согласно с решением учредителей от 10 декабря 1998 г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В состав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входят 12 магазинов, один молокозавод и два кафе, с помощью которых осуществляется торговая деятельность закрытого акционерного общества для получения дальнейшей прибыли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Уставной фонд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на момент его создания составил 140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 xml:space="preserve">Одним из источников получения прибыли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является Краснодонский молокозавод, который расположен в г</w:t>
      </w:r>
      <w:r w:rsidR="00011FD7" w:rsidRPr="00011FD7">
        <w:t xml:space="preserve">. </w:t>
      </w:r>
      <w:r w:rsidRPr="00011FD7">
        <w:t>Краснодон на Проспекте 60-я СССР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Приближенность молокозавода к населенным пунктам облегчает транспортные поставки произведенной продукции к местам реализации</w:t>
      </w:r>
      <w:r w:rsidR="00011FD7" w:rsidRPr="00011FD7">
        <w:t xml:space="preserve">. </w:t>
      </w:r>
      <w:r w:rsidRPr="00011FD7">
        <w:t>Краснодонский молокозавод является основным источником поступления молочной продукции населению города</w:t>
      </w:r>
      <w:r w:rsidR="00011FD7" w:rsidRPr="00011FD7">
        <w:t xml:space="preserve">. </w:t>
      </w:r>
      <w:r w:rsidRPr="00011FD7">
        <w:t>Часть произведенной продукции ГМЗ поставляет в г</w:t>
      </w:r>
      <w:r w:rsidR="00011FD7" w:rsidRPr="00011FD7">
        <w:t xml:space="preserve">. </w:t>
      </w:r>
      <w:r w:rsidRPr="00011FD7">
        <w:t>Алчевск и г</w:t>
      </w:r>
      <w:r w:rsidR="00011FD7" w:rsidRPr="00011FD7">
        <w:t xml:space="preserve">. </w:t>
      </w:r>
      <w:r w:rsidRPr="00011FD7">
        <w:t>Сватово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ассортимент производимой продукции молокозавода входят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кефир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ряженка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молоко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творог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сливочное масло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сыворотка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lastRenderedPageBreak/>
        <w:t xml:space="preserve">сыр </w:t>
      </w:r>
      <w:r w:rsidR="00011FD7" w:rsidRPr="00011FD7">
        <w:t>"</w:t>
      </w:r>
      <w:r w:rsidRPr="00011FD7">
        <w:t>Айдарский</w:t>
      </w:r>
      <w:r w:rsidR="00011FD7" w:rsidRPr="00011FD7">
        <w:t>"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йогурты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пахта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казеин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Основные каналами сбыта молочной продукции ГМЗ являются магазины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>, мелкооптовые магазины, мучной цех, частные предприятия и собственные реализаторы завода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Экономическое состояние Краснодонского молокозавода является комплексным понятием, которое зависит от многих факторов и характеризуется системой показателей, отражающих наличие и размещение средств, реальные и потенциальные экономические возможности</w:t>
      </w:r>
      <w:r w:rsidR="00011FD7" w:rsidRPr="00011FD7">
        <w:t xml:space="preserve">. </w:t>
      </w:r>
      <w:r w:rsidRPr="00011FD7">
        <w:t>Основными показателями, характеризующими экономическое состояние ГМЗ, являются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обеспеченность основными и оборотными средствами и их сохранность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отчет о финансовых результатах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производство и реализация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Экономическое состояние зависит от всех сторон деятельности молокозавода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от выполнения производственных планов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снижение себестоимости продукции и увеличение прибыли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роста эффективности производства, а так же от факторов, действующих в сфере обращения с организацией оборота товарных и денежных фондов – улучшение взаимосвязей с поставщиками сырья и материалов, покупателями продукции, совершенствование процессов реализации и расчетов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Для анализа экономической характеристики ГМЗ рассмотрим состав и динамику структуру основных средств</w:t>
      </w:r>
      <w:r w:rsidR="00011FD7" w:rsidRPr="00011FD7">
        <w:t xml:space="preserve">. </w:t>
      </w:r>
    </w:p>
    <w:p w:rsid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CE4CCD" w:rsidP="00CE4CCD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4E6C5E" w:rsidRPr="00011FD7">
        <w:lastRenderedPageBreak/>
        <w:t>Таблица 2</w:t>
      </w:r>
      <w:r w:rsidR="00011FD7" w:rsidRPr="00011FD7">
        <w:t xml:space="preserve">. </w:t>
      </w:r>
      <w:r w:rsidR="004E6C5E" w:rsidRPr="00011FD7">
        <w:t xml:space="preserve">Анализ динамики и состава структуры основных средств ЗАО </w:t>
      </w:r>
      <w:r w:rsidR="00011FD7" w:rsidRPr="00011FD7">
        <w:t>"</w:t>
      </w:r>
      <w:r w:rsidR="004E6C5E" w:rsidRPr="00011FD7">
        <w:t>СТД</w:t>
      </w:r>
      <w:r w:rsidR="00011FD7" w:rsidRPr="00011FD7">
        <w:t>"</w:t>
      </w:r>
      <w:r w:rsidR="004E6C5E" w:rsidRPr="00011FD7">
        <w:t xml:space="preserve"> Краснодонского молокозавода</w:t>
      </w:r>
    </w:p>
    <w:tbl>
      <w:tblPr>
        <w:tblW w:w="4754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337"/>
        <w:gridCol w:w="1228"/>
        <w:gridCol w:w="1340"/>
        <w:gridCol w:w="1229"/>
        <w:gridCol w:w="1229"/>
        <w:gridCol w:w="894"/>
      </w:tblGrid>
      <w:tr w:rsidR="004E6C5E" w:rsidRPr="00011FD7">
        <w:trPr>
          <w:cantSplit/>
          <w:trHeight w:val="420"/>
        </w:trPr>
        <w:tc>
          <w:tcPr>
            <w:tcW w:w="1013" w:type="pct"/>
            <w:vMerge w:val="restar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Группа основных средств</w:t>
            </w:r>
          </w:p>
        </w:tc>
        <w:tc>
          <w:tcPr>
            <w:tcW w:w="1410" w:type="pct"/>
            <w:gridSpan w:val="2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2004г</w:t>
            </w:r>
            <w:r w:rsidR="00011FD7" w:rsidRPr="00011FD7">
              <w:t xml:space="preserve">. </w:t>
            </w:r>
          </w:p>
        </w:tc>
        <w:tc>
          <w:tcPr>
            <w:tcW w:w="1411" w:type="pct"/>
            <w:gridSpan w:val="2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  <w:tc>
          <w:tcPr>
            <w:tcW w:w="1166" w:type="pct"/>
            <w:gridSpan w:val="2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Отклонение</w:t>
            </w:r>
          </w:p>
        </w:tc>
      </w:tr>
      <w:tr w:rsidR="004E6C5E" w:rsidRPr="00011FD7">
        <w:trPr>
          <w:cantSplit/>
          <w:trHeight w:val="210"/>
        </w:trPr>
        <w:tc>
          <w:tcPr>
            <w:tcW w:w="1013" w:type="pct"/>
            <w:vMerge/>
          </w:tcPr>
          <w:p w:rsidR="004E6C5E" w:rsidRPr="00011FD7" w:rsidRDefault="004E6C5E" w:rsidP="00CE4CCD">
            <w:pPr>
              <w:pStyle w:val="afa"/>
            </w:pP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Ст</w:t>
            </w:r>
            <w:r w:rsidR="00011FD7" w:rsidRPr="00011FD7">
              <w:t xml:space="preserve">. </w:t>
            </w:r>
            <w:r w:rsidRPr="00011FD7">
              <w:t>основн</w:t>
            </w:r>
            <w:r w:rsidR="00011FD7" w:rsidRPr="00011FD7">
              <w:t xml:space="preserve">. </w:t>
            </w:r>
            <w:r w:rsidRPr="00011FD7">
              <w:t>ср-ств,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Уд</w:t>
            </w:r>
            <w:r w:rsidR="00011FD7" w:rsidRPr="00011FD7">
              <w:t xml:space="preserve">. </w:t>
            </w:r>
            <w:r w:rsidRPr="00011FD7">
              <w:t>вес,</w:t>
            </w:r>
            <w:r w:rsidR="00011FD7" w:rsidRPr="00011FD7">
              <w:t>%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Ст</w:t>
            </w:r>
            <w:r w:rsidR="00011FD7" w:rsidRPr="00011FD7">
              <w:t xml:space="preserve">. </w:t>
            </w:r>
            <w:r w:rsidRPr="00011FD7">
              <w:t>основн</w:t>
            </w:r>
            <w:r w:rsidR="00011FD7" w:rsidRPr="00011FD7">
              <w:t xml:space="preserve">. </w:t>
            </w:r>
            <w:r w:rsidRPr="00011FD7">
              <w:t>ср-ств,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Уд</w:t>
            </w:r>
            <w:r w:rsidR="00011FD7" w:rsidRPr="00011FD7">
              <w:t xml:space="preserve">. </w:t>
            </w:r>
            <w:r w:rsidRPr="00011FD7">
              <w:t>вес,</w:t>
            </w:r>
            <w:r w:rsidR="00011FD7" w:rsidRPr="00011FD7">
              <w:t>%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Ст</w:t>
            </w:r>
            <w:r w:rsidR="00011FD7" w:rsidRPr="00011FD7">
              <w:t xml:space="preserve">. </w:t>
            </w:r>
            <w:r w:rsidRPr="00011FD7">
              <w:t>основн</w:t>
            </w:r>
            <w:r w:rsidR="00011FD7" w:rsidRPr="00011FD7">
              <w:t xml:space="preserve">. </w:t>
            </w:r>
            <w:r w:rsidRPr="00011FD7">
              <w:t>ср-ств,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Уд</w:t>
            </w:r>
            <w:r w:rsidR="00011FD7" w:rsidRPr="00011FD7">
              <w:t xml:space="preserve">. </w:t>
            </w:r>
            <w:r w:rsidRPr="00011FD7">
              <w:t>вес,</w:t>
            </w:r>
            <w:r w:rsidR="00011FD7" w:rsidRPr="00011FD7">
              <w:t>%</w:t>
            </w:r>
          </w:p>
        </w:tc>
      </w:tr>
      <w:tr w:rsidR="004E6C5E" w:rsidRPr="00011FD7">
        <w:tc>
          <w:tcPr>
            <w:tcW w:w="1013" w:type="pct"/>
          </w:tcPr>
          <w:p w:rsidR="004E6C5E" w:rsidRPr="00011FD7" w:rsidRDefault="004E6C5E" w:rsidP="00CE4CCD">
            <w:pPr>
              <w:pStyle w:val="afa"/>
            </w:pPr>
            <w:r w:rsidRPr="00011FD7">
              <w:t>Сооружения</w:t>
            </w: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1385,9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45,6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1477,6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46,1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91,7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0,5</w:t>
            </w:r>
          </w:p>
        </w:tc>
      </w:tr>
      <w:tr w:rsidR="004E6C5E" w:rsidRPr="00011FD7">
        <w:tc>
          <w:tcPr>
            <w:tcW w:w="1013" w:type="pct"/>
          </w:tcPr>
          <w:p w:rsidR="004E6C5E" w:rsidRPr="00011FD7" w:rsidRDefault="004E6C5E" w:rsidP="00CE4CCD">
            <w:pPr>
              <w:pStyle w:val="afa"/>
            </w:pPr>
            <w:r w:rsidRPr="00011FD7">
              <w:t>Машины и оборудование</w:t>
            </w: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612,8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20,14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620,3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19,35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7,5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-0,79</w:t>
            </w:r>
          </w:p>
        </w:tc>
      </w:tr>
      <w:tr w:rsidR="004E6C5E" w:rsidRPr="00011FD7">
        <w:tc>
          <w:tcPr>
            <w:tcW w:w="1013" w:type="pct"/>
          </w:tcPr>
          <w:p w:rsidR="004E6C5E" w:rsidRPr="00011FD7" w:rsidRDefault="004E6C5E" w:rsidP="00CE4CCD">
            <w:pPr>
              <w:pStyle w:val="afa"/>
            </w:pPr>
            <w:r w:rsidRPr="00011FD7">
              <w:t>Транспортные средства</w:t>
            </w: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936,2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30,78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990,8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30,9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54,6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0,12</w:t>
            </w:r>
          </w:p>
        </w:tc>
      </w:tr>
      <w:tr w:rsidR="004E6C5E" w:rsidRPr="00011FD7">
        <w:tc>
          <w:tcPr>
            <w:tcW w:w="1013" w:type="pct"/>
          </w:tcPr>
          <w:p w:rsidR="004E6C5E" w:rsidRPr="00011FD7" w:rsidRDefault="004E6C5E" w:rsidP="00CE4CCD">
            <w:pPr>
              <w:pStyle w:val="afa"/>
            </w:pPr>
            <w:r w:rsidRPr="00011FD7">
              <w:t>Инструменты</w:t>
            </w: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100,4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3,3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109,6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3,41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9,2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0,11</w:t>
            </w:r>
          </w:p>
        </w:tc>
      </w:tr>
      <w:tr w:rsidR="004E6C5E" w:rsidRPr="00011FD7">
        <w:tc>
          <w:tcPr>
            <w:tcW w:w="1013" w:type="pct"/>
          </w:tcPr>
          <w:p w:rsidR="004E6C5E" w:rsidRPr="00011FD7" w:rsidRDefault="004E6C5E" w:rsidP="00CE4CCD">
            <w:pPr>
              <w:pStyle w:val="afa"/>
            </w:pPr>
            <w:r w:rsidRPr="00011FD7">
              <w:t>Малоценные необоротные материальные активы</w:t>
            </w: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6,1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0,2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6,9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0,2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0,8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  <w:tr w:rsidR="004E6C5E" w:rsidRPr="00011FD7">
        <w:tc>
          <w:tcPr>
            <w:tcW w:w="1013" w:type="pct"/>
          </w:tcPr>
          <w:p w:rsidR="004E6C5E" w:rsidRPr="00011FD7" w:rsidRDefault="004E6C5E" w:rsidP="00CE4CCD">
            <w:pPr>
              <w:pStyle w:val="afa"/>
            </w:pPr>
            <w:r w:rsidRPr="00011FD7">
              <w:t>Всего</w:t>
            </w:r>
          </w:p>
        </w:tc>
        <w:tc>
          <w:tcPr>
            <w:tcW w:w="73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3041,4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100</w:t>
            </w:r>
          </w:p>
        </w:tc>
        <w:tc>
          <w:tcPr>
            <w:tcW w:w="736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3205,2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100</w:t>
            </w:r>
          </w:p>
        </w:tc>
        <w:tc>
          <w:tcPr>
            <w:tcW w:w="675" w:type="pct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163,8</w:t>
            </w:r>
          </w:p>
        </w:tc>
        <w:tc>
          <w:tcPr>
            <w:tcW w:w="491" w:type="pct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Анализируя данную таблицу, можно сказать, что стоимость всех групп основных средств в 2005 г</w:t>
      </w:r>
      <w:r w:rsidR="00011FD7" w:rsidRPr="00011FD7">
        <w:t xml:space="preserve">. </w:t>
      </w:r>
      <w:r w:rsidRPr="00011FD7">
        <w:t>по сравнению с 2004 г</w:t>
      </w:r>
      <w:r w:rsidR="00011FD7" w:rsidRPr="00011FD7">
        <w:t xml:space="preserve">. </w:t>
      </w:r>
      <w:r w:rsidRPr="00011FD7">
        <w:t>увеличилась, произошло увеличение удельного веса</w:t>
      </w:r>
      <w:r w:rsidR="00011FD7" w:rsidRPr="00011FD7">
        <w:t xml:space="preserve">. </w:t>
      </w:r>
      <w:r w:rsidRPr="00011FD7">
        <w:t xml:space="preserve">Группа основных средств </w:t>
      </w:r>
      <w:r w:rsidR="00011FD7" w:rsidRPr="00011FD7">
        <w:t>"</w:t>
      </w:r>
      <w:r w:rsidRPr="00011FD7">
        <w:t>Машины и оборудование</w:t>
      </w:r>
      <w:r w:rsidR="00011FD7" w:rsidRPr="00011FD7">
        <w:t>"</w:t>
      </w:r>
      <w:r w:rsidRPr="00011FD7">
        <w:t xml:space="preserve"> 2005 г</w:t>
      </w:r>
      <w:r w:rsidR="00011FD7" w:rsidRPr="00011FD7">
        <w:t xml:space="preserve">. </w:t>
      </w:r>
      <w:r w:rsidRPr="00011FD7">
        <w:t>уменьшили свой удельный вес на 0,79%, из-за чего ГМЗ понес ряд убытков</w:t>
      </w:r>
      <w:r w:rsidR="00011FD7" w:rsidRPr="00011FD7">
        <w:t xml:space="preserve">. </w:t>
      </w:r>
      <w:r w:rsidRPr="00011FD7">
        <w:t>Это связанно с износом основных средств, нехваткой комплектующих материалов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теперь таблицу где приведены данные по движению денежных средств в течении отчетного периода</w:t>
      </w:r>
      <w:r w:rsidR="00011FD7" w:rsidRPr="00011FD7">
        <w:t xml:space="preserve">. </w:t>
      </w:r>
    </w:p>
    <w:p w:rsidR="004E6C5E" w:rsidRPr="00011FD7" w:rsidRDefault="00CE4CCD" w:rsidP="00CE4CCD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4E6C5E" w:rsidRPr="00011FD7">
        <w:lastRenderedPageBreak/>
        <w:t>Таблица 3</w:t>
      </w:r>
      <w:r w:rsidR="00011FD7" w:rsidRPr="00011FD7">
        <w:t xml:space="preserve">. </w:t>
      </w:r>
      <w:r w:rsidR="004E6C5E" w:rsidRPr="00011FD7">
        <w:t xml:space="preserve">Движение денежных средств ЗАО </w:t>
      </w:r>
      <w:r w:rsidR="00011FD7" w:rsidRPr="00011FD7">
        <w:t>"</w:t>
      </w:r>
      <w:r w:rsidR="004E6C5E" w:rsidRPr="00011FD7">
        <w:t>СТД</w:t>
      </w:r>
      <w:r w:rsidR="00011FD7" w:rsidRPr="00011FD7">
        <w:t>"</w:t>
      </w:r>
      <w:r w:rsidR="004E6C5E" w:rsidRPr="00011FD7">
        <w:t xml:space="preserve"> Краснодонского молокозавода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1"/>
        <w:gridCol w:w="3183"/>
        <w:gridCol w:w="2506"/>
      </w:tblGrid>
      <w:tr w:rsidR="004E6C5E" w:rsidRPr="00011FD7">
        <w:tc>
          <w:tcPr>
            <w:tcW w:w="2711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Статьи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Приход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Расход</w:t>
            </w:r>
          </w:p>
        </w:tc>
      </w:tr>
      <w:tr w:rsidR="004E6C5E" w:rsidRPr="00011FD7">
        <w:tc>
          <w:tcPr>
            <w:tcW w:w="2711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А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2</w:t>
            </w: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Прибыль от операционной деятельности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71,0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Амортизация необоротных активов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239,0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Прибыль от операционной деятельности до изменения в чистых оборотных средствах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382,8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Увеличение оборотных активов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192,9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Уменьшение текущих обязательств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91,5</w:t>
            </w: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Денежные средства от операционной деятельности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521,6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  <w:tr w:rsidR="004E6C5E" w:rsidRPr="00011FD7">
        <w:tc>
          <w:tcPr>
            <w:tcW w:w="2711" w:type="dxa"/>
          </w:tcPr>
          <w:p w:rsidR="004E6C5E" w:rsidRPr="00011FD7" w:rsidRDefault="004E6C5E" w:rsidP="00CE4CCD">
            <w:pPr>
              <w:pStyle w:val="afa"/>
            </w:pPr>
            <w:r w:rsidRPr="00011FD7">
              <w:t>Чистое движение средств до чрезвычайных событий</w:t>
            </w:r>
          </w:p>
        </w:tc>
        <w:tc>
          <w:tcPr>
            <w:tcW w:w="3183" w:type="dxa"/>
            <w:vAlign w:val="center"/>
          </w:tcPr>
          <w:p w:rsidR="004E6C5E" w:rsidRPr="00011FD7" w:rsidRDefault="004E6C5E" w:rsidP="00CE4CCD">
            <w:pPr>
              <w:pStyle w:val="afa"/>
            </w:pPr>
            <w:r w:rsidRPr="00011FD7">
              <w:t>440,1</w:t>
            </w:r>
          </w:p>
        </w:tc>
        <w:tc>
          <w:tcPr>
            <w:tcW w:w="2506" w:type="dxa"/>
            <w:vAlign w:val="center"/>
          </w:tcPr>
          <w:p w:rsidR="004E6C5E" w:rsidRPr="00011FD7" w:rsidRDefault="004E6C5E" w:rsidP="00CE4CCD">
            <w:pPr>
              <w:pStyle w:val="afa"/>
            </w:pP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Проанализировав данную таблицу мы видим, что движение денежных средств в течении отчетного периода имеет следующий вид</w:t>
      </w:r>
      <w:r w:rsidR="00011FD7" w:rsidRPr="00011FD7">
        <w:t xml:space="preserve">: </w:t>
      </w:r>
      <w:r w:rsidRPr="00011FD7">
        <w:t>за год по приходу мы имеем 1847,4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а по расходу – 91,5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следующий экономический показатель</w:t>
      </w:r>
      <w:r w:rsidR="00011FD7" w:rsidRPr="00011FD7">
        <w:t xml:space="preserve">. </w:t>
      </w:r>
      <w:r w:rsidRPr="00011FD7">
        <w:t>Для этого необходимо определить производство и реализацию молочной продукции</w:t>
      </w:r>
      <w:r w:rsidR="00011FD7" w:rsidRPr="00011FD7">
        <w:t xml:space="preserve">. </w:t>
      </w:r>
      <w:r w:rsidRPr="00011FD7">
        <w:t>Данные приведены в следующей таблице</w:t>
      </w:r>
      <w:r w:rsidR="00011FD7" w:rsidRPr="00011FD7">
        <w:t xml:space="preserve">. </w:t>
      </w:r>
    </w:p>
    <w:p w:rsidR="004E6C5E" w:rsidRPr="00011FD7" w:rsidRDefault="004E6C5E" w:rsidP="00CE4CCD">
      <w:pPr>
        <w:widowControl w:val="0"/>
        <w:autoSpaceDE w:val="0"/>
        <w:autoSpaceDN w:val="0"/>
        <w:adjustRightInd w:val="0"/>
        <w:ind w:left="708" w:firstLine="1"/>
      </w:pPr>
      <w:r w:rsidRPr="00011FD7">
        <w:br w:type="page"/>
      </w:r>
      <w:r w:rsidRPr="00011FD7">
        <w:lastRenderedPageBreak/>
        <w:t>Таблица 4</w:t>
      </w:r>
      <w:r w:rsidR="00011FD7" w:rsidRPr="00011FD7">
        <w:t xml:space="preserve">. </w:t>
      </w:r>
      <w:r w:rsidRPr="00011FD7">
        <w:t xml:space="preserve">Структура товарной продукции, производство и себестоимость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144"/>
        <w:gridCol w:w="1568"/>
        <w:gridCol w:w="1734"/>
        <w:gridCol w:w="1375"/>
        <w:gridCol w:w="1207"/>
      </w:tblGrid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Ассортимент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Кол-во продукции в кг</w:t>
            </w:r>
            <w:r w:rsidR="00011FD7" w:rsidRPr="00011FD7">
              <w:t xml:space="preserve">. 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Стоимость сырья на весь выпуск в грн</w:t>
            </w:r>
            <w:r w:rsidR="00011FD7" w:rsidRPr="00011FD7">
              <w:t xml:space="preserve">. 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Стоимость сырья в одном кг</w:t>
            </w:r>
            <w:r w:rsidR="00011FD7" w:rsidRPr="00011FD7">
              <w:t xml:space="preserve">. </w:t>
            </w:r>
            <w:r w:rsidRPr="00011FD7">
              <w:t>продукции, в грн</w:t>
            </w:r>
            <w:r w:rsidR="00011FD7" w:rsidRPr="00011FD7">
              <w:t xml:space="preserve">. 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Сумма затрат на весь выпуск в грн</w:t>
            </w:r>
            <w:r w:rsidR="00011FD7" w:rsidRPr="00011FD7">
              <w:t xml:space="preserve">. 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Стоимость одного кг</w:t>
            </w:r>
            <w:r w:rsidR="00011FD7" w:rsidRPr="00011FD7">
              <w:t xml:space="preserve">. </w:t>
            </w:r>
            <w:r w:rsidRPr="00011FD7">
              <w:t>продукции в грн</w:t>
            </w:r>
            <w:r w:rsidR="00011FD7" w:rsidRPr="00011FD7">
              <w:t xml:space="preserve">. 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Молоко в бут</w:t>
            </w:r>
            <w:r w:rsidR="00011FD7">
              <w:t>.2</w:t>
            </w:r>
            <w:r w:rsidRPr="00011FD7">
              <w:t>,5%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13688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10469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0,765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19932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1,456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Молоко в пак</w:t>
            </w:r>
            <w:r w:rsidR="00011FD7">
              <w:t>.2</w:t>
            </w:r>
            <w:r w:rsidRPr="00011FD7">
              <w:t>,5%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14001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10741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0,767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20450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1,46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Кефир в бут</w:t>
            </w:r>
            <w:r w:rsidR="00011FD7">
              <w:t>.1</w:t>
            </w:r>
            <w:r w:rsidRPr="00011FD7">
              <w:t>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15120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9357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0,619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17815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1,178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4</w:t>
            </w:r>
            <w:r w:rsidR="00011FD7" w:rsidRPr="00011FD7">
              <w:t xml:space="preserve">. </w:t>
            </w:r>
            <w:r w:rsidRPr="00011FD7">
              <w:t>Кефир в пак</w:t>
            </w:r>
            <w:r w:rsidR="00011FD7">
              <w:t>.1</w:t>
            </w:r>
            <w:r w:rsidRPr="00011FD7">
              <w:t>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10035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6207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0,619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11817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1,18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Ряженка в бут</w:t>
            </w:r>
            <w:r w:rsidR="00011FD7">
              <w:t>.2</w:t>
            </w:r>
            <w:r w:rsidRPr="00011FD7">
              <w:t>,5%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1571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1190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0,757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2266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1,44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6</w:t>
            </w:r>
            <w:r w:rsidR="00011FD7" w:rsidRPr="00011FD7">
              <w:t xml:space="preserve">. </w:t>
            </w:r>
            <w:r w:rsidRPr="00011FD7">
              <w:t>Йогурт дес</w:t>
            </w:r>
            <w:r w:rsidR="00011FD7">
              <w:t>.3</w:t>
            </w:r>
            <w:r w:rsidRPr="00011FD7">
              <w:t>,2%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250,4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504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2,013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960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3,84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7</w:t>
            </w:r>
            <w:r w:rsidR="00011FD7" w:rsidRPr="00011FD7">
              <w:t xml:space="preserve">. </w:t>
            </w:r>
            <w:r w:rsidRPr="00011FD7">
              <w:t>Био-сметана вес</w:t>
            </w:r>
            <w:r w:rsidR="00011FD7">
              <w:t>.1</w:t>
            </w:r>
            <w:r w:rsidRPr="00011FD7">
              <w:t>5%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130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268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2,06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510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3,92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8</w:t>
            </w:r>
            <w:r w:rsidR="00011FD7" w:rsidRPr="00011FD7">
              <w:t xml:space="preserve">. </w:t>
            </w:r>
            <w:r w:rsidRPr="00011FD7">
              <w:t>Био-сметана в фляге 15%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1163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2401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2,065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4571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3,93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9</w:t>
            </w:r>
            <w:r w:rsidR="00011FD7" w:rsidRPr="00011FD7">
              <w:t xml:space="preserve">. </w:t>
            </w:r>
            <w:r w:rsidRPr="00011FD7">
              <w:t>Творог н/ж вес</w:t>
            </w:r>
            <w:r w:rsidR="00011FD7" w:rsidRPr="00011FD7">
              <w:t xml:space="preserve">. 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232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1129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4,866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2149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9,26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10</w:t>
            </w:r>
            <w:r w:rsidR="00011FD7" w:rsidRPr="00011FD7">
              <w:t xml:space="preserve">. </w:t>
            </w:r>
            <w:r w:rsidRPr="00011FD7">
              <w:t>Творог н/ж фас</w:t>
            </w:r>
            <w:r w:rsidR="00011FD7" w:rsidRPr="00011FD7">
              <w:t xml:space="preserve">. 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3190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15637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4,90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29771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9,33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11</w:t>
            </w:r>
            <w:r w:rsidR="00011FD7" w:rsidRPr="00011FD7">
              <w:t xml:space="preserve">. </w:t>
            </w:r>
            <w:r w:rsidRPr="00011FD7">
              <w:t>Творог вес</w:t>
            </w:r>
            <w:r w:rsidR="00011FD7">
              <w:t>.5</w:t>
            </w:r>
            <w:r w:rsidRPr="00011FD7">
              <w:t>%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220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1064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4,847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2026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</w:t>
            </w:r>
            <w:r w:rsidR="00011FD7">
              <w:t>, 20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12</w:t>
            </w:r>
            <w:r w:rsidR="00011FD7" w:rsidRPr="00011FD7">
              <w:t xml:space="preserve">. </w:t>
            </w:r>
            <w:r w:rsidRPr="00011FD7">
              <w:t>Сырки сладкие с изюмом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477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2641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5,538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5028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10,54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13</w:t>
            </w:r>
            <w:r w:rsidR="00011FD7" w:rsidRPr="00011FD7">
              <w:t xml:space="preserve">. </w:t>
            </w:r>
            <w:r w:rsidRPr="00011FD7">
              <w:t xml:space="preserve">Сыр </w:t>
            </w:r>
            <w:r w:rsidR="00011FD7" w:rsidRPr="00011FD7">
              <w:t>"</w:t>
            </w:r>
            <w:r w:rsidRPr="00011FD7">
              <w:t>Айдарский</w:t>
            </w:r>
            <w:r w:rsidR="00011FD7" w:rsidRPr="00011FD7">
              <w:t>"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3449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31802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9,22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60548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17,56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14</w:t>
            </w:r>
            <w:r w:rsidR="00011FD7" w:rsidRPr="00011FD7">
              <w:t xml:space="preserve">. </w:t>
            </w:r>
            <w:r w:rsidRPr="00011FD7">
              <w:t>Масло фасов</w:t>
            </w:r>
            <w:r w:rsidR="00011FD7" w:rsidRPr="00011FD7">
              <w:t xml:space="preserve">. 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1818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16649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9,158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31698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17,44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15</w:t>
            </w:r>
            <w:r w:rsidR="00011FD7" w:rsidRPr="00011FD7">
              <w:t xml:space="preserve">. </w:t>
            </w:r>
            <w:r w:rsidRPr="00011FD7">
              <w:t>Масло весов</w:t>
            </w:r>
            <w:r w:rsidR="00011FD7" w:rsidRPr="00011FD7">
              <w:t xml:space="preserve">. 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4041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410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0,101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781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</w:t>
            </w:r>
            <w:r w:rsidR="00011FD7">
              <w:t>, 19</w:t>
            </w:r>
            <w:r w:rsidRPr="00011FD7">
              <w:t>3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16</w:t>
            </w:r>
            <w:r w:rsidR="00011FD7" w:rsidRPr="00011FD7">
              <w:t xml:space="preserve">. </w:t>
            </w:r>
            <w:r w:rsidRPr="00011FD7">
              <w:t>Сыворотка в пакетах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360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30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0,083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30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0,083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17</w:t>
            </w:r>
            <w:r w:rsidR="00011FD7" w:rsidRPr="00011FD7">
              <w:t xml:space="preserve">. </w:t>
            </w:r>
            <w:r w:rsidRPr="00011FD7">
              <w:t>Сыворотка в фляге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455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151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0,332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151,85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0,334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18</w:t>
            </w:r>
            <w:r w:rsidR="00011FD7" w:rsidRPr="00011FD7">
              <w:t xml:space="preserve">. </w:t>
            </w:r>
            <w:r w:rsidRPr="00011FD7">
              <w:t>Пахта в фляге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77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5,13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146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9,73</w:t>
            </w:r>
          </w:p>
        </w:tc>
      </w:tr>
      <w:tr w:rsidR="004E6C5E" w:rsidRPr="00011FD7">
        <w:tc>
          <w:tcPr>
            <w:tcW w:w="1932" w:type="dxa"/>
          </w:tcPr>
          <w:p w:rsidR="004E6C5E" w:rsidRPr="00011FD7" w:rsidRDefault="004E6C5E" w:rsidP="00C11E7A">
            <w:pPr>
              <w:pStyle w:val="afa"/>
            </w:pPr>
            <w:r w:rsidRPr="00011FD7">
              <w:t>Итого</w:t>
            </w:r>
          </w:p>
        </w:tc>
        <w:tc>
          <w:tcPr>
            <w:tcW w:w="114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70215,4</w:t>
            </w:r>
          </w:p>
        </w:tc>
        <w:tc>
          <w:tcPr>
            <w:tcW w:w="1568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110727</w:t>
            </w:r>
          </w:p>
        </w:tc>
        <w:tc>
          <w:tcPr>
            <w:tcW w:w="173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53,84</w:t>
            </w:r>
          </w:p>
        </w:tc>
        <w:tc>
          <w:tcPr>
            <w:tcW w:w="1375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210649</w:t>
            </w:r>
          </w:p>
        </w:tc>
        <w:tc>
          <w:tcPr>
            <w:tcW w:w="1207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102,074</w:t>
            </w: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сумма затрат на весь выпуск произведенной продукции почти в 1,5 раза превышает производство молочной продукции в физическом весе(кг</w:t>
      </w:r>
      <w:r w:rsidR="00011FD7" w:rsidRPr="00011FD7">
        <w:t xml:space="preserve">) </w:t>
      </w:r>
      <w:r w:rsidRPr="00011FD7">
        <w:t>и составляет 210649 грн</w:t>
      </w:r>
      <w:r w:rsidR="00011FD7" w:rsidRPr="00011FD7">
        <w:t xml:space="preserve">. </w:t>
      </w:r>
      <w:r w:rsidRPr="00011FD7">
        <w:t xml:space="preserve">Из-за увеличения затрат на производство и стоимости сырья произошло </w:t>
      </w:r>
      <w:r w:rsidRPr="00011FD7">
        <w:lastRenderedPageBreak/>
        <w:t>увеличение себестоимости 1кг продукции</w:t>
      </w:r>
      <w:r w:rsidR="00011FD7" w:rsidRPr="00011FD7">
        <w:t xml:space="preserve">. </w:t>
      </w:r>
      <w:r w:rsidRPr="00011FD7">
        <w:t>Данный показатель составил 102,074 грн за месяц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из следующей таблицы наличие собственных оборотных средств предприятия и проанализируем ее</w:t>
      </w:r>
      <w:r w:rsidR="00011FD7" w:rsidRPr="00011FD7">
        <w:t xml:space="preserve">. </w:t>
      </w:r>
    </w:p>
    <w:p w:rsidR="00C11E7A" w:rsidRDefault="00C11E7A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C11E7A">
      <w:pPr>
        <w:widowControl w:val="0"/>
        <w:autoSpaceDE w:val="0"/>
        <w:autoSpaceDN w:val="0"/>
        <w:adjustRightInd w:val="0"/>
        <w:ind w:left="708" w:firstLine="1"/>
      </w:pPr>
      <w:r w:rsidRPr="00011FD7">
        <w:t>Таблица 5</w:t>
      </w:r>
      <w:r w:rsidR="00011FD7" w:rsidRPr="00011FD7">
        <w:t xml:space="preserve">. </w:t>
      </w:r>
      <w:r w:rsidRPr="00011FD7">
        <w:t xml:space="preserve">Наличие собственных оборотных средств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</w:t>
      </w:r>
      <w:r w:rsidR="00C11E7A">
        <w:rPr>
          <w:lang w:val="uk-UA"/>
        </w:rPr>
        <w:t xml:space="preserve"> </w:t>
      </w:r>
      <w:r w:rsidRPr="00011FD7">
        <w:t>молокозавода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2"/>
        <w:gridCol w:w="2153"/>
        <w:gridCol w:w="2153"/>
        <w:gridCol w:w="2062"/>
      </w:tblGrid>
      <w:tr w:rsidR="004E6C5E" w:rsidRPr="00011FD7">
        <w:tc>
          <w:tcPr>
            <w:tcW w:w="227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Группа оборотных ср-в</w:t>
            </w:r>
            <w:r w:rsidR="00011FD7" w:rsidRPr="00011FD7">
              <w:t xml:space="preserve">. 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2004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2005</w:t>
            </w:r>
          </w:p>
        </w:tc>
        <w:tc>
          <w:tcPr>
            <w:tcW w:w="206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Отклонения(+</w:t>
            </w:r>
            <w:r w:rsidR="00011FD7" w:rsidRPr="00011FD7">
              <w:t xml:space="preserve">; -) </w:t>
            </w:r>
          </w:p>
        </w:tc>
      </w:tr>
      <w:tr w:rsidR="004E6C5E" w:rsidRPr="00011FD7">
        <w:tc>
          <w:tcPr>
            <w:tcW w:w="2272" w:type="dxa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Деб</w:t>
            </w:r>
            <w:r w:rsidR="00C11E7A">
              <w:rPr>
                <w:lang w:val="uk-UA"/>
              </w:rPr>
              <w:t>и</w:t>
            </w:r>
            <w:r w:rsidRPr="00011FD7">
              <w:t>торская задолж-ть, в т</w:t>
            </w:r>
            <w:r w:rsidR="00011FD7" w:rsidRPr="00011FD7">
              <w:t xml:space="preserve">. </w:t>
            </w:r>
            <w:r w:rsidRPr="00011FD7">
              <w:t>ч</w:t>
            </w:r>
            <w:r w:rsidR="00011FD7" w:rsidRPr="00011FD7">
              <w:t xml:space="preserve">. </w:t>
            </w:r>
            <w:r w:rsidRPr="00011FD7">
              <w:t>торговля,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850,4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798,6</w:t>
            </w:r>
          </w:p>
        </w:tc>
        <w:tc>
          <w:tcPr>
            <w:tcW w:w="206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51,8</w:t>
            </w:r>
          </w:p>
        </w:tc>
      </w:tr>
      <w:tr w:rsidR="004E6C5E" w:rsidRPr="00011FD7">
        <w:tc>
          <w:tcPr>
            <w:tcW w:w="2272" w:type="dxa"/>
          </w:tcPr>
          <w:p w:rsidR="004E6C5E" w:rsidRPr="00011FD7" w:rsidRDefault="004E6C5E" w:rsidP="00C11E7A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Кредиторская задолж-ть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26,5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25,8</w:t>
            </w:r>
          </w:p>
        </w:tc>
        <w:tc>
          <w:tcPr>
            <w:tcW w:w="206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0,7</w:t>
            </w:r>
          </w:p>
        </w:tc>
      </w:tr>
      <w:tr w:rsidR="004E6C5E" w:rsidRPr="00011FD7">
        <w:tc>
          <w:tcPr>
            <w:tcW w:w="2272" w:type="dxa"/>
          </w:tcPr>
          <w:p w:rsidR="004E6C5E" w:rsidRPr="00011FD7" w:rsidRDefault="004E6C5E" w:rsidP="00C11E7A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Товары и запасы, в т</w:t>
            </w:r>
            <w:r w:rsidR="00011FD7" w:rsidRPr="00011FD7">
              <w:t xml:space="preserve">. </w:t>
            </w:r>
            <w:r w:rsidRPr="00011FD7">
              <w:t>ч</w:t>
            </w:r>
            <w:r w:rsidR="00011FD7" w:rsidRPr="00011FD7">
              <w:t xml:space="preserve">. </w:t>
            </w:r>
            <w:r w:rsidRPr="00011FD7">
              <w:t>незаверш</w:t>
            </w:r>
            <w:r w:rsidR="00011FD7" w:rsidRPr="00011FD7">
              <w:t xml:space="preserve">. </w:t>
            </w:r>
            <w:r w:rsidRPr="00011FD7">
              <w:t>Производство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1070,1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1083,2</w:t>
            </w:r>
          </w:p>
        </w:tc>
        <w:tc>
          <w:tcPr>
            <w:tcW w:w="206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-13,1</w:t>
            </w:r>
          </w:p>
        </w:tc>
      </w:tr>
      <w:tr w:rsidR="004E6C5E" w:rsidRPr="00011FD7">
        <w:tc>
          <w:tcPr>
            <w:tcW w:w="2272" w:type="dxa"/>
          </w:tcPr>
          <w:p w:rsidR="004E6C5E" w:rsidRPr="00011FD7" w:rsidRDefault="004E6C5E" w:rsidP="00C11E7A">
            <w:pPr>
              <w:pStyle w:val="afa"/>
            </w:pPr>
            <w:r w:rsidRPr="00011FD7">
              <w:t>4</w:t>
            </w:r>
            <w:r w:rsidR="00011FD7" w:rsidRPr="00011FD7">
              <w:t xml:space="preserve">. </w:t>
            </w:r>
            <w:r w:rsidRPr="00011FD7">
              <w:t>Готовая продукция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58,4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63,7</w:t>
            </w:r>
          </w:p>
        </w:tc>
        <w:tc>
          <w:tcPr>
            <w:tcW w:w="206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-5,3</w:t>
            </w:r>
          </w:p>
        </w:tc>
      </w:tr>
      <w:tr w:rsidR="004E6C5E" w:rsidRPr="00011FD7">
        <w:tc>
          <w:tcPr>
            <w:tcW w:w="2272" w:type="dxa"/>
          </w:tcPr>
          <w:p w:rsidR="004E6C5E" w:rsidRPr="00011FD7" w:rsidRDefault="004E6C5E" w:rsidP="00C11E7A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Другая текущая задолж-ть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232,8</w:t>
            </w:r>
          </w:p>
        </w:tc>
        <w:tc>
          <w:tcPr>
            <w:tcW w:w="215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230,5</w:t>
            </w:r>
          </w:p>
        </w:tc>
        <w:tc>
          <w:tcPr>
            <w:tcW w:w="2062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2,3</w:t>
            </w: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дебиторская задолженность в 2005 году увеличилась по сравнению с 2004 годом на 51,8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и составила 850,4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Кредиторская задолженность в 2005 году составила 26,5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что на 0,7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больше, чем в предшествующем году</w:t>
      </w:r>
      <w:r w:rsidR="00011FD7" w:rsidRPr="00011FD7">
        <w:t xml:space="preserve">. </w:t>
      </w:r>
      <w:r w:rsidRPr="00011FD7">
        <w:t xml:space="preserve">Группа оборотных средств </w:t>
      </w:r>
      <w:r w:rsidR="00011FD7" w:rsidRPr="00011FD7">
        <w:t>"</w:t>
      </w:r>
      <w:r w:rsidRPr="00011FD7">
        <w:t>Товары, запасы и незавершенное производство</w:t>
      </w:r>
      <w:r w:rsidR="00011FD7" w:rsidRPr="00011FD7">
        <w:t>"</w:t>
      </w:r>
      <w:r w:rsidRPr="00011FD7">
        <w:t xml:space="preserve"> в 2004 году по стоимости значительно превысила текущий 2005 год и составила 1083,2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что на 13,1 больше, чем в 2004 году</w:t>
      </w:r>
      <w:r w:rsidR="00011FD7" w:rsidRPr="00011FD7">
        <w:t xml:space="preserve">. </w:t>
      </w:r>
      <w:r w:rsidRPr="00011FD7">
        <w:t xml:space="preserve">Также группа оборотных средств </w:t>
      </w:r>
      <w:r w:rsidR="00011FD7" w:rsidRPr="00011FD7">
        <w:t>"</w:t>
      </w:r>
      <w:r w:rsidRPr="00011FD7">
        <w:t>Готовая продукция</w:t>
      </w:r>
      <w:r w:rsidR="00011FD7" w:rsidRPr="00011FD7">
        <w:t>"</w:t>
      </w:r>
      <w:r w:rsidRPr="00011FD7">
        <w:t xml:space="preserve"> в 2005 году уменьшила свою стоимость на 5,3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заключении данного раздела можно сказать, что на сегодняшний день Краснодонский молокозавод является основным производителем молочной продукции в городе, имеет довольно обширную структуру управления, благодаря которой обеспечивается более рациональный контроль за производством</w:t>
      </w:r>
      <w:r w:rsidR="00011FD7" w:rsidRPr="00011FD7">
        <w:t xml:space="preserve">. </w:t>
      </w:r>
      <w:r w:rsidRPr="00011FD7">
        <w:t xml:space="preserve">Сплоченность коллектива позволяет быстро и </w:t>
      </w:r>
      <w:r w:rsidRPr="00011FD7">
        <w:lastRenderedPageBreak/>
        <w:t>качественно решать возникающие проблемы</w:t>
      </w:r>
      <w:r w:rsidR="00011FD7" w:rsidRPr="00011FD7">
        <w:t xml:space="preserve">. </w:t>
      </w:r>
      <w:r w:rsidRPr="00011FD7">
        <w:t>Производство молочной продукции в зимний период возрастает, вследствие чего появляются сезонные рабочие</w:t>
      </w:r>
      <w:r w:rsidR="00011FD7" w:rsidRPr="00011FD7">
        <w:t xml:space="preserve">. </w:t>
      </w:r>
      <w:r w:rsidRPr="00011FD7">
        <w:t>Следовательно, численность работников на молокозаводе в течении года может значительно колебаться</w:t>
      </w:r>
      <w:r w:rsidR="00011FD7" w:rsidRPr="00011FD7">
        <w:t xml:space="preserve">. </w:t>
      </w:r>
      <w:r w:rsidRPr="00011FD7">
        <w:t>Ведущие специалисты ГМЗ работают над новой технологией производства сметаны, с помощью которой произойдет улучшение качества и выпуска данной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Целью любого производства является удовлетворение потребностей граждан</w:t>
      </w:r>
      <w:r w:rsidR="00011FD7" w:rsidRPr="00011FD7">
        <w:t xml:space="preserve">. </w:t>
      </w:r>
      <w:r w:rsidRPr="00011FD7">
        <w:t xml:space="preserve">Рыночная среда, в которой действуют предприятия, превращает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все компоненты предприятия в разнообразные формы о различной направленности, обуславливает необходимость их денежной оценки и сопоставления с результатами</w:t>
      </w:r>
      <w:r w:rsidR="00011FD7" w:rsidRPr="00011FD7">
        <w:t xml:space="preserve">. </w:t>
      </w:r>
      <w:r w:rsidRPr="00011FD7">
        <w:t>Так ресурсы, которые поступают на предприятие, имеют денежное выражение</w:t>
      </w:r>
      <w:r w:rsidR="00011FD7" w:rsidRPr="00011FD7">
        <w:t xml:space="preserve">. </w:t>
      </w:r>
      <w:r w:rsidRPr="00011FD7">
        <w:t>Результаты деятельности предприятия также выступают в денежной форме</w:t>
      </w:r>
      <w:r w:rsidR="00011FD7" w:rsidRPr="00011FD7">
        <w:t xml:space="preserve">. </w:t>
      </w:r>
      <w:r w:rsidRPr="00011FD7">
        <w:t>Рыночные принципы деятельности</w:t>
      </w:r>
      <w:r w:rsidR="00011FD7" w:rsidRPr="00011FD7">
        <w:t xml:space="preserve"> - </w:t>
      </w:r>
      <w:r w:rsidRPr="00011FD7">
        <w:t>рациональность, экономичность, эффективность</w:t>
      </w:r>
      <w:r w:rsidR="00011FD7" w:rsidRPr="00011FD7">
        <w:t xml:space="preserve"> - </w:t>
      </w:r>
      <w:r w:rsidRPr="00011FD7">
        <w:t>находят на уровне предприятия</w:t>
      </w:r>
      <w:r w:rsidR="00011FD7" w:rsidRPr="00011FD7">
        <w:t xml:space="preserve"> </w:t>
      </w:r>
      <w:r w:rsidRPr="00011FD7">
        <w:t>первоначальную сферу своего осуществления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В данном разделе мы попытаемся рассмотреть экономику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</w:t>
      </w:r>
      <w:r w:rsidR="00011FD7" w:rsidRPr="00011FD7">
        <w:t xml:space="preserve">. </w:t>
      </w:r>
      <w:r w:rsidRPr="00011FD7">
        <w:t>Для этого определим коэффицент специализации молокозавода и охарактеризуем структуру товарной продукции за 2003 г</w:t>
      </w:r>
      <w:r w:rsidR="00011FD7" w:rsidRPr="00011FD7">
        <w:t xml:space="preserve">. </w:t>
      </w:r>
    </w:p>
    <w:p w:rsid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C11E7A">
      <w:pPr>
        <w:widowControl w:val="0"/>
        <w:autoSpaceDE w:val="0"/>
        <w:autoSpaceDN w:val="0"/>
        <w:adjustRightInd w:val="0"/>
        <w:ind w:left="708" w:firstLine="1"/>
      </w:pPr>
      <w:r w:rsidRPr="00011FD7">
        <w:t>Таблица 6</w:t>
      </w:r>
      <w:r w:rsidR="00011FD7" w:rsidRPr="00011FD7">
        <w:t xml:space="preserve">. </w:t>
      </w:r>
      <w:r w:rsidRPr="00011FD7">
        <w:t>Структура товарной продукции Краснодонского</w:t>
      </w:r>
      <w:r w:rsidR="00011FD7" w:rsidRPr="00011FD7">
        <w:t xml:space="preserve"> </w:t>
      </w:r>
      <w:r w:rsidRPr="00011FD7">
        <w:t>молокозавода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2443"/>
        <w:gridCol w:w="1986"/>
        <w:gridCol w:w="980"/>
      </w:tblGrid>
      <w:tr w:rsidR="004E6C5E" w:rsidRPr="00011FD7">
        <w:tc>
          <w:tcPr>
            <w:tcW w:w="36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Наименование продукции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Стоимость,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Порядковый номер в ранж</w:t>
            </w:r>
            <w:r w:rsidR="00011FD7" w:rsidRPr="00011FD7">
              <w:t xml:space="preserve">. </w:t>
            </w:r>
            <w:r w:rsidRPr="00011FD7">
              <w:t>Ряду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%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Масло сливочное-всего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2960,0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24,16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В том числе селянське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2885,6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2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23,5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С растительными жирами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74,4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12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0,6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4</w:t>
            </w:r>
            <w:r w:rsidR="00011FD7" w:rsidRPr="00011FD7">
              <w:t xml:space="preserve">. </w:t>
            </w:r>
            <w:r w:rsidRPr="00011FD7">
              <w:t>Масло фасованное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548,1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6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4,47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Сыры жирные, в т</w:t>
            </w:r>
            <w:r w:rsidR="00011FD7" w:rsidRPr="00011FD7">
              <w:t xml:space="preserve">. </w:t>
            </w:r>
            <w:r w:rsidRPr="00011FD7">
              <w:t>ч</w:t>
            </w:r>
            <w:r w:rsidR="00011FD7" w:rsidRPr="00011FD7">
              <w:t xml:space="preserve">. </w:t>
            </w:r>
            <w:r w:rsidRPr="00011FD7">
              <w:t>брынза всего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83,7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11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0,68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6</w:t>
            </w:r>
            <w:r w:rsidR="00011FD7" w:rsidRPr="00011FD7">
              <w:t xml:space="preserve">. </w:t>
            </w:r>
            <w:r w:rsidRPr="00011FD7">
              <w:t>Сыры мягкие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83,7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11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0,68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7</w:t>
            </w:r>
            <w:r w:rsidR="00011FD7" w:rsidRPr="00011FD7">
              <w:t xml:space="preserve">. </w:t>
            </w:r>
            <w:r w:rsidRPr="00011FD7">
              <w:t xml:space="preserve">Сыр </w:t>
            </w:r>
            <w:r w:rsidR="00011FD7" w:rsidRPr="00011FD7">
              <w:t>"</w:t>
            </w:r>
            <w:r w:rsidRPr="00011FD7">
              <w:t>айдарский</w:t>
            </w:r>
            <w:r w:rsidR="00011FD7" w:rsidRPr="00011FD7">
              <w:t>"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83,7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11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0,68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8</w:t>
            </w:r>
            <w:r w:rsidR="00011FD7" w:rsidRPr="00011FD7">
              <w:t xml:space="preserve">. </w:t>
            </w:r>
            <w:r w:rsidRPr="00011FD7">
              <w:t>Цельномолочная продукция</w:t>
            </w:r>
            <w:r w:rsidR="00011FD7" w:rsidRPr="00011FD7">
              <w:t xml:space="preserve"> - </w:t>
            </w:r>
            <w:r w:rsidRPr="00011FD7">
              <w:t>всего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810,3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4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6,61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9</w:t>
            </w:r>
            <w:r w:rsidR="00011FD7" w:rsidRPr="00011FD7">
              <w:t xml:space="preserve">. </w:t>
            </w:r>
            <w:r w:rsidRPr="00011FD7">
              <w:t>В том числе молоко цельное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300,2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8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2,45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lastRenderedPageBreak/>
              <w:t>10</w:t>
            </w:r>
            <w:r w:rsidR="00011FD7" w:rsidRPr="00011FD7">
              <w:t xml:space="preserve">. </w:t>
            </w:r>
            <w:r w:rsidRPr="00011FD7">
              <w:t>Молоко постерилизов</w:t>
            </w:r>
            <w:r w:rsidR="00011FD7">
              <w:t>.3</w:t>
            </w:r>
            <w:r w:rsidRPr="00011FD7">
              <w:t>,2%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9,4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16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0,07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11</w:t>
            </w:r>
            <w:r w:rsidR="00011FD7" w:rsidRPr="00011FD7">
              <w:t xml:space="preserve">. </w:t>
            </w:r>
            <w:r w:rsidRPr="00011FD7">
              <w:t>Молоко топленое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9,4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16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0,07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12</w:t>
            </w:r>
            <w:r w:rsidR="00011FD7" w:rsidRPr="00011FD7">
              <w:t xml:space="preserve">. </w:t>
            </w:r>
            <w:r w:rsidRPr="00011FD7">
              <w:t>Кисломолочная продукция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404,4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7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3,30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13</w:t>
            </w:r>
            <w:r w:rsidR="00011FD7" w:rsidRPr="00011FD7">
              <w:t xml:space="preserve">. </w:t>
            </w:r>
            <w:r w:rsidRPr="00011FD7">
              <w:t>Ряженка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145,9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10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  <w:r w:rsidR="00011FD7">
              <w:t>, 19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14</w:t>
            </w:r>
            <w:r w:rsidR="00011FD7" w:rsidRPr="00011FD7">
              <w:t xml:space="preserve">. </w:t>
            </w:r>
            <w:r w:rsidRPr="00011FD7">
              <w:t>Кефир жирный</w:t>
            </w:r>
          </w:p>
        </w:tc>
        <w:tc>
          <w:tcPr>
            <w:tcW w:w="2443" w:type="dxa"/>
          </w:tcPr>
          <w:p w:rsidR="004E6C5E" w:rsidRPr="00011FD7" w:rsidRDefault="004E6C5E" w:rsidP="00C11E7A">
            <w:pPr>
              <w:pStyle w:val="afa"/>
            </w:pPr>
            <w:r w:rsidRPr="00011FD7">
              <w:t>251,5</w:t>
            </w:r>
          </w:p>
        </w:tc>
        <w:tc>
          <w:tcPr>
            <w:tcW w:w="1986" w:type="dxa"/>
          </w:tcPr>
          <w:p w:rsidR="004E6C5E" w:rsidRPr="00011FD7" w:rsidRDefault="004E6C5E" w:rsidP="00C11E7A">
            <w:pPr>
              <w:pStyle w:val="afa"/>
            </w:pPr>
            <w:r w:rsidRPr="00011FD7">
              <w:t>9</w:t>
            </w:r>
          </w:p>
        </w:tc>
        <w:tc>
          <w:tcPr>
            <w:tcW w:w="980" w:type="dxa"/>
          </w:tcPr>
          <w:p w:rsidR="004E6C5E" w:rsidRPr="00011FD7" w:rsidRDefault="004E6C5E" w:rsidP="00C11E7A">
            <w:pPr>
              <w:pStyle w:val="afa"/>
            </w:pPr>
            <w:r w:rsidRPr="00011FD7">
              <w:t>2,05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15</w:t>
            </w:r>
            <w:r w:rsidR="00011FD7" w:rsidRPr="00011FD7">
              <w:t xml:space="preserve">. </w:t>
            </w:r>
            <w:r w:rsidRPr="00011FD7">
              <w:t>Йогурт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7,0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0,05</w:t>
            </w:r>
          </w:p>
        </w:tc>
      </w:tr>
      <w:tr w:rsidR="004E6C5E" w:rsidRPr="00011FD7">
        <w:trPr>
          <w:trHeight w:val="137"/>
        </w:trPr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16</w:t>
            </w:r>
            <w:r w:rsidR="00011FD7" w:rsidRPr="00011FD7">
              <w:t xml:space="preserve">. </w:t>
            </w:r>
            <w:r w:rsidRPr="00011FD7">
              <w:t>Сливки фас</w:t>
            </w:r>
            <w:r w:rsidR="00011FD7" w:rsidRPr="00011FD7">
              <w:t xml:space="preserve">. </w:t>
            </w:r>
            <w:r w:rsidRPr="00011FD7">
              <w:t>Всего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759,8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6,2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17</w:t>
            </w:r>
            <w:r w:rsidR="00011FD7" w:rsidRPr="00011FD7">
              <w:t xml:space="preserve">. </w:t>
            </w:r>
            <w:r w:rsidRPr="00011FD7">
              <w:t>Сметана фас</w:t>
            </w:r>
            <w:r w:rsidR="00011FD7" w:rsidRPr="00011FD7">
              <w:t xml:space="preserve">. 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72,1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13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0,58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18</w:t>
            </w:r>
            <w:r w:rsidR="00011FD7" w:rsidRPr="00011FD7">
              <w:t xml:space="preserve">. </w:t>
            </w:r>
            <w:r w:rsidRPr="00011FD7">
              <w:t>сыр кисломолочный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59,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14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0,48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19</w:t>
            </w:r>
            <w:r w:rsidR="00011FD7" w:rsidRPr="00011FD7">
              <w:t xml:space="preserve">. </w:t>
            </w:r>
            <w:r w:rsidRPr="00011FD7">
              <w:t>Полуфабрикаты из сыра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28,09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0,22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20</w:t>
            </w:r>
            <w:r w:rsidR="00011FD7" w:rsidRPr="00011FD7">
              <w:t xml:space="preserve">. </w:t>
            </w:r>
            <w:r w:rsidRPr="00011FD7">
              <w:t>Казеин сухой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2672,0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</w:t>
            </w: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21,81</w:t>
            </w:r>
          </w:p>
        </w:tc>
      </w:tr>
      <w:tr w:rsidR="004E6C5E" w:rsidRPr="00011FD7">
        <w:tc>
          <w:tcPr>
            <w:tcW w:w="3691" w:type="dxa"/>
          </w:tcPr>
          <w:p w:rsidR="004E6C5E" w:rsidRPr="00011FD7" w:rsidRDefault="004E6C5E" w:rsidP="00C11E7A">
            <w:pPr>
              <w:pStyle w:val="afa"/>
            </w:pPr>
            <w:r w:rsidRPr="00011FD7">
              <w:t>Всего</w:t>
            </w:r>
          </w:p>
        </w:tc>
        <w:tc>
          <w:tcPr>
            <w:tcW w:w="2443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12249,1</w:t>
            </w:r>
          </w:p>
        </w:tc>
        <w:tc>
          <w:tcPr>
            <w:tcW w:w="1986" w:type="dxa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980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100</w:t>
            </w:r>
          </w:p>
        </w:tc>
      </w:tr>
    </w:tbl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приведенных данных рассчитаем</w:t>
      </w:r>
      <w:r w:rsidR="00011FD7" w:rsidRPr="00011FD7">
        <w:t xml:space="preserve"> </w:t>
      </w:r>
      <w:r w:rsidRPr="00011FD7">
        <w:t>коэффициент</w:t>
      </w:r>
      <w:r w:rsidR="00011FD7" w:rsidRPr="00011FD7">
        <w:t xml:space="preserve"> </w:t>
      </w:r>
      <w:r w:rsidRPr="00011FD7">
        <w:t>специализации по молокозаводу</w:t>
      </w:r>
      <w:r w:rsidR="00011FD7" w:rsidRPr="00011FD7">
        <w:t xml:space="preserve">: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Ксп</w:t>
      </w:r>
      <w:r w:rsidR="00011FD7" w:rsidRPr="00011FD7">
        <w:t xml:space="preserve">. </w:t>
      </w:r>
      <w:r w:rsidRPr="00011FD7">
        <w:t>=</w:t>
      </w:r>
      <w:r w:rsidRPr="00011FD7"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69683818" r:id="rId8"/>
        </w:object>
      </w:r>
      <w:r w:rsidRPr="00011FD7">
        <w:object w:dxaOrig="6900" w:dyaOrig="660">
          <v:shape id="_x0000_i1026" type="#_x0000_t75" style="width:345pt;height:33pt" o:ole="">
            <v:imagedata r:id="rId9" o:title=""/>
          </v:shape>
          <o:OLEObject Type="Embed" ProgID="Equation.3" ShapeID="_x0000_i1026" DrawAspect="Content" ObjectID="_1469683819" r:id="rId10"/>
        </w:object>
      </w:r>
      <w:r w:rsidRPr="00011FD7"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3" ShapeID="_x0000_i1027" DrawAspect="Content" ObjectID="_1469683820" r:id="rId12"/>
        </w:object>
      </w:r>
      <w:r w:rsidRPr="00011FD7">
        <w:t xml:space="preserve">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object w:dxaOrig="6640" w:dyaOrig="660">
          <v:shape id="_x0000_i1028" type="#_x0000_t75" style="width:332.25pt;height:33pt" o:ole="">
            <v:imagedata r:id="rId13" o:title=""/>
          </v:shape>
          <o:OLEObject Type="Embed" ProgID="Equation.3" ShapeID="_x0000_i1028" DrawAspect="Content" ObjectID="_1469683821" r:id="rId14"/>
        </w:object>
      </w:r>
      <w:r w:rsidR="00011FD7" w:rsidRPr="00011FD7">
        <w:t xml:space="preserve"> </w:t>
      </w:r>
      <w:r w:rsidRPr="00011FD7">
        <w:object w:dxaOrig="180" w:dyaOrig="340">
          <v:shape id="_x0000_i1029" type="#_x0000_t75" style="width:9pt;height:17.25pt" o:ole="">
            <v:imagedata r:id="rId7" o:title=""/>
          </v:shape>
          <o:OLEObject Type="Embed" ProgID="Equation.3" ShapeID="_x0000_i1029" DrawAspect="Content" ObjectID="_1469683822" r:id="rId15"/>
        </w:object>
      </w:r>
      <w:r w:rsidRPr="00011FD7">
        <w:object w:dxaOrig="180" w:dyaOrig="340">
          <v:shape id="_x0000_i1030" type="#_x0000_t75" style="width:9pt;height:17.25pt" o:ole="">
            <v:imagedata r:id="rId7" o:title=""/>
          </v:shape>
          <o:OLEObject Type="Embed" ProgID="Equation.3" ShapeID="_x0000_i1030" DrawAspect="Content" ObjectID="_1469683823" r:id="rId16"/>
        </w:objec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object w:dxaOrig="6860" w:dyaOrig="660">
          <v:shape id="_x0000_i1031" type="#_x0000_t75" style="width:342.75pt;height:33pt" o:ole="">
            <v:imagedata r:id="rId17" o:title=""/>
          </v:shape>
          <o:OLEObject Type="Embed" ProgID="Equation.3" ShapeID="_x0000_i1031" DrawAspect="Content" ObjectID="_1469683824" r:id="rId18"/>
        </w:object>
      </w:r>
    </w:p>
    <w:p w:rsidR="00011FD7" w:rsidRPr="00011FD7" w:rsidRDefault="00C11E7A" w:rsidP="00011FD7">
      <w:pPr>
        <w:widowControl w:val="0"/>
        <w:autoSpaceDE w:val="0"/>
        <w:autoSpaceDN w:val="0"/>
        <w:adjustRightInd w:val="0"/>
        <w:ind w:firstLine="709"/>
      </w:pPr>
      <w:r w:rsidRPr="00011FD7">
        <w:object w:dxaOrig="8919" w:dyaOrig="660">
          <v:shape id="_x0000_i1032" type="#_x0000_t75" style="width:423.75pt;height:33pt" o:ole="">
            <v:imagedata r:id="rId19" o:title=""/>
          </v:shape>
          <o:OLEObject Type="Embed" ProgID="Equation.3" ShapeID="_x0000_i1032" DrawAspect="Content" ObjectID="_1469683825" r:id="rId20"/>
        </w:objec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</w:t>
      </w:r>
      <w:r w:rsidRPr="00011FD7">
        <w:object w:dxaOrig="7980" w:dyaOrig="620">
          <v:shape id="_x0000_i1033" type="#_x0000_t75" style="width:399pt;height:30.75pt" o:ole="">
            <v:imagedata r:id="rId21" o:title=""/>
          </v:shape>
          <o:OLEObject Type="Embed" ProgID="Equation.3" ShapeID="_x0000_i1033" DrawAspect="Content" ObjectID="_1469683826" r:id="rId22"/>
        </w:object>
      </w:r>
      <w:r w:rsidRPr="00011FD7">
        <w:t>*</w:t>
      </w:r>
      <w:r w:rsidRPr="00011FD7">
        <w:object w:dxaOrig="180" w:dyaOrig="340">
          <v:shape id="_x0000_i1034" type="#_x0000_t75" style="width:9pt;height:15pt" o:ole="">
            <v:imagedata r:id="rId7" o:title=""/>
          </v:shape>
          <o:OLEObject Type="Embed" ProgID="Equation.3" ShapeID="_x0000_i1034" DrawAspect="Content" ObjectID="_1469683827" r:id="rId23"/>
        </w:objec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</w:t>
      </w:r>
      <w:r w:rsidRPr="00011FD7">
        <w:object w:dxaOrig="3780" w:dyaOrig="620">
          <v:shape id="_x0000_i1035" type="#_x0000_t75" style="width:189pt;height:30.75pt" o:ole="">
            <v:imagedata r:id="rId24" o:title=""/>
          </v:shape>
          <o:OLEObject Type="Embed" ProgID="Equation.3" ShapeID="_x0000_i1035" DrawAspect="Content" ObjectID="_1469683828" r:id="rId25"/>
        </w:object>
      </w:r>
      <w:r w:rsidRPr="00011FD7">
        <w:t>=</w:t>
      </w:r>
      <w:r w:rsidRPr="00011FD7">
        <w:object w:dxaOrig="639" w:dyaOrig="620">
          <v:shape id="_x0000_i1036" type="#_x0000_t75" style="width:32.25pt;height:30.75pt" o:ole="">
            <v:imagedata r:id="rId26" o:title=""/>
          </v:shape>
          <o:OLEObject Type="Embed" ProgID="Equation.3" ShapeID="_x0000_i1036" DrawAspect="Content" ObjectID="_1469683829" r:id="rId27"/>
        </w:object>
      </w:r>
      <w:r w:rsidRPr="00011FD7">
        <w:t>=0,21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расчетов видно, что коэффиц</w:t>
      </w:r>
      <w:r w:rsidR="00C11E7A">
        <w:rPr>
          <w:lang w:val="uk-UA"/>
        </w:rPr>
        <w:t>и</w:t>
      </w:r>
      <w:r w:rsidRPr="00011FD7">
        <w:t>ент специализации составил 0,21</w:t>
      </w:r>
      <w:r w:rsidR="00011FD7" w:rsidRPr="00011FD7">
        <w:t xml:space="preserve">. </w:t>
      </w:r>
      <w:r w:rsidRPr="00011FD7">
        <w:t>Это говорит о том, что данное предприятие имеет средний уровень специализации, где концентрация производства основывается на выпуске определенных видов продукции для потребления населению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Данный результат показывает, что Краснодонский молокозавод имеет достаточно сбалансированную и целенаправленную производственную деятельность, основываясь на выпуске конкретных и необходимых продуктов питания, чётко разграниченный цикл производства</w:t>
      </w:r>
      <w:r w:rsidR="00011FD7" w:rsidRPr="00011FD7">
        <w:t xml:space="preserve">. </w:t>
      </w:r>
      <w:r w:rsidRPr="00011FD7">
        <w:t xml:space="preserve">Что касается </w:t>
      </w:r>
      <w:r w:rsidRPr="00011FD7">
        <w:lastRenderedPageBreak/>
        <w:t>структуры товарной продукции, то здесь мы видим, что наибольший удельный вес (24,16%</w:t>
      </w:r>
      <w:r w:rsidR="00011FD7" w:rsidRPr="00011FD7">
        <w:t xml:space="preserve">) </w:t>
      </w:r>
      <w:r w:rsidRPr="00011FD7">
        <w:t>занимает производство сливочного масла, в том числе фасованного, годовая стоимость которого соответственно равна 2960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и</w:t>
      </w:r>
      <w:r w:rsidR="00011FD7" w:rsidRPr="00011FD7">
        <w:t xml:space="preserve"> </w:t>
      </w:r>
      <w:r w:rsidRPr="00011FD7">
        <w:t>2885,6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Третье место в данной структуре занимает производство технического сухого казеина, удельный вес</w:t>
      </w:r>
      <w:r w:rsidR="00011FD7" w:rsidRPr="00011FD7">
        <w:t xml:space="preserve"> </w:t>
      </w:r>
      <w:r w:rsidRPr="00011FD7">
        <w:t>которого составляет</w:t>
      </w:r>
      <w:r w:rsidR="00011FD7" w:rsidRPr="00011FD7">
        <w:t xml:space="preserve"> </w:t>
      </w:r>
      <w:r w:rsidRPr="00011FD7">
        <w:t>21,81%, а стоимостной критерий равен 2672,0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Равноправные права приобретает производство цельной и кисломолочной продукции</w:t>
      </w:r>
      <w:r w:rsidR="00011FD7" w:rsidRPr="00011FD7">
        <w:t xml:space="preserve">. </w:t>
      </w:r>
      <w:r w:rsidRPr="00011FD7">
        <w:t>Краснодонский молокозавод из-за высоких затрат на производство своей продукции, нехватки сырья и</w:t>
      </w:r>
      <w:r w:rsidR="00011FD7" w:rsidRPr="00011FD7">
        <w:t xml:space="preserve"> </w:t>
      </w:r>
      <w:r w:rsidRPr="00011FD7">
        <w:t>отсутствия спроса потребителя вынужден ограничить выпуск некоторого вида продукции</w:t>
      </w:r>
      <w:r w:rsidR="00011FD7" w:rsidRPr="00011FD7">
        <w:t xml:space="preserve">. </w:t>
      </w:r>
      <w:r w:rsidRPr="00011FD7">
        <w:t>Поставка произведенного сырья</w:t>
      </w:r>
      <w:r w:rsidR="00011FD7" w:rsidRPr="00011FD7">
        <w:t xml:space="preserve"> </w:t>
      </w:r>
      <w:r w:rsidRPr="00011FD7">
        <w:t>сейчас затрудняется</w:t>
      </w:r>
      <w:r w:rsidR="00011FD7" w:rsidRPr="00011FD7">
        <w:t xml:space="preserve"> </w:t>
      </w:r>
      <w:r w:rsidRPr="00011FD7">
        <w:t>в связи с плохими погодными условиями, а также выходящей из строя техники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На данном этапе целью предприятия является разработка стратегии сбалансированного производства, повышения качества продукции, снижение цены реализации, увеличение объёма производства, а также улучшение условий для работающего персонала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наличие у предприятия основных производственных фондов за период 2002-2003 г</w:t>
      </w:r>
      <w:r w:rsidR="00011FD7" w:rsidRPr="00011FD7">
        <w:t xml:space="preserve">. </w:t>
      </w:r>
      <w:r w:rsidRPr="00011FD7">
        <w:t>г</w:t>
      </w:r>
      <w:r w:rsidR="00011FD7" w:rsidRPr="00011FD7">
        <w:t xml:space="preserve">. </w:t>
      </w:r>
      <w:r w:rsidRPr="00011FD7">
        <w:t>и проанализируем</w:t>
      </w:r>
      <w:r w:rsidR="00011FD7" w:rsidRPr="00011FD7">
        <w:t xml:space="preserve">. </w:t>
      </w:r>
    </w:p>
    <w:p w:rsidR="00C11E7A" w:rsidRDefault="00C11E7A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C11E7A">
      <w:pPr>
        <w:widowControl w:val="0"/>
        <w:autoSpaceDE w:val="0"/>
        <w:autoSpaceDN w:val="0"/>
        <w:adjustRightInd w:val="0"/>
        <w:ind w:left="708" w:firstLine="1"/>
      </w:pPr>
      <w:r w:rsidRPr="00011FD7">
        <w:t>Таблица 6</w:t>
      </w:r>
      <w:r w:rsidR="00C11E7A">
        <w:rPr>
          <w:lang w:val="uk-UA"/>
        </w:rPr>
        <w:t xml:space="preserve">. </w:t>
      </w:r>
      <w:r w:rsidRPr="00011FD7">
        <w:t>Структура основных производственных фондов основного вида</w:t>
      </w:r>
      <w:r w:rsidR="00011FD7" w:rsidRPr="00011FD7">
        <w:t xml:space="preserve"> </w:t>
      </w:r>
      <w:r w:rsidRPr="00011FD7">
        <w:t>деятельности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1599"/>
        <w:gridCol w:w="1504"/>
        <w:gridCol w:w="911"/>
        <w:gridCol w:w="1046"/>
        <w:gridCol w:w="1191"/>
      </w:tblGrid>
      <w:tr w:rsidR="004E6C5E" w:rsidRPr="00011FD7">
        <w:trPr>
          <w:cantSplit/>
          <w:trHeight w:val="330"/>
        </w:trPr>
        <w:tc>
          <w:tcPr>
            <w:tcW w:w="2849" w:type="dxa"/>
            <w:vMerge w:val="restar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Наименование средств</w:t>
            </w:r>
          </w:p>
          <w:p w:rsidR="004E6C5E" w:rsidRPr="00011FD7" w:rsidRDefault="004E6C5E" w:rsidP="00C11E7A">
            <w:pPr>
              <w:pStyle w:val="afa"/>
            </w:pPr>
          </w:p>
        </w:tc>
        <w:tc>
          <w:tcPr>
            <w:tcW w:w="3103" w:type="dxa"/>
            <w:gridSpan w:val="2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Размер,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957" w:type="dxa"/>
            <w:gridSpan w:val="2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Структура,</w:t>
            </w:r>
            <w:r w:rsidR="00011FD7" w:rsidRPr="00011FD7">
              <w:t>%</w:t>
            </w:r>
          </w:p>
        </w:tc>
        <w:tc>
          <w:tcPr>
            <w:tcW w:w="1191" w:type="dxa"/>
            <w:vMerge w:val="restar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Отклонения</w:t>
            </w:r>
            <w:r w:rsidR="00011FD7" w:rsidRPr="00011FD7">
              <w:t>%</w:t>
            </w:r>
          </w:p>
        </w:tc>
      </w:tr>
      <w:tr w:rsidR="004E6C5E" w:rsidRPr="00011FD7">
        <w:trPr>
          <w:cantSplit/>
          <w:trHeight w:val="315"/>
        </w:trPr>
        <w:tc>
          <w:tcPr>
            <w:tcW w:w="2849" w:type="dxa"/>
            <w:vMerge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2005г</w:t>
            </w:r>
            <w:r w:rsidR="00011FD7" w:rsidRPr="00011FD7">
              <w:t xml:space="preserve">. 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2004г</w:t>
            </w:r>
            <w:r w:rsidR="00011FD7" w:rsidRPr="00011FD7">
              <w:t xml:space="preserve">. 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2005г</w:t>
            </w:r>
            <w:r w:rsidR="00011FD7" w:rsidRPr="00011FD7">
              <w:t xml:space="preserve">. 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2004г</w:t>
            </w:r>
            <w:r w:rsidR="00011FD7" w:rsidRPr="00011FD7">
              <w:t xml:space="preserve">. </w:t>
            </w:r>
          </w:p>
        </w:tc>
        <w:tc>
          <w:tcPr>
            <w:tcW w:w="1191" w:type="dxa"/>
            <w:vMerge/>
          </w:tcPr>
          <w:p w:rsidR="004E6C5E" w:rsidRPr="00011FD7" w:rsidRDefault="004E6C5E" w:rsidP="00C11E7A">
            <w:pPr>
              <w:pStyle w:val="afa"/>
            </w:pP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Здание, сооружения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1477,6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1385,9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47,1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46,5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0,6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Всего пассивных средств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1477,6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1385,9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47,1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46,5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0,6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Машины и оборудование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620,3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612,8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19,7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20,5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-0,8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4</w:t>
            </w:r>
            <w:r w:rsidR="00011FD7" w:rsidRPr="00011FD7">
              <w:t xml:space="preserve">. </w:t>
            </w:r>
            <w:r w:rsidRPr="00011FD7">
              <w:t>Транспортные средства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990,8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936,2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31,6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31,4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0,2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Другие основные средства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46,2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45,7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1,47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1,53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-0,06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6</w:t>
            </w:r>
            <w:r w:rsidR="00011FD7" w:rsidRPr="00011FD7">
              <w:t xml:space="preserve">. </w:t>
            </w:r>
            <w:r w:rsidRPr="00011FD7">
              <w:t>Всего активных средств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1657,3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1594,7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52,8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53,5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-0,7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7</w:t>
            </w:r>
            <w:r w:rsidR="00011FD7" w:rsidRPr="00011FD7">
              <w:t xml:space="preserve">. </w:t>
            </w:r>
            <w:r w:rsidRPr="00011FD7">
              <w:t>Всего основных средств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3134,9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2980,6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100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100</w:t>
            </w: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C11E7A">
            <w:pPr>
              <w:pStyle w:val="afa"/>
            </w:pPr>
            <w:r w:rsidRPr="00011FD7">
              <w:t>8</w:t>
            </w:r>
            <w:r w:rsidR="00011FD7" w:rsidRPr="00011FD7">
              <w:t xml:space="preserve">. </w:t>
            </w:r>
            <w:r w:rsidRPr="00011FD7">
              <w:t>Относится активных средств на 1 грн</w:t>
            </w:r>
            <w:r w:rsidR="00011FD7" w:rsidRPr="00011FD7">
              <w:t xml:space="preserve">. </w:t>
            </w:r>
            <w:r w:rsidRPr="00011FD7">
              <w:t>пассивных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1,12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1,15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1046" w:type="dxa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1191" w:type="dxa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</w:tr>
    </w:tbl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lastRenderedPageBreak/>
        <w:t>Из данной таблицы видно, что размер производственных фондов основного</w:t>
      </w:r>
      <w:r w:rsidR="00011FD7" w:rsidRPr="00011FD7">
        <w:t xml:space="preserve"> </w:t>
      </w:r>
      <w:r w:rsidRPr="00011FD7">
        <w:t>вида деятельности ГМЗ в 2005 году возрос на 154,3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и составил 3134,9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по сравнению с 2004 годом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Удельный вес пассивных средств в 2005 году возрос на 0,6% и составил 47,1% (1477,6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). </w:t>
      </w:r>
      <w:r w:rsidRPr="00011FD7">
        <w:t>Размер активных средств увеличился</w:t>
      </w:r>
      <w:r w:rsidR="00011FD7" w:rsidRPr="00011FD7">
        <w:t xml:space="preserve"> </w:t>
      </w:r>
      <w:r w:rsidRPr="00011FD7">
        <w:t>на 62,6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удельный вес составил 52,8%, что на 0,7% меньше, чем в 2004 году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Следовательно, из данной таблицы мы видим, что на 1 гривну пассивных средств приходится в 2005году 1,12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а в 2004 году-1,15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следующей таблице рассмотрим размер и структуру оборотных средств предприятия, определим удельный вес в период 2004-2005 годов</w:t>
      </w:r>
      <w:r w:rsidR="00011FD7" w:rsidRPr="00011FD7">
        <w:t xml:space="preserve">. </w:t>
      </w:r>
    </w:p>
    <w:p w:rsidR="00C11E7A" w:rsidRDefault="00C11E7A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Таблица 7</w:t>
      </w:r>
      <w:r w:rsidR="00C11E7A">
        <w:rPr>
          <w:lang w:val="uk-UA"/>
        </w:rPr>
        <w:t xml:space="preserve">. </w:t>
      </w:r>
      <w:r w:rsidRPr="00011FD7">
        <w:t>Размер и структура оборотных средств молокозавода</w:t>
      </w:r>
    </w:p>
    <w:tbl>
      <w:tblPr>
        <w:tblW w:w="4681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1385"/>
        <w:gridCol w:w="1400"/>
        <w:gridCol w:w="1222"/>
        <w:gridCol w:w="1400"/>
        <w:gridCol w:w="1548"/>
      </w:tblGrid>
      <w:tr w:rsidR="004E6C5E" w:rsidRPr="00011FD7">
        <w:trPr>
          <w:cantSplit/>
          <w:trHeight w:val="405"/>
        </w:trPr>
        <w:tc>
          <w:tcPr>
            <w:tcW w:w="1119" w:type="pct"/>
            <w:vMerge w:val="restar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Показатели</w:t>
            </w:r>
          </w:p>
          <w:p w:rsidR="004E6C5E" w:rsidRPr="00011FD7" w:rsidRDefault="004E6C5E" w:rsidP="00C11E7A">
            <w:pPr>
              <w:pStyle w:val="afa"/>
            </w:pPr>
          </w:p>
        </w:tc>
        <w:tc>
          <w:tcPr>
            <w:tcW w:w="1554" w:type="pct"/>
            <w:gridSpan w:val="2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Размер,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463" w:type="pct"/>
            <w:gridSpan w:val="2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Структура,</w:t>
            </w:r>
            <w:r w:rsidR="00011FD7" w:rsidRPr="00011FD7">
              <w:t>%</w:t>
            </w:r>
          </w:p>
        </w:tc>
        <w:tc>
          <w:tcPr>
            <w:tcW w:w="864" w:type="pct"/>
            <w:vMerge w:val="restar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Отклонения,</w:t>
            </w:r>
            <w:r w:rsidR="00011FD7" w:rsidRPr="00011FD7">
              <w:t>%</w:t>
            </w:r>
          </w:p>
        </w:tc>
      </w:tr>
      <w:tr w:rsidR="004E6C5E" w:rsidRPr="00011FD7">
        <w:trPr>
          <w:cantSplit/>
          <w:trHeight w:val="225"/>
        </w:trPr>
        <w:tc>
          <w:tcPr>
            <w:tcW w:w="1119" w:type="pct"/>
            <w:vMerge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2004 г</w:t>
            </w:r>
            <w:r w:rsidR="00011FD7" w:rsidRPr="00011FD7">
              <w:t xml:space="preserve">. 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2004 г</w:t>
            </w:r>
            <w:r w:rsidR="00011FD7" w:rsidRPr="00011FD7">
              <w:t xml:space="preserve">. 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  <w:tc>
          <w:tcPr>
            <w:tcW w:w="864" w:type="pct"/>
            <w:vMerge/>
          </w:tcPr>
          <w:p w:rsidR="004E6C5E" w:rsidRPr="00011FD7" w:rsidRDefault="004E6C5E" w:rsidP="00C11E7A">
            <w:pPr>
              <w:pStyle w:val="afa"/>
            </w:pP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Производственные запасы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350,2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346,6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17,3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17,1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-0,2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Незавершенное производство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3,2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3,4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0,15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0,16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0,01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Всего оборотных производственных фондов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353,4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350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17,5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17,2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-0,3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4</w:t>
            </w:r>
            <w:r w:rsidR="00011FD7" w:rsidRPr="00011FD7">
              <w:t xml:space="preserve">. </w:t>
            </w:r>
            <w:r w:rsidRPr="00011FD7">
              <w:t>Готовая продукция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57,9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58,4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2,86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2,8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-0,06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Товары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720,4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723,5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35,7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35,7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6</w:t>
            </w:r>
            <w:r w:rsidR="00011FD7" w:rsidRPr="00011FD7">
              <w:t xml:space="preserve">. </w:t>
            </w:r>
            <w:r w:rsidRPr="00011FD7">
              <w:t>Дебиторская задолженность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845,7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851,4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41,9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42,02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0,12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7</w:t>
            </w:r>
            <w:r w:rsidR="00011FD7" w:rsidRPr="00011FD7">
              <w:t xml:space="preserve">. </w:t>
            </w:r>
            <w:r w:rsidRPr="00011FD7">
              <w:t>Денежные средства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40,3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42,5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1,9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2,09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</w:t>
            </w:r>
            <w:r w:rsidR="00011FD7">
              <w:t>, 19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8</w:t>
            </w:r>
            <w:r w:rsidR="00011FD7" w:rsidRPr="00011FD7">
              <w:t xml:space="preserve">. </w:t>
            </w:r>
            <w:r w:rsidRPr="00011FD7">
              <w:t>Другие оборотные активы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9</w:t>
            </w:r>
            <w:r w:rsidR="00011FD7" w:rsidRPr="00011FD7">
              <w:t xml:space="preserve">. </w:t>
            </w:r>
            <w:r w:rsidRPr="00011FD7">
              <w:t>Всего фондов оборота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1664,3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1675,8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82,4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82,7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0,3</w:t>
            </w:r>
          </w:p>
        </w:tc>
      </w:tr>
      <w:tr w:rsidR="004E6C5E" w:rsidRPr="00011FD7">
        <w:tc>
          <w:tcPr>
            <w:tcW w:w="1119" w:type="pct"/>
          </w:tcPr>
          <w:p w:rsidR="004E6C5E" w:rsidRPr="00011FD7" w:rsidRDefault="004E6C5E" w:rsidP="00C11E7A">
            <w:pPr>
              <w:pStyle w:val="afa"/>
            </w:pPr>
            <w:r w:rsidRPr="00011FD7">
              <w:t>10</w:t>
            </w:r>
            <w:r w:rsidR="00011FD7" w:rsidRPr="00011FD7">
              <w:t xml:space="preserve">. </w:t>
            </w:r>
            <w:r w:rsidRPr="00011FD7">
              <w:t>Всего оборотных средств</w:t>
            </w:r>
          </w:p>
        </w:tc>
        <w:tc>
          <w:tcPr>
            <w:tcW w:w="773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2017,7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2025,8</w:t>
            </w:r>
          </w:p>
        </w:tc>
        <w:tc>
          <w:tcPr>
            <w:tcW w:w="682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100</w:t>
            </w:r>
          </w:p>
        </w:tc>
        <w:tc>
          <w:tcPr>
            <w:tcW w:w="781" w:type="pct"/>
            <w:vAlign w:val="center"/>
          </w:tcPr>
          <w:p w:rsidR="004E6C5E" w:rsidRPr="00011FD7" w:rsidRDefault="004E6C5E" w:rsidP="00C11E7A">
            <w:pPr>
              <w:pStyle w:val="afa"/>
            </w:pPr>
            <w:r w:rsidRPr="00011FD7">
              <w:t>100</w:t>
            </w:r>
          </w:p>
        </w:tc>
        <w:tc>
          <w:tcPr>
            <w:tcW w:w="864" w:type="pct"/>
            <w:vAlign w:val="center"/>
          </w:tcPr>
          <w:p w:rsidR="004E6C5E" w:rsidRPr="00011FD7" w:rsidRDefault="004E6C5E" w:rsidP="00C11E7A">
            <w:pPr>
              <w:pStyle w:val="afa"/>
            </w:pP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размер производственных запасов в 2005 году уменьшился на 3,6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в удельном весе данный показатель составил 0,2%</w:t>
      </w:r>
      <w:r w:rsidR="00011FD7" w:rsidRPr="00011FD7">
        <w:t xml:space="preserve">. </w:t>
      </w:r>
      <w:r w:rsidRPr="00011FD7">
        <w:t>Дебиторская задолженность в период 2005 года возросла на 0,12% (5,7 тыс</w:t>
      </w:r>
      <w:r w:rsidR="00011FD7" w:rsidRPr="00011FD7">
        <w:t xml:space="preserve">. </w:t>
      </w:r>
      <w:r w:rsidRPr="00011FD7">
        <w:t>грн</w:t>
      </w:r>
      <w:r w:rsidR="00C11E7A">
        <w:rPr>
          <w:lang w:val="uk-UA"/>
        </w:rPr>
        <w:t>.</w:t>
      </w:r>
      <w:r w:rsidR="00011FD7" w:rsidRPr="00011FD7">
        <w:t xml:space="preserve">). </w:t>
      </w:r>
      <w:r w:rsidRPr="00011FD7">
        <w:t>Размер денежных средств также увеличился и составил 42,5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то есть на 0</w:t>
      </w:r>
      <w:r w:rsidR="00011FD7">
        <w:t>,19%</w:t>
      </w:r>
      <w:r w:rsidRPr="00011FD7">
        <w:t xml:space="preserve"> больше, чем в</w:t>
      </w:r>
      <w:r w:rsidR="00011FD7" w:rsidRPr="00011FD7">
        <w:t xml:space="preserve"> </w:t>
      </w:r>
      <w:r w:rsidRPr="00011FD7">
        <w:t>2004 году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Подводя итоги, можно сказать, что размер оборотных средств по молокозаводу в течении 2005 года возрос на 8,1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Этому способствовало увеличение стоимости выпущенной продукции, незавершенного производства, дебиторской задолженности и денежных средств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Экономическое состояние предприятия – результат взаимодействия всех элементов системы производственных отношений</w:t>
      </w:r>
      <w:r w:rsidR="00011FD7" w:rsidRPr="00011FD7">
        <w:t xml:space="preserve">. </w:t>
      </w:r>
      <w:r w:rsidRPr="00011FD7">
        <w:t>Понятно, что в хорошем экономическом состоянии заинтересовано и само предприятие</w:t>
      </w:r>
      <w:r w:rsidR="00011FD7" w:rsidRPr="00011FD7">
        <w:t xml:space="preserve">. </w:t>
      </w:r>
      <w:r w:rsidRPr="00011FD7">
        <w:t>Чтобы более детально изучить состояние и предвидеть финансовую перспективу экономического развития Краснодонского молокозавода сперва требуется проанализировать следующие показатели</w:t>
      </w:r>
      <w:r w:rsidR="00011FD7" w:rsidRPr="00011FD7">
        <w:t xml:space="preserve">: </w:t>
      </w:r>
    </w:p>
    <w:p w:rsidR="004E6C5E" w:rsidRPr="00011FD7" w:rsidRDefault="00C11E7A" w:rsidP="00011FD7">
      <w:pPr>
        <w:widowControl w:val="0"/>
        <w:autoSpaceDE w:val="0"/>
        <w:autoSpaceDN w:val="0"/>
        <w:adjustRightInd w:val="0"/>
        <w:ind w:firstLine="709"/>
      </w:pPr>
      <w:r>
        <w:rPr>
          <w:lang w:val="uk-UA"/>
        </w:rPr>
        <w:t>1. С</w:t>
      </w:r>
      <w:r w:rsidR="004E6C5E" w:rsidRPr="00011FD7">
        <w:t>умму хозяйственных средств, которые предприятие имеет в своем распоряжении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2</w:t>
      </w:r>
      <w:r w:rsidR="00011FD7" w:rsidRPr="00011FD7">
        <w:t xml:space="preserve">. </w:t>
      </w:r>
      <w:r w:rsidRPr="00011FD7">
        <w:t>Предприятие считается платежеспособным, если продажа его активов</w:t>
      </w:r>
      <w:r w:rsidR="00011FD7" w:rsidRPr="00011FD7">
        <w:t xml:space="preserve"> </w:t>
      </w:r>
      <w:r w:rsidRPr="00011FD7">
        <w:t>позволит возвратить все задолженности, то есть рассчитаться по всем обязательствам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3</w:t>
      </w:r>
      <w:r w:rsidR="00011FD7" w:rsidRPr="00011FD7">
        <w:t xml:space="preserve">. </w:t>
      </w:r>
      <w:r w:rsidRPr="00011FD7">
        <w:t>Часть собственных оборотных средств используется на покрытие запасов (собственные оборотные средства, запасы и затраты</w:t>
      </w:r>
      <w:r w:rsidR="00011FD7" w:rsidRPr="00011FD7">
        <w:t xml:space="preserve">). </w:t>
      </w:r>
      <w:r w:rsidRPr="00011FD7">
        <w:t>Это стоимость запасов, которая покрывается собственными оборотными средствами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4</w:t>
      </w:r>
      <w:r w:rsidR="00011FD7" w:rsidRPr="00011FD7">
        <w:t xml:space="preserve">. </w:t>
      </w:r>
      <w:r w:rsidRPr="00011FD7">
        <w:t>Коэффициент концентрации собственного капитала, характеризующий часть собственности самого предприятия в общей сумме средств,</w:t>
      </w:r>
      <w:r w:rsidR="00011FD7" w:rsidRPr="00011FD7">
        <w:t xml:space="preserve"> </w:t>
      </w:r>
      <w:r w:rsidRPr="00011FD7">
        <w:t>инвестированных в его деятельность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5</w:t>
      </w:r>
      <w:r w:rsidR="00011FD7" w:rsidRPr="00011FD7">
        <w:t xml:space="preserve">. </w:t>
      </w:r>
      <w:r w:rsidRPr="00011FD7">
        <w:t>Коэффициент финансовой стабильности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Раскрывая сущность показателей экономического состояния </w:t>
      </w:r>
      <w:r w:rsidRPr="00011FD7">
        <w:lastRenderedPageBreak/>
        <w:t>молокозавода, следует заметить, что наличие хозяйственных средств в течении производственного цикла постепенно увеличивается</w:t>
      </w:r>
      <w:r w:rsidR="00011FD7" w:rsidRPr="00011FD7">
        <w:t xml:space="preserve">. </w:t>
      </w:r>
      <w:r w:rsidRPr="00011FD7">
        <w:t>Это говорит об увеличении собственного имущественного потенциала предприятия</w:t>
      </w:r>
      <w:r w:rsidR="00011FD7" w:rsidRPr="00011FD7">
        <w:t xml:space="preserve">. </w:t>
      </w:r>
      <w:r w:rsidRPr="00011FD7">
        <w:t>Краснодонский молокозавод на сегодняшний день является платежеспособным, то есть продажа активов позволяет возвратить все задолженности</w:t>
      </w:r>
      <w:r w:rsidR="00011FD7" w:rsidRPr="00011FD7">
        <w:t xml:space="preserve">. </w:t>
      </w:r>
      <w:r w:rsidRPr="00011FD7">
        <w:t>Часть собственных оборотных средств занимает 50%, которая идёт на покрытие запасов</w:t>
      </w:r>
      <w:r w:rsidR="00011FD7" w:rsidRPr="00011FD7">
        <w:t xml:space="preserve">. </w:t>
      </w:r>
      <w:r w:rsidRPr="00011FD7">
        <w:t>Коэффициент концентрации собственного капитала молокозавода, характеризующий часть собственности самого предприятия в общей сумме средств составляет 0,42</w:t>
      </w:r>
      <w:r w:rsidR="00011FD7" w:rsidRPr="00011FD7">
        <w:t xml:space="preserve">. </w:t>
      </w:r>
      <w:r w:rsidRPr="00011FD7">
        <w:t>Данный показатель говорит о том, что молокозавод весьма зависим от кредиторов</w:t>
      </w:r>
      <w:r w:rsidR="00011FD7" w:rsidRPr="00011FD7">
        <w:t xml:space="preserve">. </w:t>
      </w:r>
      <w:r w:rsidRPr="00011FD7">
        <w:t>Говоря о финансовой стабильности молокозавода следует сказать, что предприятие имеет недостаточный уровень финансовой устойчивости и является одновременно зависимым от внешних финансовых источников</w:t>
      </w:r>
      <w:r w:rsidR="00011FD7" w:rsidRPr="00011FD7">
        <w:t xml:space="preserve">. </w:t>
      </w:r>
      <w:r w:rsidRPr="00011FD7">
        <w:t>Этому способствует уменьшение выручки, прибыльности, неосмысленное</w:t>
      </w:r>
      <w:r w:rsidR="00011FD7" w:rsidRPr="00011FD7">
        <w:t xml:space="preserve"> </w:t>
      </w:r>
      <w:r w:rsidRPr="00011FD7">
        <w:t>увеличение материальных запасов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Подводя итоги</w:t>
      </w:r>
      <w:r w:rsidR="00011FD7" w:rsidRPr="00011FD7">
        <w:t xml:space="preserve"> </w:t>
      </w:r>
      <w:r w:rsidRPr="00011FD7">
        <w:t>по данному разделу, следует отметить, что для успешного процесса производства, увеличения прибыли, сокращения дебиторской задолженности, сокращения производственных затрат следует разрабатывать и принимать стратегические решения, постепенно увеличивая заинтересованность персонала Краснодонского молокозавода в эффективности производства молочной продукции, расширении каналов сбыта, а также чётко организованной внутризаводской структуры, информационное обеспечение структурных подразделений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деятельности управляющего молокозаводом можно определить характерные общие черты, к которым относятся</w:t>
      </w:r>
      <w:r w:rsidR="00011FD7" w:rsidRPr="00011FD7">
        <w:t xml:space="preserve"> </w:t>
      </w:r>
      <w:r w:rsidRPr="00011FD7">
        <w:t>функции управления, как объективно обусловленные направления, которые в совокупности обеспечивают эффективную кооперацию совместной работы</w:t>
      </w:r>
      <w:r w:rsidR="00011FD7" w:rsidRPr="00011FD7">
        <w:t xml:space="preserve">. </w:t>
      </w:r>
      <w:r w:rsidRPr="00011FD7">
        <w:t>Они тесно связаны между собой в едином процессе управления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Структура</w:t>
      </w:r>
      <w:r w:rsidR="00011FD7" w:rsidRPr="00011FD7">
        <w:t xml:space="preserve"> </w:t>
      </w:r>
      <w:r w:rsidRPr="00011FD7">
        <w:t>молокозавода</w:t>
      </w:r>
      <w:r w:rsidR="00011FD7" w:rsidRPr="00011FD7">
        <w:t xml:space="preserve"> - </w:t>
      </w:r>
      <w:r w:rsidRPr="00011FD7">
        <w:t xml:space="preserve">внутренний устрой, который характеризует состояние подразделений, отраслей как систему связей, последовательность </w:t>
      </w:r>
      <w:r w:rsidRPr="00011FD7">
        <w:lastRenderedPageBreak/>
        <w:t>и взаимодействие между ними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Административно-правовые методы управления предусматривают юридическое (правовое</w:t>
      </w:r>
      <w:r w:rsidR="00011FD7" w:rsidRPr="00011FD7">
        <w:t xml:space="preserve">) </w:t>
      </w:r>
      <w:r w:rsidRPr="00011FD7">
        <w:t>и административное влияние на</w:t>
      </w:r>
      <w:r w:rsidR="00011FD7" w:rsidRPr="00011FD7">
        <w:t xml:space="preserve"> </w:t>
      </w:r>
      <w:r w:rsidRPr="00011FD7">
        <w:t>отношения людей в процессе производства, поскольку они регулируются правовыми нормами</w:t>
      </w:r>
      <w:r w:rsidR="00011FD7" w:rsidRPr="00011FD7">
        <w:t xml:space="preserve">: </w:t>
      </w:r>
      <w:r w:rsidRPr="00011FD7">
        <w:t>законодательными актами, инструкциями, положениями и распоряжениями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Так, как любое предприятие является индивидуальной структурой организации, то не существует единой</w:t>
      </w:r>
      <w:r w:rsidR="00011FD7" w:rsidRPr="00011FD7">
        <w:t xml:space="preserve"> </w:t>
      </w:r>
      <w:r w:rsidRPr="00011FD7">
        <w:t>модели управления</w:t>
      </w:r>
      <w:r w:rsidR="00011FD7" w:rsidRPr="00011FD7">
        <w:t xml:space="preserve">. </w:t>
      </w:r>
      <w:r w:rsidRPr="00011FD7">
        <w:t>Факторами, которые определяют её выбор является размер фирмы</w:t>
      </w:r>
      <w:r w:rsidR="00011FD7" w:rsidRPr="00011FD7">
        <w:t xml:space="preserve">; </w:t>
      </w:r>
      <w:r w:rsidRPr="00011FD7">
        <w:t>продукция, которая выпускается</w:t>
      </w:r>
      <w:r w:rsidR="00011FD7" w:rsidRPr="00011FD7">
        <w:t xml:space="preserve">; </w:t>
      </w:r>
      <w:r w:rsidRPr="00011FD7">
        <w:t>характер среды</w:t>
      </w:r>
      <w:r w:rsidR="00011FD7" w:rsidRPr="00011FD7">
        <w:t xml:space="preserve">. </w:t>
      </w:r>
      <w:r w:rsidRPr="00011FD7">
        <w:t>Система управления должна быть простой и гибкой, обеспечивать эффективность и конкурентоспособность функционирования предприятия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Она должна</w:t>
      </w:r>
      <w:r w:rsidR="00011FD7" w:rsidRPr="00011FD7">
        <w:t xml:space="preserve"> </w:t>
      </w:r>
      <w:r w:rsidRPr="00011FD7">
        <w:t>иметь небольшое количество уровней управления, наличие немногочисленных подразделений, которые имеют высококвалифицированных работников</w:t>
      </w:r>
      <w:r w:rsidR="00011FD7" w:rsidRPr="00011FD7">
        <w:t xml:space="preserve">; </w:t>
      </w:r>
      <w:r w:rsidRPr="00011FD7">
        <w:t>качество продукции и все процедуры работы должны быть ориентированы на потребителя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Краснодонский молокозавод имеет линейно-штабную структуру управления</w:t>
      </w:r>
      <w:r w:rsidR="00011FD7" w:rsidRPr="00011FD7">
        <w:t xml:space="preserve">: </w:t>
      </w:r>
    </w:p>
    <w:p w:rsidR="00910EDF" w:rsidRDefault="004E6C5E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1FD7">
        <w:t>Особое внимание здесь занимает управляющий, который имеет возможность сконцентрировать внимание на текущем управлении</w:t>
      </w:r>
      <w:r w:rsidR="00011FD7" w:rsidRPr="00011FD7">
        <w:t xml:space="preserve">. </w:t>
      </w:r>
      <w:r w:rsidRPr="00011FD7">
        <w:t>Как видно, из структуры</w:t>
      </w:r>
      <w:r w:rsidR="00910EDF">
        <w:rPr>
          <w:lang w:val="uk-UA"/>
        </w:rPr>
        <w:t xml:space="preserve"> </w:t>
      </w:r>
      <w:r w:rsidRPr="00011FD7">
        <w:t>управления основными связующими звеньями являются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1</w:t>
      </w:r>
      <w:r w:rsidR="00011FD7" w:rsidRPr="00011FD7">
        <w:t xml:space="preserve">. </w:t>
      </w:r>
      <w:r w:rsidRPr="00011FD7">
        <w:t>Отдел по производству, где особое внимание уделяется контролю за основным производственным цехом по производству творога, казеина и масла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2</w:t>
      </w:r>
      <w:r w:rsidR="00011FD7" w:rsidRPr="00011FD7">
        <w:t xml:space="preserve">. </w:t>
      </w:r>
      <w:r w:rsidRPr="00011FD7">
        <w:t>Отдел бухгалтерии, который занимается учетом</w:t>
      </w:r>
      <w:r w:rsidR="00011FD7" w:rsidRPr="00011FD7">
        <w:t xml:space="preserve"> </w:t>
      </w:r>
      <w:r w:rsidRPr="00011FD7">
        <w:t>и</w:t>
      </w:r>
      <w:r w:rsidR="00011FD7" w:rsidRPr="00011FD7">
        <w:t xml:space="preserve"> </w:t>
      </w:r>
      <w:r w:rsidRPr="00011FD7">
        <w:t>отчетностью имеющихся оборотных и основных средств предприятия, денежных средств</w:t>
      </w:r>
      <w:r w:rsidR="00011FD7" w:rsidRPr="00011FD7">
        <w:t xml:space="preserve">; </w:t>
      </w:r>
    </w:p>
    <w:p w:rsidR="00910EDF" w:rsidRDefault="00910EDF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br w:type="page"/>
      </w:r>
    </w:p>
    <w:p w:rsidR="004E6C5E" w:rsidRPr="00011FD7" w:rsidRDefault="00AF293D" w:rsidP="00011FD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76" style="position:absolute;left:0;text-align:left;margin-left:31.95pt;margin-top:74.7pt;width:402.05pt;height:290.1pt;z-index:251657216;mso-position-vertical-relative:page" coordorigin="1080,4032" coordsize="10620,6002">
            <v:line id="_x0000_s1077" style="position:absolute;flip:x" from="3600,4752" to="5400,5652">
              <v:stroke endarrow="block"/>
            </v:line>
            <v:line id="_x0000_s1078" style="position:absolute" from="2700,6000" to="2700,6552">
              <v:stroke endarrow="block"/>
            </v:line>
            <v:line id="_x0000_s1079" style="position:absolute" from="2700,6900" to="2700,7632">
              <v:stroke endarrow="block"/>
            </v:line>
            <v:line id="_x0000_s1080" style="position:absolute" from="2700,7980" to="2700,8532">
              <v:stroke endarrow="block"/>
            </v:line>
            <v:line id="_x0000_s1081" style="position:absolute;flip:x" from="2700,8892" to="2700,9432">
              <v:stroke endarrow="block"/>
            </v:line>
            <v:line id="_x0000_s1082" style="position:absolute;flip:x" from="4500,4752" to="5400,6192">
              <v:stroke endarrow="block"/>
            </v:line>
            <v:line id="_x0000_s1083" style="position:absolute" from="6120,4752" to="6120,6912">
              <v:stroke endarrow="block"/>
            </v:line>
            <v:line id="_x0000_s1084" style="position:absolute" from="6120,7272" to="6120,7812">
              <v:stroke endarrow="block"/>
            </v:line>
            <v:line id="_x0000_s1085" style="position:absolute;flip:x" from="5040,8172" to="5940,9252">
              <v:stroke endarrow="block"/>
            </v:line>
            <v:line id="_x0000_s1086" style="position:absolute" from="6300,8160" to="7380,9252">
              <v:stroke endarrow="block"/>
            </v:line>
            <v:line id="_x0000_s1087" style="position:absolute" from="6660,4752" to="7560,6192">
              <v:stroke endarrow="block"/>
            </v:line>
            <v:line id="_x0000_s1088" style="position:absolute" from="6840,4752" to="9900,6552">
              <v:stroke endarrow="block"/>
            </v:line>
            <v:line id="_x0000_s1089" style="position:absolute" from="10260,6900" to="10260,7632">
              <v:stroke endarrow="block"/>
            </v:line>
            <v:line id="_x0000_s1090" style="position:absolute" from="9902,8165" to="9902,8525">
              <v:stroke endarrow="block"/>
            </v:line>
            <v:line id="_x0000_s1091" style="position:absolute" from="9902,8885" to="9902,9437">
              <v:stroke endarrow="block"/>
            </v:line>
            <v:line id="_x0000_s1092" style="position:absolute" from="6840,4752" to="10260,5529">
              <v:stroke endarrow="block"/>
            </v:line>
            <v:shape id="_x0000_s1093" type="#_x0000_t202" style="position:absolute;left:4680;top:4032;width:2700;height:720">
              <v:textbox style="mso-next-textbox:#_x0000_s1093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Директор</w:t>
                    </w:r>
                  </w:p>
                </w:txbxContent>
              </v:textbox>
            </v:shape>
            <v:shape id="_x0000_s1094" type="#_x0000_t202" style="position:absolute;left:9720;top:5529;width:1980;height:540">
              <v:textbox style="mso-next-textbox:#_x0000_s1094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Лаборатория</w:t>
                    </w:r>
                  </w:p>
                </w:txbxContent>
              </v:textbox>
            </v:shape>
            <v:shape id="_x0000_s1095" type="#_x0000_t202" style="position:absolute;left:1080;top:5652;width:2700;height:540">
              <v:textbox style="mso-next-textbox:#_x0000_s1095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Зав. производством</w:t>
                    </w:r>
                  </w:p>
                </w:txbxContent>
              </v:textbox>
            </v:shape>
            <v:shape id="_x0000_s1096" type="#_x0000_t202" style="position:absolute;left:3780;top:6192;width:1800;height:540">
              <v:textbox style="mso-next-textbox:#_x0000_s1096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Бухгалтерия</w:t>
                    </w:r>
                  </w:p>
                </w:txbxContent>
              </v:textbox>
            </v:shape>
            <v:shape id="_x0000_s1097" type="#_x0000_t202" style="position:absolute;left:6660;top:6192;width:1620;height:540">
              <v:textbox style="mso-next-textbox:#_x0000_s1097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Охрана</w:t>
                    </w:r>
                  </w:p>
                </w:txbxContent>
              </v:textbox>
            </v:shape>
            <v:shape id="_x0000_s1098" type="#_x0000_t202" style="position:absolute;left:9180;top:6552;width:1980;height:540">
              <v:textbox style="mso-next-textbox:#_x0000_s1098">
                <w:txbxContent>
                  <w:p w:rsidR="004B1B87" w:rsidRDefault="004B1B87" w:rsidP="00C11E7A">
                    <w:pPr>
                      <w:pStyle w:val="afa"/>
                    </w:pPr>
                    <w:r>
                      <w:t>Экономист</w:t>
                    </w:r>
                  </w:p>
                </w:txbxContent>
              </v:textbox>
            </v:shape>
            <v:shape id="_x0000_s1099" type="#_x0000_t202" style="position:absolute;left:8460;top:7632;width:3240;height:540">
              <v:textbox style="mso-next-textbox:#_x0000_s1099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Зам. по заготовкам</w:t>
                    </w:r>
                  </w:p>
                </w:txbxContent>
              </v:textbox>
            </v:shape>
            <v:shape id="_x0000_s1100" type="#_x0000_t202" style="position:absolute;left:8642;top:8594;width:2340;height:540">
              <v:textbox style="mso-next-textbox:#_x0000_s1100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Заготовители</w:t>
                    </w:r>
                  </w:p>
                </w:txbxContent>
              </v:textbox>
            </v:shape>
            <v:shape id="_x0000_s1101" type="#_x0000_t202" style="position:absolute;left:8822;top:9494;width:2160;height:540">
              <v:textbox style="mso-next-textbox:#_x0000_s1101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Водители</w:t>
                    </w:r>
                  </w:p>
                </w:txbxContent>
              </v:textbox>
            </v:shape>
            <v:shape id="_x0000_s1102" type="#_x0000_t202" style="position:absolute;left:1080;top:6552;width:2520;height:540">
              <v:textbox style="mso-next-textbox:#_x0000_s1102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Основной цех</w:t>
                    </w:r>
                  </w:p>
                </w:txbxContent>
              </v:textbox>
            </v:shape>
            <v:shape id="_x0000_s1103" type="#_x0000_t202" style="position:absolute;left:1260;top:7632;width:2340;height:540">
              <v:textbox style="mso-next-textbox:#_x0000_s1103">
                <w:txbxContent>
                  <w:p w:rsidR="004B1B87" w:rsidRDefault="004B1B87" w:rsidP="00C11E7A">
                    <w:pPr>
                      <w:pStyle w:val="afa"/>
                    </w:pPr>
                    <w:r>
                      <w:t>Творожный</w:t>
                    </w:r>
                  </w:p>
                </w:txbxContent>
              </v:textbox>
            </v:shape>
            <v:shape id="_x0000_s1104" type="#_x0000_t202" style="position:absolute;left:1260;top:8532;width:2340;height:540">
              <v:textbox style="mso-next-textbox:#_x0000_s1104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Казеиновый</w:t>
                    </w:r>
                  </w:p>
                </w:txbxContent>
              </v:textbox>
            </v:shape>
            <v:shape id="_x0000_s1105" type="#_x0000_t202" style="position:absolute;left:1440;top:9432;width:2340;height:540">
              <v:textbox style="mso-next-textbox:#_x0000_s1105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Масло линия</w:t>
                    </w:r>
                  </w:p>
                </w:txbxContent>
              </v:textbox>
            </v:shape>
            <v:shape id="_x0000_s1106" type="#_x0000_t202" style="position:absolute;left:4680;top:6912;width:3060;height:540">
              <v:textbox style="mso-next-textbox:#_x0000_s1106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Главный инженер</w:t>
                    </w:r>
                  </w:p>
                </w:txbxContent>
              </v:textbox>
            </v:shape>
            <v:shape id="_x0000_s1107" type="#_x0000_t202" style="position:absolute;left:4680;top:7812;width:3060;height:900">
              <v:textbox style="mso-next-textbox:#_x0000_s1107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Механизированная</w:t>
                    </w:r>
                  </w:p>
                  <w:p w:rsidR="004B1B87" w:rsidRDefault="004B1B87" w:rsidP="00C11E7A">
                    <w:pPr>
                      <w:pStyle w:val="afa"/>
                    </w:pPr>
                    <w:r>
                      <w:t>служба</w:t>
                    </w:r>
                  </w:p>
                </w:txbxContent>
              </v:textbox>
            </v:shape>
            <v:shape id="_x0000_s1108" type="#_x0000_t202" style="position:absolute;left:4140;top:9252;width:1800;height:540">
              <v:textbox style="mso-next-textbox:#_x0000_s1108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Котельная</w:t>
                    </w:r>
                  </w:p>
                </w:txbxContent>
              </v:textbox>
            </v:shape>
            <v:shape id="_x0000_s1109" type="#_x0000_t202" style="position:absolute;left:6300;top:9252;width:2160;height:540">
              <v:textbox style="mso-next-textbox:#_x0000_s1109">
                <w:txbxContent>
                  <w:p w:rsidR="004B1B87" w:rsidRDefault="004B1B87" w:rsidP="00C11E7A">
                    <w:pPr>
                      <w:pStyle w:val="afa"/>
                    </w:pPr>
                    <w:r>
                      <w:t>Компрессорная</w:t>
                    </w:r>
                  </w:p>
                </w:txbxContent>
              </v:textbox>
            </v:shape>
            <w10:wrap type="topAndBottom" anchory="page"/>
          </v:group>
        </w:pict>
      </w:r>
      <w:r w:rsidR="004E6C5E" w:rsidRPr="00011FD7">
        <w:t>3</w:t>
      </w:r>
      <w:r w:rsidR="00011FD7" w:rsidRPr="00011FD7">
        <w:t xml:space="preserve">. </w:t>
      </w:r>
      <w:r w:rsidR="004E6C5E" w:rsidRPr="00011FD7">
        <w:t>Главный инженер, основная задача которого состоит в обеспечении соблюдения техники безопасности на заводе</w:t>
      </w:r>
      <w:r w:rsidR="00011FD7" w:rsidRPr="00011FD7">
        <w:t xml:space="preserve">, </w:t>
      </w:r>
      <w:r w:rsidR="004E6C5E" w:rsidRPr="00011FD7">
        <w:t>разработке и осуществлении мероприятий по механизации и автоматизации, направленные на ликвидацию ручного труда на тяжелых работах, а также внедрение более современных конструкций оградительной техники и предохранительных сооружений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4</w:t>
      </w:r>
      <w:r w:rsidR="00011FD7" w:rsidRPr="00011FD7">
        <w:t xml:space="preserve">. </w:t>
      </w:r>
      <w:r w:rsidRPr="00011FD7">
        <w:t>Охрана, целью которой является обеспечение</w:t>
      </w:r>
      <w:r w:rsidR="00011FD7" w:rsidRPr="00011FD7">
        <w:t xml:space="preserve"> </w:t>
      </w:r>
      <w:r w:rsidRPr="00011FD7">
        <w:t>неприкосновенности молокозавода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5</w:t>
      </w:r>
      <w:r w:rsidR="00011FD7" w:rsidRPr="00011FD7">
        <w:t xml:space="preserve">. </w:t>
      </w:r>
      <w:r w:rsidRPr="00011FD7">
        <w:t>Главный экономист, отвечающий за основным производством по заготовкам, заключение определенных договоров с поставщиками, контроль за механизированной службой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6</w:t>
      </w:r>
      <w:r w:rsidR="00011FD7" w:rsidRPr="00011FD7">
        <w:t xml:space="preserve">. </w:t>
      </w:r>
      <w:r w:rsidRPr="00011FD7">
        <w:t>Лаборатория, задача которой состоит в проведении анализа</w:t>
      </w:r>
      <w:r w:rsidR="00011FD7" w:rsidRPr="00011FD7">
        <w:t xml:space="preserve"> </w:t>
      </w:r>
      <w:r w:rsidRPr="00011FD7">
        <w:t>и проб произведенной молочной продукции, выявление недостатков и повышения качества данной продукции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создании рациональной структуры управления необходимо правильно установить численность</w:t>
      </w:r>
      <w:r w:rsidR="00011FD7" w:rsidRPr="00011FD7">
        <w:t xml:space="preserve"> </w:t>
      </w:r>
      <w:r w:rsidRPr="00011FD7">
        <w:t>персонала, занятого в этой сфере</w:t>
      </w:r>
      <w:r w:rsidR="00011FD7" w:rsidRPr="00011FD7">
        <w:t xml:space="preserve">. </w:t>
      </w:r>
      <w:r w:rsidRPr="00011FD7">
        <w:t xml:space="preserve">Количество работников функциональных подразделений предприятия </w:t>
      </w:r>
      <w:r w:rsidRPr="00011FD7">
        <w:lastRenderedPageBreak/>
        <w:t>определяется на уровне соответствующих нормативов</w:t>
      </w:r>
      <w:r w:rsidR="00011FD7" w:rsidRPr="00011FD7">
        <w:t xml:space="preserve">. </w:t>
      </w:r>
      <w:r w:rsidRPr="00011FD7">
        <w:t>Чаще всего, количество управленческого персонала устанавливается в процентах к численности всех работников и фиксируется в штатном расписании</w:t>
      </w:r>
      <w:r w:rsidR="00011FD7" w:rsidRPr="00011FD7">
        <w:t xml:space="preserve">. </w:t>
      </w:r>
      <w:r w:rsidRPr="00011FD7">
        <w:t>Рассмотрим в приведенной ниже таблице состав численности работников ГМЗ в течении трех лет и проанализируем полученные результаты</w:t>
      </w:r>
      <w:r w:rsidR="00011FD7" w:rsidRPr="00011FD7">
        <w:t xml:space="preserve">. </w:t>
      </w:r>
    </w:p>
    <w:p w:rsidR="00910EDF" w:rsidRDefault="00910EDF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Pr="00910EDF" w:rsidRDefault="004E6C5E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1FD7">
        <w:t>Таблица 8</w:t>
      </w:r>
      <w:r w:rsidR="00910EDF">
        <w:rPr>
          <w:lang w:val="uk-UA"/>
        </w:rPr>
        <w:t>.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Анализ состава численности работников ГМЗ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2"/>
        <w:gridCol w:w="1562"/>
        <w:gridCol w:w="1394"/>
        <w:gridCol w:w="1378"/>
        <w:gridCol w:w="1644"/>
      </w:tblGrid>
      <w:tr w:rsidR="004E6C5E" w:rsidRPr="00011FD7">
        <w:tc>
          <w:tcPr>
            <w:tcW w:w="285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Категории работников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2003г</w:t>
            </w:r>
            <w:r w:rsidR="00011FD7" w:rsidRPr="00011FD7">
              <w:t xml:space="preserve">. 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2004г</w:t>
            </w:r>
            <w:r w:rsidR="00011FD7" w:rsidRPr="00011FD7">
              <w:t xml:space="preserve">. 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2005г</w:t>
            </w:r>
            <w:r w:rsidR="00011FD7" w:rsidRPr="00011FD7">
              <w:t xml:space="preserve">. 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Отклонение2005 от 2004 г</w:t>
            </w:r>
            <w:r w:rsidR="00011FD7" w:rsidRPr="00011FD7">
              <w:t xml:space="preserve">. 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>Штатные работники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50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55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54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-1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>Руководители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12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12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13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>Специалисты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6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7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>Служащие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22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21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 xml:space="preserve">Итого 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90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92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95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>Непромышленная группа работников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7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6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8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</w:t>
            </w:r>
          </w:p>
        </w:tc>
      </w:tr>
      <w:tr w:rsidR="004E6C5E" w:rsidRPr="00011FD7">
        <w:trPr>
          <w:trHeight w:val="1611"/>
        </w:trPr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 xml:space="preserve"> Рабочие 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13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15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15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 xml:space="preserve"> Руководители 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 xml:space="preserve"> Специалисты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 xml:space="preserve"> Служащие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</w:t>
            </w:r>
          </w:p>
        </w:tc>
      </w:tr>
      <w:tr w:rsidR="004E6C5E" w:rsidRPr="00011FD7">
        <w:tc>
          <w:tcPr>
            <w:tcW w:w="2852" w:type="dxa"/>
          </w:tcPr>
          <w:p w:rsidR="004E6C5E" w:rsidRPr="00011FD7" w:rsidRDefault="004E6C5E" w:rsidP="00910EDF">
            <w:pPr>
              <w:pStyle w:val="afa"/>
            </w:pPr>
            <w:r w:rsidRPr="00011FD7">
              <w:t xml:space="preserve"> Итого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25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26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30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</w:t>
            </w:r>
          </w:p>
        </w:tc>
      </w:tr>
      <w:tr w:rsidR="004E6C5E" w:rsidRPr="00011FD7">
        <w:tc>
          <w:tcPr>
            <w:tcW w:w="285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Всего</w:t>
            </w:r>
          </w:p>
        </w:tc>
        <w:tc>
          <w:tcPr>
            <w:tcW w:w="1562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115</w:t>
            </w:r>
          </w:p>
        </w:tc>
        <w:tc>
          <w:tcPr>
            <w:tcW w:w="139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118</w:t>
            </w:r>
          </w:p>
        </w:tc>
        <w:tc>
          <w:tcPr>
            <w:tcW w:w="1378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125</w:t>
            </w:r>
          </w:p>
        </w:tc>
        <w:tc>
          <w:tcPr>
            <w:tcW w:w="164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6</w:t>
            </w:r>
          </w:p>
        </w:tc>
      </w:tr>
    </w:tbl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Анализируя данную таблицу, можно сказать, что состав численности штатных работников за 2004 год по сравнению с 2005 годом увеличился на 1 работника, численность специалистов увеличилась на 2 человека, также увеличилась в 2004 году численность непромышленной группы</w:t>
      </w:r>
      <w:r w:rsidR="00011FD7" w:rsidRPr="00011FD7">
        <w:t xml:space="preserve"> </w:t>
      </w:r>
      <w:r w:rsidRPr="00011FD7">
        <w:t>работников и составила 2 человека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Подводя итоги по данной таблице, мы видим, что численность работников в течение трёх лет колеблется</w:t>
      </w:r>
      <w:r w:rsidR="00011FD7" w:rsidRPr="00011FD7">
        <w:t xml:space="preserve">. </w:t>
      </w:r>
      <w:r w:rsidRPr="00011FD7">
        <w:t>Это связано, прежде всего, с сезонностью рабочей силы, а также с низкой заработной платой</w:t>
      </w:r>
      <w:r w:rsidR="00011FD7" w:rsidRPr="00011FD7">
        <w:t xml:space="preserve">. </w:t>
      </w:r>
      <w:r w:rsidRPr="00011FD7">
        <w:t>Предприятие постоянно взаимодействует с внешней средой</w:t>
      </w:r>
      <w:r w:rsidR="00011FD7" w:rsidRPr="00011FD7">
        <w:t xml:space="preserve">. </w:t>
      </w:r>
      <w:r w:rsidRPr="00011FD7">
        <w:t>В зависимости от характера</w:t>
      </w:r>
      <w:r w:rsidR="00011FD7" w:rsidRPr="00011FD7">
        <w:t xml:space="preserve"> </w:t>
      </w:r>
      <w:r w:rsidRPr="00011FD7">
        <w:t>влияния её разделяют на</w:t>
      </w:r>
      <w:r w:rsidR="00011FD7" w:rsidRPr="00011FD7">
        <w:t xml:space="preserve"> </w:t>
      </w:r>
      <w:r w:rsidRPr="00011FD7">
        <w:t>микро и макросреду</w:t>
      </w:r>
      <w:r w:rsidR="00011FD7" w:rsidRPr="00011FD7">
        <w:t xml:space="preserve">. </w:t>
      </w:r>
      <w:r w:rsidRPr="00011FD7">
        <w:t>Микросреда является прямым влиянием на предприятие</w:t>
      </w:r>
      <w:r w:rsidR="00011FD7" w:rsidRPr="00011FD7">
        <w:t xml:space="preserve">. </w:t>
      </w:r>
      <w:r w:rsidRPr="00011FD7">
        <w:t>Её создают потребители, конкуренты, государственные органы</w:t>
      </w:r>
      <w:r w:rsidR="00011FD7" w:rsidRPr="00011FD7">
        <w:t xml:space="preserve">. </w:t>
      </w:r>
      <w:r w:rsidRPr="00011FD7">
        <w:t>Изменения в деятельности предприятия имеет прямое влияние на все взаимосвязанные с ним элементы среды</w:t>
      </w:r>
      <w:r w:rsidR="00011FD7" w:rsidRPr="00011FD7">
        <w:t xml:space="preserve">. </w:t>
      </w:r>
      <w:r w:rsidRPr="00011FD7">
        <w:t>Уровень сложности и подвижности микросреды требует оперативной поставки производственных ресурсов</w:t>
      </w:r>
      <w:r w:rsidR="00011FD7" w:rsidRPr="00011FD7">
        <w:t xml:space="preserve">. </w:t>
      </w:r>
      <w:r w:rsidRPr="00011FD7">
        <w:t>Поставщиками их являются разные субъекты хозяйствования, которые обеспечивают предприятие необходимыми запасами</w:t>
      </w:r>
      <w:r w:rsidR="00011FD7" w:rsidRPr="00011FD7">
        <w:t xml:space="preserve">. </w:t>
      </w:r>
      <w:r w:rsidRPr="00011FD7">
        <w:t>Так, для Краснодонского молокозавода основными поставщиками сырья являются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ЧСП </w:t>
      </w:r>
      <w:r w:rsidR="00011FD7" w:rsidRPr="00011FD7">
        <w:t>"</w:t>
      </w:r>
      <w:r w:rsidRPr="00011FD7">
        <w:t>Провалье</w:t>
      </w:r>
      <w:r w:rsidR="00011FD7" w:rsidRPr="00011FD7">
        <w:t>"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ООО </w:t>
      </w:r>
      <w:r w:rsidR="00011FD7" w:rsidRPr="00011FD7">
        <w:t>"</w:t>
      </w:r>
      <w:r w:rsidRPr="00011FD7">
        <w:t>Перемога</w:t>
      </w:r>
      <w:r w:rsidR="00011FD7" w:rsidRPr="00011FD7">
        <w:t>"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ООО </w:t>
      </w:r>
      <w:r w:rsidR="00011FD7" w:rsidRPr="00011FD7">
        <w:t>"</w:t>
      </w:r>
      <w:r w:rsidRPr="00011FD7">
        <w:t>Агросвит</w:t>
      </w:r>
      <w:r w:rsidR="00011FD7" w:rsidRPr="00011FD7">
        <w:t>"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ООО </w:t>
      </w:r>
      <w:r w:rsidR="00011FD7" w:rsidRPr="00011FD7">
        <w:t>"</w:t>
      </w:r>
      <w:r w:rsidRPr="00011FD7">
        <w:t>Агропродукт</w:t>
      </w:r>
      <w:r w:rsidR="00011FD7" w:rsidRPr="00011FD7">
        <w:t>"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ООО </w:t>
      </w:r>
      <w:r w:rsidR="00011FD7" w:rsidRPr="00011FD7">
        <w:t>"</w:t>
      </w:r>
      <w:r w:rsidRPr="00011FD7">
        <w:t>Должанская</w:t>
      </w:r>
      <w:r w:rsidR="00011FD7" w:rsidRPr="00011FD7">
        <w:t>"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ООО </w:t>
      </w:r>
      <w:r w:rsidR="00011FD7" w:rsidRPr="00011FD7">
        <w:t>"</w:t>
      </w:r>
      <w:r w:rsidRPr="00011FD7">
        <w:t>Актив</w:t>
      </w:r>
      <w:r w:rsidR="00011FD7" w:rsidRPr="00011FD7">
        <w:t>"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ООО </w:t>
      </w:r>
      <w:r w:rsidR="00011FD7" w:rsidRPr="00011FD7">
        <w:t>"</w:t>
      </w:r>
      <w:r w:rsidRPr="00011FD7">
        <w:t>Лист</w:t>
      </w:r>
      <w:r w:rsidR="00011FD7" w:rsidRPr="00011FD7">
        <w:t>"</w:t>
      </w:r>
      <w:r w:rsidRPr="00011FD7">
        <w:t>, а также население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Каждая организация имеет право следить за динамикой цен и регулярностью поставок ресурсов, их размерами относительно удовлетворения потребностей производственной программы</w:t>
      </w:r>
      <w:r w:rsidR="00011FD7" w:rsidRPr="00011FD7">
        <w:t xml:space="preserve">. </w:t>
      </w:r>
      <w:r w:rsidRPr="00011FD7">
        <w:t>За пределами производства важнейшим субъектом микросреды являются посредники, то есть те фирмы или отдельные предприниматели, которые помогают в реализации товаров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Коммерческого успеха достигает то предприятие, которое всесторонне и систематически изучает своих конкурентов</w:t>
      </w:r>
      <w:r w:rsidR="00011FD7" w:rsidRPr="00011FD7">
        <w:t xml:space="preserve">. </w:t>
      </w:r>
      <w:r w:rsidRPr="00011FD7">
        <w:t>Причём решающее значение имеет разработка и выполнение действующих рыночных стратегий и тактического поведения, которое влияет на уровень жёсткости</w:t>
      </w:r>
      <w:r w:rsidR="00011FD7" w:rsidRPr="00011FD7">
        <w:t xml:space="preserve"> </w:t>
      </w:r>
      <w:r w:rsidRPr="00011FD7">
        <w:t>конкуренции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Основной целью ГМЗ является</w:t>
      </w:r>
      <w:r w:rsidR="00011FD7" w:rsidRPr="00011FD7">
        <w:t xml:space="preserve">: </w:t>
      </w:r>
      <w:r w:rsidRPr="00011FD7">
        <w:t>получение максимальной прибыли путем обеспечения постоянства</w:t>
      </w:r>
      <w:r w:rsidR="00011FD7" w:rsidRPr="00011FD7">
        <w:t xml:space="preserve"> </w:t>
      </w:r>
      <w:r w:rsidRPr="00011FD7">
        <w:t>и дальнейшего увеличения производства продукции</w:t>
      </w:r>
      <w:r w:rsidR="00011FD7" w:rsidRPr="00011FD7">
        <w:t xml:space="preserve">; </w:t>
      </w:r>
      <w:r w:rsidRPr="00011FD7">
        <w:t>всестороннего увеличения производства продукции</w:t>
      </w:r>
      <w:r w:rsidR="00011FD7" w:rsidRPr="00011FD7">
        <w:t xml:space="preserve">; </w:t>
      </w:r>
      <w:r w:rsidRPr="00011FD7">
        <w:t>всестороннего увеличения его эффективности, создание экспортных ресурсов и необходимых резервов</w:t>
      </w:r>
      <w:r w:rsidR="00011FD7" w:rsidRPr="00011FD7">
        <w:t xml:space="preserve"> </w:t>
      </w:r>
      <w:r w:rsidRPr="00011FD7">
        <w:t>продукции</w:t>
      </w:r>
      <w:r w:rsidR="00011FD7" w:rsidRPr="00011FD7">
        <w:t xml:space="preserve">. </w:t>
      </w:r>
      <w:r w:rsidRPr="00011FD7">
        <w:t>Рассмотрим наличие у предприятия основных производственных фондов за период 2002-2003 г</w:t>
      </w:r>
      <w:r w:rsidR="00011FD7" w:rsidRPr="00011FD7">
        <w:t xml:space="preserve">. </w:t>
      </w:r>
      <w:r w:rsidRPr="00011FD7">
        <w:t>г</w:t>
      </w:r>
      <w:r w:rsidR="00011FD7" w:rsidRPr="00011FD7">
        <w:t xml:space="preserve">. </w:t>
      </w:r>
      <w:r w:rsidRPr="00011FD7">
        <w:t>и проанализируем</w:t>
      </w:r>
      <w:r w:rsidR="00011FD7" w:rsidRPr="00011FD7">
        <w:t xml:space="preserve">. </w:t>
      </w:r>
    </w:p>
    <w:p w:rsidR="00910EDF" w:rsidRDefault="00910EDF" w:rsidP="00910EDF">
      <w:pPr>
        <w:widowControl w:val="0"/>
        <w:autoSpaceDE w:val="0"/>
        <w:autoSpaceDN w:val="0"/>
        <w:adjustRightInd w:val="0"/>
        <w:ind w:left="708" w:firstLine="1"/>
        <w:rPr>
          <w:lang w:val="uk-UA"/>
        </w:rPr>
      </w:pPr>
    </w:p>
    <w:p w:rsidR="004E6C5E" w:rsidRPr="00011FD7" w:rsidRDefault="004E6C5E" w:rsidP="00910EDF">
      <w:pPr>
        <w:widowControl w:val="0"/>
        <w:autoSpaceDE w:val="0"/>
        <w:autoSpaceDN w:val="0"/>
        <w:adjustRightInd w:val="0"/>
        <w:ind w:left="708" w:firstLine="1"/>
      </w:pPr>
      <w:r w:rsidRPr="00011FD7">
        <w:t>Таблица 9</w:t>
      </w:r>
      <w:r w:rsidR="00910EDF">
        <w:rPr>
          <w:lang w:val="uk-UA"/>
        </w:rPr>
        <w:t xml:space="preserve">. </w:t>
      </w:r>
      <w:r w:rsidRPr="00011FD7">
        <w:t>Структура основных производственных фондов основного вида</w:t>
      </w:r>
      <w:r w:rsidR="00011FD7" w:rsidRPr="00011FD7">
        <w:t xml:space="preserve"> </w:t>
      </w:r>
      <w:r w:rsidRPr="00011FD7">
        <w:t>деятельности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1599"/>
        <w:gridCol w:w="1504"/>
        <w:gridCol w:w="911"/>
        <w:gridCol w:w="1046"/>
        <w:gridCol w:w="1331"/>
      </w:tblGrid>
      <w:tr w:rsidR="004E6C5E" w:rsidRPr="00011FD7">
        <w:trPr>
          <w:cantSplit/>
          <w:trHeight w:val="330"/>
        </w:trPr>
        <w:tc>
          <w:tcPr>
            <w:tcW w:w="2849" w:type="dxa"/>
            <w:vMerge w:val="restar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Наименование средств</w:t>
            </w:r>
          </w:p>
          <w:p w:rsidR="004E6C5E" w:rsidRPr="00011FD7" w:rsidRDefault="004E6C5E" w:rsidP="00910EDF">
            <w:pPr>
              <w:pStyle w:val="afa"/>
            </w:pPr>
          </w:p>
        </w:tc>
        <w:tc>
          <w:tcPr>
            <w:tcW w:w="3103" w:type="dxa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Размер,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957" w:type="dxa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Структура,</w:t>
            </w:r>
            <w:r w:rsidR="00011FD7" w:rsidRPr="00011FD7">
              <w:t>%</w:t>
            </w:r>
          </w:p>
        </w:tc>
        <w:tc>
          <w:tcPr>
            <w:tcW w:w="1331" w:type="dxa"/>
            <w:vMerge w:val="restar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Отклонения</w:t>
            </w:r>
            <w:r w:rsidR="00011FD7" w:rsidRPr="00011FD7">
              <w:t>%</w:t>
            </w:r>
          </w:p>
        </w:tc>
      </w:tr>
      <w:tr w:rsidR="004E6C5E" w:rsidRPr="00011FD7">
        <w:trPr>
          <w:cantSplit/>
          <w:trHeight w:val="315"/>
        </w:trPr>
        <w:tc>
          <w:tcPr>
            <w:tcW w:w="2849" w:type="dxa"/>
            <w:vMerge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2005г</w:t>
            </w:r>
            <w:r w:rsidR="00011FD7" w:rsidRPr="00011FD7">
              <w:t xml:space="preserve">. 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2004г</w:t>
            </w:r>
            <w:r w:rsidR="00011FD7" w:rsidRPr="00011FD7">
              <w:t xml:space="preserve">. 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2005г</w:t>
            </w:r>
            <w:r w:rsidR="00011FD7" w:rsidRPr="00011FD7">
              <w:t xml:space="preserve">. 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2004г</w:t>
            </w:r>
            <w:r w:rsidR="00011FD7" w:rsidRPr="00011FD7">
              <w:t xml:space="preserve">. </w:t>
            </w:r>
          </w:p>
        </w:tc>
        <w:tc>
          <w:tcPr>
            <w:tcW w:w="1331" w:type="dxa"/>
            <w:vMerge/>
          </w:tcPr>
          <w:p w:rsidR="004E6C5E" w:rsidRPr="00011FD7" w:rsidRDefault="004E6C5E" w:rsidP="00910EDF">
            <w:pPr>
              <w:pStyle w:val="afa"/>
            </w:pP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Здание, сооружения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1477,6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1385,9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47,1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46,5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0,6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Всего пассивных средств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1477,6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1385,9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47,1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46,5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0,6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Машины и оборудование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620,3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612,8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19,7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20,5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-0,8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4</w:t>
            </w:r>
            <w:r w:rsidR="00011FD7" w:rsidRPr="00011FD7">
              <w:t xml:space="preserve">. </w:t>
            </w:r>
            <w:r w:rsidRPr="00011FD7">
              <w:t>Транспортные средства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990,8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936,2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31,6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31,4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0,2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Другие основные средства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46,2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45,7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1,47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1,53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-0,06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6</w:t>
            </w:r>
            <w:r w:rsidR="00011FD7" w:rsidRPr="00011FD7">
              <w:t xml:space="preserve">. </w:t>
            </w:r>
            <w:r w:rsidRPr="00011FD7">
              <w:t>Всего активных средств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1657,3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1594,7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52,8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53,5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-0,7</w:t>
            </w: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7</w:t>
            </w:r>
            <w:r w:rsidR="00011FD7" w:rsidRPr="00011FD7">
              <w:t xml:space="preserve">. </w:t>
            </w:r>
            <w:r w:rsidRPr="00011FD7">
              <w:t>Всего основных средств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3134,9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2980,6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100</w:t>
            </w: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100</w:t>
            </w: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</w:tr>
      <w:tr w:rsidR="004E6C5E" w:rsidRPr="00011FD7">
        <w:tc>
          <w:tcPr>
            <w:tcW w:w="2849" w:type="dxa"/>
          </w:tcPr>
          <w:p w:rsidR="004E6C5E" w:rsidRPr="00011FD7" w:rsidRDefault="004E6C5E" w:rsidP="00910EDF">
            <w:pPr>
              <w:pStyle w:val="afa"/>
            </w:pPr>
            <w:r w:rsidRPr="00011FD7">
              <w:t>8</w:t>
            </w:r>
            <w:r w:rsidR="00011FD7" w:rsidRPr="00011FD7">
              <w:t xml:space="preserve">. </w:t>
            </w:r>
            <w:r w:rsidRPr="00011FD7">
              <w:t>Относится активных средств на 1 грн</w:t>
            </w:r>
            <w:r w:rsidR="00011FD7" w:rsidRPr="00011FD7">
              <w:t xml:space="preserve">. </w:t>
            </w:r>
            <w:r w:rsidRPr="00011FD7">
              <w:t>пассивных</w:t>
            </w:r>
          </w:p>
        </w:tc>
        <w:tc>
          <w:tcPr>
            <w:tcW w:w="1599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1,12</w:t>
            </w:r>
          </w:p>
        </w:tc>
        <w:tc>
          <w:tcPr>
            <w:tcW w:w="1504" w:type="dxa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1,15</w:t>
            </w:r>
          </w:p>
        </w:tc>
        <w:tc>
          <w:tcPr>
            <w:tcW w:w="911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1046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1331" w:type="dxa"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</w:tr>
    </w:tbl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размер производственных фондов основного</w:t>
      </w:r>
      <w:r w:rsidR="00011FD7" w:rsidRPr="00011FD7">
        <w:t xml:space="preserve"> </w:t>
      </w:r>
      <w:r w:rsidRPr="00011FD7">
        <w:t>вида деятельности ГМЗ в 2005 году возрос на 154,3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и составил 3134,9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по сравнению с 2004 годом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Удельный вес пассивных средств в 2005 году возрос на 0,6% и составил 47,1% (1477,6 тыс</w:t>
      </w:r>
      <w:r w:rsidR="00011FD7" w:rsidRPr="00011FD7">
        <w:t xml:space="preserve">. </w:t>
      </w:r>
      <w:r w:rsidRPr="00011FD7">
        <w:t>грн</w:t>
      </w:r>
      <w:r w:rsidR="00910EDF">
        <w:rPr>
          <w:lang w:val="uk-UA"/>
        </w:rPr>
        <w:t>.</w:t>
      </w:r>
      <w:r w:rsidR="00011FD7" w:rsidRPr="00011FD7">
        <w:t xml:space="preserve">). </w:t>
      </w:r>
      <w:r w:rsidRPr="00011FD7">
        <w:t>Размер активных средств увеличился</w:t>
      </w:r>
      <w:r w:rsidR="00011FD7" w:rsidRPr="00011FD7">
        <w:t xml:space="preserve"> </w:t>
      </w:r>
      <w:r w:rsidRPr="00011FD7">
        <w:t>на 62,6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удельный вес составил 52,8%, что на 0,7% меньше, чем в 2004 году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Следовательно, из данной таблицы мы видим, что на 1 гривну пассивных средств приходится в 2005 году 1,12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а в 2004 году-1,15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Раскрывая сущность показателей экономического состояния молокозавода, следует заметить, что наличие хозяйственных средств в течении производственного цикла постепенно увеличивается</w:t>
      </w:r>
      <w:r w:rsidR="00011FD7" w:rsidRPr="00011FD7">
        <w:t xml:space="preserve">. </w:t>
      </w:r>
      <w:r w:rsidRPr="00011FD7">
        <w:t>Это говорит об увеличении собственного имущественного потенциала предприятия</w:t>
      </w:r>
      <w:r w:rsidR="00011FD7" w:rsidRPr="00011FD7">
        <w:t xml:space="preserve">. </w:t>
      </w:r>
      <w:r w:rsidRPr="00011FD7">
        <w:t>Краснодонский молокозавод на сегодняшний день является платежеспособным, то есть продажа активов позволяет возвратить все задолженности</w:t>
      </w:r>
      <w:r w:rsidR="00011FD7" w:rsidRPr="00011FD7">
        <w:t xml:space="preserve">. </w:t>
      </w:r>
      <w:r w:rsidRPr="00011FD7">
        <w:t>Часть собственных оборотных средств занимает 50%, которая идёт на покрытие запасов</w:t>
      </w:r>
      <w:r w:rsidR="00011FD7" w:rsidRPr="00011FD7">
        <w:t xml:space="preserve">. </w:t>
      </w:r>
      <w:r w:rsidRPr="00011FD7">
        <w:t>Коэффиц</w:t>
      </w:r>
      <w:r w:rsidR="00910EDF">
        <w:rPr>
          <w:lang w:val="uk-UA"/>
        </w:rPr>
        <w:t>и</w:t>
      </w:r>
      <w:r w:rsidRPr="00011FD7">
        <w:t>ент концентрации собственного капитала молокозавода, характеризующий часть собственности самого предприятия в общей сумме средств составляет 0,42</w:t>
      </w:r>
      <w:r w:rsidR="00011FD7" w:rsidRPr="00011FD7">
        <w:t xml:space="preserve">. </w:t>
      </w:r>
      <w:r w:rsidRPr="00011FD7">
        <w:t>Данный показатель говорит о том, что молокозавод весьма зависим от кредиторов</w:t>
      </w:r>
      <w:r w:rsidR="00011FD7" w:rsidRPr="00011FD7">
        <w:t xml:space="preserve">. </w:t>
      </w:r>
      <w:r w:rsidRPr="00011FD7">
        <w:t>Говоря о финансовой стабильности молокозавода следует сказать, что предприятие имеет недостаточный уровень финансовой устойчивости и является одновременно зависимым от внешних финансовых источников</w:t>
      </w:r>
      <w:r w:rsidR="00011FD7" w:rsidRPr="00011FD7">
        <w:t xml:space="preserve">. </w:t>
      </w:r>
      <w:r w:rsidRPr="00011FD7">
        <w:t>Этому способствует уменьшение выручки, прибыльности, неосмысленное</w:t>
      </w:r>
      <w:r w:rsidR="00011FD7" w:rsidRPr="00011FD7">
        <w:t xml:space="preserve"> </w:t>
      </w:r>
      <w:r w:rsidRPr="00011FD7">
        <w:t>увеличение материальных запасов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Подводя итоги</w:t>
      </w:r>
      <w:r w:rsidR="00011FD7" w:rsidRPr="00011FD7">
        <w:t xml:space="preserve"> </w:t>
      </w:r>
      <w:r w:rsidRPr="00011FD7">
        <w:t>по данному разделу, следует отметить, что для успешного процесса производства, увеличения прибыли, сокращения дебиторской задолженности, сокращения производственных затрат следует разрабатывать и принимать стратегические решения, постепенно увеличивая заинтересованность персонала Краснодонского молокозавода в эффективности производства молочной продукции, расширении каналов сбыта, а также чётко организованной внутризаводской структуры, информационное обеспечение структурных подразделений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Финансы предприятия основываются на принципах их организации, которые зависят от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1</w:t>
      </w:r>
      <w:r w:rsidR="00011FD7" w:rsidRPr="00011FD7">
        <w:t xml:space="preserve">. </w:t>
      </w:r>
      <w:r w:rsidRPr="00011FD7">
        <w:t>Формы собственности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2</w:t>
      </w:r>
      <w:r w:rsidR="00011FD7" w:rsidRPr="00011FD7">
        <w:t xml:space="preserve">. </w:t>
      </w:r>
      <w:r w:rsidRPr="00011FD7">
        <w:t>Отраслевой зависимости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3</w:t>
      </w:r>
      <w:r w:rsidR="00011FD7" w:rsidRPr="00011FD7">
        <w:t xml:space="preserve">. </w:t>
      </w:r>
      <w:r w:rsidRPr="00011FD7">
        <w:t>Направлений деятельности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4</w:t>
      </w:r>
      <w:r w:rsidR="00011FD7" w:rsidRPr="00011FD7">
        <w:t xml:space="preserve">. </w:t>
      </w:r>
      <w:r w:rsidRPr="00011FD7">
        <w:t>Организационно-правовые формы предпринимательской деятельности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5</w:t>
      </w:r>
      <w:r w:rsidR="00011FD7" w:rsidRPr="00011FD7">
        <w:t xml:space="preserve">. </w:t>
      </w:r>
      <w:r w:rsidRPr="00011FD7">
        <w:t>Плановости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6</w:t>
      </w:r>
      <w:r w:rsidR="00011FD7" w:rsidRPr="00011FD7">
        <w:t xml:space="preserve">. </w:t>
      </w:r>
      <w:r w:rsidRPr="00011FD7">
        <w:t>Чёткого распределения средств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7</w:t>
      </w:r>
      <w:r w:rsidR="00011FD7" w:rsidRPr="00011FD7">
        <w:t xml:space="preserve">. </w:t>
      </w:r>
      <w:r w:rsidRPr="00011FD7">
        <w:t>Сбережения собственных оборотных средств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Сегодня каждое предприятие самостоятельно выбирает форму предпринимательства, вид деятельности в условиях действующего законодательства, принимают решение по производству и сбыту продукции, организуют свои взаимоотношения с контрагентами и работниками</w:t>
      </w:r>
      <w:r w:rsidR="00011FD7" w:rsidRPr="00011FD7">
        <w:t xml:space="preserve">. </w:t>
      </w:r>
      <w:r w:rsidRPr="00011FD7">
        <w:t xml:space="preserve">Финансы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ГМЗ базируются на коллективной форме собственности, отраслевой зависимости, направлений деятельности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Субъектом управления финансами ГМЗ является руководитель и финансовый аппарат системы органов управления ЗАО </w:t>
      </w:r>
      <w:r w:rsidR="00011FD7" w:rsidRPr="00011FD7">
        <w:t>"</w:t>
      </w:r>
      <w:r w:rsidRPr="00011FD7">
        <w:t>СТД</w:t>
      </w:r>
      <w:r w:rsidR="00011FD7" w:rsidRPr="00011FD7">
        <w:t xml:space="preserve">". </w:t>
      </w:r>
      <w:r w:rsidRPr="00011FD7">
        <w:t>Управление финансами базируется на знании и использовании закономерностей разделения годового продукта и валового дохода предприятию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Финансовая служба молокозавода представлена отделом бухгалтерии</w:t>
      </w:r>
      <w:r w:rsidR="00011FD7" w:rsidRPr="00011FD7">
        <w:t xml:space="preserve">. </w:t>
      </w:r>
      <w:r w:rsidRPr="00011FD7">
        <w:t>На бухгалтерию возлагаются обязанности вести бухгалтерский учет предприятия и формировать его открытую финансовую отчётность в соответственности к поставленным задачам и положениям</w:t>
      </w:r>
      <w:r w:rsidR="00011FD7" w:rsidRPr="00011FD7">
        <w:t xml:space="preserve">. </w:t>
      </w:r>
      <w:r w:rsidRPr="00011FD7">
        <w:t>Также решение определенных задач возлагается на главного экономиста, который должен оперативно выполнить поставленные задачи и своевременно предоставить отчет о принятых решениях директору молокозавода</w:t>
      </w:r>
      <w:r w:rsidR="00011FD7" w:rsidRPr="00011FD7">
        <w:t xml:space="preserve">. </w:t>
      </w:r>
      <w:r w:rsidRPr="00011FD7">
        <w:t xml:space="preserve">Для рассмотрения финансового состояния молокозавода проведём сначала анализ баланса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ГМЗ</w:t>
      </w:r>
      <w:r w:rsidR="00011FD7" w:rsidRPr="00011FD7">
        <w:t xml:space="preserve">. </w:t>
      </w:r>
      <w:r w:rsidRPr="00011FD7">
        <w:t>Одним из наиболее простых способов анализа баланса является горизонтальный</w:t>
      </w:r>
      <w:r w:rsidR="00011FD7" w:rsidRPr="00011FD7">
        <w:t xml:space="preserve">. </w:t>
      </w:r>
      <w:r w:rsidRPr="00011FD7">
        <w:t>Он позволяет в абсолютном выражении определить изменения каждой статьи раздела баланса по сравнению начала года с его концом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Поскольку горизонтальный анализ не дает возможности рассмотреть внутри балансовые связи и проанализировать изменения в пассиве и активе с учётом взаимосвязи, применяется вертикальный анализ баланса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Вертикальный анализ-это анализ структуры отчётной формы с целью выявления относительной значимости тех или иных его статей</w:t>
      </w:r>
      <w:r w:rsidR="00011FD7" w:rsidRPr="00011FD7">
        <w:t xml:space="preserve">. </w:t>
      </w:r>
      <w:r w:rsidRPr="00011FD7">
        <w:t>Проведем вышеуказанный анализ баланса в таблице</w:t>
      </w:r>
      <w:r w:rsidR="00011FD7" w:rsidRPr="00011FD7">
        <w:t xml:space="preserve">. </w:t>
      </w:r>
    </w:p>
    <w:p w:rsidR="004E6C5E" w:rsidRPr="00011FD7" w:rsidRDefault="00910EDF" w:rsidP="00011FD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E6C5E" w:rsidRPr="00011FD7">
        <w:t>Таблица 9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Горизонтальный и вертикальный анализ баланса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ГМЗ</w:t>
      </w:r>
    </w:p>
    <w:tbl>
      <w:tblPr>
        <w:tblW w:w="4763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843"/>
        <w:gridCol w:w="24"/>
        <w:gridCol w:w="676"/>
        <w:gridCol w:w="1251"/>
        <w:gridCol w:w="9"/>
        <w:gridCol w:w="700"/>
        <w:gridCol w:w="1679"/>
        <w:gridCol w:w="1404"/>
        <w:gridCol w:w="986"/>
      </w:tblGrid>
      <w:tr w:rsidR="004E6C5E" w:rsidRPr="00011FD7">
        <w:trPr>
          <w:cantSplit/>
          <w:trHeight w:val="300"/>
        </w:trPr>
        <w:tc>
          <w:tcPr>
            <w:tcW w:w="847" w:type="pct"/>
            <w:vMerge w:val="restar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Статьи баланса</w:t>
            </w:r>
          </w:p>
          <w:p w:rsidR="004E6C5E" w:rsidRPr="00011FD7" w:rsidRDefault="004E6C5E" w:rsidP="00910EDF">
            <w:pPr>
              <w:pStyle w:val="afa"/>
            </w:pPr>
          </w:p>
        </w:tc>
        <w:tc>
          <w:tcPr>
            <w:tcW w:w="846" w:type="pct"/>
            <w:gridSpan w:val="3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Начало года</w:t>
            </w:r>
          </w:p>
        </w:tc>
        <w:tc>
          <w:tcPr>
            <w:tcW w:w="1075" w:type="pct"/>
            <w:gridSpan w:val="3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Конец года</w:t>
            </w:r>
          </w:p>
        </w:tc>
        <w:tc>
          <w:tcPr>
            <w:tcW w:w="1691" w:type="pct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Отклонение</w:t>
            </w:r>
          </w:p>
        </w:tc>
        <w:tc>
          <w:tcPr>
            <w:tcW w:w="541" w:type="pct"/>
            <w:vMerge w:val="restar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Темп</w:t>
            </w:r>
            <w:r w:rsidR="00011FD7" w:rsidRPr="00011FD7">
              <w:t xml:space="preserve">. </w:t>
            </w:r>
            <w:r w:rsidRPr="00011FD7">
              <w:t>прироста,</w:t>
            </w:r>
            <w:r w:rsidR="00011FD7" w:rsidRPr="00011FD7">
              <w:t>%</w:t>
            </w:r>
          </w:p>
        </w:tc>
      </w:tr>
      <w:tr w:rsidR="00935249" w:rsidRPr="00011FD7">
        <w:trPr>
          <w:cantSplit/>
          <w:trHeight w:val="345"/>
        </w:trPr>
        <w:tc>
          <w:tcPr>
            <w:tcW w:w="847" w:type="pct"/>
            <w:vMerge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462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Ст-ть,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384" w:type="pct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Удел</w:t>
            </w:r>
            <w:r w:rsidR="00011FD7" w:rsidRPr="00011FD7">
              <w:t xml:space="preserve">. </w:t>
            </w:r>
            <w:r w:rsidRPr="00011FD7">
              <w:t>вес,</w:t>
            </w:r>
            <w:r w:rsidR="00011FD7" w:rsidRPr="00011FD7">
              <w:t>%</w:t>
            </w:r>
          </w:p>
        </w:tc>
        <w:tc>
          <w:tcPr>
            <w:tcW w:w="686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Ст-ть,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389" w:type="pct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Удел</w:t>
            </w:r>
            <w:r w:rsidR="00011FD7" w:rsidRPr="00011FD7">
              <w:t xml:space="preserve">. </w:t>
            </w:r>
            <w:r w:rsidRPr="00011FD7">
              <w:t>вес,</w:t>
            </w:r>
            <w:r w:rsidR="00011FD7" w:rsidRPr="00011FD7">
              <w:t>%</w:t>
            </w:r>
          </w:p>
        </w:tc>
        <w:tc>
          <w:tcPr>
            <w:tcW w:w="921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Ст-ть</w:t>
            </w:r>
            <w:r w:rsidR="00011FD7" w:rsidRPr="00011FD7">
              <w:t xml:space="preserve">. </w:t>
            </w:r>
            <w:r w:rsidRPr="00011FD7">
              <w:t>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770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Уд</w:t>
            </w:r>
            <w:r w:rsidR="00011FD7" w:rsidRPr="00011FD7">
              <w:t xml:space="preserve">. </w:t>
            </w:r>
            <w:r w:rsidRPr="00011FD7">
              <w:t>вес</w:t>
            </w:r>
            <w:r w:rsidR="00011FD7" w:rsidRPr="00011FD7">
              <w:t>.%</w:t>
            </w:r>
          </w:p>
        </w:tc>
        <w:tc>
          <w:tcPr>
            <w:tcW w:w="541" w:type="pct"/>
            <w:vMerge/>
            <w:vAlign w:val="center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А</w:t>
            </w:r>
          </w:p>
        </w:tc>
        <w:tc>
          <w:tcPr>
            <w:tcW w:w="462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1</w:t>
            </w:r>
          </w:p>
        </w:tc>
        <w:tc>
          <w:tcPr>
            <w:tcW w:w="384" w:type="pct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2</w:t>
            </w:r>
          </w:p>
        </w:tc>
        <w:tc>
          <w:tcPr>
            <w:tcW w:w="686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3</w:t>
            </w:r>
          </w:p>
        </w:tc>
        <w:tc>
          <w:tcPr>
            <w:tcW w:w="389" w:type="pct"/>
            <w:gridSpan w:val="2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4</w:t>
            </w:r>
          </w:p>
        </w:tc>
        <w:tc>
          <w:tcPr>
            <w:tcW w:w="921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5</w:t>
            </w:r>
          </w:p>
        </w:tc>
        <w:tc>
          <w:tcPr>
            <w:tcW w:w="770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6</w:t>
            </w:r>
          </w:p>
        </w:tc>
        <w:tc>
          <w:tcPr>
            <w:tcW w:w="541" w:type="pct"/>
            <w:vAlign w:val="center"/>
          </w:tcPr>
          <w:p w:rsidR="004E6C5E" w:rsidRPr="00011FD7" w:rsidRDefault="004E6C5E" w:rsidP="00910EDF">
            <w:pPr>
              <w:pStyle w:val="afa"/>
            </w:pPr>
            <w:r w:rsidRPr="00011FD7">
              <w:t>7</w:t>
            </w: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Актив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Необ</w:t>
            </w:r>
            <w:r w:rsidR="00011FD7" w:rsidRPr="00011FD7">
              <w:t xml:space="preserve">. </w:t>
            </w:r>
            <w:r w:rsidRPr="00011FD7">
              <w:t>активы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Незавершен</w:t>
            </w:r>
            <w:r w:rsidR="00011FD7" w:rsidRPr="00011FD7">
              <w:t xml:space="preserve">. </w:t>
            </w:r>
            <w:r w:rsidRPr="00011FD7">
              <w:t>Пр-во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3,4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0,02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3,7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0,02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0,3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Основ</w:t>
            </w:r>
            <w:r w:rsidR="00011FD7" w:rsidRPr="00011FD7">
              <w:t xml:space="preserve">. </w:t>
            </w:r>
            <w:r w:rsidRPr="00011FD7">
              <w:t>Ср-ва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Остат</w:t>
            </w:r>
            <w:r w:rsidR="00011FD7" w:rsidRPr="00011FD7">
              <w:t xml:space="preserve">. </w:t>
            </w:r>
            <w:r w:rsidRPr="00011FD7">
              <w:t>ст-ть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2075,3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12,72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2178,4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13,40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103,1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0,68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Первич</w:t>
            </w:r>
            <w:r w:rsidR="00011FD7" w:rsidRPr="00011FD7">
              <w:t xml:space="preserve">. </w:t>
            </w:r>
            <w:r w:rsidRPr="00011FD7">
              <w:t>ст-ть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3371,4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20,67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3719,1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22,84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347,7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2,17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Износ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1296,1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7,95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1540,7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9,24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244,6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1,29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Другие финан</w:t>
            </w:r>
            <w:r w:rsidR="00011FD7" w:rsidRPr="00011FD7">
              <w:t xml:space="preserve">. </w:t>
            </w:r>
            <w:r w:rsidRPr="00011FD7">
              <w:t>Инвест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7,0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0,04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7,0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0,04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Всего по разделу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6753,2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41,4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7448,9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45,74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695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4,34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Оборотн</w:t>
            </w:r>
            <w:r w:rsidR="00011FD7" w:rsidRPr="00011FD7">
              <w:t xml:space="preserve">. </w:t>
            </w:r>
            <w:r w:rsidRPr="00011FD7">
              <w:t>активы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Запасы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Произ</w:t>
            </w:r>
            <w:r w:rsidR="00011FD7" w:rsidRPr="00011FD7">
              <w:t xml:space="preserve">. </w:t>
            </w:r>
            <w:r w:rsidRPr="00011FD7">
              <w:t>запасы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346,6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2,02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368,0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2,26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21,4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0,2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Незавер</w:t>
            </w:r>
            <w:r w:rsidR="00011FD7" w:rsidRPr="00011FD7">
              <w:t xml:space="preserve">. </w:t>
            </w:r>
            <w:r w:rsidRPr="00011FD7">
              <w:t>Произ-во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3,4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0,02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4,3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0,03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0,9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0,01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Готовая продукция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58,4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0,30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81,2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0,5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22,8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0,2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Товары</w:t>
            </w:r>
          </w:p>
          <w:p w:rsidR="004E6C5E" w:rsidRPr="00011FD7" w:rsidRDefault="004E6C5E" w:rsidP="00910EDF">
            <w:pPr>
              <w:pStyle w:val="afa"/>
            </w:pP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723,5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4,44</w:t>
            </w:r>
          </w:p>
        </w:tc>
        <w:tc>
          <w:tcPr>
            <w:tcW w:w="686" w:type="pct"/>
          </w:tcPr>
          <w:p w:rsidR="004E6C5E" w:rsidRPr="00011FD7" w:rsidRDefault="004E6C5E" w:rsidP="00910EDF">
            <w:pPr>
              <w:pStyle w:val="afa"/>
            </w:pPr>
            <w:r w:rsidRPr="00011FD7">
              <w:t>650,9</w:t>
            </w:r>
          </w:p>
        </w:tc>
        <w:tc>
          <w:tcPr>
            <w:tcW w:w="389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4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-72,6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-0,44</w:t>
            </w:r>
          </w:p>
        </w:tc>
        <w:tc>
          <w:tcPr>
            <w:tcW w:w="541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Деб</w:t>
            </w:r>
            <w:r w:rsidR="00935249">
              <w:rPr>
                <w:lang w:val="uk-UA"/>
              </w:rPr>
              <w:t>и</w:t>
            </w:r>
            <w:r w:rsidRPr="00011FD7">
              <w:t>тор</w:t>
            </w:r>
            <w:r w:rsidR="00011FD7" w:rsidRPr="00011FD7">
              <w:t xml:space="preserve">. </w:t>
            </w:r>
            <w:r w:rsidRPr="00011FD7">
              <w:t>Задолж</w:t>
            </w:r>
            <w:r w:rsidR="00011FD7" w:rsidRPr="00011FD7">
              <w:t xml:space="preserve">. 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850,4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5,75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678,7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4,17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-171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-0,98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Прочая деб</w:t>
            </w:r>
            <w:r w:rsidR="00935249">
              <w:rPr>
                <w:lang w:val="uk-UA"/>
              </w:rPr>
              <w:t>и</w:t>
            </w:r>
            <w:r w:rsidRPr="00011FD7">
              <w:t>торская</w:t>
            </w:r>
            <w:r w:rsidR="00011FD7" w:rsidRPr="00011FD7">
              <w:t xml:space="preserve">. </w:t>
            </w:r>
            <w:r w:rsidRPr="00011FD7">
              <w:t>задол-ть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232,8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1,43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196,6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1,21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-36,2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-0,22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Другие оборотные активы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Денежные средства в нац</w:t>
            </w:r>
            <w:r w:rsidR="00011FD7" w:rsidRPr="00011FD7">
              <w:t xml:space="preserve">. </w:t>
            </w:r>
            <w:r w:rsidRPr="00011FD7">
              <w:t>валюте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42,5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0,3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53,2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0,3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10,7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Всего по разделу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2257,6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13,84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2032,9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12,48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-224,7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-1,36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Затраты будущих периодов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19,7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0,12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35,5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0,2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16,8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0,08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Пассив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Собственный капитал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Уставной капитал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140,0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0,86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140,0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0,87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0,01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Другой дополнительный капитал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1219,6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7,48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1226,4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7,54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6,8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0,06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Резервный капитал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Итого по разделу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1379,3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8,46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140</w:t>
            </w:r>
            <w:r w:rsidR="00011FD7">
              <w:t>, 19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8,61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22,6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0,15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Долгосрочные обязательства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Другие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2304,6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14,13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2291,9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14,07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-12,7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-0,06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10EDF">
            <w:pPr>
              <w:pStyle w:val="afa"/>
            </w:pPr>
            <w:r w:rsidRPr="00011FD7">
              <w:t>Всего по разделу</w:t>
            </w:r>
          </w:p>
        </w:tc>
        <w:tc>
          <w:tcPr>
            <w:tcW w:w="462" w:type="pct"/>
          </w:tcPr>
          <w:p w:rsidR="004E6C5E" w:rsidRPr="00011FD7" w:rsidRDefault="004E6C5E" w:rsidP="00910EDF">
            <w:pPr>
              <w:pStyle w:val="afa"/>
            </w:pPr>
            <w:r w:rsidRPr="00011FD7">
              <w:t>2304,6</w:t>
            </w:r>
          </w:p>
        </w:tc>
        <w:tc>
          <w:tcPr>
            <w:tcW w:w="384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14,13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10EDF">
            <w:pPr>
              <w:pStyle w:val="afa"/>
            </w:pPr>
            <w:r w:rsidRPr="00011FD7">
              <w:t>2291,9</w:t>
            </w:r>
          </w:p>
        </w:tc>
        <w:tc>
          <w:tcPr>
            <w:tcW w:w="384" w:type="pct"/>
          </w:tcPr>
          <w:p w:rsidR="004E6C5E" w:rsidRPr="00011FD7" w:rsidRDefault="004E6C5E" w:rsidP="00910EDF">
            <w:pPr>
              <w:pStyle w:val="afa"/>
            </w:pPr>
            <w:r w:rsidRPr="00011FD7">
              <w:t>14,07</w:t>
            </w:r>
          </w:p>
        </w:tc>
        <w:tc>
          <w:tcPr>
            <w:tcW w:w="921" w:type="pct"/>
          </w:tcPr>
          <w:p w:rsidR="004E6C5E" w:rsidRPr="00011FD7" w:rsidRDefault="004E6C5E" w:rsidP="00910EDF">
            <w:pPr>
              <w:pStyle w:val="afa"/>
            </w:pPr>
            <w:r w:rsidRPr="00011FD7">
              <w:t>-12,7</w:t>
            </w:r>
          </w:p>
        </w:tc>
        <w:tc>
          <w:tcPr>
            <w:tcW w:w="770" w:type="pct"/>
          </w:tcPr>
          <w:p w:rsidR="004E6C5E" w:rsidRPr="00011FD7" w:rsidRDefault="004E6C5E" w:rsidP="00910EDF">
            <w:pPr>
              <w:pStyle w:val="afa"/>
            </w:pPr>
            <w:r w:rsidRPr="00011FD7">
              <w:t>-0,06</w:t>
            </w:r>
          </w:p>
        </w:tc>
        <w:tc>
          <w:tcPr>
            <w:tcW w:w="535" w:type="pct"/>
          </w:tcPr>
          <w:p w:rsidR="004E6C5E" w:rsidRPr="00011FD7" w:rsidRDefault="004E6C5E" w:rsidP="00910EDF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Поточне обязательства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Кватковрочные кредиты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470,0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2,88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320,6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1,97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-149,4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-0,91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Векселя выданные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17,1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0,1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17,1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0,11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0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0,01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Кредиторская задолженность за товары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749,3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4,59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1130,5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6,94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381,2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2,35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Поточные обязат-ва по расходам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 xml:space="preserve"> С полувен</w:t>
            </w:r>
            <w:r w:rsidR="00011FD7" w:rsidRPr="00011FD7">
              <w:t xml:space="preserve">. </w:t>
            </w:r>
            <w:r w:rsidRPr="00011FD7">
              <w:t>авансами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496,7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3,05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0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-496,7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-3,05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С бюджетом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10,3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0,06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18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0,11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7,7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0,05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По страхованию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7,5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0,05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11,6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0,03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-2,9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-0,02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По внутренним расчетам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6,8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0,04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6,9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0,04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0,01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По оплате труда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20,8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0,13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33,3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0,2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12,5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0,07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Другие поточные обязательства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1818,3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11,15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1577,4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9,69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-240,9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-1,46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Всего по разделу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3598,8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22,06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3108,4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19,09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-490,4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  <w:r w:rsidRPr="00011FD7">
              <w:t>-2,97</w:t>
            </w: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  <w:tr w:rsidR="00935249" w:rsidRPr="00011FD7">
        <w:tblPrEx>
          <w:tblLook w:val="01E0" w:firstRow="1" w:lastRow="1" w:firstColumn="1" w:lastColumn="1" w:noHBand="0" w:noVBand="0"/>
        </w:tblPrEx>
        <w:tc>
          <w:tcPr>
            <w:tcW w:w="847" w:type="pct"/>
          </w:tcPr>
          <w:p w:rsidR="004E6C5E" w:rsidRPr="00011FD7" w:rsidRDefault="004E6C5E" w:rsidP="00935249">
            <w:pPr>
              <w:pStyle w:val="afa"/>
            </w:pPr>
            <w:r w:rsidRPr="00011FD7">
              <w:t>Баланс</w:t>
            </w:r>
          </w:p>
        </w:tc>
        <w:tc>
          <w:tcPr>
            <w:tcW w:w="475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16311,5</w:t>
            </w:r>
          </w:p>
        </w:tc>
        <w:tc>
          <w:tcPr>
            <w:tcW w:w="371" w:type="pct"/>
          </w:tcPr>
          <w:p w:rsidR="004E6C5E" w:rsidRPr="00011FD7" w:rsidRDefault="004E6C5E" w:rsidP="00935249">
            <w:pPr>
              <w:pStyle w:val="afa"/>
            </w:pPr>
            <w:r w:rsidRPr="00011FD7">
              <w:t>100</w:t>
            </w:r>
          </w:p>
        </w:tc>
        <w:tc>
          <w:tcPr>
            <w:tcW w:w="691" w:type="pct"/>
            <w:gridSpan w:val="2"/>
          </w:tcPr>
          <w:p w:rsidR="004E6C5E" w:rsidRPr="00011FD7" w:rsidRDefault="004E6C5E" w:rsidP="00935249">
            <w:pPr>
              <w:pStyle w:val="afa"/>
            </w:pPr>
            <w:r w:rsidRPr="00011FD7">
              <w:t>16284</w:t>
            </w:r>
          </w:p>
        </w:tc>
        <w:tc>
          <w:tcPr>
            <w:tcW w:w="384" w:type="pct"/>
          </w:tcPr>
          <w:p w:rsidR="004E6C5E" w:rsidRPr="00011FD7" w:rsidRDefault="004E6C5E" w:rsidP="00935249">
            <w:pPr>
              <w:pStyle w:val="afa"/>
            </w:pPr>
            <w:r w:rsidRPr="00011FD7">
              <w:t>100</w:t>
            </w:r>
          </w:p>
        </w:tc>
        <w:tc>
          <w:tcPr>
            <w:tcW w:w="921" w:type="pct"/>
          </w:tcPr>
          <w:p w:rsidR="004E6C5E" w:rsidRPr="00011FD7" w:rsidRDefault="004E6C5E" w:rsidP="00935249">
            <w:pPr>
              <w:pStyle w:val="afa"/>
            </w:pPr>
            <w:r w:rsidRPr="00011FD7">
              <w:t>-27,5</w:t>
            </w:r>
          </w:p>
        </w:tc>
        <w:tc>
          <w:tcPr>
            <w:tcW w:w="767" w:type="pct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538" w:type="pct"/>
          </w:tcPr>
          <w:p w:rsidR="004E6C5E" w:rsidRPr="00011FD7" w:rsidRDefault="004E6C5E" w:rsidP="00935249">
            <w:pPr>
              <w:pStyle w:val="afa"/>
            </w:pP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стоимость необоротных активов на начало года составило 6753,2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(41,4%</w:t>
      </w:r>
      <w:r w:rsidR="00011FD7" w:rsidRPr="00011FD7">
        <w:t xml:space="preserve">). </w:t>
      </w:r>
      <w:r w:rsidRPr="00011FD7">
        <w:t>На конец года стоимость</w:t>
      </w:r>
      <w:r w:rsidR="00011FD7" w:rsidRPr="00011FD7">
        <w:t xml:space="preserve"> </w:t>
      </w:r>
      <w:r w:rsidRPr="00011FD7">
        <w:t>необоротных активов увеличилась на 695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и составила 7448,9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Стоимость оборотных активов составила 723,5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(4,44%</w:t>
      </w:r>
      <w:r w:rsidR="00011FD7" w:rsidRPr="00011FD7">
        <w:t>),</w:t>
      </w:r>
      <w:r w:rsidRPr="00011FD7">
        <w:t xml:space="preserve"> а на конец года произошло уменьшение оборотных активов на 4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Стоимость привлеченных средств в конце отчетного периода увеличилась на 6,8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что в удельном весе данный показатель составил 0,06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Размер</w:t>
      </w:r>
      <w:r w:rsidR="00011FD7" w:rsidRPr="00011FD7">
        <w:t xml:space="preserve"> </w:t>
      </w:r>
      <w:r w:rsidRPr="00011FD7">
        <w:t>кредиторской задолженности за товары в конце года значительно увеличился и составил 1130,5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(6,94%</w:t>
      </w:r>
      <w:r w:rsidR="00011FD7" w:rsidRPr="00011FD7">
        <w:t xml:space="preserve">). </w:t>
      </w:r>
      <w:r w:rsidRPr="00011FD7">
        <w:t>Поточные обязательства по оплате труда также увеличили свой размер и составили в конце года 33,3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что на 12,5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больше чем в начале года</w:t>
      </w:r>
      <w:r w:rsidR="00011FD7" w:rsidRPr="00011FD7">
        <w:t xml:space="preserve">. </w:t>
      </w:r>
      <w:r w:rsidRPr="00011FD7">
        <w:t>Подсчитывая итоги баланса мы видим, что стоимость на конец года значительно уменьшилась и составила 16284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следующую таблицу показатели финансового состояния ЗАО “СТД” ГМЗ и проанализируем ее</w:t>
      </w:r>
      <w:r w:rsidR="00011FD7" w:rsidRPr="00011FD7">
        <w:t xml:space="preserve">. </w:t>
      </w:r>
    </w:p>
    <w:p w:rsidR="00935249" w:rsidRDefault="00AF293D" w:rsidP="00011FD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110" style="position:absolute;left:0;text-align:left;z-index:251654144" from="387pt,357.15pt" to="387pt,357.15pt"/>
        </w:pict>
      </w:r>
    </w:p>
    <w:p w:rsidR="004E6C5E" w:rsidRPr="00011FD7" w:rsidRDefault="00935249" w:rsidP="00935249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4E6C5E" w:rsidRPr="00011FD7">
        <w:t>Таблица 10</w:t>
      </w:r>
      <w:r>
        <w:rPr>
          <w:lang w:val="uk-UA"/>
        </w:rPr>
        <w:t xml:space="preserve">. </w:t>
      </w:r>
      <w:r w:rsidR="004E6C5E" w:rsidRPr="00011FD7">
        <w:t>Анализ показателей финансового состояния ЗАО “СТД” ГМЗ за 2005г</w:t>
      </w:r>
      <w:r w:rsidR="00011FD7" w:rsidRPr="00011FD7">
        <w:t xml:space="preserve">. </w:t>
      </w:r>
    </w:p>
    <w:tbl>
      <w:tblPr>
        <w:tblW w:w="4681" w:type="pct"/>
        <w:tblInd w:w="272" w:type="dxa"/>
        <w:tblLook w:val="0000" w:firstRow="0" w:lastRow="0" w:firstColumn="0" w:lastColumn="0" w:noHBand="0" w:noVBand="0"/>
      </w:tblPr>
      <w:tblGrid>
        <w:gridCol w:w="3502"/>
        <w:gridCol w:w="2211"/>
        <w:gridCol w:w="1842"/>
        <w:gridCol w:w="1405"/>
      </w:tblGrid>
      <w:tr w:rsidR="004E6C5E" w:rsidRPr="00011FD7">
        <w:trPr>
          <w:cantSplit/>
          <w:trHeight w:val="945"/>
        </w:trPr>
        <w:tc>
          <w:tcPr>
            <w:tcW w:w="195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Показатель</w:t>
            </w:r>
          </w:p>
        </w:tc>
        <w:tc>
          <w:tcPr>
            <w:tcW w:w="12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На начало года</w:t>
            </w:r>
          </w:p>
        </w:tc>
        <w:tc>
          <w:tcPr>
            <w:tcW w:w="10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На конец года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Нормативное значение</w:t>
            </w:r>
          </w:p>
        </w:tc>
      </w:tr>
      <w:tr w:rsidR="004E6C5E" w:rsidRPr="00011FD7">
        <w:trPr>
          <w:cantSplit/>
          <w:trHeight w:val="483"/>
        </w:trPr>
        <w:tc>
          <w:tcPr>
            <w:tcW w:w="195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12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10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7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</w:tr>
      <w:tr w:rsidR="004E6C5E" w:rsidRPr="00011FD7">
        <w:trPr>
          <w:trHeight w:val="60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1</w:t>
            </w:r>
            <w:r w:rsidR="00011FD7" w:rsidRPr="00011FD7">
              <w:t xml:space="preserve">. </w:t>
            </w:r>
            <w:r w:rsidRPr="00011FD7">
              <w:t>Коэффициент покрытия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0,77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Больше 1</w:t>
            </w:r>
          </w:p>
        </w:tc>
      </w:tr>
      <w:tr w:rsidR="004E6C5E" w:rsidRPr="00011FD7">
        <w:trPr>
          <w:trHeight w:val="60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2</w:t>
            </w:r>
            <w:r w:rsidR="00011FD7" w:rsidRPr="00011FD7">
              <w:t xml:space="preserve">. </w:t>
            </w:r>
            <w:r w:rsidRPr="00011FD7">
              <w:t>Коэффициент быстрой ликвидности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0,6-0,8</w:t>
            </w:r>
          </w:p>
        </w:tc>
      </w:tr>
      <w:tr w:rsidR="004E6C5E" w:rsidRPr="00011FD7">
        <w:trPr>
          <w:trHeight w:val="90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3</w:t>
            </w:r>
            <w:r w:rsidR="00011FD7" w:rsidRPr="00011FD7">
              <w:t xml:space="preserve">. </w:t>
            </w:r>
            <w:r w:rsidRPr="00011FD7">
              <w:t>Коэффициент абсолютной ликвидности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0,0007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0,0008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Больше 0</w:t>
            </w:r>
          </w:p>
        </w:tc>
      </w:tr>
      <w:tr w:rsidR="004E6C5E" w:rsidRPr="00011FD7">
        <w:trPr>
          <w:trHeight w:val="6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5</w:t>
            </w:r>
            <w:r w:rsidR="00011FD7" w:rsidRPr="00011FD7">
              <w:t xml:space="preserve">. </w:t>
            </w:r>
            <w:r w:rsidRPr="00011FD7">
              <w:t>Коэффициент платежеспособности (автономии, независимости</w:t>
            </w:r>
            <w:r w:rsidR="00011FD7" w:rsidRPr="00011FD7">
              <w:t xml:space="preserve">)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0,014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6C5E" w:rsidRPr="00011FD7" w:rsidRDefault="00011FD7" w:rsidP="00935249">
            <w:pPr>
              <w:pStyle w:val="afa"/>
            </w:pPr>
            <w:r w:rsidRPr="00011FD7">
              <w:t xml:space="preserve"> </w:t>
            </w:r>
            <w:r w:rsidR="004E6C5E" w:rsidRPr="00011FD7">
              <w:t>Больше 0,5</w:t>
            </w:r>
          </w:p>
        </w:tc>
      </w:tr>
      <w:tr w:rsidR="004E6C5E" w:rsidRPr="00011FD7">
        <w:trPr>
          <w:trHeight w:val="150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7</w:t>
            </w:r>
            <w:r w:rsidR="00011FD7" w:rsidRPr="00011FD7">
              <w:t xml:space="preserve">. </w:t>
            </w:r>
            <w:r w:rsidRPr="00011FD7">
              <w:t>Коэффициент обеспеченности собственными оборотными средствами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-0,23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0,22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E6C5E" w:rsidRPr="00011FD7" w:rsidRDefault="00011FD7" w:rsidP="00935249">
            <w:pPr>
              <w:pStyle w:val="afa"/>
            </w:pPr>
            <w:r w:rsidRPr="00011FD7">
              <w:t xml:space="preserve"> </w:t>
            </w:r>
            <w:r w:rsidR="004E6C5E" w:rsidRPr="00011FD7">
              <w:t>Больше 0,1</w:t>
            </w:r>
          </w:p>
        </w:tc>
      </w:tr>
      <w:tr w:rsidR="004E6C5E" w:rsidRPr="00011FD7">
        <w:trPr>
          <w:cantSplit/>
          <w:trHeight w:val="615"/>
        </w:trPr>
        <w:tc>
          <w:tcPr>
            <w:tcW w:w="19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8</w:t>
            </w:r>
            <w:r w:rsidR="00011FD7" w:rsidRPr="00011FD7">
              <w:t xml:space="preserve">. </w:t>
            </w:r>
            <w:r w:rsidRPr="00011FD7">
              <w:t>Коэффициент маневренности собственного капитала</w:t>
            </w: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-11,8</w:t>
            </w:r>
          </w:p>
        </w:tc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E6C5E" w:rsidRPr="00011FD7" w:rsidRDefault="004E6C5E" w:rsidP="00935249">
            <w:pPr>
              <w:pStyle w:val="afa"/>
            </w:pPr>
            <w:r w:rsidRPr="00011FD7">
              <w:t>-11,4</w:t>
            </w:r>
          </w:p>
        </w:tc>
        <w:tc>
          <w:tcPr>
            <w:tcW w:w="7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E6C5E" w:rsidRPr="00011FD7" w:rsidRDefault="00011FD7" w:rsidP="00935249">
            <w:pPr>
              <w:pStyle w:val="afa"/>
            </w:pPr>
            <w:r w:rsidRPr="00011FD7">
              <w:t xml:space="preserve"> </w:t>
            </w:r>
            <w:r w:rsidR="004E6C5E" w:rsidRPr="00011FD7">
              <w:t>Больше 0</w:t>
            </w:r>
          </w:p>
        </w:tc>
      </w:tr>
      <w:tr w:rsidR="004E6C5E" w:rsidRPr="00011FD7">
        <w:trPr>
          <w:cantSplit/>
          <w:trHeight w:val="483"/>
        </w:trPr>
        <w:tc>
          <w:tcPr>
            <w:tcW w:w="19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  <w:tc>
          <w:tcPr>
            <w:tcW w:w="7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6C5E" w:rsidRPr="00011FD7" w:rsidRDefault="004E6C5E" w:rsidP="00935249">
            <w:pPr>
              <w:pStyle w:val="afa"/>
            </w:pPr>
          </w:p>
        </w:tc>
      </w:tr>
    </w:tbl>
    <w:p w:rsidR="00935249" w:rsidRDefault="00935249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коэффициент автономии в 2005г</w:t>
      </w:r>
      <w:r w:rsidR="00011FD7" w:rsidRPr="00011FD7">
        <w:t xml:space="preserve">. </w:t>
      </w:r>
      <w:r w:rsidRPr="00011FD7">
        <w:t>составил 0,014</w:t>
      </w:r>
      <w:r w:rsidR="00011FD7" w:rsidRPr="00011FD7">
        <w:t xml:space="preserve">. </w:t>
      </w:r>
      <w:r w:rsidRPr="00011FD7">
        <w:t>Данный коэффициент показывает часть собственных средств в общей сумме задолженности предприятия</w:t>
      </w:r>
      <w:r w:rsidR="00011FD7" w:rsidRPr="00011FD7">
        <w:t xml:space="preserve">. </w:t>
      </w:r>
      <w:r w:rsidRPr="00011FD7">
        <w:t>Коэффициент</w:t>
      </w:r>
      <w:r w:rsidR="00011FD7" w:rsidRPr="00011FD7">
        <w:t xml:space="preserve"> </w:t>
      </w:r>
      <w:r w:rsidRPr="00011FD7">
        <w:t>маневренности собственного капитала в 2005г</w:t>
      </w:r>
      <w:r w:rsidR="00011FD7" w:rsidRPr="00011FD7">
        <w:t xml:space="preserve">. </w:t>
      </w:r>
      <w:r w:rsidRPr="00011FD7">
        <w:t>составил –11,8</w:t>
      </w:r>
      <w:r w:rsidR="00011FD7" w:rsidRPr="00011FD7">
        <w:t xml:space="preserve">. </w:t>
      </w:r>
      <w:r w:rsidRPr="00011FD7">
        <w:t>Коэффициент абсолютной ликвидности характеризует, насколько краткосрочные обязательства могут быть немедленно погашенными средствами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Данный показатель в 2005г</w:t>
      </w:r>
      <w:r w:rsidR="00011FD7" w:rsidRPr="00011FD7">
        <w:t xml:space="preserve">. </w:t>
      </w:r>
      <w:r w:rsidRPr="00011FD7">
        <w:t>составляет 0,0007</w:t>
      </w:r>
      <w:r w:rsidR="00011FD7" w:rsidRPr="00011FD7">
        <w:t xml:space="preserve">. </w:t>
      </w:r>
      <w:r w:rsidRPr="00011FD7">
        <w:t>Коэффициент быстрой ликвидности ликвидности составляет 0,5, что говорит о том что для предприятия существует определенный риск при выплате текущих обязательств кредиторам</w:t>
      </w:r>
      <w:r w:rsidR="00011FD7" w:rsidRPr="00011FD7">
        <w:t xml:space="preserve">. </w:t>
      </w:r>
      <w:r w:rsidRPr="00011FD7">
        <w:t>Рассмотрим следующую таблицу определения экономического типа развития Краснодонского молокозавода</w:t>
      </w:r>
      <w:r w:rsidR="00011FD7" w:rsidRPr="00011FD7">
        <w:t xml:space="preserve">. . </w:t>
      </w:r>
    </w:p>
    <w:p w:rsidR="004E6C5E" w:rsidRPr="00011FD7" w:rsidRDefault="00935249" w:rsidP="00011FD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E6C5E" w:rsidRPr="00011FD7">
        <w:t>Таблица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Определение экономического типа развития ЗАО "СТД" ГМЗ</w:t>
      </w:r>
    </w:p>
    <w:tbl>
      <w:tblPr>
        <w:tblW w:w="8820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3086"/>
        <w:gridCol w:w="1134"/>
        <w:gridCol w:w="1080"/>
        <w:gridCol w:w="1980"/>
        <w:gridCol w:w="1540"/>
      </w:tblGrid>
      <w:tr w:rsidR="004E6C5E" w:rsidRPr="00011FD7">
        <w:trPr>
          <w:trHeight w:val="287"/>
        </w:trPr>
        <w:tc>
          <w:tcPr>
            <w:tcW w:w="3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2004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2005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Абсолютный прирост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Индекс роста</w:t>
            </w:r>
          </w:p>
        </w:tc>
      </w:tr>
      <w:tr w:rsidR="004E6C5E" w:rsidRPr="00011FD7">
        <w:trPr>
          <w:trHeight w:val="287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Авансированный капитал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4953,5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7704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2750,5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1,56</w:t>
            </w:r>
          </w:p>
        </w:tc>
      </w:tr>
      <w:tr w:rsidR="004E6C5E" w:rsidRPr="00011FD7">
        <w:trPr>
          <w:trHeight w:val="287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Валовая продукция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1894,3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1628,3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-266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0,86</w:t>
            </w:r>
          </w:p>
        </w:tc>
      </w:tr>
      <w:tr w:rsidR="004E6C5E" w:rsidRPr="00011FD7">
        <w:trPr>
          <w:trHeight w:val="302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Отдача авансированного капитала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2,61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4,73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2,12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935249">
            <w:pPr>
              <w:pStyle w:val="afa"/>
            </w:pPr>
            <w:r w:rsidRPr="00011FD7">
              <w:t>1,81</w:t>
            </w: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Рассматривая данную таблицу</w:t>
      </w:r>
      <w:r w:rsidR="00011FD7" w:rsidRPr="00011FD7">
        <w:t>,</w:t>
      </w:r>
      <w:r w:rsidRPr="00011FD7">
        <w:t xml:space="preserve"> можно сказать, что индекс роста авансированного капитала в 2005 году составил 1,56 при абсолютном приросте 2750,5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Индекс роста валовой продукции увеличился в 2005 году незначительно и составил 0,86</w:t>
      </w:r>
      <w:r w:rsidR="00011FD7" w:rsidRPr="00011FD7">
        <w:t xml:space="preserve">. </w:t>
      </w:r>
      <w:r w:rsidRPr="00011FD7">
        <w:t>Абсолютный прирост отдачи авансированного капитала возрос в 2005 году по сравнению с 2004 годом на 2,12, что повлекло за собой увеличение индекса роста на 1,81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общую характеристику финансовых результатов работы предприятия Краснодонского молокозавода</w:t>
      </w:r>
      <w:r w:rsidR="00011FD7" w:rsidRPr="00011FD7">
        <w:t xml:space="preserve"> </w:t>
      </w:r>
      <w:r w:rsidRPr="00011FD7">
        <w:t>в таблице и проанализируем ее</w:t>
      </w:r>
      <w:r w:rsidR="00011FD7" w:rsidRPr="00011FD7">
        <w:t xml:space="preserve">. </w:t>
      </w:r>
    </w:p>
    <w:p w:rsidR="007A2DE3" w:rsidRDefault="007A2DE3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7A2DE3" w:rsidRDefault="004E6C5E" w:rsidP="007A2DE3">
      <w:pPr>
        <w:widowControl w:val="0"/>
        <w:autoSpaceDE w:val="0"/>
        <w:autoSpaceDN w:val="0"/>
        <w:adjustRightInd w:val="0"/>
        <w:ind w:left="708" w:firstLine="1"/>
        <w:rPr>
          <w:lang w:val="uk-UA"/>
        </w:rPr>
      </w:pPr>
      <w:r w:rsidRPr="00011FD7">
        <w:t>Таблица</w:t>
      </w:r>
      <w:r w:rsidR="007A2DE3">
        <w:rPr>
          <w:lang w:val="uk-UA"/>
        </w:rPr>
        <w:t xml:space="preserve">. </w:t>
      </w:r>
      <w:r w:rsidRPr="00011FD7">
        <w:t>Определ</w:t>
      </w:r>
      <w:r w:rsidR="007A2DE3">
        <w:rPr>
          <w:lang w:val="uk-UA"/>
        </w:rPr>
        <w:t>е</w:t>
      </w:r>
      <w:r w:rsidRPr="00011FD7">
        <w:t>ние финансовых результатов работы предприятия Краснодонского молокозавода</w:t>
      </w:r>
    </w:p>
    <w:tbl>
      <w:tblPr>
        <w:tblW w:w="9220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5401"/>
        <w:gridCol w:w="1479"/>
        <w:gridCol w:w="1080"/>
        <w:gridCol w:w="1260"/>
      </w:tblGrid>
      <w:tr w:rsidR="004E6C5E" w:rsidRPr="00011FD7">
        <w:trPr>
          <w:trHeight w:val="285"/>
        </w:trPr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Показатели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Базовый период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Отчетный период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Отношение,</w:t>
            </w:r>
            <w:r w:rsidR="00011FD7" w:rsidRPr="00011FD7">
              <w:t>%</w:t>
            </w:r>
          </w:p>
        </w:tc>
      </w:tr>
      <w:tr w:rsidR="004E6C5E" w:rsidRPr="00011FD7">
        <w:trPr>
          <w:trHeight w:val="285"/>
        </w:trPr>
        <w:tc>
          <w:tcPr>
            <w:tcW w:w="5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Валовая прибыль(убыток</w:t>
            </w:r>
            <w:r w:rsidR="00011FD7" w:rsidRPr="00011FD7">
              <w:t>),</w:t>
            </w:r>
            <w:r w:rsidRPr="00011FD7">
              <w:t xml:space="preserve">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1865,6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1335,1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-28,44</w:t>
            </w:r>
          </w:p>
        </w:tc>
      </w:tr>
      <w:tr w:rsidR="004E6C5E" w:rsidRPr="00011FD7">
        <w:trPr>
          <w:trHeight w:val="285"/>
        </w:trPr>
        <w:tc>
          <w:tcPr>
            <w:tcW w:w="5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Прибыль(убыток</w:t>
            </w:r>
            <w:r w:rsidR="00011FD7" w:rsidRPr="00011FD7">
              <w:t xml:space="preserve">) </w:t>
            </w:r>
            <w:r w:rsidRPr="00011FD7">
              <w:t>от операционной деятельности, тыс грн</w:t>
            </w:r>
            <w:r w:rsidR="00011FD7" w:rsidRPr="00011FD7"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143,8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-664,67</w:t>
            </w:r>
          </w:p>
        </w:tc>
      </w:tr>
      <w:tr w:rsidR="004E6C5E" w:rsidRPr="00011FD7">
        <w:trPr>
          <w:trHeight w:val="285"/>
        </w:trPr>
        <w:tc>
          <w:tcPr>
            <w:tcW w:w="5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Прибыль(убыток</w:t>
            </w:r>
            <w:r w:rsidR="00011FD7" w:rsidRPr="00011FD7">
              <w:t xml:space="preserve">) </w:t>
            </w:r>
            <w:r w:rsidRPr="00011FD7">
              <w:t>от обычной деятельности до налогообложения, тыс грн</w:t>
            </w:r>
            <w:r w:rsidR="00011FD7" w:rsidRPr="00011FD7"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-1471,83</w:t>
            </w:r>
          </w:p>
        </w:tc>
      </w:tr>
      <w:tr w:rsidR="004E6C5E" w:rsidRPr="00011FD7">
        <w:trPr>
          <w:trHeight w:val="285"/>
        </w:trPr>
        <w:tc>
          <w:tcPr>
            <w:tcW w:w="5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Прибыль(убыток</w:t>
            </w:r>
            <w:r w:rsidR="00011FD7" w:rsidRPr="00011FD7">
              <w:t xml:space="preserve">) </w:t>
            </w:r>
            <w:r w:rsidRPr="00011FD7">
              <w:t>от обычной деятельности,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-979,6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-2071,03</w:t>
            </w:r>
          </w:p>
        </w:tc>
      </w:tr>
      <w:tr w:rsidR="004E6C5E" w:rsidRPr="00011FD7">
        <w:trPr>
          <w:trHeight w:val="285"/>
        </w:trPr>
        <w:tc>
          <w:tcPr>
            <w:tcW w:w="5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Чрезвычайные доходы(затраты</w:t>
            </w:r>
            <w:r w:rsidR="00011FD7" w:rsidRPr="00011FD7">
              <w:t>),</w:t>
            </w:r>
            <w:r w:rsidRPr="00011FD7">
              <w:t xml:space="preserve">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 </w:t>
            </w:r>
          </w:p>
        </w:tc>
      </w:tr>
      <w:tr w:rsidR="004E6C5E" w:rsidRPr="00011FD7">
        <w:trPr>
          <w:trHeight w:val="300"/>
        </w:trPr>
        <w:tc>
          <w:tcPr>
            <w:tcW w:w="5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Чистая прибыль(убыток</w:t>
            </w:r>
            <w:r w:rsidR="00011FD7" w:rsidRPr="00011FD7">
              <w:t>),</w:t>
            </w:r>
            <w:r w:rsidRPr="00011FD7">
              <w:t xml:space="preserve">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-979,6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E6C5E" w:rsidRPr="00011FD7" w:rsidRDefault="004E6C5E" w:rsidP="007A2DE3">
            <w:pPr>
              <w:pStyle w:val="afa"/>
            </w:pPr>
            <w:r w:rsidRPr="00011FD7">
              <w:t>-2071,03</w:t>
            </w:r>
          </w:p>
        </w:tc>
      </w:tr>
    </w:tbl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 данной таблицы видно, что размер валовой прибыли в отчетный период уменьшился и составил 1335,1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Предприятие в текущий период находится на стадии убыточности производства от операционной деятельности, убыток составил 812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убыток от обычной деятельности составил 974 тыс</w:t>
      </w:r>
      <w:r w:rsidR="00011FD7" w:rsidRPr="00011FD7">
        <w:t xml:space="preserve">. </w:t>
      </w:r>
      <w:r w:rsidRPr="00011FD7">
        <w:t>грн</w:t>
      </w:r>
      <w:r w:rsidR="00011FD7" w:rsidRPr="00011FD7">
        <w:t>.,</w:t>
      </w:r>
      <w:r w:rsidRPr="00011FD7">
        <w:t xml:space="preserve"> чистый убыток составил 979,6 тыс</w:t>
      </w:r>
      <w:r w:rsidR="00011FD7" w:rsidRPr="00011FD7">
        <w:t xml:space="preserve">. </w:t>
      </w:r>
      <w:r w:rsidRPr="00011FD7">
        <w:t>грн</w:t>
      </w:r>
      <w:r w:rsidR="00011FD7" w:rsidRPr="00011FD7">
        <w:t xml:space="preserve">. </w:t>
      </w:r>
      <w:r w:rsidRPr="00011FD7">
        <w:t>Это говорит о том, что предприятие затрачивает большие средства на производство молочной продукции</w:t>
      </w:r>
      <w:r w:rsidR="00011FD7" w:rsidRPr="00011FD7">
        <w:t xml:space="preserve">. </w:t>
      </w:r>
      <w:r w:rsidRPr="00011FD7">
        <w:t>Прибыль от реализации</w:t>
      </w:r>
      <w:r w:rsidR="00011FD7" w:rsidRPr="00011FD7">
        <w:t xml:space="preserve"> </w:t>
      </w:r>
      <w:r w:rsidRPr="00011FD7">
        <w:t>значительно меньше, чем затраты на производство, что подтолкнуло предприятие на привлечение дополнительных средств у инвесторов</w:t>
      </w:r>
      <w:r w:rsidR="00011FD7" w:rsidRPr="00011FD7">
        <w:t xml:space="preserve">. </w:t>
      </w:r>
      <w:r w:rsidRPr="00011FD7">
        <w:t>На данный момент, Краснодонский молокозавод с большими задержками выплачивает задолженность инвесторам, что свидетельствует о больших финансовых проблемах, с которыми столкнулось предприятие</w:t>
      </w:r>
      <w:r w:rsidR="00011FD7" w:rsidRPr="00011FD7">
        <w:t xml:space="preserve">. 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7A2DE3" w:rsidRDefault="004E6C5E" w:rsidP="007A2DE3">
      <w:pPr>
        <w:pStyle w:val="2"/>
        <w:rPr>
          <w:lang w:val="uk-UA"/>
        </w:rPr>
      </w:pPr>
      <w:r w:rsidRPr="00011FD7">
        <w:br w:type="page"/>
        <w:t>3</w:t>
      </w:r>
      <w:r w:rsidR="00011FD7" w:rsidRPr="00011FD7">
        <w:t xml:space="preserve">. </w:t>
      </w:r>
      <w:r w:rsidRPr="00011FD7">
        <w:t>Организация формирования и использования финансовых результатов</w:t>
      </w:r>
      <w:r w:rsidR="00011FD7" w:rsidRPr="00011FD7">
        <w:t xml:space="preserve"> </w:t>
      </w:r>
      <w:r w:rsidRPr="00011FD7">
        <w:t>от</w:t>
      </w:r>
      <w:r w:rsidR="00011FD7" w:rsidRPr="00011FD7">
        <w:t xml:space="preserve"> </w:t>
      </w:r>
      <w:r w:rsidRPr="00011FD7">
        <w:t>всех видов деятельности</w:t>
      </w:r>
      <w:r w:rsidR="00011FD7" w:rsidRPr="00011FD7">
        <w:t xml:space="preserve"> </w:t>
      </w:r>
    </w:p>
    <w:p w:rsidR="007A2DE3" w:rsidRDefault="007A2DE3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7A2DE3" w:rsidRDefault="007A2DE3" w:rsidP="007A2DE3">
      <w:pPr>
        <w:pStyle w:val="2"/>
        <w:rPr>
          <w:lang w:val="uk-UA"/>
        </w:rPr>
      </w:pPr>
      <w:r>
        <w:t>3.1</w:t>
      </w:r>
      <w:r w:rsidR="00011FD7">
        <w:t xml:space="preserve"> </w:t>
      </w:r>
      <w:r w:rsidR="004E6C5E" w:rsidRPr="00011FD7">
        <w:t>Процесс формирования прибыли (убытка</w:t>
      </w:r>
      <w:r w:rsidR="00011FD7" w:rsidRPr="00011FD7">
        <w:t xml:space="preserve">) </w:t>
      </w:r>
      <w:r w:rsidR="004E6C5E" w:rsidRPr="00011FD7">
        <w:t>от производства и реализации продукции предприятия и анализ основных факторов, влияющих на его размер</w:t>
      </w:r>
    </w:p>
    <w:p w:rsidR="007A2DE3" w:rsidRDefault="007A2DE3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Прибыль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является одной из категорий товарного производства</w:t>
      </w:r>
      <w:r w:rsidR="00011FD7" w:rsidRPr="00011FD7">
        <w:t xml:space="preserve">. </w:t>
      </w:r>
      <w:r w:rsidRPr="00011FD7">
        <w:t>Наличие прибыли предприятия непосредственно связано с затратами производства</w:t>
      </w:r>
      <w:r w:rsidR="00011FD7" w:rsidRPr="00011FD7">
        <w:t xml:space="preserve">. </w:t>
      </w:r>
      <w:r w:rsidRPr="00011FD7">
        <w:t>Прибыль-это часть стоимости продукции, которая реализуется предприятием, которая остается после покрытия затрат производства</w:t>
      </w:r>
      <w:r w:rsidR="00011FD7" w:rsidRPr="00011FD7">
        <w:t xml:space="preserve">. </w:t>
      </w:r>
      <w:r w:rsidRPr="00011FD7">
        <w:t>Обособление части стоимости продукции в виде затрат выступает в денежном выражении как себестоимость произведенной продукции</w:t>
      </w:r>
      <w:r w:rsidR="00011FD7" w:rsidRPr="00011FD7">
        <w:t xml:space="preserve">. </w:t>
      </w:r>
      <w:r w:rsidRPr="00011FD7">
        <w:t>Таким образом, прибыль является объективной экономической категорией</w:t>
      </w:r>
      <w:r w:rsidR="00011FD7" w:rsidRPr="00011FD7">
        <w:t xml:space="preserve">. </w:t>
      </w:r>
      <w:r w:rsidRPr="00011FD7">
        <w:t>Поэтому на ее формирование влияют объективные процессы, которые происходят в сфере производства и распределения валового внутреннего продукта</w:t>
      </w:r>
      <w:r w:rsidR="00011FD7" w:rsidRPr="00011FD7">
        <w:t xml:space="preserve">. </w:t>
      </w:r>
      <w:r w:rsidRPr="00011FD7">
        <w:t>Одновременно прибыль</w:t>
      </w:r>
      <w:r w:rsidR="00011FD7" w:rsidRPr="00011FD7">
        <w:t xml:space="preserve"> - </w:t>
      </w:r>
      <w:r w:rsidRPr="00011FD7">
        <w:t>под счетный показатель, результат финансово-хозяйственной деятельности предприятия, как субъекта хозяйствования</w:t>
      </w:r>
      <w:r w:rsidR="00011FD7" w:rsidRPr="00011FD7">
        <w:t xml:space="preserve">. </w:t>
      </w:r>
      <w:r w:rsidRPr="00011FD7">
        <w:t>При формировании прибыли на предприятии существуют определенные особенности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На формирование прибыли, как финансового показателя работы предприятия, который рассчитывается в бухгалтерском учете, влияет установленный государством порядок формирования затрат на производство продукции</w:t>
      </w:r>
      <w:r w:rsidR="00011FD7" w:rsidRPr="00011FD7">
        <w:t xml:space="preserve">; </w:t>
      </w:r>
      <w:r w:rsidRPr="00011FD7">
        <w:t>вычисление и калькулирование себестоимости продукции</w:t>
      </w:r>
      <w:r w:rsidR="00011FD7" w:rsidRPr="00011FD7">
        <w:t xml:space="preserve">; </w:t>
      </w:r>
      <w:r w:rsidRPr="00011FD7">
        <w:t>определение прибыли после реализации продукции и затрат</w:t>
      </w:r>
      <w:r w:rsidR="00011FD7" w:rsidRPr="00011FD7">
        <w:t xml:space="preserve">; </w:t>
      </w:r>
      <w:r w:rsidRPr="00011FD7">
        <w:t>определение балансовой (валовой</w:t>
      </w:r>
      <w:r w:rsidR="00011FD7" w:rsidRPr="00011FD7">
        <w:t xml:space="preserve">) </w:t>
      </w:r>
      <w:r w:rsidRPr="00011FD7">
        <w:t>прибыли</w:t>
      </w:r>
      <w:r w:rsidR="00011FD7" w:rsidRPr="00011FD7">
        <w:t xml:space="preserve">. </w:t>
      </w:r>
      <w:r w:rsidRPr="00011FD7">
        <w:t>Поэтому, на формирование абсолютной суммы прибыли Краснодонского молокозавода влияют результаты, то есть эффективность его финансово-хозяйственной деятельности</w:t>
      </w:r>
      <w:r w:rsidR="00011FD7" w:rsidRPr="00011FD7">
        <w:t xml:space="preserve">; </w:t>
      </w:r>
      <w:r w:rsidRPr="00011FD7">
        <w:t>сфера деятельности</w:t>
      </w:r>
      <w:r w:rsidR="00011FD7" w:rsidRPr="00011FD7">
        <w:t xml:space="preserve">; </w:t>
      </w:r>
      <w:r w:rsidRPr="00011FD7">
        <w:t>установленные законодательством условия учета финансовых результатов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Обобщающим финансовым показателем деятельности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является балансовая прибыль, которая представляет собой всю сумму прибыли предприятия от всех видов деятельности за отчетный период</w:t>
      </w:r>
      <w:r w:rsidR="00011FD7" w:rsidRPr="00011FD7">
        <w:t xml:space="preserve">. </w:t>
      </w:r>
      <w:r w:rsidRPr="00011FD7">
        <w:t>Отражена в балансе и включает прибыль от реализации продукции, в том числе, продукции вспомогательных производств, которые не имеют отдельного баланса, основных фондов, нематериальных активов, ценных бумаг, валютных ценностей, других видов финансовых ресурсов и материальных ценностей, а также прибыли от арендных операций</w:t>
      </w:r>
      <w:r w:rsidR="00011FD7" w:rsidRPr="00011FD7">
        <w:t xml:space="preserve">. </w:t>
      </w:r>
      <w:r w:rsidRPr="00011FD7">
        <w:t>Получение балансовой прибыли связано с несколькими направлениями деятельности предприятия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Во-первых, это основная деятельность</w:t>
      </w:r>
      <w:r w:rsidR="00011FD7" w:rsidRPr="00011FD7">
        <w:t xml:space="preserve">. </w:t>
      </w:r>
      <w:r w:rsidRPr="00011FD7">
        <w:t>Ее результатом является прибыль от реализации продукции (товаров, работ, услуг</w:t>
      </w:r>
      <w:r w:rsidR="00011FD7" w:rsidRPr="00011FD7">
        <w:t xml:space="preserve">). </w:t>
      </w:r>
      <w:r w:rsidRPr="00011FD7">
        <w:t>Как правило, эта прибыль имеет удельный вес в составе балансовой прибыли</w:t>
      </w:r>
      <w:r w:rsidR="00011FD7" w:rsidRPr="00011FD7">
        <w:t xml:space="preserve">. </w:t>
      </w:r>
      <w:r w:rsidRPr="00011FD7">
        <w:t>Прибыль от реализации продукции определяется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Пр=Вр-НДС</w:t>
      </w:r>
      <w:r w:rsidR="00011FD7" w:rsidRPr="00011FD7">
        <w:t xml:space="preserve"> - </w:t>
      </w:r>
      <w:r w:rsidRPr="00011FD7">
        <w:t>А</w:t>
      </w:r>
      <w:r w:rsidR="00011FD7" w:rsidRPr="00011FD7">
        <w:t xml:space="preserve"> - </w:t>
      </w:r>
      <w:r w:rsidRPr="00011FD7">
        <w:t>Пв-З,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 – прибыль от реализации продукции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Вр – выручка от реализации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НДС – налог на добавленную стоимость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 – акцизный сбор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Пв – ввозная пошлина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 – затраты, входящие в себестоимость реализованной продукции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зависимости от вида деятельности предприятия существуют некоторые особенности формирования этой прибыли, методике ее расчета</w:t>
      </w:r>
      <w:r w:rsidR="00011FD7" w:rsidRPr="00011FD7">
        <w:t xml:space="preserve">. </w:t>
      </w:r>
      <w:r w:rsidRPr="00011FD7">
        <w:t>Рассмотрим ниже схему формирования прибыли на предприятии Краснодонского молокозовода</w:t>
      </w:r>
      <w:r w:rsidR="00011FD7" w:rsidRPr="00011FD7">
        <w:t xml:space="preserve">. </w:t>
      </w:r>
    </w:p>
    <w:p w:rsidR="004E6C5E" w:rsidRPr="00011FD7" w:rsidRDefault="00050F54" w:rsidP="00011FD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E6C5E" w:rsidRPr="00011FD7">
        <w:t>Схема 3</w:t>
      </w:r>
      <w:r w:rsidR="00011FD7" w:rsidRPr="00011FD7">
        <w:t xml:space="preserve">. </w:t>
      </w:r>
      <w:r w:rsidR="004E6C5E" w:rsidRPr="00011FD7">
        <w:t>Структурно-логическая схема формирования прибыли предприятия</w:t>
      </w:r>
      <w:r w:rsidR="00011FD7" w:rsidRPr="00011FD7">
        <w:t xml:space="preserve">. </w:t>
      </w:r>
    </w:p>
    <w:p w:rsidR="00050F54" w:rsidRDefault="00AF293D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group id="_x0000_s1111" style="position:absolute;left:0;text-align:left;margin-left:14pt;margin-top:-63.45pt;width:448pt;height:450pt;z-index:251658240" coordorigin="1161,12848" coordsize="10080,8100">
            <v:shape id="_x0000_s1112" type="#_x0000_t202" style="position:absolute;left:1161;top:14108;width:2160;height:6840">
              <v:textbox style="mso-next-textbox:#_x0000_s1112">
                <w:txbxContent>
                  <w:p w:rsidR="004B1B87" w:rsidRDefault="004B1B87" w:rsidP="00050F54">
                    <w:pPr>
                      <w:pStyle w:val="afa"/>
                    </w:pPr>
                    <w:r>
                      <w:t>Прибыль (убыток) от основной деятельности реализации продукции (товаров, работ, услуг)</w:t>
                    </w:r>
                  </w:p>
                </w:txbxContent>
              </v:textbox>
            </v:shape>
            <v:shape id="_x0000_s1113" type="#_x0000_t202" style="position:absolute;left:3501;top:14108;width:2340;height:6840">
              <v:textbox style="mso-next-textbox:#_x0000_s1113">
                <w:txbxContent>
                  <w:p w:rsidR="004B1B87" w:rsidRDefault="004B1B87" w:rsidP="00050F54">
                    <w:pPr>
                      <w:pStyle w:val="afa"/>
                    </w:pPr>
                    <w:r>
                      <w:t>Прибыль (убыток) от другой реализации (другие операционные доходы и расходы):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продукция дополнительного обслуживания производств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основных фондов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нематериальных активов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материальных ценностей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купли-продажи иностранной валюты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арендных операций</w:t>
                    </w:r>
                  </w:p>
                </w:txbxContent>
              </v:textbox>
            </v:shape>
            <v:shape id="_x0000_s1114" type="#_x0000_t202" style="position:absolute;left:6021;top:14108;width:2520;height:6840">
              <v:textbox style="mso-next-textbox:#_x0000_s1114">
                <w:txbxContent>
                  <w:p w:rsidR="004B1B87" w:rsidRDefault="004B1B87" w:rsidP="00050F54">
                    <w:pPr>
                      <w:pStyle w:val="afa"/>
                    </w:pPr>
                    <w:r>
                      <w:t>Прибыль от финансовых инвестиций: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1. от владения корпоративными правами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дивиденды на акции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прибыль на вложенные средства в уставные фонды других предприятий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2. от государственных ценных бумаг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процент на облигации выпущенных предприятием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- процент на средства, размещенные на депозитных счетах в банке</w:t>
                    </w:r>
                  </w:p>
                </w:txbxContent>
              </v:textbox>
            </v:shape>
            <v:shape id="_x0000_s1115" type="#_x0000_t202" style="position:absolute;left:8721;top:14108;width:2520;height:6840">
              <v:textbox style="mso-next-textbox:#_x0000_s1115">
                <w:txbxContent>
                  <w:p w:rsidR="004B1B87" w:rsidRDefault="004B1B87" w:rsidP="00050F54">
                    <w:pPr>
                      <w:pStyle w:val="afa"/>
                    </w:pPr>
                    <w:r>
                      <w:t xml:space="preserve">Прибыль (убыток) от реализационных операций: 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1. прибыль (убыток) прошлых лет, выявленная в отчетном году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2. поступление долгов, которые были раньше списаны как безнадежные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3. полученные пени, штрафы, неустойки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4. кредиторская задолженность между предприятиями негосударственной формы собственности</w:t>
                    </w:r>
                  </w:p>
                  <w:p w:rsidR="004B1B87" w:rsidRDefault="004B1B87" w:rsidP="00050F54">
                    <w:pPr>
                      <w:pStyle w:val="afa"/>
                    </w:pPr>
                    <w:r>
                      <w:t>5. ликвидация основных фондов</w:t>
                    </w:r>
                  </w:p>
                  <w:p w:rsidR="004B1B87" w:rsidRPr="007A2DE3" w:rsidRDefault="004B1B87" w:rsidP="00050F54">
                    <w:pPr>
                      <w:pStyle w:val="afa"/>
                      <w:rPr>
                        <w:lang w:val="uk-UA"/>
                      </w:rPr>
                    </w:pPr>
                    <w:r>
                      <w:t xml:space="preserve">6. другие операции </w:t>
                    </w:r>
                  </w:p>
                </w:txbxContent>
              </v:textbox>
            </v:shape>
            <v:group id="_x0000_s1116" style="position:absolute;left:2241;top:12848;width:7740;height:1260" coordorigin="2241,12848" coordsize="7740,1260">
              <v:shape id="_x0000_s1117" type="#_x0000_t202" style="position:absolute;left:3681;top:12848;width:4680;height:900">
                <v:textbox style="mso-next-textbox:#_x0000_s1117">
                  <w:txbxContent>
                    <w:p w:rsidR="004B1B87" w:rsidRDefault="004B1B87" w:rsidP="00050F54">
                      <w:pPr>
                        <w:pStyle w:val="afa"/>
                      </w:pPr>
                      <w:r>
                        <w:t>Прибыль предприятия – балансовая прибыль</w:t>
                      </w:r>
                    </w:p>
                  </w:txbxContent>
                </v:textbox>
              </v:shape>
              <v:line id="_x0000_s1118" style="position:absolute;flip:y" from="2241,13388" to="3681,14108">
                <v:stroke endarrow="block"/>
              </v:line>
              <v:line id="_x0000_s1119" style="position:absolute;flip:y" from="4761,13748" to="5301,14108">
                <v:stroke endarrow="block"/>
              </v:line>
              <v:line id="_x0000_s1120" style="position:absolute;flip:x y" from="6741,13748" to="7281,14108">
                <v:stroke endarrow="block"/>
              </v:line>
              <v:line id="_x0000_s1121" style="position:absolute;flip:x y" from="8361,13388" to="9981,14108">
                <v:stroke endarrow="block"/>
              </v:line>
            </v:group>
            <w10:wrap type="topAndBottom"/>
          </v:group>
        </w:pic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Во-вторых, это деятельность, которая не является основой для данного предприятия, но связанна с реализацией материальных и нематериальных ценностей, некоторых услуг</w:t>
      </w:r>
      <w:r w:rsidR="00011FD7" w:rsidRPr="00011FD7">
        <w:t xml:space="preserve">. </w:t>
      </w:r>
      <w:r w:rsidRPr="00011FD7">
        <w:t>Ее можно определить как прибыль от другой реализации</w:t>
      </w:r>
      <w:r w:rsidR="00011FD7" w:rsidRPr="00011FD7">
        <w:t xml:space="preserve">. </w:t>
      </w:r>
      <w:r w:rsidRPr="00011FD7">
        <w:t>Прибыль от другой реализации может быть получена по реализации на сторону продукции дополнительных и обслуживающих производств</w:t>
      </w:r>
      <w:r w:rsidR="00011FD7" w:rsidRPr="00011FD7">
        <w:t xml:space="preserve">. </w:t>
      </w:r>
      <w:r w:rsidRPr="00011FD7">
        <w:t>В этом случае прибыль рассчитывается таким же образом, как и от реализации продукции основной деятельности</w:t>
      </w:r>
      <w:r w:rsidR="00011FD7" w:rsidRPr="00011FD7">
        <w:t xml:space="preserve">. </w:t>
      </w:r>
      <w:r w:rsidRPr="00011FD7">
        <w:t>Прибыль от реализации основных фондов (группа №1</w:t>
      </w:r>
      <w:r w:rsidR="00011FD7" w:rsidRPr="00011FD7">
        <w:t xml:space="preserve">) </w:t>
      </w:r>
      <w:r w:rsidRPr="00011FD7">
        <w:t>можно рассчитать следующим образом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 = Ц – НДС – З</w:t>
      </w:r>
      <w:r w:rsidR="00011FD7" w:rsidRPr="00011FD7">
        <w:t xml:space="preserve"> - </w:t>
      </w:r>
      <w:r w:rsidRPr="00011FD7">
        <w:t>Ос,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 – прибыль от реализации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Ц – цена реализации основных фондов материальных активов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НДС – налог на добавленную стоимость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 – затраты от реализации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Ос – остаточная стоимость основных фондов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Прибыль от реализации ценных бумаг вычисляется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Пцб = Цр</w:t>
      </w:r>
      <w:r w:rsidR="00011FD7" w:rsidRPr="00011FD7">
        <w:t xml:space="preserve"> - </w:t>
      </w:r>
      <w:r w:rsidRPr="00011FD7">
        <w:t>Цп,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Пцб – прибыль от реализации ценных бумаг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Цр – цена реализации ценных бумаг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Цп – цена покупки ценных бумаг</w:t>
      </w:r>
      <w:r w:rsidR="00011FD7" w:rsidRPr="00011FD7">
        <w:t xml:space="preserve">; </w:t>
      </w:r>
    </w:p>
    <w:p w:rsidR="00011FD7" w:rsidRPr="00050F54" w:rsidRDefault="004E6C5E" w:rsidP="00050F54">
      <w:pPr>
        <w:widowControl w:val="0"/>
        <w:autoSpaceDE w:val="0"/>
        <w:autoSpaceDN w:val="0"/>
        <w:adjustRightInd w:val="0"/>
        <w:ind w:firstLine="709"/>
      </w:pPr>
      <w:r w:rsidRPr="00011FD7">
        <w:t>Состав и объем прибыли от другой реализации могут значительно колебаться на отдельных предприятиях и в отдельные периоды</w:t>
      </w:r>
      <w:r w:rsidR="00011FD7" w:rsidRPr="00011FD7">
        <w:t xml:space="preserve">. </w:t>
      </w:r>
    </w:p>
    <w:p w:rsidR="001A186A" w:rsidRDefault="001A186A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1FD7">
        <w:t>Анализ влияния основных факторов на изменение результатов от финансовой деятельности ЗАО СТД Краснодонского молокозавода от реализации отдельных видов продукции</w:t>
      </w:r>
      <w:r w:rsidR="00011FD7" w:rsidRPr="00011FD7">
        <w:t xml:space="preserve">. </w:t>
      </w:r>
    </w:p>
    <w:p w:rsidR="00050F54" w:rsidRPr="00050F54" w:rsidRDefault="00050F54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4754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892"/>
        <w:gridCol w:w="775"/>
        <w:gridCol w:w="939"/>
        <w:gridCol w:w="937"/>
        <w:gridCol w:w="815"/>
        <w:gridCol w:w="772"/>
        <w:gridCol w:w="1059"/>
        <w:gridCol w:w="701"/>
      </w:tblGrid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Показатели</w:t>
            </w:r>
          </w:p>
        </w:tc>
        <w:tc>
          <w:tcPr>
            <w:tcW w:w="490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Молоко</w:t>
            </w:r>
          </w:p>
        </w:tc>
        <w:tc>
          <w:tcPr>
            <w:tcW w:w="426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Кефир</w:t>
            </w:r>
          </w:p>
        </w:tc>
        <w:tc>
          <w:tcPr>
            <w:tcW w:w="516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Ряженка</w:t>
            </w:r>
          </w:p>
        </w:tc>
        <w:tc>
          <w:tcPr>
            <w:tcW w:w="515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Сметана</w:t>
            </w:r>
          </w:p>
        </w:tc>
        <w:tc>
          <w:tcPr>
            <w:tcW w:w="448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Творог</w:t>
            </w:r>
          </w:p>
        </w:tc>
        <w:tc>
          <w:tcPr>
            <w:tcW w:w="42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Масло</w:t>
            </w:r>
          </w:p>
        </w:tc>
        <w:tc>
          <w:tcPr>
            <w:tcW w:w="582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Сыворот</w:t>
            </w:r>
            <w:r w:rsidR="00050F54" w:rsidRPr="0054212B">
              <w:rPr>
                <w:lang w:val="uk-UA"/>
              </w:rPr>
              <w:t>-</w:t>
            </w:r>
            <w:r w:rsidRPr="00011FD7">
              <w:t>ка</w:t>
            </w:r>
          </w:p>
        </w:tc>
        <w:tc>
          <w:tcPr>
            <w:tcW w:w="385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Йогурт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Количество реализованной продукции по плану, т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350,6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201,4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90,0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9,4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160,2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547,2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35,7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2,5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Количество реализованной продукции фактически, т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228,5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189,90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76,4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8,3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138,6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431,8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20,7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1,3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Разница в количестве, т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-122,1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-11,5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-13,6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-21,6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-115,4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-1,2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Цена 1 кг</w:t>
            </w:r>
            <w:r w:rsidR="00011FD7" w:rsidRPr="00011FD7">
              <w:t xml:space="preserve">. </w:t>
            </w:r>
            <w:r w:rsidRPr="00011FD7">
              <w:t>продукции по плану,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1,40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1,90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8,90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8,50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15,70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2,50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Цена 1 кг</w:t>
            </w:r>
            <w:r w:rsidR="00011FD7" w:rsidRPr="00011FD7">
              <w:t xml:space="preserve">. </w:t>
            </w:r>
            <w:r w:rsidRPr="00011FD7">
              <w:t>продукции фактичестки,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1,55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1,70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10,00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9,00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14,50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0,70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3,10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Разница в цене,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-0,05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-1,2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0,6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Себестоимость 1 кг</w:t>
            </w:r>
            <w:r w:rsidR="00011FD7" w:rsidRPr="00011FD7">
              <w:t xml:space="preserve">. </w:t>
            </w:r>
            <w:r w:rsidRPr="00011FD7">
              <w:t>продукции по плану,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1,10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1,17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</w:t>
            </w:r>
            <w:r w:rsidR="00011FD7">
              <w:t>, 20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8,00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7,50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10,00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</w:t>
            </w:r>
            <w:r w:rsidR="00011FD7">
              <w:t>, 20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1,90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Себестоимость 1 кг</w:t>
            </w:r>
            <w:r w:rsidR="00011FD7" w:rsidRPr="00011FD7">
              <w:t xml:space="preserve">. </w:t>
            </w:r>
            <w:r w:rsidRPr="00011FD7">
              <w:t>продукции фактически,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1,00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1,10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1,12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8,50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7,00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11,50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0,15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1,85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Разница в себестоимости,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0,07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0,08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-0,5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-1,50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0,05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0,05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Прибыль в расчете на 1 кг</w:t>
            </w:r>
            <w:r w:rsidR="00011FD7" w:rsidRPr="00011FD7">
              <w:t xml:space="preserve">. </w:t>
            </w:r>
            <w:r w:rsidRPr="00011FD7">
              <w:t>продукции по плану, 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0,50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0,23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0,70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0,90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1,00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5,70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0,3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0,6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Прибыль по плану,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175,3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46,32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63,00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8,46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160,2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913,14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10,71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Прибыль</w:t>
            </w:r>
            <w:r w:rsidR="00011FD7" w:rsidRPr="00011FD7">
              <w:t xml:space="preserve"> </w:t>
            </w:r>
            <w:r w:rsidRPr="00011FD7">
              <w:t>фактическая,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125,67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75,96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44,31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12,45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277,2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1295,4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11,38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1,625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Разница в прибыли,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-49,63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29,64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-18,69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3,99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117,00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382,26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0,67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0,125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Влияние факторов на сумму прибыли</w:t>
            </w:r>
            <w:r w:rsidR="00011FD7" w:rsidRPr="00011FD7">
              <w:t xml:space="preserve">: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А</w:t>
            </w:r>
            <w:r w:rsidR="00011FD7" w:rsidRPr="00011FD7">
              <w:t xml:space="preserve">) </w:t>
            </w:r>
            <w:r w:rsidRPr="00011FD7">
              <w:t>за счет количества продукции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-61,05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-2,645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-9,52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-0,99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-21,6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-657,8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-4,5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-0,72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Б</w:t>
            </w:r>
            <w:r w:rsidR="00011FD7" w:rsidRPr="00011FD7">
              <w:t xml:space="preserve">) </w:t>
            </w:r>
            <w:r w:rsidRPr="00011FD7">
              <w:t>за счет цены 1 кг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-11,42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18,99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15,28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9,13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69,3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-518,2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4,41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0,78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В</w:t>
            </w:r>
            <w:r w:rsidR="00011FD7" w:rsidRPr="00011FD7">
              <w:t xml:space="preserve">) </w:t>
            </w:r>
            <w:r w:rsidRPr="00011FD7">
              <w:t>за счет себестоимости 1 кг</w:t>
            </w:r>
            <w:r w:rsidR="00011FD7" w:rsidRPr="00011FD7">
              <w:t xml:space="preserve">. 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22,85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13,293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6,112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-4,15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69,3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-647,7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1,035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0,065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Совокупность 3-х факторов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-49,62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29,638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11,872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3,99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-1823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0,675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0,125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Уровень рентабельности по плану,</w:t>
            </w:r>
            <w:r w:rsidR="00011FD7" w:rsidRPr="00011FD7">
              <w:t>%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45,4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19,6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58,3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11,25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13,3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150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31,6</w:t>
            </w:r>
          </w:p>
        </w:tc>
      </w:tr>
      <w:tr w:rsidR="001A186A" w:rsidRPr="00011FD7" w:rsidTr="0054212B">
        <w:tc>
          <w:tcPr>
            <w:tcW w:w="1214" w:type="pct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Уровень рентабельности фактически,</w:t>
            </w:r>
            <w:r w:rsidR="00011FD7" w:rsidRPr="00011FD7">
              <w:t>%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54,9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36,3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51,7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17,6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28,5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26,08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366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67,5</w:t>
            </w:r>
          </w:p>
        </w:tc>
      </w:tr>
    </w:tbl>
    <w:p w:rsidR="001A186A" w:rsidRDefault="00011FD7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1FD7">
        <w:br w:type="page"/>
      </w:r>
      <w:r w:rsidR="001A186A" w:rsidRPr="00011FD7">
        <w:t>Модель четырехфакторного анализа финансовых результатов предприятия ЗАО СТД Краснодонского молокозавода</w:t>
      </w:r>
      <w:r w:rsidRPr="00011FD7">
        <w:t xml:space="preserve">. </w:t>
      </w:r>
    </w:p>
    <w:p w:rsidR="00050F54" w:rsidRPr="00050F54" w:rsidRDefault="00050F54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803"/>
        <w:gridCol w:w="1809"/>
        <w:gridCol w:w="1842"/>
        <w:gridCol w:w="1601"/>
      </w:tblGrid>
      <w:tr w:rsidR="001A186A" w:rsidRPr="00011FD7" w:rsidTr="0054212B">
        <w:tc>
          <w:tcPr>
            <w:tcW w:w="1905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 xml:space="preserve">Показатели </w:t>
            </w:r>
          </w:p>
        </w:tc>
        <w:tc>
          <w:tcPr>
            <w:tcW w:w="1803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Базисный (2004 г</w:t>
            </w:r>
            <w:r w:rsidR="00011FD7" w:rsidRPr="00011FD7">
              <w:t xml:space="preserve">) </w:t>
            </w:r>
          </w:p>
        </w:tc>
        <w:tc>
          <w:tcPr>
            <w:tcW w:w="1809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Условный</w:t>
            </w:r>
          </w:p>
        </w:tc>
        <w:tc>
          <w:tcPr>
            <w:tcW w:w="1842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Фактический (2005 г</w:t>
            </w:r>
            <w:r w:rsidR="00011FD7" w:rsidRPr="00011FD7">
              <w:t xml:space="preserve">) </w:t>
            </w:r>
          </w:p>
        </w:tc>
        <w:tc>
          <w:tcPr>
            <w:tcW w:w="1601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Размер отклонения</w:t>
            </w:r>
          </w:p>
        </w:tc>
      </w:tr>
      <w:tr w:rsidR="001A186A" w:rsidRPr="00011FD7" w:rsidTr="0054212B">
        <w:tc>
          <w:tcPr>
            <w:tcW w:w="1905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Полная себестоимость,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7489,79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5995,72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6534,92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-539,2</w:t>
            </w:r>
          </w:p>
        </w:tc>
      </w:tr>
      <w:tr w:rsidR="001A186A" w:rsidRPr="00011FD7" w:rsidTr="0054212B">
        <w:tc>
          <w:tcPr>
            <w:tcW w:w="1905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Выручка,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11074,36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8821,43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8378,79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-442,64</w:t>
            </w:r>
          </w:p>
        </w:tc>
      </w:tr>
      <w:tr w:rsidR="001A186A" w:rsidRPr="00011FD7" w:rsidTr="0054212B">
        <w:tc>
          <w:tcPr>
            <w:tcW w:w="1905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Скорректированная себестоимость,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5842,04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-153,63</w:t>
            </w:r>
          </w:p>
        </w:tc>
      </w:tr>
      <w:tr w:rsidR="001A186A" w:rsidRPr="00011FD7" w:rsidTr="0054212B">
        <w:tc>
          <w:tcPr>
            <w:tcW w:w="1905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Объем реализации,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4659,9</w:t>
            </w:r>
          </w:p>
        </w:tc>
      </w:tr>
      <w:tr w:rsidR="001A186A" w:rsidRPr="00011FD7" w:rsidTr="0054212B">
        <w:tc>
          <w:tcPr>
            <w:tcW w:w="1905" w:type="dxa"/>
            <w:shd w:val="clear" w:color="auto" w:fill="auto"/>
          </w:tcPr>
          <w:p w:rsidR="001A186A" w:rsidRPr="00011FD7" w:rsidRDefault="001A186A" w:rsidP="00050F54">
            <w:pPr>
              <w:pStyle w:val="afa"/>
            </w:pPr>
            <w:r w:rsidRPr="00011FD7">
              <w:t>Прибыль, тыс</w:t>
            </w:r>
            <w:r w:rsidR="00011FD7" w:rsidRPr="00011FD7">
              <w:t xml:space="preserve">. </w:t>
            </w:r>
            <w:r w:rsidRPr="00011FD7">
              <w:t>грн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3584,6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1843,87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A186A" w:rsidRPr="00011FD7" w:rsidRDefault="001A186A" w:rsidP="00050F54">
            <w:pPr>
              <w:pStyle w:val="afa"/>
            </w:pPr>
            <w:r w:rsidRPr="00011FD7">
              <w:t>-1740,7</w:t>
            </w:r>
          </w:p>
        </w:tc>
      </w:tr>
    </w:tbl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В-третьих, эта деятельность связана с осуществлением финансовых инвестиций</w:t>
      </w:r>
      <w:r w:rsidR="00011FD7" w:rsidRPr="00011FD7">
        <w:t xml:space="preserve">. </w:t>
      </w:r>
      <w:r w:rsidRPr="00011FD7">
        <w:t>В результате предприятие получает прибыль в размере дивидендов по акциям, от вложения средств в уставные фонды других предприятий (прибыль от владения корпоративными правами</w:t>
      </w:r>
      <w:r w:rsidR="00011FD7" w:rsidRPr="00011FD7">
        <w:t xml:space="preserve">); </w:t>
      </w:r>
      <w:r w:rsidRPr="00011FD7">
        <w:t>в виде процентов на государственные ценные бумаги, облигации предприятия</w:t>
      </w:r>
      <w:r w:rsidR="00011FD7" w:rsidRPr="00011FD7">
        <w:t xml:space="preserve">, </w:t>
      </w:r>
      <w:r w:rsidRPr="00011FD7">
        <w:t>на депозитные счета</w:t>
      </w:r>
      <w:r w:rsidR="00011FD7" w:rsidRPr="00011FD7">
        <w:t xml:space="preserve">. </w:t>
      </w:r>
      <w:r w:rsidRPr="00011FD7">
        <w:t>Объемом такой прибыли и ее удельный вес в балансовой прибыли имеет тенденцию к увеличению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На объем данной прибыли оказывает влияние объем финансовых инвестиций, их направление и структура, условия налогообложения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В-четвертых, эта деятельность, связанная с получением внереализационной прибыли и возникновением внереализационных затрат предприятия</w:t>
      </w:r>
      <w:r w:rsidR="00011FD7" w:rsidRPr="00011FD7">
        <w:t xml:space="preserve">. </w:t>
      </w:r>
      <w:r w:rsidRPr="00011FD7">
        <w:t>К ним относят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Прибыль (убыток</w:t>
      </w:r>
      <w:r w:rsidRPr="00011FD7">
        <w:t xml:space="preserve">) </w:t>
      </w:r>
      <w:r w:rsidR="004E6C5E" w:rsidRPr="00011FD7">
        <w:t>прошлых лет, которые обнаружены в отчетном периоде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Невозмещенные убытки от чрезвычайных ситуаций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Поступление долгов, списанных раннее, как безнадежных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Штрафы, пени, неустойки, которые поступают за нарушение хозяйственных договоров субъектами хозяйствования в связи с применением финансовых санкций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Штрафы, полученные за несвоевременное погашения дополнительного кредита из государственного бюджета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Прибыль от завышения цен и тарифов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Курсовая разница от операций с иностранной валютой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Прибыль и убыток от ликвидации основных средств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Стоимостная разница отгруженной и полученной части выполненного полностью бартерного контракта</w:t>
      </w:r>
      <w:r w:rsidRPr="00011FD7">
        <w:t>;</w:t>
      </w:r>
    </w:p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Прибыль (убыток</w:t>
      </w:r>
      <w:r w:rsidRPr="00011FD7">
        <w:t xml:space="preserve">) </w:t>
      </w:r>
      <w:r w:rsidR="004E6C5E" w:rsidRPr="00011FD7">
        <w:t>от общей деятельности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Реальное формирование прибыли на предприятии Краснодонского молокозавода осуществляется по мере реализации продукции</w:t>
      </w:r>
      <w:r w:rsidR="00011FD7" w:rsidRPr="00011FD7">
        <w:t xml:space="preserve">. </w:t>
      </w:r>
      <w:r w:rsidRPr="00011FD7">
        <w:t>Согласно законодательным актам Украины, момент реализации определяется по дате начисления средств покупателя на банковский счет поставщика</w:t>
      </w:r>
      <w:r w:rsidR="00011FD7" w:rsidRPr="00011FD7">
        <w:t xml:space="preserve">. </w:t>
      </w:r>
      <w:r w:rsidRPr="00011FD7">
        <w:t>Однако, независимо от определения момента реализации в законодательных актах реальное формирование на предприятии прибыли от реализации продукции имеет место только в случае, когда это происходит</w:t>
      </w:r>
      <w:r w:rsidR="00011FD7" w:rsidRPr="00011FD7">
        <w:t xml:space="preserve">. </w:t>
      </w:r>
      <w:r w:rsidRPr="00011FD7">
        <w:t>То есть, когда средства от покупателя поступают на банковский счет поставщика</w:t>
      </w:r>
      <w:r w:rsidR="00011FD7" w:rsidRPr="00011FD7">
        <w:t xml:space="preserve">. </w:t>
      </w:r>
      <w:r w:rsidRPr="00011FD7">
        <w:t>Определение момента реализации по дате отгрузки товаров и установления дополнительных обязательств предприятия согласно с этой датой приводит к использованию оборотных средств предприятия на выплату налогов, ухудшения их финансового состояния</w:t>
      </w:r>
      <w:r w:rsidR="00011FD7" w:rsidRPr="00011FD7">
        <w:t xml:space="preserve">. </w:t>
      </w:r>
    </w:p>
    <w:p w:rsidR="00544115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ниже схему формирования прибыли от реализации, а также основные показатели, которые влияют на прибыль от реализации на предприятии Краснодонского молокозавода</w:t>
      </w:r>
      <w:r w:rsidR="00011FD7" w:rsidRPr="00011FD7">
        <w:t xml:space="preserve">. </w:t>
      </w:r>
    </w:p>
    <w:p w:rsidR="00011FD7" w:rsidRPr="00011FD7" w:rsidRDefault="00544115" w:rsidP="00011FD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E6C5E" w:rsidRPr="00011FD7">
        <w:t>Схема 4</w:t>
      </w:r>
      <w:r w:rsidR="00011FD7" w:rsidRPr="00011FD7">
        <w:t xml:space="preserve">. </w:t>
      </w:r>
      <w:r w:rsidR="004E6C5E" w:rsidRPr="00011FD7">
        <w:t>Структурно-логическая схема формирования прибыли от реализации продукции на исследуемом предприятии</w:t>
      </w:r>
      <w:r w:rsidR="00011FD7" w:rsidRPr="00011FD7">
        <w:t xml:space="preserve">. </w:t>
      </w:r>
    </w:p>
    <w:p w:rsidR="00FF259B" w:rsidRDefault="00AF293D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noProof/>
        </w:rPr>
        <w:pict>
          <v:group id="_x0000_s1122" style="position:absolute;left:0;text-align:left;margin-left:28pt;margin-top:-39.3pt;width:436.05pt;height:324pt;z-index:251659264" coordorigin="1442,1920" coordsize="9540,6660">
            <v:group id="_x0000_s1123" style="position:absolute;left:1622;top:1920;width:9180;height:900" coordorigin="1620,954" coordsize="9180,900">
              <v:shape id="_x0000_s1124" type="#_x0000_t202" style="position:absolute;left:8100;top:954;width:2700;height:900">
                <v:textbox style="mso-next-textbox:#_x0000_s1124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Себестоимость продукции</w:t>
                      </w:r>
                    </w:p>
                  </w:txbxContent>
                </v:textbox>
              </v:shape>
              <v:shape id="_x0000_s1125" type="#_x0000_t202" style="position:absolute;left:4320;top:1134;width:360;height:360" stroked="f">
                <v:textbox style="mso-next-textbox:#_x0000_s1125">
                  <w:txbxContent>
                    <w:p w:rsidR="004B1B87" w:rsidRDefault="004B1B87" w:rsidP="00FF259B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>
                        <w:t>=</w:t>
                      </w:r>
                    </w:p>
                  </w:txbxContent>
                </v:textbox>
              </v:shape>
              <v:shape id="_x0000_s1126" type="#_x0000_t202" style="position:absolute;left:1620;top:954;width:2700;height:900">
                <v:textbox style="mso-next-textbox:#_x0000_s1126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Прибыль от реализации продукции</w:t>
                      </w:r>
                    </w:p>
                  </w:txbxContent>
                </v:textbox>
              </v:shape>
              <v:shape id="_x0000_s1127" type="#_x0000_t202" style="position:absolute;left:7740;top:1134;width:360;height:360" stroked="f">
                <v:textbox style="mso-next-textbox:#_x0000_s1127">
                  <w:txbxContent>
                    <w:p w:rsidR="004B1B87" w:rsidRDefault="004B1B87" w:rsidP="00FF259B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</w:pPr>
                      <w:r>
                        <w:t>-</w:t>
                      </w:r>
                    </w:p>
                  </w:txbxContent>
                </v:textbox>
              </v:shape>
              <v:shape id="_x0000_s1128" type="#_x0000_t202" style="position:absolute;left:4680;top:954;width:3060;height:900">
                <v:textbox style="mso-next-textbox:#_x0000_s1128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Объем реализации продукции</w:t>
                      </w:r>
                    </w:p>
                  </w:txbxContent>
                </v:textbox>
              </v:shape>
            </v:group>
            <v:group id="_x0000_s1129" style="position:absolute;left:1442;top:3720;width:2340;height:3780" coordorigin="1440,2754" coordsize="2340,3780">
              <v:shape id="_x0000_s1130" type="#_x0000_t202" style="position:absolute;left:1440;top:2754;width:2340;height:1080">
                <v:textbox style="mso-next-textbox:#_x0000_s1130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Изменение объема производства продукции</w:t>
                      </w:r>
                    </w:p>
                  </w:txbxContent>
                </v:textbox>
              </v:shape>
              <v:shape id="_x0000_s1131" type="#_x0000_t202" style="position:absolute;left:1440;top:3834;width:2340;height:1080">
                <v:textbox style="mso-next-textbox:#_x0000_s1131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Изменение остатков нереализованной продукции</w:t>
                      </w:r>
                    </w:p>
                  </w:txbxContent>
                </v:textbox>
              </v:shape>
              <v:shape id="_x0000_s1132" type="#_x0000_t202" style="position:absolute;left:1440;top:4914;width:2340;height:1620">
                <v:textbox style="mso-next-textbox:#_x0000_s1132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Изменение части прибыли в оптовой цене (рентабельность продукции)</w:t>
                      </w:r>
                    </w:p>
                  </w:txbxContent>
                </v:textbox>
              </v:shape>
            </v:group>
            <v:group id="_x0000_s1133" style="position:absolute;left:4682;top:6240;width:6300;height:2340" coordorigin="4680,5274" coordsize="6300,2160">
              <v:shape id="_x0000_s1134" type="#_x0000_t202" style="position:absolute;left:4680;top:5274;width:6300;height:540">
                <v:textbox style="mso-next-textbox:#_x0000_s1134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Изменение затрат</w:t>
                      </w:r>
                    </w:p>
                  </w:txbxContent>
                </v:textbox>
              </v:shape>
              <v:shape id="_x0000_s1135" type="#_x0000_t202" style="position:absolute;left:4680;top:5814;width:1080;height:1620">
                <v:textbox style="mso-next-textbox:#_x0000_s1135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Материальных</w:t>
                      </w:r>
                    </w:p>
                  </w:txbxContent>
                </v:textbox>
              </v:shape>
              <v:shape id="_x0000_s1136" type="#_x0000_t202" style="position:absolute;left:5760;top:5814;width:1080;height:1620">
                <v:textbox style="mso-next-textbox:#_x0000_s1136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На оплату труда</w:t>
                      </w:r>
                    </w:p>
                  </w:txbxContent>
                </v:textbox>
              </v:shape>
              <v:shape id="_x0000_s1137" type="#_x0000_t202" style="position:absolute;left:6840;top:5814;width:1620;height:1620">
                <v:textbox style="mso-next-textbox:#_x0000_s1137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Амортизационных отчислений</w:t>
                      </w:r>
                    </w:p>
                  </w:txbxContent>
                </v:textbox>
              </v:shape>
              <v:shape id="_x0000_s1138" type="#_x0000_t202" style="position:absolute;left:8460;top:5814;width:1440;height:1620">
                <v:textbox style="mso-next-textbox:#_x0000_s1138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Отчисления на социальные мероприятия</w:t>
                      </w:r>
                    </w:p>
                  </w:txbxContent>
                </v:textbox>
              </v:shape>
              <v:shape id="_x0000_s1139" type="#_x0000_t202" style="position:absolute;left:9900;top:5814;width:1080;height:1620">
                <v:textbox style="mso-next-textbox:#_x0000_s1139">
                  <w:txbxContent>
                    <w:p w:rsidR="004B1B87" w:rsidRDefault="004B1B87" w:rsidP="00FF259B">
                      <w:pPr>
                        <w:pStyle w:val="afa"/>
                      </w:pPr>
                      <w:r>
                        <w:t>Других затрат</w:t>
                      </w:r>
                    </w:p>
                  </w:txbxContent>
                </v:textbox>
              </v:shape>
            </v:group>
            <v:line id="_x0000_s1140" style="position:absolute;flip:y" from="9722,2820" to="9722,6240">
              <v:stroke endarrow="block"/>
            </v:line>
            <v:line id="_x0000_s1141" style="position:absolute;flip:y" from="3782,2820" to="5582,6420">
              <v:stroke endarrow="block"/>
            </v:line>
            <v:line id="_x0000_s1142" style="position:absolute;flip:y" from="3782,2820" to="5582,5340">
              <v:stroke endarrow="block"/>
            </v:line>
            <v:line id="_x0000_s1143" style="position:absolute;flip:y" from="3782,2820" to="9722,5340">
              <v:stroke endarrow="block"/>
            </v:line>
            <v:line id="_x0000_s1144" style="position:absolute;flip:y" from="3782,2820" to="9722,4440">
              <v:stroke endarrow="block"/>
            </v:line>
            <v:line id="_x0000_s1145" style="position:absolute;flip:y" from="3782,2820" to="5582,4440">
              <v:stroke endarrow="block"/>
            </v:line>
            <w10:wrap type="topAndBottom"/>
          </v:group>
        </w:pic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2392"/>
        <w:gridCol w:w="2393"/>
        <w:gridCol w:w="2023"/>
      </w:tblGrid>
      <w:tr w:rsidR="00FF259B">
        <w:tc>
          <w:tcPr>
            <w:tcW w:w="8820" w:type="dxa"/>
            <w:gridSpan w:val="4"/>
          </w:tcPr>
          <w:p w:rsidR="00FF259B" w:rsidRDefault="00AF293D" w:rsidP="00FF259B">
            <w:pPr>
              <w:pStyle w:val="afa"/>
            </w:pPr>
            <w:r>
              <w:rPr>
                <w:noProof/>
              </w:rPr>
              <w:pict>
                <v:shape id="_x0000_s1146" type="#_x0000_t202" style="position:absolute;margin-left:45pt;margin-top:6.3pt;width:153pt;height:36pt;z-index:-251656192" stroked="f">
                  <v:textbox style="mso-next-textbox:#_x0000_s1146">
                    <w:txbxContent>
                      <w:p w:rsidR="004B1B87" w:rsidRDefault="004B1B87" w:rsidP="00FF259B">
                        <w:pPr>
                          <w:pStyle w:val="afa"/>
                        </w:pPr>
                        <w:r>
                          <w:t>Объем реализации в оптовых ценах</w:t>
                        </w:r>
                      </w:p>
                    </w:txbxContent>
                  </v:textbox>
                </v:shape>
              </w:pict>
            </w:r>
          </w:p>
        </w:tc>
      </w:tr>
      <w:tr w:rsidR="00FF259B">
        <w:tc>
          <w:tcPr>
            <w:tcW w:w="2012" w:type="dxa"/>
          </w:tcPr>
          <w:p w:rsidR="00FF259B" w:rsidRDefault="00FF259B" w:rsidP="00FF259B">
            <w:pPr>
              <w:pStyle w:val="afa"/>
            </w:pPr>
          </w:p>
        </w:tc>
        <w:tc>
          <w:tcPr>
            <w:tcW w:w="2392" w:type="dxa"/>
          </w:tcPr>
          <w:p w:rsidR="00FF259B" w:rsidRDefault="00FF259B" w:rsidP="00FF259B">
            <w:pPr>
              <w:pStyle w:val="afa"/>
            </w:pPr>
          </w:p>
        </w:tc>
        <w:tc>
          <w:tcPr>
            <w:tcW w:w="2393" w:type="dxa"/>
          </w:tcPr>
          <w:p w:rsidR="00FF259B" w:rsidRDefault="00FF259B" w:rsidP="00FF259B">
            <w:pPr>
              <w:pStyle w:val="afa"/>
            </w:pPr>
          </w:p>
        </w:tc>
        <w:tc>
          <w:tcPr>
            <w:tcW w:w="2023" w:type="dxa"/>
          </w:tcPr>
          <w:p w:rsidR="00FF259B" w:rsidRDefault="00FF259B" w:rsidP="00FF259B">
            <w:pPr>
              <w:pStyle w:val="afa"/>
            </w:pPr>
          </w:p>
        </w:tc>
      </w:tr>
      <w:tr w:rsidR="00FF259B">
        <w:tc>
          <w:tcPr>
            <w:tcW w:w="2012" w:type="dxa"/>
          </w:tcPr>
          <w:p w:rsidR="00FF259B" w:rsidRDefault="00FF259B" w:rsidP="00FF259B">
            <w:pPr>
              <w:pStyle w:val="afa"/>
            </w:pPr>
            <w:r>
              <w:t>Себестоимость</w:t>
            </w:r>
          </w:p>
        </w:tc>
        <w:tc>
          <w:tcPr>
            <w:tcW w:w="2392" w:type="dxa"/>
          </w:tcPr>
          <w:p w:rsidR="00FF259B" w:rsidRDefault="00FF259B" w:rsidP="00FF259B">
            <w:pPr>
              <w:pStyle w:val="afa"/>
            </w:pPr>
            <w:r>
              <w:t>Прибыль</w:t>
            </w:r>
          </w:p>
        </w:tc>
        <w:tc>
          <w:tcPr>
            <w:tcW w:w="2393" w:type="dxa"/>
          </w:tcPr>
          <w:p w:rsidR="00FF259B" w:rsidRDefault="00FF259B" w:rsidP="00FF259B">
            <w:pPr>
              <w:pStyle w:val="afa"/>
            </w:pPr>
            <w:r>
              <w:t>Акцизный сбор</w:t>
            </w:r>
          </w:p>
        </w:tc>
        <w:tc>
          <w:tcPr>
            <w:tcW w:w="2023" w:type="dxa"/>
          </w:tcPr>
          <w:p w:rsidR="00FF259B" w:rsidRDefault="00FF259B" w:rsidP="00FF259B">
            <w:pPr>
              <w:pStyle w:val="afa"/>
            </w:pPr>
            <w:r>
              <w:t>НДС</w:t>
            </w:r>
          </w:p>
        </w:tc>
      </w:tr>
    </w:tbl>
    <w:p w:rsidR="00FF259B" w:rsidRDefault="00FF259B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Прибыль от реализации продукции непосредственно зависит от двух основных показателей</w:t>
      </w:r>
      <w:r w:rsidR="00011FD7" w:rsidRPr="00011FD7">
        <w:t xml:space="preserve">: </w:t>
      </w:r>
      <w:r w:rsidRPr="00011FD7">
        <w:t>объем реализации продукции и ее себестоимость</w:t>
      </w:r>
      <w:r w:rsidR="00011FD7" w:rsidRPr="00011FD7">
        <w:t xml:space="preserve">. </w:t>
      </w:r>
      <w:r w:rsidRPr="00011FD7">
        <w:t>На изменение объема реализации продукции влияет изменение объема производства, остатков нереализованной продукции, части прибыли в цене продукции (рентабельность продукции</w:t>
      </w:r>
      <w:r w:rsidR="00011FD7" w:rsidRPr="00011FD7">
        <w:t xml:space="preserve">).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Существенное влияние на объем реализации продукции, а также и на прибыль от реализации оказывает размер прибыли, которая включается в цену произведенной продукции</w:t>
      </w:r>
      <w:r w:rsidR="00011FD7" w:rsidRPr="00011FD7">
        <w:t xml:space="preserve">. </w:t>
      </w:r>
      <w:r w:rsidRPr="00011FD7">
        <w:t>Поэтому создается возможность увеличения прибыли предприятия за счет увеличения части прибыли</w:t>
      </w:r>
      <w:r w:rsidR="00011FD7" w:rsidRPr="00011FD7">
        <w:t xml:space="preserve"> </w:t>
      </w:r>
      <w:r w:rsidRPr="00011FD7">
        <w:t>в цене отдельной продукции</w:t>
      </w:r>
      <w:r w:rsidR="00011FD7" w:rsidRPr="00011FD7">
        <w:t xml:space="preserve">. </w:t>
      </w:r>
      <w:r w:rsidRPr="00011FD7">
        <w:t>Этому способствует отсутствие надлежащей конкуренции, монопольное состояние некоторых предприятий в производстве и реализации многих видов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особенности влияния на формирование прибыли себестоимости продукции (работ, услуг</w:t>
      </w:r>
      <w:r w:rsidR="00011FD7" w:rsidRPr="00011FD7">
        <w:t xml:space="preserve">). </w:t>
      </w:r>
      <w:r w:rsidRPr="00011FD7">
        <w:t>Себестоимость является обобщающим, качественным показателем деятельности предприятия, показателем ее эффективности</w:t>
      </w:r>
      <w:r w:rsidR="00011FD7" w:rsidRPr="00011FD7">
        <w:t xml:space="preserve">. </w:t>
      </w:r>
      <w:r w:rsidRPr="00011FD7">
        <w:t>Есть особенности в формировании себестоимости продукции в зависимости от сферы деятельности, производственной направленности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Затраты на производство продукции создают производственную себестоимость</w:t>
      </w:r>
      <w:r w:rsidR="00011FD7" w:rsidRPr="00011FD7">
        <w:t xml:space="preserve">; </w:t>
      </w:r>
      <w:r w:rsidRPr="00011FD7">
        <w:t>затраты на производство и реализацию</w:t>
      </w:r>
      <w:r w:rsidR="00011FD7" w:rsidRPr="00011FD7">
        <w:t xml:space="preserve"> - </w:t>
      </w:r>
      <w:r w:rsidRPr="00011FD7">
        <w:t>полную себестоимость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Управление формированием прибыли от реализации продукции на предприятии Краснодонского молокозавода предусматривает расчет его планового объема</w:t>
      </w:r>
      <w:r w:rsidR="00011FD7" w:rsidRPr="00011FD7">
        <w:t xml:space="preserve">. </w:t>
      </w:r>
      <w:r w:rsidRPr="00011FD7">
        <w:t>В производственной сфере</w:t>
      </w:r>
      <w:r w:rsidR="00011FD7" w:rsidRPr="00011FD7">
        <w:t xml:space="preserve"> </w:t>
      </w:r>
      <w:r w:rsidRPr="00011FD7">
        <w:t>по-разному определяется прибыль от предоставления услуг коммерческими банками, страховыми кампаниями, инвестиционными фондами, торговыми предприятиями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На предприятиях производственной сферы могут быть задействованы</w:t>
      </w:r>
      <w:r w:rsidR="00011FD7" w:rsidRPr="00011FD7">
        <w:t xml:space="preserve"> </w:t>
      </w:r>
      <w:r w:rsidRPr="00011FD7">
        <w:t>три метода расчета прибыли от реализации продукции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прямого расчета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по показателям затрат на одну гривну продукции</w:t>
      </w:r>
      <w:r w:rsidRPr="00011FD7">
        <w:t>;</w:t>
      </w:r>
    </w:p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экономический метод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Метод прямого расчета учитывает расчет прибыли по отдельным видам продукции, которая производится и реализуется</w:t>
      </w:r>
      <w:r w:rsidR="00011FD7" w:rsidRPr="00011FD7">
        <w:t xml:space="preserve">. </w:t>
      </w:r>
      <w:r w:rsidRPr="00011FD7">
        <w:t>Для расчета необходимо учитывать следующие данные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Перечень и количество продукции соответствующей номенклатуры, которая планируется к производству и реализации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Полная себестоимость единицы продукции</w:t>
      </w:r>
      <w:r w:rsidRPr="00011FD7">
        <w:t>;</w:t>
      </w:r>
    </w:p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Оптовая цена единицы продукции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Итак, рассчитаем прибыль от реализации молочной продукции предприятия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П1 = О – С,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П1 – прибыль от реализации единицы продукции (1 литр молока</w:t>
      </w:r>
      <w:r w:rsidR="00011FD7" w:rsidRPr="00011FD7">
        <w:t xml:space="preserve">);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 – оптовая цена произведенной единицы продукции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 – полная себестоимость произведенной единицы продукции (1 литр молока</w:t>
      </w:r>
      <w:r w:rsidR="00011FD7" w:rsidRPr="00011FD7">
        <w:t xml:space="preserve">).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П1 = </w:t>
      </w:r>
      <w:r w:rsidR="00011FD7">
        <w:t>1.5</w:t>
      </w:r>
      <w:r w:rsidRPr="00011FD7">
        <w:t>5 грн</w:t>
      </w:r>
      <w:r w:rsidR="00011FD7" w:rsidRPr="00011FD7">
        <w:t xml:space="preserve">. </w:t>
      </w:r>
      <w:r w:rsidRPr="00011FD7">
        <w:t xml:space="preserve">– </w:t>
      </w:r>
      <w:r w:rsidR="00011FD7">
        <w:t>1.3</w:t>
      </w:r>
      <w:r w:rsidRPr="00011FD7">
        <w:t>5 грн</w:t>
      </w:r>
      <w:r w:rsidR="00011FD7" w:rsidRPr="00011FD7">
        <w:t xml:space="preserve">. </w:t>
      </w:r>
      <w:r w:rsidRPr="00011FD7">
        <w:t>= 0</w:t>
      </w:r>
      <w:r w:rsidR="00011FD7">
        <w:t xml:space="preserve">.20 </w:t>
      </w:r>
      <w:r w:rsidRPr="00011FD7">
        <w:t>грн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Исходя из расчета, мы видим, что от реализации одной единицы произведенной продукции молокозавод получает прибыль в расчете 0</w:t>
      </w:r>
      <w:r w:rsidR="00011FD7">
        <w:t xml:space="preserve">.20 </w:t>
      </w:r>
      <w:r w:rsidRPr="00011FD7">
        <w:t>грн</w:t>
      </w:r>
      <w:r w:rsidR="00011FD7" w:rsidRPr="00011FD7">
        <w:t xml:space="preserve">. </w:t>
      </w:r>
      <w:r w:rsidRPr="00011FD7">
        <w:t>на единицу продукции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Рассчитаем прибыль от реализации всей продукции (молока</w:t>
      </w:r>
      <w:r w:rsidR="00011FD7" w:rsidRPr="00011FD7">
        <w:t xml:space="preserve">):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П2 = Озп *</w:t>
      </w:r>
      <w:r w:rsidR="00011FD7" w:rsidRPr="00011FD7">
        <w:t xml:space="preserve"> </w:t>
      </w:r>
      <w:r w:rsidRPr="00011FD7">
        <w:t xml:space="preserve">П1, где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П2 – прибыль от реализации продукции (молока</w:t>
      </w:r>
      <w:r w:rsidR="00011FD7" w:rsidRPr="00011FD7">
        <w:t xml:space="preserve">);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Озп – запланированный объем производства продукции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П2 = 27689 л</w:t>
      </w:r>
      <w:r w:rsidR="00011FD7" w:rsidRPr="00011FD7">
        <w:t xml:space="preserve">. </w:t>
      </w:r>
      <w:r w:rsidRPr="00011FD7">
        <w:t>* 0</w:t>
      </w:r>
      <w:r w:rsidR="00011FD7">
        <w:t xml:space="preserve">.20 </w:t>
      </w:r>
      <w:r w:rsidRPr="00011FD7">
        <w:t>грн</w:t>
      </w:r>
      <w:r w:rsidR="00011FD7" w:rsidRPr="00011FD7">
        <w:t xml:space="preserve">. </w:t>
      </w:r>
      <w:r w:rsidRPr="00011FD7">
        <w:t>= 5537,8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Данный расчет показал, что при планировании объема производства молока на 27689 литров Краснодонский молокозавод может получить годовую прибыль на сумму 5537,8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Этот метод расчета учитывается для относительного небольшого ассортимента продукции</w:t>
      </w:r>
      <w:r w:rsidR="00011FD7" w:rsidRPr="00011FD7">
        <w:t xml:space="preserve">. </w:t>
      </w:r>
      <w:r w:rsidRPr="00011FD7">
        <w:t>Метод достаточно точен, но трудоемкий, если нужно рассчитать влияние на прибыль отдельных факторов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Расчет прибыли на основе показателя затрат на одну гривну продукции представляет собой укрупненный метод</w:t>
      </w:r>
      <w:r w:rsidR="00011FD7" w:rsidRPr="00011FD7">
        <w:t xml:space="preserve">. </w:t>
      </w:r>
      <w:r w:rsidRPr="00011FD7">
        <w:t>Может применяться по предприятию в целом за расчетом прибыли от выпуска, реализации всей продукции</w:t>
      </w:r>
      <w:r w:rsidR="00011FD7" w:rsidRPr="00011FD7">
        <w:t xml:space="preserve">. </w:t>
      </w:r>
      <w:r w:rsidRPr="00011FD7">
        <w:t>Предусматривается использование данных о производственных затратах, реализации продукции за прошлый год, а также ожидаемое их изменение, которое планируется в следующем периоде</w:t>
      </w:r>
      <w:r w:rsidR="00011FD7" w:rsidRPr="00011FD7">
        <w:t xml:space="preserve">. </w:t>
      </w:r>
      <w:r w:rsidRPr="00011FD7">
        <w:t xml:space="preserve">Рассчитаем данный показатель на основе предприятия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Пп = Оп</w:t>
      </w:r>
      <w:r w:rsidR="00011FD7" w:rsidRPr="00011FD7">
        <w:t xml:space="preserve"> - </w:t>
      </w:r>
      <w:r w:rsidRPr="00011FD7">
        <w:t>Сп</w:t>
      </w:r>
      <w:r w:rsidR="00011FD7" w:rsidRPr="00011FD7">
        <w:t xml:space="preserve"> </w:t>
      </w:r>
      <w:r w:rsidRPr="00011FD7">
        <w:t>(1</w:t>
      </w:r>
      <w:r w:rsidR="00011FD7" w:rsidRPr="00011FD7">
        <w:t xml:space="preserve">)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где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Пп – прибыль от реализации продукции в планируемом периоде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Оп – объем реализованной продукции, который планируется получить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Сп – полная себестоимость продукции, которая будет реализована в планируемом периоде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Пп = 250727 грн</w:t>
      </w:r>
      <w:r w:rsidR="00011FD7" w:rsidRPr="00011FD7">
        <w:t xml:space="preserve">. </w:t>
      </w:r>
      <w:r w:rsidRPr="00011FD7">
        <w:t>– 210649 грн</w:t>
      </w:r>
      <w:r w:rsidR="00011FD7" w:rsidRPr="00011FD7">
        <w:t xml:space="preserve">. </w:t>
      </w:r>
      <w:r w:rsidRPr="00011FD7">
        <w:t>= 40078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данном расчете можно увидеть, что при запланированном объеме продукции в размере 250727 грн</w:t>
      </w:r>
      <w:r w:rsidR="00011FD7" w:rsidRPr="00011FD7">
        <w:t xml:space="preserve">. </w:t>
      </w:r>
      <w:r w:rsidRPr="00011FD7">
        <w:t>с учетом себестоимости продукции (210649 грн</w:t>
      </w:r>
      <w:r w:rsidR="00011FD7" w:rsidRPr="00011FD7">
        <w:t xml:space="preserve">) </w:t>
      </w:r>
      <w:r w:rsidRPr="00011FD7">
        <w:t>предприятие в запланированном периоде получит прибыль от реализации продукции в размере 40078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расчет затрат на 1 грн</w:t>
      </w:r>
      <w:r w:rsidR="00011FD7" w:rsidRPr="00011FD7">
        <w:t xml:space="preserve">. </w:t>
      </w:r>
      <w:r w:rsidRPr="00011FD7">
        <w:t>реализованной продукции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 = Зр</w:t>
      </w:r>
      <w:r w:rsidR="00011FD7" w:rsidRPr="00011FD7">
        <w:t xml:space="preserve"> - </w:t>
      </w:r>
      <w:r w:rsidRPr="00011FD7">
        <w:t>Пзс</w:t>
      </w:r>
      <w:r w:rsidR="00011FD7" w:rsidRPr="00011FD7">
        <w:t xml:space="preserve"> </w:t>
      </w:r>
      <w:r w:rsidRPr="00011FD7">
        <w:t>(</w:t>
      </w:r>
      <w:r w:rsidR="00011FD7">
        <w:t>1.1</w:t>
      </w:r>
      <w:r w:rsidR="00011FD7" w:rsidRPr="00011FD7">
        <w:t xml:space="preserve">)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где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 – затраты на 1грн</w:t>
      </w:r>
      <w:r w:rsidR="00011FD7" w:rsidRPr="00011FD7">
        <w:t xml:space="preserve">. </w:t>
      </w:r>
      <w:r w:rsidRPr="00011FD7">
        <w:t>реализованной продукции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Зр – затраты на 1 грн</w:t>
      </w:r>
      <w:r w:rsidR="00011FD7" w:rsidRPr="00011FD7">
        <w:t xml:space="preserve">. </w:t>
      </w:r>
      <w:r w:rsidRPr="00011FD7">
        <w:t>реализованной продукции в отчетном периоде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Пзс – планируемое снижение затрат на 1грн</w:t>
      </w:r>
      <w:r w:rsidR="00011FD7" w:rsidRPr="00011FD7">
        <w:t xml:space="preserve">. </w:t>
      </w:r>
      <w:r w:rsidRPr="00011FD7">
        <w:t>продукции, которая будет реализована в 2007 г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Эта формула используется при изменении затрат на производство продукции в планируемом периоде в расчете на 1 грн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 = 0</w:t>
      </w:r>
      <w:r w:rsidR="00011FD7">
        <w:t>.7</w:t>
      </w:r>
      <w:r w:rsidRPr="00011FD7">
        <w:t>6 грн</w:t>
      </w:r>
      <w:r w:rsidR="00011FD7" w:rsidRPr="00011FD7">
        <w:t xml:space="preserve">. </w:t>
      </w:r>
      <w:r w:rsidRPr="00011FD7">
        <w:t>– 0</w:t>
      </w:r>
      <w:r w:rsidR="00011FD7">
        <w:t>.0</w:t>
      </w:r>
      <w:r w:rsidRPr="00011FD7">
        <w:t>6 грн</w:t>
      </w:r>
      <w:r w:rsidR="00011FD7" w:rsidRPr="00011FD7">
        <w:t xml:space="preserve">. </w:t>
      </w:r>
      <w:r w:rsidRPr="00011FD7">
        <w:t>= 0</w:t>
      </w:r>
      <w:r w:rsidR="00011FD7">
        <w:t>.7</w:t>
      </w:r>
      <w:r w:rsidRPr="00011FD7">
        <w:t>0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данном расчете видно, что на 1 грн</w:t>
      </w:r>
      <w:r w:rsidR="00011FD7" w:rsidRPr="00011FD7">
        <w:t xml:space="preserve">. </w:t>
      </w:r>
      <w:r w:rsidRPr="00011FD7">
        <w:t>реализованной продукции (сливочного масла</w:t>
      </w:r>
      <w:r w:rsidR="00011FD7" w:rsidRPr="00011FD7">
        <w:t xml:space="preserve">) </w:t>
      </w:r>
      <w:r w:rsidRPr="00011FD7">
        <w:t>затраты предприятия составляют в отчетном пертоде 0</w:t>
      </w:r>
      <w:r w:rsidR="00011FD7">
        <w:t>.7</w:t>
      </w:r>
      <w:r w:rsidRPr="00011FD7">
        <w:t>6 грн</w:t>
      </w:r>
      <w:r w:rsidR="00011FD7" w:rsidRPr="00011FD7">
        <w:t xml:space="preserve">. </w:t>
      </w:r>
      <w:r w:rsidRPr="00011FD7">
        <w:t>При снижении затрат на 0</w:t>
      </w:r>
      <w:r w:rsidR="00011FD7">
        <w:t>.0</w:t>
      </w:r>
      <w:r w:rsidRPr="00011FD7">
        <w:t>6 грн</w:t>
      </w:r>
      <w:r w:rsidR="00011FD7" w:rsidRPr="00011FD7">
        <w:t xml:space="preserve">. </w:t>
      </w:r>
      <w:r w:rsidRPr="00011FD7">
        <w:t>Затраты на 1 грн</w:t>
      </w:r>
      <w:r w:rsidR="00011FD7" w:rsidRPr="00011FD7">
        <w:t xml:space="preserve">. </w:t>
      </w:r>
      <w:r w:rsidRPr="00011FD7">
        <w:t>реализованной продукции будут составлять в планируемом периоде 0</w:t>
      </w:r>
      <w:r w:rsidR="00011FD7">
        <w:t>.7</w:t>
      </w:r>
      <w:r w:rsidRPr="00011FD7">
        <w:t>0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расчет полной себестоимости продукции Краснодонского молокозавода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Сп</w:t>
      </w:r>
      <w:r w:rsidR="00011FD7" w:rsidRPr="00011FD7">
        <w:t xml:space="preserve"> </w:t>
      </w:r>
      <w:r w:rsidRPr="00011FD7">
        <w:t>= Оп * З,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Сп – полная себестоимость продукции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Оп – объем реализованной продукции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Сп</w:t>
      </w:r>
      <w:r w:rsidR="00011FD7" w:rsidRPr="00011FD7">
        <w:t xml:space="preserve"> </w:t>
      </w:r>
      <w:r w:rsidRPr="00011FD7">
        <w:t>= 70215,4 л</w:t>
      </w:r>
      <w:r w:rsidR="00011FD7" w:rsidRPr="00011FD7">
        <w:t xml:space="preserve">. </w:t>
      </w:r>
      <w:r w:rsidRPr="00011FD7">
        <w:t>* 0</w:t>
      </w:r>
      <w:r w:rsidR="00011FD7">
        <w:t>.7</w:t>
      </w:r>
      <w:r w:rsidRPr="00011FD7">
        <w:t>0 грн</w:t>
      </w:r>
      <w:r w:rsidR="00011FD7" w:rsidRPr="00011FD7">
        <w:t xml:space="preserve">. </w:t>
      </w:r>
      <w:r w:rsidRPr="00011FD7">
        <w:t>= 49150,78 грн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Отсюда следует, что при объеме реализованной продукции в размере 70215,4 литра, с учетом затрат на единицу продукции полная себестоимость будет состалять 49150,78 грн</w:t>
      </w:r>
      <w:r w:rsidR="00011FD7" w:rsidRPr="00011FD7">
        <w:t xml:space="preserve">. </w:t>
      </w:r>
    </w:p>
    <w:p w:rsidR="000525A9" w:rsidRDefault="000525A9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Default="00011FD7" w:rsidP="000525A9">
      <w:pPr>
        <w:pStyle w:val="2"/>
        <w:rPr>
          <w:lang w:val="uk-UA"/>
        </w:rPr>
      </w:pPr>
      <w:r>
        <w:t xml:space="preserve">3.2 </w:t>
      </w:r>
      <w:r w:rsidR="004E6C5E" w:rsidRPr="00011FD7">
        <w:t>Формирование чистой прибыли (убытка</w:t>
      </w:r>
      <w:r w:rsidRPr="00011FD7">
        <w:t xml:space="preserve">) </w:t>
      </w:r>
      <w:r w:rsidR="004E6C5E" w:rsidRPr="00011FD7">
        <w:t>предприятия</w:t>
      </w:r>
    </w:p>
    <w:p w:rsidR="000525A9" w:rsidRPr="000525A9" w:rsidRDefault="000525A9" w:rsidP="000525A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Чистый доход (прибыль</w:t>
      </w:r>
      <w:r w:rsidR="00011FD7" w:rsidRPr="00011FD7">
        <w:t xml:space="preserve">) - </w:t>
      </w:r>
      <w:r w:rsidRPr="00011FD7">
        <w:t>это разница между выручкой от продажи продукции, услуг (без НДС и акцизов</w:t>
      </w:r>
      <w:r w:rsidR="00011FD7" w:rsidRPr="00011FD7">
        <w:t xml:space="preserve">) </w:t>
      </w:r>
      <w:r w:rsidRPr="00011FD7">
        <w:t>и стоимость употреблённых в производстве средств производства, а также фондом оплаты труда работников сферы материального производства</w:t>
      </w:r>
      <w:r w:rsidR="00011FD7" w:rsidRPr="00011FD7">
        <w:t xml:space="preserve">. </w:t>
      </w:r>
      <w:r w:rsidRPr="00011FD7">
        <w:t>При этом стоимость употребленных средств производства и фонд оплаты труда с начислениями составляют затраты предприятия по производству продукции, которые получают форму себестоимости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Наиболее известным подходом к расчету прибыльности на предприятии Краснодонского молокозавода является метод установления </w:t>
      </w:r>
      <w:r w:rsidR="00011FD7" w:rsidRPr="00011FD7">
        <w:t>"</w:t>
      </w:r>
      <w:r w:rsidRPr="00011FD7">
        <w:t xml:space="preserve"> критических соотношений</w:t>
      </w:r>
      <w:r w:rsidR="00011FD7" w:rsidRPr="00011FD7">
        <w:t xml:space="preserve">". </w:t>
      </w:r>
      <w:r w:rsidRPr="00011FD7">
        <w:t xml:space="preserve">Использование метода </w:t>
      </w:r>
      <w:r w:rsidR="00011FD7" w:rsidRPr="00011FD7">
        <w:t>"</w:t>
      </w:r>
      <w:r w:rsidRPr="00011FD7">
        <w:t>критических соотношений</w:t>
      </w:r>
      <w:r w:rsidR="00011FD7" w:rsidRPr="00011FD7">
        <w:t>"</w:t>
      </w:r>
      <w:r w:rsidRPr="00011FD7">
        <w:t xml:space="preserve"> дает возможность определить усилия предприятия, вложенные для получения прибыли</w:t>
      </w:r>
      <w:r w:rsidR="00011FD7" w:rsidRPr="00011FD7">
        <w:t xml:space="preserve">. </w:t>
      </w:r>
      <w:r w:rsidRPr="00011FD7">
        <w:t>Его основой является механизм установления безубыточного уровня производства с наличием на предприятии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постоянных затрат, величина которых не изменяется в зависимости от изменения объемов производства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переменных затрат, которые прямо или опосредованно связаны с процессом производства</w:t>
      </w:r>
      <w:r w:rsidRPr="00011FD7">
        <w:t>;</w:t>
      </w:r>
    </w:p>
    <w:p w:rsidR="004E6C5E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соответствующего объема продукции при условии, что чистый доход будет соответствовать сумме постоянных и переменных затрат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Аналитический метод определения критических соотношений заключается в развязывании равенства с расчетом того, что при увеличении объёмов производства продукции удельный вес переменных затрат, касающихся единицы продукции остается неизменным, а постоянных – снижается</w:t>
      </w:r>
      <w:r w:rsidR="00011FD7" w:rsidRPr="00011FD7">
        <w:t xml:space="preserve">. </w:t>
      </w:r>
      <w:r w:rsidRPr="00011FD7">
        <w:t>То есть уровень валовых затрат на производство продукции ориентируется на размер постоянных затрат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формализованном виде определение чистой прибыли методом критических соотношений имеет следующий вид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ЧП = Ох * Цв</w:t>
      </w:r>
      <w:r w:rsidR="00011FD7" w:rsidRPr="00011FD7">
        <w:t>,</w:t>
      </w:r>
      <w:r w:rsidRPr="00011FD7">
        <w:t xml:space="preserve">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Ох – объём продаж продукции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Цв – оптовая цена единицы продукции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Безубыточную сумму чистой прибыли от продажи продукции можно рассчитать по формуле</w:t>
      </w:r>
      <w:r w:rsidR="00011FD7" w:rsidRPr="00011FD7">
        <w:t xml:space="preserve">: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Бп = Пз / 1-Чз</w:t>
      </w:r>
      <w:r w:rsidR="00011FD7" w:rsidRPr="00011FD7">
        <w:t>,</w:t>
      </w:r>
      <w:r w:rsidRPr="00011FD7">
        <w:t xml:space="preserve">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Бп – безубыточная сумма чистой прибыли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Пз – постоянные затраты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Чз – часть переменных затрат чистого дохода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Чз = 1</w:t>
      </w:r>
      <w:r w:rsidR="00011FD7" w:rsidRPr="00011FD7">
        <w:t xml:space="preserve"> - </w:t>
      </w:r>
      <w:r w:rsidRPr="00011FD7">
        <w:t>(Пз / Чд</w:t>
      </w:r>
      <w:r w:rsidR="00011FD7" w:rsidRPr="00011FD7">
        <w:t>),</w:t>
      </w:r>
      <w:r w:rsidRPr="00011FD7">
        <w:t xml:space="preserve">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Пз – постоянные затраты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Чд</w:t>
      </w:r>
      <w:r w:rsidR="00011FD7" w:rsidRPr="00011FD7">
        <w:t xml:space="preserve"> - </w:t>
      </w:r>
      <w:r w:rsidRPr="00011FD7">
        <w:t>чистый доход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Таким образом, Краснодонский молокозавод может получить прибыль, если фактическая сумма чистого дохода (прибыли</w:t>
      </w:r>
      <w:r w:rsidR="00011FD7" w:rsidRPr="00011FD7">
        <w:t xml:space="preserve">) </w:t>
      </w:r>
      <w:r w:rsidRPr="00011FD7">
        <w:t>превысить его безубыточную величину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Чистый доход, который превышает его безубыточный уровень, можно считать маржинальным доходом (разница между чистым доходом (прибылью</w:t>
      </w:r>
      <w:r w:rsidR="00011FD7" w:rsidRPr="00011FD7">
        <w:t xml:space="preserve">) </w:t>
      </w:r>
      <w:r w:rsidRPr="00011FD7">
        <w:t>и переменными затратами</w:t>
      </w:r>
      <w:r w:rsidR="00011FD7" w:rsidRPr="00011FD7">
        <w:t xml:space="preserve">).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Используя такие методы, можно сказать, что какое – нибудь незначительное изменение размера чистой прибыли имеет существенное влияние на уровень прибыльности</w:t>
      </w:r>
      <w:r w:rsidR="00011FD7" w:rsidRPr="00011FD7">
        <w:t xml:space="preserve">. </w:t>
      </w:r>
      <w:r w:rsidRPr="00011FD7">
        <w:t>То есть, выручка, которая поступает, превышает затраты предприятия по производству и продаже продукции (себестоимость</w:t>
      </w:r>
      <w:r w:rsidR="00011FD7" w:rsidRPr="00011FD7">
        <w:t>),</w:t>
      </w:r>
      <w:r w:rsidRPr="00011FD7">
        <w:t xml:space="preserve"> то предприятие получит прибыль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Полученная предприятием прибыль является результатом кругооборота средств, вложенных в предприятие, и относится к собственным финансовым ресурсам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Рассмотрим ниже схему формирования чистой прибыли на предприятии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ВД (выручка</w:t>
      </w:r>
      <w:r w:rsidR="00011FD7" w:rsidRPr="00011FD7">
        <w:t xml:space="preserve">) </w:t>
      </w:r>
      <w:r w:rsidRPr="00011FD7">
        <w:t>– НДС – Акцизный сбор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ЧД – Себестоимость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ВП + доходы – затраты от разных видов деятельности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Общая прибыль – Налог на прибыль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ЧП</w:t>
      </w:r>
    </w:p>
    <w:p w:rsidR="000525A9" w:rsidRDefault="000525A9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Default="000525A9" w:rsidP="000525A9">
      <w:pPr>
        <w:pStyle w:val="2"/>
        <w:rPr>
          <w:lang w:val="uk-UA"/>
        </w:rPr>
      </w:pPr>
      <w:r>
        <w:t>3.3</w:t>
      </w:r>
      <w:r w:rsidR="00011FD7" w:rsidRPr="00011FD7">
        <w:t xml:space="preserve"> </w:t>
      </w:r>
      <w:r w:rsidR="004E6C5E" w:rsidRPr="00011FD7">
        <w:t>Организация распределения и использования чистой прибыли на предприятии</w:t>
      </w:r>
    </w:p>
    <w:p w:rsidR="000525A9" w:rsidRPr="000525A9" w:rsidRDefault="000525A9" w:rsidP="000525A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Объектом распределения является общая сумма прибыли, полученная предприятием в отчетном периоде от обычной деятельности</w:t>
      </w:r>
      <w:r w:rsidR="00011FD7" w:rsidRPr="00011FD7">
        <w:t xml:space="preserve">. </w:t>
      </w:r>
      <w:r w:rsidRPr="00011FD7">
        <w:t>Распределение прибыли характеризуется направлением прибыли в бюджет в виде налогов и определение чистой прибыли, которая остается в распоряжении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Через распределение прибыли реализуется одна из её важнейших функций – стимулирование деятельности предприятия</w:t>
      </w:r>
      <w:r w:rsidR="00011FD7" w:rsidRPr="00011FD7">
        <w:t xml:space="preserve">. </w:t>
      </w:r>
      <w:r w:rsidRPr="00011FD7">
        <w:t>Прежде чем быть использованной на финансирование роста предприятия, прибыль распределяется между сторонами</w:t>
      </w:r>
      <w:r w:rsidR="00011FD7" w:rsidRPr="00011FD7">
        <w:t xml:space="preserve">. </w:t>
      </w:r>
      <w:r w:rsidRPr="00011FD7">
        <w:t>Которые обеспечивают её создание</w:t>
      </w:r>
      <w:r w:rsidR="00011FD7" w:rsidRPr="00011FD7">
        <w:t xml:space="preserve">. </w:t>
      </w:r>
      <w:r w:rsidRPr="00011FD7">
        <w:t>Количество сторон, которыми она присваивается, в первую очередь, зависит от организационно – правовой формы предприятия</w:t>
      </w:r>
      <w:r w:rsidR="00011FD7" w:rsidRPr="00011FD7">
        <w:t xml:space="preserve">. </w:t>
      </w:r>
      <w:r w:rsidRPr="00011FD7">
        <w:t xml:space="preserve">Так, как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Краснодонский молокозавод является частным предприятием, то часть прибыли присваивает государство в виде налогов</w:t>
      </w:r>
      <w:r w:rsidR="00011FD7" w:rsidRPr="00011FD7">
        <w:t xml:space="preserve">. </w:t>
      </w:r>
      <w:r w:rsidRPr="00011FD7">
        <w:t>Оставшаяся часть прибыли присваивается предприятием на правах собственности</w:t>
      </w:r>
      <w:r w:rsidR="00011FD7" w:rsidRPr="00011FD7">
        <w:t xml:space="preserve">. </w:t>
      </w:r>
      <w:r w:rsidRPr="00011FD7">
        <w:t>Как правило, государство присваивает часть прибыли, используя два канала её изъятия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Первым каналом распределения прибыли является оплата имущественных налогов</w:t>
      </w:r>
      <w:r w:rsidR="00011FD7" w:rsidRPr="00011FD7">
        <w:t xml:space="preserve">: </w:t>
      </w:r>
      <w:r w:rsidRPr="00011FD7">
        <w:t>налог на движимое и недвижимое имущество, внесение уплаты за землю, а при наличии сверх прибыли – рентных платежей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Вторым каналом является оплата предприятием в бюджет налога на прибыль</w:t>
      </w:r>
      <w:r w:rsidR="00011FD7" w:rsidRPr="00011FD7">
        <w:t xml:space="preserve">. </w:t>
      </w:r>
    </w:p>
    <w:p w:rsidR="004E6C5E" w:rsidRDefault="004E6C5E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011FD7">
        <w:t xml:space="preserve">Так, как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Краснодонский молокозавод является закрытым акционерным обществом, то в этом случае претендовать на часть прибыли будет часть акционеров</w:t>
      </w:r>
      <w:r w:rsidR="00011FD7" w:rsidRPr="00011FD7">
        <w:t xml:space="preserve">. </w:t>
      </w:r>
      <w:r w:rsidRPr="00011FD7">
        <w:t>Рассмотрим распределение прибыли ЗАО СТД</w:t>
      </w:r>
      <w:r w:rsidR="00011FD7" w:rsidRPr="00011FD7">
        <w:t>"</w:t>
      </w:r>
      <w:r w:rsidRPr="00011FD7">
        <w:t xml:space="preserve"> между владельцами в приведенной ниже схеме</w:t>
      </w:r>
      <w:r w:rsidR="00011FD7" w:rsidRPr="00011FD7">
        <w:t xml:space="preserve">. </w:t>
      </w:r>
    </w:p>
    <w:p w:rsidR="000525A9" w:rsidRPr="000525A9" w:rsidRDefault="000525A9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Pr="00011FD7" w:rsidRDefault="00AF293D" w:rsidP="00011FD7">
      <w:pPr>
        <w:widowControl w:val="0"/>
        <w:autoSpaceDE w:val="0"/>
        <w:autoSpaceDN w:val="0"/>
        <w:adjustRightInd w:val="0"/>
        <w:ind w:firstLine="709"/>
      </w:pPr>
      <w:r>
        <w:pict>
          <v:group id="_x0000_s1147" editas="canvas" style="width:427pt;height:427pt;mso-position-horizontal-relative:char;mso-position-vertical-relative:line" coordorigin="2581,1431" coordsize="7200,7107">
            <o:lock v:ext="edit" aspectratio="t"/>
            <v:shape id="_x0000_s1148" type="#_x0000_t75" style="position:absolute;left:2581;top:1431;width:7200;height:7107" o:preferrelative="f">
              <v:fill o:detectmouseclick="t"/>
              <v:path o:extrusionok="t" o:connecttype="none"/>
              <o:lock v:ext="edit" text="t"/>
            </v:shape>
            <v:rect id="_x0000_s1149" style="position:absolute;left:4557;top:1988;width:2824;height:837">
              <v:textbox style="mso-next-textbox:#_x0000_s1149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Закрытое акционерное общество</w:t>
                    </w:r>
                  </w:p>
                </w:txbxContent>
              </v:textbox>
            </v:rect>
            <v:rect id="_x0000_s1150" style="position:absolute;left:2722;top:3382;width:2400;height:975">
              <v:textbox style="mso-next-textbox:#_x0000_s1150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Часть прибыли, которое получает государство</w:t>
                    </w:r>
                  </w:p>
                </w:txbxContent>
              </v:textbox>
            </v:rect>
            <v:rect id="_x0000_s1151" style="position:absolute;left:2722;top:4915;width:2400;height:836">
              <v:textbox style="mso-next-textbox:#_x0000_s1151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Налоги, сборы, платежи</w:t>
                    </w:r>
                  </w:p>
                </w:txbxContent>
              </v:textbox>
            </v:rect>
            <v:rect id="_x0000_s1152" style="position:absolute;left:2722;top:6308;width:2400;height:836">
              <v:textbox style="mso-next-textbox:#_x0000_s1152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Бюджет</w:t>
                    </w:r>
                  </w:p>
                </w:txbxContent>
              </v:textbox>
            </v:rect>
            <v:rect id="_x0000_s1153" style="position:absolute;left:6957;top:3382;width:2542;height:975">
              <v:textbox style="mso-next-textbox:#_x0000_s1153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Часть прибыли, которая выплачивается в виде дивидендов</w:t>
                    </w:r>
                  </w:p>
                </w:txbxContent>
              </v:textbox>
            </v:rect>
            <v:rect id="_x0000_s1154" style="position:absolute;left:6957;top:4915;width:2542;height:836">
              <v:textbox style="mso-next-textbox:#_x0000_s1154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Дивиденды (выплаты в уставном капитале)</w:t>
                    </w:r>
                  </w:p>
                </w:txbxContent>
              </v:textbox>
            </v:rect>
            <v:rect id="_x0000_s1155" style="position:absolute;left:6957;top:6308;width:2542;height:836">
              <v:textbox style="mso-next-textbox:#_x0000_s1155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Акционеры</w:t>
                    </w:r>
                  </w:p>
                </w:txbxContent>
              </v:textbox>
            </v:rect>
            <v:rect id="_x0000_s1156" style="position:absolute;left:2863;top:7702;width:6777;height:836">
              <v:textbox style="mso-next-textbox:#_x0000_s1156" inset="2.36219mm,1.1811mm,2.36219mm,1.1811mm">
                <w:txbxContent>
                  <w:p w:rsidR="004B1B87" w:rsidRPr="000525A9" w:rsidRDefault="004B1B87" w:rsidP="000525A9">
                    <w:pPr>
                      <w:pStyle w:val="afa"/>
                      <w:rPr>
                        <w:sz w:val="19"/>
                        <w:szCs w:val="19"/>
                      </w:rPr>
                    </w:pPr>
                    <w:r w:rsidRPr="000525A9">
                      <w:rPr>
                        <w:sz w:val="19"/>
                        <w:szCs w:val="19"/>
                      </w:rPr>
                      <w:t>Чистая прибыль, которая остаётся в распоряжении  закрытого акционерного общества</w:t>
                    </w:r>
                  </w:p>
                </w:txbxContent>
              </v:textbox>
            </v:rect>
            <v:line id="_x0000_s1157" style="position:absolute" from="5828,2825" to="5829,3102"/>
            <v:line id="_x0000_s1158" style="position:absolute" from="3710,3103" to="8369,3103"/>
            <v:line id="_x0000_s1159" style="position:absolute" from="3710,3103" to="3710,3382">
              <v:stroke endarrow="block"/>
            </v:line>
            <v:line id="_x0000_s1160" style="position:absolute" from="8369,3103" to="8369,3382">
              <v:stroke endarrow="block"/>
            </v:line>
            <v:line id="_x0000_s1161" style="position:absolute" from="3710,4357" to="3710,4915">
              <v:stroke endarrow="block"/>
            </v:line>
            <v:line id="_x0000_s1162" style="position:absolute" from="3710,5751" to="3710,6308">
              <v:stroke endarrow="block"/>
            </v:line>
            <v:line id="_x0000_s1163" style="position:absolute" from="5828,3103" to="5828,7702">
              <v:stroke endarrow="block"/>
            </v:line>
            <v:line id="_x0000_s1164" style="position:absolute" from="8369,4357" to="8370,4915">
              <v:stroke endarrow="block"/>
            </v:line>
            <v:line id="_x0000_s1165" style="position:absolute" from="8369,5751" to="8369,6308">
              <v:stroke endarrow="block"/>
            </v:line>
            <w10:wrap type="none"/>
            <w10:anchorlock/>
          </v:group>
        </w:pic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Схема 6</w:t>
      </w:r>
      <w:r w:rsidR="00011FD7" w:rsidRPr="00011FD7">
        <w:t xml:space="preserve">. </w:t>
      </w:r>
      <w:r w:rsidRPr="00011FD7">
        <w:t>Распределение прибыли ЗАО между владельцами</w:t>
      </w:r>
      <w:r w:rsidR="00011FD7" w:rsidRPr="00011FD7">
        <w:t xml:space="preserve">. </w:t>
      </w:r>
    </w:p>
    <w:p w:rsidR="000525A9" w:rsidRDefault="000525A9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Чистая прибыль предприятия распределяется и используется по таким направлениям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</w:t>
      </w:r>
      <w:r w:rsidR="00011FD7" w:rsidRPr="00011FD7">
        <w:t xml:space="preserve"> </w:t>
      </w:r>
      <w:r w:rsidRPr="00011FD7">
        <w:t>финансирование затрат, связанных с развитием предприятия (затраты на научно – исследовательские работы, разработку и освоение новых видов продукции</w:t>
      </w:r>
      <w:r w:rsidR="00011FD7" w:rsidRPr="00011FD7">
        <w:t xml:space="preserve"> </w:t>
      </w:r>
      <w:r w:rsidRPr="00011FD7">
        <w:t>и технологии, модернизацию оборудования, реконструкцию и модернизацию действующего производства</w:t>
      </w:r>
      <w:r w:rsidR="00011FD7" w:rsidRPr="00011FD7">
        <w:t xml:space="preserve">);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</w:t>
      </w:r>
      <w:r w:rsidR="00011FD7" w:rsidRPr="00011FD7">
        <w:t xml:space="preserve"> </w:t>
      </w:r>
      <w:r w:rsidRPr="00011FD7">
        <w:t>финансирование затрат, связанных со</w:t>
      </w:r>
      <w:r w:rsidR="00011FD7" w:rsidRPr="00011FD7">
        <w:t xml:space="preserve"> </w:t>
      </w:r>
      <w:r w:rsidRPr="00011FD7">
        <w:t>строительством объектов непроизводственного предназначения, проведение оздоровительных мероприятий, получением объектов социальной инфраструктуры (затраты на эксплуатацию социально – строительных объектов, которые есть на балансе предприятия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затраты на материальное поощрение работников предприятия (выплата одноразовых премий по использованию важных производственных задач, премирование за создание, освоение и внедрение новой техники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формирование финансовых резервов, рекомендованных действующим законодательством (финансовый резерв предприятия, отчисления в централизованный финансовый резерв, который формируется в министерствах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финансирование благотворительных мероприятий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финансирование</w:t>
      </w:r>
      <w:r w:rsidR="00011FD7" w:rsidRPr="00011FD7">
        <w:t xml:space="preserve"> </w:t>
      </w:r>
      <w:r w:rsidRPr="00011FD7">
        <w:t>прироста собственных оборотных средств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формирование резерва для выплаты дивидендов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Нераспределенная прибыль, не использованная на увеличение капитала, определяется финансовым резервом и может использоваться в будущем для покрытия убытков, финансирование инвестиционных проектов</w:t>
      </w:r>
      <w:r w:rsidR="00011FD7" w:rsidRPr="00011FD7">
        <w:t xml:space="preserve">. </w:t>
      </w:r>
      <w:r w:rsidRPr="00011FD7">
        <w:t>Следует отметить, что отдельные направления чистой прибыли предприятия имеют влияние на установление размера налога на прибыль, который нужно уплатить в бюджет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Если предприятие направляет часть чистой прибыли на благотворительность</w:t>
      </w:r>
      <w:r w:rsidR="00011FD7" w:rsidRPr="00011FD7">
        <w:t xml:space="preserve">. </w:t>
      </w:r>
      <w:r w:rsidRPr="00011FD7">
        <w:t>То сумма благотворительного вложения в размере 4% прибыли, полученной в преимущественном отчетном периоде, освобождается от налога на прибыль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Освобождается от налогообложения прибыль, направленная на финансирование затрат некапитального характера, связанных с удержанием объектов социальной инфраструктуры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Сумма налога на прибыль уменьшается на сумму налога, уплаченного предприятием в бюджет при выплате дивидендов акционерам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Использование чистой прибыли предприятие может осуществлять через предыдущее формирование целевых денежных фондов или направляя средства непосредственно на финансирование затрат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Принципиальное значение в распределении чистой прибыли имеет достижение оптимального соотношения между фондом накопления и фондом потребления</w:t>
      </w:r>
      <w:r w:rsidR="00011FD7" w:rsidRPr="00011FD7">
        <w:t xml:space="preserve">. </w:t>
      </w:r>
      <w:r w:rsidRPr="00011FD7">
        <w:t>Эти фонды условные, непосредственно на предприятии они не</w:t>
      </w:r>
      <w:r w:rsidR="00011FD7" w:rsidRPr="00011FD7">
        <w:t xml:space="preserve"> </w:t>
      </w:r>
      <w:r w:rsidRPr="00011FD7">
        <w:t>создаются</w:t>
      </w:r>
      <w:r w:rsidR="00011FD7" w:rsidRPr="00011FD7">
        <w:t>,</w:t>
      </w:r>
      <w:r w:rsidRPr="00011FD7">
        <w:t xml:space="preserve"> а их величину можно установить на основе расчетов использования прибыли на финансирование действующих затрат и средств</w:t>
      </w:r>
      <w:r w:rsidR="00011FD7" w:rsidRPr="00011FD7">
        <w:t xml:space="preserve">. </w:t>
      </w:r>
      <w:r w:rsidRPr="00011FD7">
        <w:t xml:space="preserve">Согласно Закона Украины </w:t>
      </w:r>
      <w:r w:rsidR="00011FD7" w:rsidRPr="00011FD7">
        <w:t>"</w:t>
      </w:r>
      <w:r w:rsidRPr="00011FD7">
        <w:t xml:space="preserve"> О налогообложении прибыли предприятий</w:t>
      </w:r>
      <w:r w:rsidR="00011FD7" w:rsidRPr="00011FD7">
        <w:t>"</w:t>
      </w:r>
      <w:r w:rsidRPr="00011FD7">
        <w:t xml:space="preserve"> от 22 мая 1997 года государственное регулирование использования чистой прибыли предприятия осуществляется также за счет уменьшения налогооблагаемой прибыли на сумму затрат из чистой прибыли, для удержания и эксплуатации объектов социальной инфраструктуры тогда, когда соответствующие объекты социальной инфраструктуры были на балансе предприятия и удерживались на время введения в действие Закона о налогообложении прибыли, а также затрат на благотворительную деятельность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Прибыль, которая остается в распоряжении предприятия не следует отождествлять с чистой прибылью</w:t>
      </w:r>
      <w:r w:rsidR="00011FD7" w:rsidRPr="00011FD7">
        <w:t xml:space="preserve">. </w:t>
      </w:r>
      <w:r w:rsidRPr="00011FD7">
        <w:t>Действующие нормативные акты определяют, что за счет прибыли предприятие должно оплачивать еще и штрафы в следующих случаях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за нарушение хозяйственных договоров с субъектами хозяйствования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за скрытие прибыли от налогообложения, снижение других налогов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за просроченные банковские займы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Итак, руководство предприятия может использовать чистую прибыль на пополнение уставного капитала, на создание и пополнение резервного капитала, а также</w:t>
      </w:r>
      <w:r w:rsidR="00011FD7" w:rsidRPr="00011FD7">
        <w:t xml:space="preserve"> </w:t>
      </w:r>
      <w:r w:rsidRPr="00011FD7">
        <w:t>направлять на выплату дивидендов и на другие цели, или на формирование соответствующих фондов экономического стимулирования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Кроме того, часть чистой прибыли с 2004 года также выплачивается в бюджет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Государственными и казенными предприятиями и их объединениями – в размере, который устанавливает Кабинет Министров Украины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Акционерными, холдинговыми и лизинговыми компаниями – в размере, соответствующему размеру государственной части акций</w:t>
      </w:r>
      <w:r w:rsidR="00011FD7" w:rsidRPr="00011FD7">
        <w:t xml:space="preserve">. </w:t>
      </w:r>
      <w:r w:rsidRPr="00011FD7">
        <w:t>На 2006 год норматив отчислений в бюджет от соответствующего размера чистой прибыли составляет 15%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этом прибыль, направленная на пополнение уставного капитала, может использоваться на увеличение имущества предприятия за счет финансирования</w:t>
      </w:r>
      <w:r w:rsidR="00011FD7" w:rsidRPr="00011FD7">
        <w:t xml:space="preserve"> </w:t>
      </w:r>
      <w:r w:rsidRPr="00011FD7">
        <w:t>в получении техники, оборудования, прироста оборотных активов</w:t>
      </w:r>
      <w:r w:rsidR="00011FD7" w:rsidRPr="00011FD7">
        <w:t xml:space="preserve">. </w:t>
      </w:r>
      <w:r w:rsidRPr="00011FD7">
        <w:t>З счет резервного капитала могут покрываться непокрытые убытки от стихийного бедствия, покрывается недостача собственных оборотных средств, погашается безнадежная дебиторская задолженность, выплачиваются дивиденды по привилегированным акциям в случае отсутствия прибыли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За счет средств, распределенных от суммы прибыли на материальное поощрение, выплачивают вознаграждение работникам по подсчетам работы за год, а также проводят одноразовое поощрение работников за качественное и своевременное выполнение особо важных производственных заданий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Рассмотрим ниже расчет общей</w:t>
      </w:r>
      <w:r w:rsidR="00011FD7" w:rsidRPr="00011FD7">
        <w:t xml:space="preserve"> </w:t>
      </w:r>
      <w:r w:rsidRPr="00011FD7">
        <w:t>и чистой прибыли и их распределение</w:t>
      </w:r>
      <w:r w:rsidR="00011FD7" w:rsidRPr="00011FD7">
        <w:t xml:space="preserve">. </w:t>
      </w:r>
    </w:p>
    <w:p w:rsidR="004B1B87" w:rsidRDefault="004B1B87" w:rsidP="004B1B87">
      <w:pPr>
        <w:widowControl w:val="0"/>
        <w:autoSpaceDE w:val="0"/>
        <w:autoSpaceDN w:val="0"/>
        <w:adjustRightInd w:val="0"/>
        <w:ind w:left="708" w:firstLine="1"/>
        <w:rPr>
          <w:lang w:val="uk-UA"/>
        </w:rPr>
      </w:pPr>
    </w:p>
    <w:p w:rsidR="004E6C5E" w:rsidRPr="00011FD7" w:rsidRDefault="004E6C5E" w:rsidP="004B1B87">
      <w:pPr>
        <w:widowControl w:val="0"/>
        <w:autoSpaceDE w:val="0"/>
        <w:autoSpaceDN w:val="0"/>
        <w:adjustRightInd w:val="0"/>
        <w:ind w:left="708" w:firstLine="1"/>
      </w:pPr>
      <w:r w:rsidRPr="00011FD7">
        <w:t>Таблица 10</w:t>
      </w:r>
      <w:r w:rsidR="00011FD7" w:rsidRPr="00011FD7">
        <w:t xml:space="preserve">. </w:t>
      </w:r>
      <w:r w:rsidRPr="00011FD7">
        <w:t xml:space="preserve">Расчет общей и чистой прибыли и их распределение на предприятии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</w:t>
      </w:r>
      <w:r w:rsidR="00011FD7" w:rsidRPr="00011FD7">
        <w:t xml:space="preserve">. 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3240"/>
        <w:gridCol w:w="2260"/>
      </w:tblGrid>
      <w:tr w:rsidR="004E6C5E" w:rsidRPr="00011FD7">
        <w:tc>
          <w:tcPr>
            <w:tcW w:w="3460" w:type="dxa"/>
          </w:tcPr>
          <w:p w:rsidR="004E6C5E" w:rsidRPr="00011FD7" w:rsidRDefault="004E6C5E" w:rsidP="004B1B87">
            <w:pPr>
              <w:pStyle w:val="afa"/>
            </w:pPr>
            <w:r w:rsidRPr="00011FD7">
              <w:t>Показатели</w:t>
            </w:r>
          </w:p>
        </w:tc>
        <w:tc>
          <w:tcPr>
            <w:tcW w:w="3240" w:type="dxa"/>
          </w:tcPr>
          <w:p w:rsidR="004E6C5E" w:rsidRPr="00011FD7" w:rsidRDefault="004E6C5E" w:rsidP="004B1B87">
            <w:pPr>
              <w:pStyle w:val="afa"/>
            </w:pPr>
            <w:r w:rsidRPr="00011FD7">
              <w:t>Прибыль</w:t>
            </w:r>
          </w:p>
        </w:tc>
        <w:tc>
          <w:tcPr>
            <w:tcW w:w="2260" w:type="dxa"/>
          </w:tcPr>
          <w:p w:rsidR="004E6C5E" w:rsidRPr="00011FD7" w:rsidRDefault="004E6C5E" w:rsidP="004B1B87">
            <w:pPr>
              <w:pStyle w:val="afa"/>
            </w:pPr>
            <w:r w:rsidRPr="00011FD7">
              <w:t>Убыток</w:t>
            </w:r>
          </w:p>
        </w:tc>
      </w:tr>
      <w:tr w:rsidR="004E6C5E" w:rsidRPr="00011FD7">
        <w:tc>
          <w:tcPr>
            <w:tcW w:w="3460" w:type="dxa"/>
          </w:tcPr>
          <w:p w:rsidR="004E6C5E" w:rsidRPr="00011FD7" w:rsidRDefault="004E6C5E" w:rsidP="004B1B87">
            <w:pPr>
              <w:pStyle w:val="afa"/>
            </w:pPr>
            <w:r w:rsidRPr="00011FD7">
              <w:t>Расчет прибыли</w:t>
            </w:r>
          </w:p>
        </w:tc>
        <w:tc>
          <w:tcPr>
            <w:tcW w:w="3240" w:type="dxa"/>
          </w:tcPr>
          <w:p w:rsidR="004E6C5E" w:rsidRPr="00011FD7" w:rsidRDefault="004E6C5E" w:rsidP="004B1B87">
            <w:pPr>
              <w:pStyle w:val="afa"/>
            </w:pPr>
          </w:p>
        </w:tc>
        <w:tc>
          <w:tcPr>
            <w:tcW w:w="2260" w:type="dxa"/>
          </w:tcPr>
          <w:p w:rsidR="004E6C5E" w:rsidRPr="00011FD7" w:rsidRDefault="004E6C5E" w:rsidP="004B1B87">
            <w:pPr>
              <w:pStyle w:val="afa"/>
            </w:pPr>
          </w:p>
        </w:tc>
      </w:tr>
      <w:tr w:rsidR="004E6C5E" w:rsidRPr="00011FD7">
        <w:tc>
          <w:tcPr>
            <w:tcW w:w="3460" w:type="dxa"/>
          </w:tcPr>
          <w:p w:rsidR="004E6C5E" w:rsidRPr="00011FD7" w:rsidRDefault="004E6C5E" w:rsidP="004B1B87">
            <w:pPr>
              <w:pStyle w:val="afa"/>
            </w:pPr>
            <w:r w:rsidRPr="00011FD7">
              <w:t>Доход (выручка</w:t>
            </w:r>
            <w:r w:rsidR="00011FD7" w:rsidRPr="00011FD7">
              <w:t xml:space="preserve">) </w:t>
            </w:r>
            <w:r w:rsidRPr="00011FD7">
              <w:t>от реализации</w:t>
            </w:r>
          </w:p>
        </w:tc>
        <w:tc>
          <w:tcPr>
            <w:tcW w:w="3240" w:type="dxa"/>
          </w:tcPr>
          <w:p w:rsidR="004E6C5E" w:rsidRPr="00011FD7" w:rsidRDefault="004E6C5E" w:rsidP="004B1B87">
            <w:pPr>
              <w:pStyle w:val="afa"/>
            </w:pPr>
          </w:p>
        </w:tc>
        <w:tc>
          <w:tcPr>
            <w:tcW w:w="2260" w:type="dxa"/>
          </w:tcPr>
          <w:p w:rsidR="004E6C5E" w:rsidRPr="00011FD7" w:rsidRDefault="004E6C5E" w:rsidP="004B1B87">
            <w:pPr>
              <w:pStyle w:val="afa"/>
            </w:pPr>
          </w:p>
        </w:tc>
      </w:tr>
      <w:tr w:rsidR="004E6C5E" w:rsidRPr="00011FD7">
        <w:tc>
          <w:tcPr>
            <w:tcW w:w="3460" w:type="dxa"/>
          </w:tcPr>
          <w:p w:rsidR="004E6C5E" w:rsidRPr="00011FD7" w:rsidRDefault="004E6C5E" w:rsidP="004B1B87">
            <w:pPr>
              <w:pStyle w:val="afa"/>
            </w:pPr>
            <w:r w:rsidRPr="00011FD7">
              <w:t>НДС</w:t>
            </w:r>
          </w:p>
        </w:tc>
        <w:tc>
          <w:tcPr>
            <w:tcW w:w="3240" w:type="dxa"/>
          </w:tcPr>
          <w:p w:rsidR="004E6C5E" w:rsidRPr="00011FD7" w:rsidRDefault="004E6C5E" w:rsidP="004B1B87">
            <w:pPr>
              <w:pStyle w:val="afa"/>
            </w:pPr>
          </w:p>
        </w:tc>
        <w:tc>
          <w:tcPr>
            <w:tcW w:w="2260" w:type="dxa"/>
          </w:tcPr>
          <w:p w:rsidR="004E6C5E" w:rsidRPr="00011FD7" w:rsidRDefault="004E6C5E" w:rsidP="004B1B87">
            <w:pPr>
              <w:pStyle w:val="afa"/>
            </w:pPr>
          </w:p>
        </w:tc>
      </w:tr>
    </w:tbl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акционерном обществе в распределении чистой прибыли есть свои особенности</w:t>
      </w:r>
      <w:r w:rsidR="00011FD7" w:rsidRPr="00011FD7">
        <w:t xml:space="preserve">. </w:t>
      </w:r>
      <w:r w:rsidRPr="00011FD7">
        <w:t>Часть прибыли может быть направлена в фонд дивидендов, для ее распределения между основателями и акционерами</w:t>
      </w:r>
      <w:r w:rsidR="00011FD7" w:rsidRPr="00011FD7">
        <w:t xml:space="preserve">. </w:t>
      </w:r>
      <w:r w:rsidRPr="00011FD7">
        <w:t>Для распределения и использования прибыли на предприятиях создается резервный фонд, капитал которого создается с целью устранения возможных временных финансовых осложнений и обеспечения нормальной работы</w:t>
      </w:r>
      <w:r w:rsidR="00011FD7" w:rsidRPr="00011FD7">
        <w:t xml:space="preserve"> </w:t>
      </w:r>
      <w:r w:rsidRPr="00011FD7">
        <w:t>предприятия</w:t>
      </w:r>
      <w:r w:rsidR="00011FD7" w:rsidRPr="00011FD7">
        <w:t xml:space="preserve">. </w:t>
      </w:r>
      <w:r w:rsidRPr="00011FD7">
        <w:t>Величина резервного капитала определяется документами как максимальный процент от размера уставного капитала</w:t>
      </w:r>
      <w:r w:rsidR="00011FD7" w:rsidRPr="00011FD7">
        <w:t xml:space="preserve">. </w:t>
      </w:r>
      <w:r w:rsidRPr="00011FD7">
        <w:t>Так, в акционерном обществе резервный капитал</w:t>
      </w:r>
      <w:r w:rsidR="00011FD7" w:rsidRPr="00011FD7">
        <w:t xml:space="preserve"> </w:t>
      </w:r>
      <w:r w:rsidRPr="00011FD7">
        <w:t>должен составлять не менее 25% величины уставного капитала</w:t>
      </w:r>
      <w:r w:rsidR="00011FD7" w:rsidRPr="00011FD7">
        <w:t xml:space="preserve">. </w:t>
      </w:r>
      <w:r w:rsidRPr="00011FD7">
        <w:t>Он создается за счет годовых отчислений от прибыли в предусмотренных документами процентов (в акционерном обществе не менее 5% чистой прибыли</w:t>
      </w:r>
      <w:r w:rsidR="00011FD7" w:rsidRPr="00011FD7">
        <w:t xml:space="preserve">).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Средства резервного капитала используются на дополнительные расходы производственного и социального развития предприятия, на пополнение его оборотных средств, покрытия убытков, на выплату гарантированных дивидендов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Дивиденды – это часть чистой прибыли, разделенная между собственниками соответственно к частям их участия в собственном капитале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Согласно Закону Украины от 18</w:t>
      </w:r>
      <w:r w:rsidR="00011FD7">
        <w:t>.0</w:t>
      </w:r>
      <w:r w:rsidRPr="00011FD7">
        <w:t>6</w:t>
      </w:r>
      <w:r w:rsidR="00011FD7">
        <w:t>. 19</w:t>
      </w:r>
      <w:r w:rsidRPr="00011FD7">
        <w:t xml:space="preserve">91 года № 1201-X11 </w:t>
      </w:r>
      <w:r w:rsidR="00011FD7" w:rsidRPr="00011FD7">
        <w:t>"</w:t>
      </w:r>
      <w:r w:rsidRPr="00011FD7">
        <w:t xml:space="preserve"> О ценных бумагах и фондовой бирже</w:t>
      </w:r>
      <w:r w:rsidR="00011FD7" w:rsidRPr="00011FD7">
        <w:t>"</w:t>
      </w:r>
      <w:r w:rsidRPr="00011FD7">
        <w:t>основными источниками уплаты дивидендов по акциям является чистая прибыль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Дивиденды по акциям выплачиваются один раз в год по подсчетам отчетного года в порядке, предусмотренном уставом акционерного общества</w:t>
      </w:r>
      <w:r w:rsidR="00011FD7" w:rsidRPr="00011FD7">
        <w:t xml:space="preserve">. </w:t>
      </w:r>
      <w:r w:rsidRPr="00011FD7">
        <w:t>За счет прибыли, которая останется в его распоряжении после уплаты установленных законодательством налогов, других платежей в бюджет</w:t>
      </w:r>
      <w:r w:rsidR="00011FD7" w:rsidRPr="00011FD7">
        <w:t xml:space="preserve">. </w:t>
      </w:r>
      <w:r w:rsidRPr="00011FD7">
        <w:t>В большинстве случаев дивиденды выплачиваются в виде акций</w:t>
      </w:r>
      <w:r w:rsidR="00011FD7" w:rsidRPr="00011FD7">
        <w:t xml:space="preserve">. </w:t>
      </w:r>
      <w:r w:rsidRPr="00011FD7">
        <w:t>Такие дивиденды имеют название акции – дивиденды</w:t>
      </w:r>
      <w:r w:rsidR="00011FD7" w:rsidRPr="00011FD7">
        <w:t xml:space="preserve">. </w:t>
      </w:r>
      <w:r w:rsidRPr="00011FD7">
        <w:t>Стоимость акций – дивидендов составляет существенный процент от количества акций, которые находятся в собственности акционеров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За счет нераспределенной прибыли выплачиваются дивиденды, оглашенные в отчетном периоде</w:t>
      </w:r>
      <w:r w:rsidR="00011FD7" w:rsidRPr="00011FD7">
        <w:t xml:space="preserve">. </w:t>
      </w:r>
      <w:r w:rsidRPr="00011FD7">
        <w:t>Право на получение дивидендов пропорционально части каждого из участников имеют лица, которые были участниками общества на начало периода выплаты дивидендов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случае, если прибыль отчетного периода является недостаточной, то уплата дивидендов по привилегированным акциям проводится за счет резервного капитала</w:t>
      </w:r>
      <w:r w:rsidR="00011FD7" w:rsidRPr="00011FD7">
        <w:t xml:space="preserve">. </w:t>
      </w:r>
      <w:r w:rsidRPr="00011FD7">
        <w:t>Таким образом, для начисления дивидендов</w:t>
      </w:r>
      <w:r w:rsidR="00011FD7" w:rsidRPr="00011FD7">
        <w:t xml:space="preserve"> </w:t>
      </w:r>
      <w:r w:rsidRPr="00011FD7">
        <w:t>по привилегированным акциям существуют два потенциальных источника</w:t>
      </w:r>
      <w:r w:rsidR="00011FD7" w:rsidRPr="00011FD7">
        <w:t xml:space="preserve">: </w:t>
      </w:r>
      <w:r w:rsidRPr="00011FD7">
        <w:t>нераспределенная прибыль и резервный капитал, а для простых акций – только один источник – нераспределенная прибыль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соответствии с действующим законодательством устав акционерного общества должен иметь ведомости о сроках и порядке выплаты части прибыли (дивидендов</w:t>
      </w:r>
      <w:r w:rsidR="00011FD7" w:rsidRPr="00011FD7">
        <w:t xml:space="preserve">) </w:t>
      </w:r>
      <w:r w:rsidRPr="00011FD7">
        <w:t>один раз в год по подсчетам отчетного периода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Существуют два основных условия выплаты денежных дивидендов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Достаточная нераспределенная прибыль – общество должно накопить достаточную сумму нераспределенной прибыли для начисления дивидендов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Наличие достаточного количества денежных средств, так как нераспределенная прибыль еще не гарантирует возможности выплатить дивиденды наличными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случаи отсутствия необходимой суммы денежных средств акционерное общество решает проблему выплаты дивидендов привлечением средств, которые должны быть возвращены за счет нераспределенной прибыли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Усовершенствование организации формирования и использования финансовых результатов от всех видов деятельности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организационной и управленческой работе предприятия финансовая деятельность занимает особое место</w:t>
      </w:r>
      <w:r w:rsidR="00011FD7" w:rsidRPr="00011FD7">
        <w:t xml:space="preserve">. </w:t>
      </w:r>
      <w:r w:rsidRPr="00011FD7">
        <w:t>От нее много в чем зависит своевременность и полнота финансового обеспечения производственно – хозяйственной деятельности и развития предприятия, выполнение хозяйственных обязательств перед другими субъектами хозяйствования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Финансовая деятельность предприятия должна быть направлена на решение таких основных задач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финансовое обеспечение текущей производственно – хозяйственной деятельности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поиск резервов увеличения доходов, прибыли, увеличение рентабельности и платежеспособности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выполнение финансовых обязательств перед субъектами, бюджетом, банками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мобилизация финансовых ресурсов в объеме, необходимом для финансирования производственного и социального развития, увеличение собственного капитала</w:t>
      </w:r>
      <w:r w:rsidRPr="00011FD7">
        <w:t>;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контроль за эффективным, целевым распределением и использованием финансовых ресурсов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Мобилизируя средства других собственников для покрытия затрат на собственном предприятии, финансисты должны иметь четкое представление о цели инвестирования ресурсов и предоставлять рекомендации, касающихся форм привлечения средств</w:t>
      </w:r>
      <w:r w:rsidR="00011FD7" w:rsidRPr="00011FD7">
        <w:t xml:space="preserve">. </w:t>
      </w:r>
      <w:r w:rsidRPr="00011FD7">
        <w:t>Для покрытия краткосрочной</w:t>
      </w:r>
      <w:r w:rsidR="00011FD7" w:rsidRPr="00011FD7">
        <w:t xml:space="preserve"> </w:t>
      </w:r>
      <w:r w:rsidRPr="00011FD7">
        <w:t>и среднесрочной потребности в финансовых ресурсах нужно целесообразно использовать займы банков</w:t>
      </w:r>
      <w:r w:rsidR="00011FD7" w:rsidRPr="00011FD7">
        <w:t xml:space="preserve">. </w:t>
      </w:r>
      <w:r w:rsidRPr="00011FD7">
        <w:t>Осуществляя большие капитальные вложения, следует воспользоваться дополнительной эмиссией ценных бумаг</w:t>
      </w:r>
      <w:r w:rsidR="00011FD7" w:rsidRPr="00011FD7">
        <w:t xml:space="preserve">. </w:t>
      </w:r>
      <w:r w:rsidRPr="00011FD7">
        <w:t>Однако, данную рекомендацию можно предоставить только тогда, когда финансисты тщательно исследовали финансовый рынок, проанализировали удельный вес на разные виды ценных бумаг, рассчитали возможные изменения конъюнктуры и уверены в проведении быстрой и выгодной реализации ценных бумаг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Финансисты должны определить объем и источники финансовых ресурсов, необходимых для инвестирования в производство и реализацию продукции, выполнение финансовых обязательств перед бюджетом, банками, страховыми организациями, целевыми фондами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Процесс производства осуществляется в определенной технологической последовательности, когда беспрерывно повторяется стадия получения сырья, материалов и подготовки их к производству, незавершенное производство, готовой продукции</w:t>
      </w:r>
      <w:r w:rsidR="00011FD7" w:rsidRPr="00011FD7">
        <w:t xml:space="preserve">. </w:t>
      </w:r>
      <w:r w:rsidRPr="00011FD7">
        <w:t>Потребность в средствах у предприятия возникает на каждой из этих стадий еще до отделения производственных затрат от выручки реализованной продукции</w:t>
      </w:r>
      <w:r w:rsidR="00011FD7" w:rsidRPr="00011FD7">
        <w:t xml:space="preserve">. </w:t>
      </w:r>
      <w:r w:rsidRPr="00011FD7">
        <w:t>Поэтому, предприятие, формируя свой капитал, должно предусмотреть необходимую сумму оборотных средств</w:t>
      </w:r>
      <w:r w:rsidR="00011FD7" w:rsidRPr="00011FD7">
        <w:t xml:space="preserve">. </w:t>
      </w:r>
      <w:r w:rsidRPr="00011FD7">
        <w:t>Вложенные оборотные средства на каждой стадии производственного процесса, переходя из одной функциональной формы в другую, замещаются после реализации продукции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Усовершенствование организации использования финансовых результатов включает сферу финансового обеспечения капитальных вложений на техническое переоснащение, реконструкцию и расширение предприятия</w:t>
      </w:r>
      <w:r w:rsidR="00011FD7" w:rsidRPr="00011FD7">
        <w:t xml:space="preserve">. </w:t>
      </w:r>
      <w:r w:rsidRPr="00011FD7">
        <w:t>В этом случае, финансисты должны точно определить</w:t>
      </w:r>
      <w:r w:rsidR="00011FD7" w:rsidRPr="00011FD7">
        <w:t xml:space="preserve">: </w:t>
      </w:r>
      <w:r w:rsidRPr="00011FD7">
        <w:t>собственные источники финансирования капитальных вложений и, перед всем, амортизационные отчисления и чистую прибыль</w:t>
      </w:r>
      <w:r w:rsidR="00011FD7" w:rsidRPr="00011FD7">
        <w:t xml:space="preserve">; </w:t>
      </w:r>
      <w:r w:rsidRPr="00011FD7">
        <w:t>привлеченные средства, которые могут поступить от эмиссии ценных бумаг</w:t>
      </w:r>
      <w:r w:rsidR="00011FD7" w:rsidRPr="00011FD7">
        <w:t xml:space="preserve">; </w:t>
      </w:r>
      <w:r w:rsidRPr="00011FD7">
        <w:t>возможности получения долгосрочных кредитов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случае отсрочки платежей</w:t>
      </w:r>
      <w:r w:rsidR="00011FD7" w:rsidRPr="00011FD7">
        <w:t xml:space="preserve">. </w:t>
      </w:r>
      <w:r w:rsidRPr="00011FD7">
        <w:t>Предприятию целесообразно будет воспользоваться коммерческим кредитом</w:t>
      </w:r>
      <w:r w:rsidR="00011FD7" w:rsidRPr="00011FD7">
        <w:t xml:space="preserve">. </w:t>
      </w:r>
      <w:r w:rsidRPr="00011FD7">
        <w:t>Он может быть использован предпри</w:t>
      </w:r>
      <w:r w:rsidR="004B1B87">
        <w:t>ятием из</w:t>
      </w:r>
      <w:r w:rsidR="004B1B87">
        <w:rPr>
          <w:lang w:val="uk-UA"/>
        </w:rPr>
        <w:t>-</w:t>
      </w:r>
      <w:r w:rsidRPr="00011FD7">
        <w:t>за брака финансовых ресурсов у покупателя (потребителя</w:t>
      </w:r>
      <w:r w:rsidR="00011FD7" w:rsidRPr="00011FD7">
        <w:t xml:space="preserve">) </w:t>
      </w:r>
      <w:r w:rsidRPr="00011FD7">
        <w:t>и невозможностью рассчитаться с поставщиками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Адаптация к изменениям среды, в которой функционирует предприятие, требует иногда осуществления глубоких структурных изменений, пересмотра его эмиссии и ориентиров деятельности</w:t>
      </w:r>
      <w:r w:rsidR="00011FD7" w:rsidRPr="00011FD7">
        <w:t xml:space="preserve">. </w:t>
      </w:r>
      <w:r w:rsidRPr="00011FD7">
        <w:t xml:space="preserve">Неизменной остается только основная цель деятельности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– получение максимальной прибыли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Проведение реструктуризации может быть использовано для ее достижения, если таким способом предприятие может выйти на качественно новый уровень функционирования, эффективнее используя свои ресурсы и соответственно достигая</w:t>
      </w:r>
      <w:r w:rsidR="00011FD7" w:rsidRPr="00011FD7">
        <w:t xml:space="preserve"> </w:t>
      </w:r>
      <w:r w:rsidRPr="00011FD7">
        <w:t>высшего уровня рентабельности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Нерентабельные предприятия не могут долго оставаться на рынке, так как ресурсы, которые используются эффективно, автоматически перераспределяется на корысть тех субъектов хозяйствования, которые могут обеспечить лучший вариант их размещения</w:t>
      </w:r>
      <w:r w:rsidR="00011FD7" w:rsidRPr="00011FD7">
        <w:t xml:space="preserve">. </w:t>
      </w:r>
      <w:r w:rsidRPr="00011FD7">
        <w:t>В таких условиях невозможно избежать банкротства одних предприятий рядом с процветанием других, которые смогли своевременно сориентироваться и приспособиться к изменениям рынка, в том числе, путем реструктуризации</w:t>
      </w:r>
      <w:r w:rsidR="00011FD7" w:rsidRPr="00011FD7">
        <w:t xml:space="preserve">. </w:t>
      </w:r>
      <w:r w:rsidRPr="00011FD7">
        <w:t xml:space="preserve">Использование финансовых инструментов перед всем должно предусмотреть изменение структуры собственников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капитала и корпоративного контроля на предприятии</w:t>
      </w:r>
      <w:r w:rsidR="00011FD7" w:rsidRPr="00011FD7">
        <w:t xml:space="preserve">. </w:t>
      </w:r>
      <w:r w:rsidRPr="00011FD7">
        <w:t>Первым направлением трансформации будет являться изменение в составе и структуре собственников путем купли – продажи акций</w:t>
      </w:r>
      <w:r w:rsidR="00011FD7" w:rsidRPr="00011FD7">
        <w:t xml:space="preserve">. </w:t>
      </w:r>
      <w:r w:rsidRPr="00011FD7">
        <w:t>Их конвертации в другие формы</w:t>
      </w:r>
      <w:r w:rsidR="00011FD7" w:rsidRPr="00011FD7">
        <w:t xml:space="preserve">. </w:t>
      </w:r>
      <w:r w:rsidRPr="00011FD7">
        <w:t>Другое направление</w:t>
      </w:r>
      <w:r w:rsidR="00011FD7" w:rsidRPr="00011FD7">
        <w:t xml:space="preserve"> - </w:t>
      </w:r>
      <w:r w:rsidRPr="00011FD7">
        <w:t>проведение реструктуризации задолженности путем погашения, списания, отсрочки, рассрочки, конвертации обмена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имеет право увеличить уставной фонд, если раннее выпущенные акции полностью уплачены по стоимости не ниже номинальной</w:t>
      </w:r>
      <w:r w:rsidR="00011FD7" w:rsidRPr="00011FD7">
        <w:t xml:space="preserve">. </w:t>
      </w:r>
      <w:r w:rsidRPr="00011FD7">
        <w:t>Такое решение должно приниматься на сборах акционеров треть-четвертых голосов</w:t>
      </w:r>
      <w:r w:rsidR="00011FD7" w:rsidRPr="00011FD7">
        <w:t xml:space="preserve">. </w:t>
      </w:r>
      <w:r w:rsidRPr="00011FD7">
        <w:t xml:space="preserve">Можно рассчитать, на какую минимальную величину необходимо увеличить номинальную стоимость акций, чтобы результат такого увеличения был выгодным для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за условиями, установленными законодательной нормой к части голосов акционеров, которые условились на мнении увеличения уставного фонда</w:t>
      </w:r>
      <w:r w:rsidR="00011FD7" w:rsidRPr="00011FD7">
        <w:t xml:space="preserve">. </w:t>
      </w:r>
      <w:r w:rsidRPr="00011FD7">
        <w:t>Эти акционеры должны осуществить доплату, а другая часть акционеров должна продать свои акции эмитенту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Чтобы эти действия хотя бы не уменьшили уставный фонд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молокозавода, необходимо выполнить следующие условия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ѕ уставного фонда +3/4 уставного фонда * х = уставный фонд</w:t>
      </w:r>
      <w:r w:rsidR="00011FD7" w:rsidRPr="00011FD7">
        <w:t>,</w:t>
      </w:r>
      <w:r w:rsidRPr="00011FD7">
        <w:t xml:space="preserve"> где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Уставный фонд – размер уставного фонда от изменений номинальной стоимости акций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Х – номинальная часть увеличения номинальной стоимости акций, то есть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3/4 + 3/4Х = 1, отсюда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Х =1/3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То, есть, в данных условиях только увеличение номинальной стоимости акции более как на 1/3 даст возможность увеличить уставный фонд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Если голоса акционеров будут распределяться другим образом, то есть за увеличение будут голосовать больше акционеров</w:t>
      </w:r>
      <w:r w:rsidR="00011FD7" w:rsidRPr="00011FD7">
        <w:t xml:space="preserve">. </w:t>
      </w:r>
      <w:r w:rsidRPr="00011FD7">
        <w:t>Минимальный размер увеличения номинальной стоимости акции будет меньшим на 1/3,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Х =(1-</w:t>
      </w:r>
      <w:r w:rsidRPr="00011FD7">
        <w:rPr>
          <w:lang w:val="en-US"/>
        </w:rPr>
        <w:t>Y</w:t>
      </w:r>
      <w:r w:rsidR="00011FD7" w:rsidRPr="00011FD7">
        <w:t xml:space="preserve">) </w:t>
      </w:r>
      <w:r w:rsidRPr="00011FD7">
        <w:t>/</w:t>
      </w:r>
      <w:r w:rsidRPr="00011FD7">
        <w:rPr>
          <w:lang w:val="en-US"/>
        </w:rPr>
        <w:t>Y</w:t>
      </w:r>
      <w:r w:rsidRPr="00011FD7">
        <w:t>, где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rPr>
          <w:lang w:val="en-US"/>
        </w:rPr>
        <w:t>Y</w:t>
      </w:r>
      <w:r w:rsidR="00011FD7" w:rsidRPr="00011FD7">
        <w:t xml:space="preserve"> - </w:t>
      </w:r>
      <w:r w:rsidRPr="00011FD7">
        <w:t>часть акционеров, которые проголосовали за увеличение уставного фонда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зависимости от условий деятельности предприятия и его финансового состояния целесообразной может быть также конвертирование финансового левириджа</w:t>
      </w:r>
      <w:r w:rsidR="00011FD7" w:rsidRPr="00011FD7">
        <w:t xml:space="preserve">. </w:t>
      </w:r>
      <w:r w:rsidRPr="00011FD7">
        <w:t>Данный метод даст возможность группе акционеров, которые заинтересованы в развитии предприятия, увеличить часть заемного капитала в структуре пассива</w:t>
      </w:r>
      <w:r w:rsidR="00011FD7" w:rsidRPr="00011FD7">
        <w:t xml:space="preserve">. 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Вторым этапом финансовой реструктуризации должна быть реструктуризация задолженности предприятия – комплекс организационно – экономических средств, направленных на изменение качественных и количественных параметров имеющихся в наличии задолженности предприятия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Изменение качественных параметров должно предусмотреть, в первую очередь, пересмотр основных условий предоставления займа</w:t>
      </w:r>
      <w:r w:rsidR="00011FD7" w:rsidRPr="00011FD7">
        <w:t xml:space="preserve">: </w:t>
      </w:r>
      <w:r w:rsidRPr="00011FD7">
        <w:t>терминов погашения задолженности путем отсрочки и рассрочки</w:t>
      </w:r>
      <w:r w:rsidR="00011FD7" w:rsidRPr="00011FD7">
        <w:t xml:space="preserve">; </w:t>
      </w:r>
      <w:r w:rsidRPr="00011FD7">
        <w:t>размера и разновидности процента от займа путем его уменьшения, изменения порядка начисления и оплаты</w:t>
      </w:r>
      <w:r w:rsidR="00011FD7" w:rsidRPr="00011FD7">
        <w:t xml:space="preserve">; </w:t>
      </w:r>
      <w:r w:rsidRPr="00011FD7">
        <w:t>формы возврата основной суммы долга</w:t>
      </w:r>
      <w:r w:rsidR="00011FD7" w:rsidRPr="00011FD7">
        <w:t xml:space="preserve">. </w:t>
      </w:r>
      <w:r w:rsidRPr="00011FD7">
        <w:t>Кроме того, качественные параметры в структуре задолженности могут произойти в случае осуществления рефинансирования</w:t>
      </w:r>
      <w:r w:rsidR="00011FD7" w:rsidRPr="00011FD7">
        <w:t>:</w:t>
      </w:r>
    </w:p>
    <w:p w:rsidR="00011FD7" w:rsidRPr="00011FD7" w:rsidRDefault="00011FD7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- </w:t>
      </w:r>
      <w:r w:rsidR="004E6C5E" w:rsidRPr="00011FD7">
        <w:t>получение займа на лучших условиях у другого кредитора для погашения старого долга</w:t>
      </w:r>
      <w:r w:rsidRPr="00011FD7">
        <w:t xml:space="preserve">; </w:t>
      </w:r>
      <w:r w:rsidR="004E6C5E" w:rsidRPr="00011FD7">
        <w:t>обмен долгами – осуществление взаиморасчетов на встречных условиях, термин выполнения которых уже наступил</w:t>
      </w:r>
      <w:r w:rsidRPr="00011FD7">
        <w:t xml:space="preserve">; </w:t>
      </w:r>
      <w:r w:rsidR="004E6C5E" w:rsidRPr="00011FD7">
        <w:t>получение у третьих лиц условий для кредиторов о последующих взаимозачетах</w:t>
      </w:r>
      <w:r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Количественные изменения должны достигаться путем погашения или списания задолженности и получения в займ дополнительных финансовых ресурсов</w:t>
      </w:r>
      <w:r w:rsidR="00011FD7" w:rsidRPr="00011FD7">
        <w:t xml:space="preserve">. </w:t>
      </w:r>
      <w:r w:rsidRPr="00011FD7">
        <w:t>Целесообразно использовать метод мобилизации финансовых ресурсов такой, как заключение между заемщиком и банком договора-цессии, который должен предусмотреть наличие возможностей у кредитора-обеспеченность займа-, которая будет являться одновременно эффективным способом рефинансирования дебиторской задолженности и преобразование ее в более ликвидную форму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Важным моментом в кредиторской задолженности будет являться соотношение ее размеров и термин погашения</w:t>
      </w:r>
      <w:r w:rsidR="00011FD7" w:rsidRPr="00011FD7">
        <w:t xml:space="preserve">. </w:t>
      </w:r>
      <w:r w:rsidRPr="00011FD7">
        <w:t>Данные показатели можно осуществить по следующим расчетам</w:t>
      </w:r>
      <w:r w:rsidR="00011FD7" w:rsidRPr="00011FD7">
        <w:t xml:space="preserve">: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КОДЗ = В / ДЗ</w:t>
      </w:r>
      <w:r w:rsidR="00011FD7" w:rsidRPr="00011FD7">
        <w:t>,</w:t>
      </w:r>
      <w:r w:rsidRPr="00011FD7">
        <w:t xml:space="preserve"> где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ДЗ</w:t>
      </w:r>
      <w:r w:rsidR="00011FD7" w:rsidRPr="00011FD7">
        <w:t xml:space="preserve"> - </w:t>
      </w:r>
      <w:r w:rsidRPr="00011FD7">
        <w:t>дебиторская задолженность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– размер собственного капитала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КОДЗ – количество оборотов дебиторской задолженности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КОКЗ = В / КЗ</w:t>
      </w:r>
      <w:r w:rsidR="00011FD7" w:rsidRPr="00011FD7">
        <w:t>,</w:t>
      </w:r>
      <w:r w:rsidRPr="00011FD7">
        <w:t xml:space="preserve"> где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КОКЗ –количество оборотов кредиторской задолженности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КЗ – кредиторская задолженность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К3 = КОКЗ / КОДЗ = ДЗ / КЗ</w:t>
      </w:r>
      <w:r w:rsidR="00011FD7" w:rsidRPr="00011FD7">
        <w:t>,</w:t>
      </w:r>
      <w:r w:rsidRPr="00011FD7">
        <w:t xml:space="preserve"> где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К3 – коэффициент соотношения дебиторской и кредиторской задолженности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КОДЗ характеризует, сколько раз дебиторская задолженность преобразовалась в денежные ресурсы на протяжении анализируемого периода</w:t>
      </w:r>
      <w:r w:rsidR="00011FD7" w:rsidRPr="00011FD7">
        <w:t xml:space="preserve">. </w:t>
      </w:r>
      <w:r w:rsidRPr="00011FD7">
        <w:t>Нормативное значение данного показателя должно находиться на уровне 4,9 (или приблизительно 73 дня</w:t>
      </w:r>
      <w:r w:rsidR="00011FD7" w:rsidRPr="00011FD7">
        <w:t xml:space="preserve">).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КОКЗ характеризует количество оборотов необходимых предприятию для оплаты выставленных на нее счетов и векселей</w:t>
      </w:r>
      <w:r w:rsidR="00011FD7" w:rsidRPr="00011FD7">
        <w:t xml:space="preserve">. </w:t>
      </w:r>
      <w:r w:rsidRPr="00011FD7">
        <w:t xml:space="preserve">Сопоставление этих двух показателей дает возможность сравнить условия кредитования, созданные для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и его партнеров, с аналогичными условиями, которые предприятие создаст для своих партнеров</w:t>
      </w:r>
      <w:r w:rsidR="00011FD7" w:rsidRPr="00011FD7">
        <w:t xml:space="preserve">. </w:t>
      </w:r>
      <w:r w:rsidRPr="00011FD7">
        <w:t>Соотношение денежного капитала, который снимается с оборота, и того, который привлечен в оборот кА источник финансирования текущих платежей</w:t>
      </w:r>
      <w:r w:rsidR="00011FD7" w:rsidRPr="00011FD7">
        <w:t xml:space="preserve">. </w:t>
      </w:r>
      <w:r w:rsidRPr="00011FD7">
        <w:t>Демонстрирует К3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Если это соотношение будет достигать 1, то будет считаться нормативным состоянием расчетов для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Важным финансовым инструментом реструктуризации также будет являться лизинг основных фондов и оборотный лизинг, результат использования которых – изменение в структуре актива и пассива предприятия</w:t>
      </w:r>
      <w:r w:rsidR="00011FD7" w:rsidRPr="00011FD7">
        <w:t xml:space="preserve">. </w:t>
      </w:r>
      <w:r w:rsidRPr="00011FD7">
        <w:t>С целью реструктуризации актива предприятие может выступить в лизинговом соглашении и кА арендатор, и как арендодатель</w:t>
      </w:r>
      <w:r w:rsidR="00011FD7" w:rsidRPr="00011FD7">
        <w:t xml:space="preserve">. </w:t>
      </w:r>
      <w:r w:rsidRPr="00011FD7">
        <w:t>В первом случае, лизинг дает возможность модернизировать оборудование в связи с отсутствием финансовых ресурсов</w:t>
      </w:r>
      <w:r w:rsidR="00011FD7" w:rsidRPr="00011FD7">
        <w:t xml:space="preserve">. </w:t>
      </w:r>
      <w:r w:rsidRPr="00011FD7">
        <w:t>Кроме того, арендные платежи по использованию лизингового имущества будут принадлежать к затратам производства и снизят у арендатора размер налогооблагаемой прибыли</w:t>
      </w:r>
      <w:r w:rsidR="00011FD7" w:rsidRPr="00011FD7">
        <w:t xml:space="preserve">. </w:t>
      </w:r>
      <w:r w:rsidRPr="00011FD7">
        <w:t>Второй вариант даст возможность предприятию эффективнее использовать основные фонды, которые временно не нужны</w:t>
      </w:r>
      <w:r w:rsidR="00011FD7" w:rsidRPr="00011FD7">
        <w:t xml:space="preserve">. </w:t>
      </w:r>
      <w:r w:rsidRPr="00011FD7">
        <w:t>Не принимают участия в производственном процессе, но находятся на балансе предприятия и по определенной причине, не могут быть быстро и без потерь реализованы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Проведение операции оборотного лизинга должно входить в продажу основных фондов с одновременным оборотным получением их в оперативную аренду, что должно предоставить, в свою очередь, возможность предприятию освободить часть собственного капитала</w:t>
      </w:r>
      <w:r w:rsidR="00011FD7" w:rsidRPr="00011FD7">
        <w:t xml:space="preserve">. </w:t>
      </w:r>
      <w:r w:rsidRPr="00011FD7">
        <w:t>С этой же целью можно использовать такой метод реструктуризации денежных потоков предприятия, как ускоренная амортизация основных фондов</w:t>
      </w:r>
      <w:r w:rsidR="00011FD7" w:rsidRPr="00011FD7">
        <w:t xml:space="preserve">. </w:t>
      </w:r>
      <w:r w:rsidRPr="00011FD7">
        <w:t>Которая даст возможность увеличить денежные средства в виде амортизационных отчислений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В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Краснодонском молокозаводе должна быть четко сформирована система функций финансового менеджмента</w:t>
      </w:r>
      <w:r w:rsidR="00011FD7" w:rsidRPr="00011FD7">
        <w:t xml:space="preserve">. </w:t>
      </w:r>
      <w:r w:rsidRPr="00011FD7">
        <w:t>То есть, на производстве, во-первых, должна учитываться производственная функция, которая будет заключаться в сбалансированности между движением материальных и финансовых ресурсов на всех стадиях кругооборота капитала в процессе простого и расширенного воспроизводства</w:t>
      </w:r>
      <w:r w:rsidR="00011FD7" w:rsidRPr="00011FD7">
        <w:t xml:space="preserve">. </w:t>
      </w:r>
      <w:r w:rsidRPr="00011FD7">
        <w:t>Во</w:t>
      </w:r>
      <w:r w:rsidR="00011FD7" w:rsidRPr="00011FD7">
        <w:t xml:space="preserve"> - </w:t>
      </w:r>
      <w:r w:rsidRPr="00011FD7">
        <w:t>вторых, должна учитываться распределительная функция, которая будет заключаться в формировании и использовании денежных фондов, поддержании эффективной структуры предприятия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В – третьих, должна иметь место контрольная функция финансового менеджмента</w:t>
      </w:r>
      <w:r w:rsidR="00011FD7" w:rsidRPr="00011FD7">
        <w:t xml:space="preserve">. </w:t>
      </w:r>
      <w:r w:rsidRPr="00011FD7">
        <w:t>Которая будет заключаться в контроле гривной за реальным денежным оборотом в форме контроля над изменениями финансовых показателей</w:t>
      </w:r>
      <w:r w:rsidR="00011FD7" w:rsidRPr="00011FD7">
        <w:t xml:space="preserve">. </w:t>
      </w:r>
      <w:r w:rsidRPr="00011FD7">
        <w:t>Состоянием платежей и расчетов либо в форме контроля над реализацией стратегии финансирования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Финансовый менеджмент на предприятии должен также учесть проведение организационной функции (взаимная увязка ресурсов в пространстве и во времени</w:t>
      </w:r>
      <w:r w:rsidR="00011FD7" w:rsidRPr="00011FD7">
        <w:t>),</w:t>
      </w:r>
      <w:r w:rsidRPr="00011FD7">
        <w:t xml:space="preserve"> финансовое планирование, которое задаст количественную определенность предполагаемым процессам и мероприятиям и прогнозирование, которое позволяет выявить определенные тенденции, складывающиеся на рынке</w:t>
      </w:r>
      <w:r w:rsidR="00011FD7" w:rsidRPr="00011FD7">
        <w:t xml:space="preserve">. </w:t>
      </w:r>
    </w:p>
    <w:p w:rsid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011FD7" w:rsidRPr="00011FD7" w:rsidRDefault="004B1B87" w:rsidP="004B1B87">
      <w:pPr>
        <w:pStyle w:val="2"/>
      </w:pPr>
      <w:r>
        <w:br w:type="page"/>
      </w:r>
      <w:r w:rsidR="004E6C5E" w:rsidRPr="00011FD7">
        <w:t>5</w:t>
      </w:r>
      <w:r w:rsidR="00011FD7" w:rsidRPr="00011FD7">
        <w:t xml:space="preserve">. </w:t>
      </w:r>
      <w:r w:rsidR="004E6C5E" w:rsidRPr="00011FD7">
        <w:t>Выводы и предложения</w:t>
      </w:r>
    </w:p>
    <w:p w:rsidR="004B1B87" w:rsidRDefault="004B1B87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Так, как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Краснодонский молокозавод специализируется на производстве и торговле своей продукции, то следует отметить, что основной частью общей прибыли является прибыль от реализации товарной продукции</w:t>
      </w:r>
      <w:r w:rsidR="00011FD7" w:rsidRPr="00011FD7">
        <w:t xml:space="preserve">. </w:t>
      </w:r>
      <w:r w:rsidRPr="00011FD7">
        <w:t>Она составляет около 95% общей прибыли</w:t>
      </w:r>
      <w:r w:rsidR="00011FD7" w:rsidRPr="00011FD7">
        <w:t xml:space="preserve">. </w:t>
      </w:r>
      <w:r w:rsidRPr="00011FD7">
        <w:t>На предприятии следует уделять внимание планированию и получению прибыли от реализации продукции</w:t>
      </w:r>
      <w:r w:rsidR="00011FD7" w:rsidRPr="00011FD7">
        <w:t xml:space="preserve">. </w:t>
      </w:r>
      <w:r w:rsidRPr="00011FD7">
        <w:t>Так, на величину прибыли от реализации товарной продукции большое влияние должно оказать изменение объемов производства и реализации продукции, пропорциональное его увеличение</w:t>
      </w:r>
      <w:r w:rsidR="00011FD7" w:rsidRPr="00011FD7">
        <w:t xml:space="preserve">. </w:t>
      </w:r>
      <w:r w:rsidRPr="00011FD7">
        <w:t>Существенное влияние на получение прибыли оказывает изменение себестоимости продукции</w:t>
      </w:r>
      <w:r w:rsidR="00011FD7" w:rsidRPr="00011FD7">
        <w:t xml:space="preserve">. </w:t>
      </w:r>
      <w:r w:rsidRPr="00011FD7">
        <w:t>Чем ниже будет себестоимость продукции, которая продается и определяется уровнем затрат на ее производство и продажу, тем большую прибыль сможет получить предприятие Краснодонского молокозавода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При инвестировании денежных средств в ценные бумаги</w:t>
      </w:r>
      <w:r w:rsidR="00011FD7" w:rsidRPr="00011FD7">
        <w:t xml:space="preserve">. </w:t>
      </w:r>
      <w:r w:rsidRPr="00011FD7">
        <w:t xml:space="preserve">Работники финансового отдела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молокозавода обязаны соблюдать ряд требований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покупая акции других предприятий, необходимо инвестировать только избыточные финансовые ресурсы, причем у предприятия всегда должна быть денежная наличность на случай чрезвычайных обстоятельств</w:t>
      </w:r>
      <w:r w:rsidR="00011FD7" w:rsidRPr="00011FD7">
        <w:t xml:space="preserve">. </w:t>
      </w:r>
      <w:r w:rsidRPr="00011FD7">
        <w:t>Денежная наличность предприятия может быть либо в форме денежного запаса на банковском счете</w:t>
      </w:r>
      <w:r w:rsidR="00011FD7" w:rsidRPr="00011FD7">
        <w:t>.,</w:t>
      </w:r>
      <w:r w:rsidRPr="00011FD7">
        <w:t xml:space="preserve"> либо в виде высоко</w:t>
      </w:r>
      <w:r w:rsidR="00011FD7" w:rsidRPr="00011FD7">
        <w:t xml:space="preserve"> </w:t>
      </w:r>
      <w:r w:rsidRPr="00011FD7">
        <w:t>ликвидных</w:t>
      </w:r>
      <w:r w:rsidR="00011FD7" w:rsidRPr="00011FD7">
        <w:t xml:space="preserve"> </w:t>
      </w:r>
      <w:r w:rsidRPr="00011FD7">
        <w:t>ценных бумаг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прежде чем приобрести акции любого предприятия, необходимо всесторонне изучить его деятельность, проанализировать динамику его финансовых результатов</w:t>
      </w:r>
      <w:r w:rsidR="00011FD7" w:rsidRPr="00011FD7">
        <w:t xml:space="preserve">; </w:t>
      </w:r>
      <w:r w:rsidRPr="00011FD7">
        <w:t>ведь ценность акций определяется прежде всего теми доходами, которые ожидаются в будущем, а вовсе не теми, которые обещаны в указанном на акции уровне дивидендов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необходимо регулярно изучать финансовые отчеты тех предприятий, в акции которых инвестированы денежные средства</w:t>
      </w:r>
      <w:r w:rsidR="00011FD7" w:rsidRPr="00011FD7">
        <w:t xml:space="preserve">. </w:t>
      </w:r>
      <w:r w:rsidRPr="00011FD7">
        <w:t>При рассмотрении отчетных данных не следует ограничиваться только лишь показателями балансовой</w:t>
      </w:r>
      <w:r w:rsidR="00011FD7" w:rsidRPr="00011FD7">
        <w:t xml:space="preserve"> </w:t>
      </w:r>
      <w:r w:rsidRPr="00011FD7">
        <w:t>и чистой прибыли, ее распределением</w:t>
      </w:r>
      <w:r w:rsidR="00011FD7" w:rsidRPr="00011FD7">
        <w:t xml:space="preserve">. </w:t>
      </w:r>
      <w:r w:rsidRPr="00011FD7">
        <w:t>Величиной и уровнем дивидендов</w:t>
      </w:r>
      <w:r w:rsidR="00011FD7" w:rsidRPr="00011FD7">
        <w:t xml:space="preserve">; </w:t>
      </w:r>
      <w:r w:rsidRPr="00011FD7">
        <w:t>нужно определять изучать динамику таких коэффициентов</w:t>
      </w:r>
      <w:r w:rsidR="00011FD7" w:rsidRPr="00011FD7">
        <w:t xml:space="preserve">. </w:t>
      </w:r>
      <w:r w:rsidRPr="00011FD7">
        <w:t>Как норма прибыли на акционерный капитал, уровень рентабельности и коэффициент прибыльности, скорость оборота авансированных средств, соотношение собственных и заемных средств, коэффициент ликвидности и другие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не рекомендуется отказываться от приобретения акций только из-за невысоких дивидендов</w:t>
      </w:r>
      <w:r w:rsidR="00011FD7" w:rsidRPr="00011FD7">
        <w:t xml:space="preserve">. </w:t>
      </w:r>
      <w:r w:rsidRPr="00011FD7">
        <w:t>Иногда лучше пойти на сравнительно невысокие дивиденды, если при этом обеспечивается их неснижаемая стабильность и долгосрочный характер получения</w:t>
      </w:r>
      <w:r w:rsidR="00011FD7" w:rsidRPr="00011FD7">
        <w:t xml:space="preserve">. </w:t>
      </w:r>
      <w:r w:rsidRPr="00011FD7">
        <w:t>На Краснодонском молокозаводе важное место в системе распределения прибыли сегодня должны занимать те направления ее использования, которые связаны с формированием поощрительного фонда, предназначенного для стимулирования лучших результатов работы трудовых коллективов</w:t>
      </w:r>
      <w:r w:rsidR="00011FD7" w:rsidRPr="00011FD7">
        <w:t xml:space="preserve">.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Использование прибыли на формирование поощрительных фондов непосредственно должно заинтересовать работников предприятия в достижении более высоких финансовых результатах, поскольку рост прибыли напрямую будет отражаться на размере вознаграждений, выплачиваемых за счет прибыли</w:t>
      </w:r>
      <w:r w:rsidR="00011FD7" w:rsidRPr="00011FD7">
        <w:t xml:space="preserve">. </w:t>
      </w:r>
      <w:r w:rsidRPr="00011FD7">
        <w:t>Последняя должна использоваться на премирование рабочих и служащих по установленным премиальным системам, единовременное поощрение отличившихся работников за выполнение особо важных производственных заданий, выплату вознаграждений за общие результаты работы предприятия по итогам года</w:t>
      </w:r>
      <w:r w:rsidR="00011FD7" w:rsidRPr="00011FD7">
        <w:t xml:space="preserve">.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Законодательная неурегулированность вопроса оборота акций ЗАО на сегодняшний день значительно влияет на его возможности использования банковского кредита под обеспечение собственными акциями</w:t>
      </w:r>
      <w:r w:rsidR="00011FD7" w:rsidRPr="00011FD7">
        <w:t xml:space="preserve">. </w:t>
      </w:r>
      <w:r w:rsidRPr="00011FD7">
        <w:t>Доступ предприятия к долгосрочным банковским кредитам очень ограничена</w:t>
      </w:r>
      <w:r w:rsidR="00011FD7" w:rsidRPr="00011FD7">
        <w:t xml:space="preserve">. </w:t>
      </w:r>
      <w:r w:rsidRPr="00011FD7">
        <w:t>Что обусловлено превышением в структуре банковских ресурсов краткосрочных депозитов и высокими кредитными рисками банков</w:t>
      </w:r>
      <w:r w:rsidR="00011FD7" w:rsidRPr="00011FD7">
        <w:t xml:space="preserve">. </w:t>
      </w:r>
      <w:r w:rsidRPr="00011FD7">
        <w:t>Поэтому для формирования и использования финансовых ресурсов ЗАО</w:t>
      </w:r>
      <w:r w:rsidR="00011FD7" w:rsidRPr="00011FD7">
        <w:t xml:space="preserve"> "</w:t>
      </w:r>
      <w:r w:rsidRPr="00011FD7">
        <w:t>СТД</w:t>
      </w:r>
      <w:r w:rsidR="00011FD7" w:rsidRPr="00011FD7">
        <w:t>"</w:t>
      </w:r>
      <w:r w:rsidRPr="00011FD7">
        <w:t xml:space="preserve"> Краснодонского молокозавод</w:t>
      </w:r>
      <w:r w:rsidR="00011FD7" w:rsidRPr="00011FD7">
        <w:t xml:space="preserve"> </w:t>
      </w:r>
      <w:r w:rsidRPr="00011FD7">
        <w:t>должен способствовать проведению следующих мероприятий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снижение инвестиционных рисков в связи с их экономической, политической нестабильностью в обществе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наличию ликвидного вторичного рынка ценных бумаг4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достаточной открытой информации о финансовом состоянии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достаточному уровню экономической грамотности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стабильности системы налогообложения доходов по акциям</w:t>
      </w:r>
      <w:r w:rsidR="00011FD7" w:rsidRPr="00011FD7">
        <w:t xml:space="preserve">. </w:t>
      </w:r>
      <w:r w:rsidRPr="00011FD7">
        <w:t>С целью повышения эффективной экономической деятельности Краснодонского молокозавода на предприятии следует разработать и внедрить финансовую стратегию, которая</w:t>
      </w:r>
      <w:r w:rsidR="00011FD7" w:rsidRPr="00011FD7">
        <w:t xml:space="preserve">. </w:t>
      </w:r>
      <w:r w:rsidRPr="00011FD7">
        <w:t>Будучи наиболее важной, должна быть направлена</w:t>
      </w:r>
      <w:r w:rsidR="00011FD7" w:rsidRPr="00011FD7">
        <w:t xml:space="preserve"> </w:t>
      </w:r>
      <w:r w:rsidRPr="00011FD7">
        <w:t>на достижение в долгосрочной перспективе целей предприятия с его миссией</w:t>
      </w:r>
      <w:r w:rsidR="00011FD7" w:rsidRPr="00011FD7">
        <w:t xml:space="preserve"> </w:t>
      </w:r>
      <w:r w:rsidRPr="00011FD7">
        <w:t>путем обеспечения формирования и использования финансовых ресурсов</w:t>
      </w:r>
      <w:r w:rsidR="00011FD7" w:rsidRPr="00011FD7">
        <w:t xml:space="preserve">. </w:t>
      </w:r>
      <w:r w:rsidRPr="00011FD7">
        <w:t>Задачами данной стратегии будут являться</w:t>
      </w:r>
      <w:r w:rsidR="00011FD7" w:rsidRPr="00011FD7">
        <w:t xml:space="preserve">: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определение финансового состояния предприятия на основе анализа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оптимизация оборотных средств предприятия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определение доли и структурных средств и их эффективность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оптимизация инвестиций и источников средств для развития производства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прогнозирование прибыли предприятия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оптимизация распределения прибыли</w:t>
      </w:r>
      <w:r w:rsidR="00011FD7" w:rsidRPr="00011FD7">
        <w:t xml:space="preserve">; </w:t>
      </w:r>
    </w:p>
    <w:p w:rsidR="004E6C5E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определение направлений вложения высвобождающихся денежных средств с целью получения максимальной прибыли, в том числе приобретение ценных бумаг смежных предприятий</w:t>
      </w:r>
      <w:r w:rsidR="00011FD7" w:rsidRPr="00011FD7">
        <w:t xml:space="preserve">; </w:t>
      </w:r>
    </w:p>
    <w:p w:rsidR="00011FD7" w:rsidRP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>= анализ применения и выбор наиболее эффективных форм безналичных расчетов</w:t>
      </w:r>
      <w:r w:rsidR="00011FD7" w:rsidRPr="00011FD7">
        <w:t xml:space="preserve">. </w:t>
      </w:r>
      <w:r w:rsidRPr="00011FD7">
        <w:t>В том числе с использованием векселей</w:t>
      </w:r>
      <w:r w:rsidR="00011FD7" w:rsidRPr="00011FD7">
        <w:t xml:space="preserve">. </w:t>
      </w:r>
    </w:p>
    <w:p w:rsidR="00011FD7" w:rsidRDefault="004E6C5E" w:rsidP="00011FD7">
      <w:pPr>
        <w:widowControl w:val="0"/>
        <w:autoSpaceDE w:val="0"/>
        <w:autoSpaceDN w:val="0"/>
        <w:adjustRightInd w:val="0"/>
        <w:ind w:firstLine="709"/>
      </w:pPr>
      <w:r w:rsidRPr="00011FD7">
        <w:t xml:space="preserve">На сегодняшний день ЗАО </w:t>
      </w:r>
      <w:r w:rsidR="00011FD7" w:rsidRPr="00011FD7">
        <w:t>"</w:t>
      </w:r>
      <w:r w:rsidRPr="00011FD7">
        <w:t>СТД</w:t>
      </w:r>
      <w:r w:rsidR="00011FD7" w:rsidRPr="00011FD7">
        <w:t>"</w:t>
      </w:r>
      <w:r w:rsidRPr="00011FD7">
        <w:t xml:space="preserve"> находится не в лучшем состоянию Поэтому главной его целью деятельности должно стать достижение такой степени надежности, чтобы привлечь внимание потенциальных инвесторов, их капиталы, и все прочие основные цели деятельности предприятия</w:t>
      </w:r>
      <w:r w:rsidR="00011FD7" w:rsidRPr="00011FD7">
        <w:t xml:space="preserve">. </w:t>
      </w:r>
      <w:r w:rsidRPr="00011FD7">
        <w:t>Перечисленные задачи финансовой стратегии должны быть сопоставимы с возможностями предприятия</w:t>
      </w:r>
      <w:r w:rsidR="00011FD7" w:rsidRPr="00011FD7">
        <w:t xml:space="preserve">. </w:t>
      </w:r>
      <w:r w:rsidRPr="00011FD7">
        <w:t>Формирование финансовой стратегии должно обеспечиваться способностью моделирования финансовой ситуации, а также предвидением вектора</w:t>
      </w:r>
      <w:r w:rsidR="00011FD7" w:rsidRPr="00011FD7">
        <w:t xml:space="preserve"> </w:t>
      </w:r>
      <w:r w:rsidRPr="00011FD7">
        <w:t>и характера будущих изменений</w:t>
      </w:r>
      <w:r w:rsidR="00011FD7" w:rsidRPr="00011FD7">
        <w:t xml:space="preserve">; </w:t>
      </w:r>
      <w:r w:rsidRPr="00011FD7">
        <w:t>применением в ходе изменений надежных инструментов и методов</w:t>
      </w:r>
      <w:r w:rsidR="00011FD7" w:rsidRPr="00011FD7">
        <w:t xml:space="preserve">; </w:t>
      </w:r>
      <w:r w:rsidRPr="00011FD7">
        <w:t>реализацией финансовой стратегии</w:t>
      </w:r>
      <w:r w:rsidR="00011FD7" w:rsidRPr="00011FD7">
        <w:t xml:space="preserve">. </w:t>
      </w:r>
      <w:r w:rsidRPr="00011FD7">
        <w:t>Получая желаемый результат</w:t>
      </w:r>
      <w:r w:rsidR="00011FD7" w:rsidRPr="00011FD7">
        <w:t xml:space="preserve">. </w:t>
      </w:r>
    </w:p>
    <w:p w:rsidR="00011FD7" w:rsidRDefault="00011FD7" w:rsidP="00011FD7">
      <w:pPr>
        <w:widowControl w:val="0"/>
        <w:autoSpaceDE w:val="0"/>
        <w:autoSpaceDN w:val="0"/>
        <w:adjustRightInd w:val="0"/>
        <w:ind w:firstLine="709"/>
      </w:pPr>
    </w:p>
    <w:p w:rsidR="004E6C5E" w:rsidRPr="004B1B87" w:rsidRDefault="004B1B87" w:rsidP="004B1B87">
      <w:pPr>
        <w:pStyle w:val="2"/>
        <w:rPr>
          <w:lang w:val="uk-UA"/>
        </w:rPr>
      </w:pPr>
      <w:r>
        <w:br w:type="page"/>
      </w:r>
      <w:r w:rsidR="004E6C5E" w:rsidRPr="00011FD7">
        <w:t>Список литературы</w:t>
      </w:r>
    </w:p>
    <w:p w:rsidR="004B1B87" w:rsidRDefault="004B1B87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E6C5E" w:rsidRPr="00011FD7" w:rsidRDefault="004E6C5E" w:rsidP="004B1B87">
      <w:pPr>
        <w:pStyle w:val="a1"/>
        <w:tabs>
          <w:tab w:val="left" w:pos="560"/>
        </w:tabs>
        <w:ind w:firstLine="0"/>
      </w:pPr>
      <w:r w:rsidRPr="00011FD7">
        <w:t xml:space="preserve">Закон Украины </w:t>
      </w:r>
      <w:r w:rsidR="00011FD7" w:rsidRPr="00011FD7">
        <w:t>"</w:t>
      </w:r>
      <w:r w:rsidRPr="00011FD7">
        <w:t xml:space="preserve"> О внесении изменений и дополнений в Закон Украины </w:t>
      </w:r>
      <w:r w:rsidR="00011FD7" w:rsidRPr="00011FD7">
        <w:t>"</w:t>
      </w:r>
      <w:r w:rsidRPr="00011FD7">
        <w:t xml:space="preserve"> О налогообложении прибыли предприятий</w:t>
      </w:r>
      <w:r w:rsidR="00011FD7" w:rsidRPr="00011FD7">
        <w:t>"</w:t>
      </w:r>
      <w:r w:rsidRPr="00011FD7">
        <w:t xml:space="preserve"> от 22 мая 1997 года</w:t>
      </w:r>
      <w:r w:rsidR="00011FD7" w:rsidRPr="00011FD7"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</w:pPr>
      <w:r w:rsidRPr="00011FD7">
        <w:rPr>
          <w:lang w:val="uk-UA"/>
        </w:rPr>
        <w:t>Україна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Закон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Про внесення змін до Закону України “ Про бухгалтерський облік та фінансову звітність в Україні”</w:t>
      </w:r>
      <w:r w:rsidR="00011FD7" w:rsidRPr="00011FD7">
        <w:rPr>
          <w:lang w:val="uk-UA"/>
        </w:rPr>
        <w:t xml:space="preserve"> // </w:t>
      </w:r>
      <w:r w:rsidRPr="00011FD7">
        <w:rPr>
          <w:lang w:val="uk-UA"/>
        </w:rPr>
        <w:t>Урядовий кур*єр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-2000р</w:t>
      </w:r>
      <w:r w:rsidR="00011FD7">
        <w:rPr>
          <w:lang w:val="uk-UA"/>
        </w:rPr>
        <w:t>.1</w:t>
      </w:r>
      <w:r w:rsidRPr="00011FD7">
        <w:rPr>
          <w:lang w:val="uk-UA"/>
        </w:rPr>
        <w:t>8 липня</w:t>
      </w:r>
      <w:r w:rsidR="00011FD7" w:rsidRPr="00011FD7">
        <w:rPr>
          <w:lang w:val="uk-UA"/>
        </w:rPr>
        <w:t xml:space="preserve">; </w:t>
      </w:r>
      <w:r w:rsidRPr="00011FD7">
        <w:rPr>
          <w:lang w:val="uk-UA"/>
        </w:rPr>
        <w:t>стр 11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</w:pPr>
      <w:r w:rsidRPr="00011FD7">
        <w:rPr>
          <w:lang w:val="uk-UA"/>
        </w:rPr>
        <w:t>Украина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Закон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“О бухгалтерском учете и финансовой отчетности в Украине”</w:t>
      </w:r>
      <w:r w:rsidR="00011FD7" w:rsidRPr="00011FD7">
        <w:rPr>
          <w:lang w:val="uk-UA"/>
        </w:rPr>
        <w:t xml:space="preserve"> // </w:t>
      </w:r>
      <w:r w:rsidRPr="00011FD7">
        <w:t>Всё о бухгалтерском учете</w:t>
      </w:r>
      <w:r w:rsidR="00011FD7">
        <w:t>. 20</w:t>
      </w:r>
      <w:r w:rsidRPr="00011FD7">
        <w:t>00г</w:t>
      </w:r>
      <w:r w:rsidR="00011FD7">
        <w:t>.7</w:t>
      </w:r>
      <w:r w:rsidRPr="00011FD7">
        <w:t xml:space="preserve"> февраля №</w:t>
      </w:r>
      <w:r w:rsidR="004B1B87">
        <w:rPr>
          <w:lang w:val="uk-UA"/>
        </w:rPr>
        <w:t xml:space="preserve"> </w:t>
      </w:r>
      <w:r w:rsidRPr="00011FD7">
        <w:t>11 стр</w:t>
      </w:r>
      <w:r w:rsidR="004B1B87">
        <w:rPr>
          <w:lang w:val="uk-UA"/>
        </w:rPr>
        <w:t xml:space="preserve">. </w:t>
      </w:r>
      <w:r w:rsidRPr="00011FD7">
        <w:t>3</w:t>
      </w:r>
      <w:r w:rsidR="00011FD7" w:rsidRPr="00011FD7"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</w:pPr>
      <w:r w:rsidRPr="00011FD7">
        <w:t>Украина</w:t>
      </w:r>
      <w:r w:rsidR="00011FD7" w:rsidRPr="00011FD7">
        <w:t xml:space="preserve">. </w:t>
      </w:r>
      <w:r w:rsidRPr="00011FD7">
        <w:t>Закон</w:t>
      </w:r>
      <w:r w:rsidR="00011FD7" w:rsidRPr="00011FD7">
        <w:t xml:space="preserve">. </w:t>
      </w:r>
      <w:r w:rsidRPr="00011FD7">
        <w:t xml:space="preserve">О внесении изменений в Закон Украины </w:t>
      </w:r>
      <w:r w:rsidR="00011FD7" w:rsidRPr="00011FD7">
        <w:t>"</w:t>
      </w:r>
      <w:r w:rsidRPr="00011FD7">
        <w:t xml:space="preserve"> О бухгалтерском учете и</w:t>
      </w:r>
      <w:r w:rsidR="00011FD7" w:rsidRPr="00011FD7">
        <w:t xml:space="preserve"> </w:t>
      </w:r>
      <w:r w:rsidRPr="00011FD7">
        <w:t>финансовой отчетности в Украине</w:t>
      </w:r>
      <w:r w:rsidR="00011FD7" w:rsidRPr="00011FD7">
        <w:t>"</w:t>
      </w:r>
      <w:r w:rsidRPr="00011FD7">
        <w:t xml:space="preserve"> от 22 июня 2000 г</w:t>
      </w:r>
      <w:r w:rsidR="00011FD7" w:rsidRPr="00011FD7">
        <w:t xml:space="preserve">. // </w:t>
      </w:r>
      <w:r w:rsidRPr="00011FD7">
        <w:t>Ведомости Верховной Рады Украины 2000</w:t>
      </w:r>
      <w:r w:rsidR="00011FD7" w:rsidRPr="00011FD7">
        <w:t xml:space="preserve">. </w:t>
      </w:r>
      <w:r w:rsidRPr="00011FD7">
        <w:t>-№ 46</w:t>
      </w:r>
      <w:r w:rsidR="00011FD7" w:rsidRPr="00011FD7">
        <w:t xml:space="preserve"> - </w:t>
      </w:r>
      <w:r w:rsidRPr="00011FD7">
        <w:t>стр391</w:t>
      </w:r>
      <w:r w:rsidR="00011FD7" w:rsidRPr="00011FD7"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</w:pPr>
      <w:r w:rsidRPr="00011FD7">
        <w:rPr>
          <w:lang w:val="uk-UA"/>
        </w:rPr>
        <w:t>Закон України “ Про оподаткування підприємств” – ст</w:t>
      </w:r>
      <w:r w:rsidR="00011FD7">
        <w:rPr>
          <w:lang w:val="uk-UA"/>
        </w:rPr>
        <w:t>.8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пункт 8</w:t>
      </w:r>
      <w:r w:rsidR="00011FD7">
        <w:rPr>
          <w:lang w:val="uk-UA"/>
        </w:rPr>
        <w:t>3.3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Закон України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 xml:space="preserve">“ Про внесення змін до Закону України “ Про оподаткування прибутку підприємств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нова редакція</w:t>
      </w:r>
      <w:r w:rsidR="00011FD7" w:rsidRPr="00011FD7">
        <w:rPr>
          <w:lang w:val="uk-UA"/>
        </w:rPr>
        <w:t xml:space="preserve">) </w:t>
      </w:r>
      <w:r w:rsidRPr="00011FD7">
        <w:rPr>
          <w:lang w:val="uk-UA"/>
        </w:rPr>
        <w:t>” № 283/97 – ВР від 22</w:t>
      </w:r>
      <w:r w:rsidR="00011FD7">
        <w:rPr>
          <w:lang w:val="uk-UA"/>
        </w:rPr>
        <w:t>.0</w:t>
      </w:r>
      <w:r w:rsidRPr="00011FD7">
        <w:rPr>
          <w:lang w:val="uk-UA"/>
        </w:rPr>
        <w:t>5</w:t>
      </w:r>
      <w:r w:rsidR="00011FD7">
        <w:rPr>
          <w:lang w:val="uk-UA"/>
        </w:rPr>
        <w:t>.9</w:t>
      </w:r>
      <w:r w:rsidRPr="00011FD7">
        <w:rPr>
          <w:lang w:val="uk-UA"/>
        </w:rPr>
        <w:t>7</w:t>
      </w:r>
      <w:r w:rsidR="00011FD7" w:rsidRPr="00011FD7">
        <w:rPr>
          <w:lang w:val="uk-UA"/>
        </w:rPr>
        <w:t xml:space="preserve"> // </w:t>
      </w:r>
      <w:r w:rsidRPr="00011FD7">
        <w:rPr>
          <w:lang w:val="uk-UA"/>
        </w:rPr>
        <w:t>Відомості Верховної Ради України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1997</w:t>
      </w:r>
      <w:r w:rsidR="00011FD7" w:rsidRPr="00011FD7">
        <w:rPr>
          <w:lang w:val="uk-UA"/>
        </w:rPr>
        <w:t xml:space="preserve"> - </w:t>
      </w:r>
      <w:r w:rsidRPr="00011FD7">
        <w:rPr>
          <w:lang w:val="uk-UA"/>
        </w:rPr>
        <w:t>№ 27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Україна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Міністерство фінансів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Про затвердження спрощеного плану рахунків бухгалтерського обліку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Наказ від 19</w:t>
      </w:r>
      <w:r w:rsidR="00011FD7">
        <w:rPr>
          <w:lang w:val="uk-UA"/>
        </w:rPr>
        <w:t>.04. 20</w:t>
      </w:r>
      <w:r w:rsidRPr="00011FD7">
        <w:rPr>
          <w:lang w:val="uk-UA"/>
        </w:rPr>
        <w:t>01 № 186</w:t>
      </w:r>
      <w:r w:rsidRPr="00011FD7">
        <w:t xml:space="preserve"> /</w:t>
      </w:r>
      <w:r w:rsidRPr="00011FD7">
        <w:rPr>
          <w:lang w:val="uk-UA"/>
        </w:rPr>
        <w:t xml:space="preserve"> Міністерство фінансів України</w:t>
      </w:r>
      <w:r w:rsidR="00011FD7" w:rsidRPr="00011FD7">
        <w:rPr>
          <w:lang w:val="uk-UA"/>
        </w:rPr>
        <w:t xml:space="preserve">. // </w:t>
      </w:r>
      <w:r w:rsidRPr="00011FD7">
        <w:rPr>
          <w:lang w:val="uk-UA"/>
        </w:rPr>
        <w:t>Бухгалтерія в сільському господарстві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журнал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Х</w:t>
      </w:r>
      <w:r w:rsidR="00011FD7" w:rsidRPr="00011FD7">
        <w:rPr>
          <w:lang w:val="uk-UA"/>
        </w:rPr>
        <w:t xml:space="preserve">; </w:t>
      </w:r>
      <w:r w:rsidRPr="00011FD7">
        <w:rPr>
          <w:lang w:val="uk-UA"/>
        </w:rPr>
        <w:t>2003р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№ 8, стр</w:t>
      </w:r>
      <w:r w:rsidR="00011FD7">
        <w:rPr>
          <w:lang w:val="uk-UA"/>
        </w:rPr>
        <w:t>.2</w:t>
      </w:r>
      <w:r w:rsidRPr="00011FD7">
        <w:rPr>
          <w:lang w:val="uk-UA"/>
        </w:rPr>
        <w:t>7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Україна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Міністерство фінансів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Про затвердження методичних рекомендацій з бухгалтерського обліку основних засобів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Наказ від 30</w:t>
      </w:r>
      <w:r w:rsidR="00011FD7">
        <w:rPr>
          <w:lang w:val="uk-UA"/>
        </w:rPr>
        <w:t>.0</w:t>
      </w:r>
      <w:r w:rsidRPr="00011FD7">
        <w:rPr>
          <w:lang w:val="uk-UA"/>
        </w:rPr>
        <w:t>9</w:t>
      </w:r>
      <w:r w:rsidR="00011FD7">
        <w:rPr>
          <w:lang w:val="uk-UA"/>
        </w:rPr>
        <w:t>. 20</w:t>
      </w:r>
      <w:r w:rsidRPr="00011FD7">
        <w:rPr>
          <w:lang w:val="uk-UA"/>
        </w:rPr>
        <w:t>03 р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№ 561</w:t>
      </w:r>
      <w:r w:rsidR="00011FD7" w:rsidRPr="00011FD7">
        <w:rPr>
          <w:lang w:val="uk-UA"/>
        </w:rPr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Украина</w:t>
      </w:r>
      <w:r w:rsidR="00011FD7" w:rsidRPr="00011FD7">
        <w:t xml:space="preserve">. </w:t>
      </w:r>
      <w:r w:rsidRPr="00011FD7">
        <w:t>Министерство финансов</w:t>
      </w:r>
      <w:r w:rsidR="00011FD7" w:rsidRPr="00011FD7">
        <w:t xml:space="preserve">. </w:t>
      </w:r>
      <w:r w:rsidRPr="00011FD7">
        <w:t>О внесении изменений в положение об упрощенной форме бухгалтерского учета субъектов малого предпринимательства</w:t>
      </w:r>
      <w:r w:rsidR="00011FD7" w:rsidRPr="00011FD7">
        <w:t xml:space="preserve">. // </w:t>
      </w:r>
      <w:r w:rsidRPr="00011FD7">
        <w:t>Все о бухгалтерском учете – 2000</w:t>
      </w:r>
      <w:r w:rsidR="00011FD7" w:rsidRPr="00011FD7">
        <w:t xml:space="preserve">. </w:t>
      </w:r>
      <w:r w:rsidRPr="00011FD7">
        <w:t>– 20 декабря стр 15</w:t>
      </w:r>
      <w:r w:rsidR="00011FD7" w:rsidRPr="00011FD7"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Украина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Закон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О внесении изменений в некоторые законы Украины</w:t>
      </w:r>
      <w:r w:rsidR="00011FD7" w:rsidRPr="00011FD7">
        <w:rPr>
          <w:lang w:val="uk-UA"/>
        </w:rPr>
        <w:t xml:space="preserve">. // </w:t>
      </w:r>
      <w:r w:rsidRPr="00011FD7">
        <w:t>Ведомости Верховной Рады Украины</w:t>
      </w:r>
      <w:r w:rsidR="00011FD7" w:rsidRPr="00011FD7">
        <w:t xml:space="preserve">. - </w:t>
      </w:r>
      <w:r w:rsidRPr="00011FD7">
        <w:t>2000г</w:t>
      </w:r>
      <w:r w:rsidR="00011FD7" w:rsidRPr="00011FD7">
        <w:t xml:space="preserve">. - </w:t>
      </w:r>
      <w:r w:rsidRPr="00011FD7">
        <w:t>№ 32, стр</w:t>
      </w:r>
      <w:r w:rsidR="00011FD7">
        <w:t>.2</w:t>
      </w:r>
      <w:r w:rsidRPr="00011FD7">
        <w:t>56</w:t>
      </w:r>
      <w:r w:rsidR="00011FD7" w:rsidRPr="00011FD7"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Украина</w:t>
      </w:r>
      <w:r w:rsidR="00011FD7" w:rsidRPr="00011FD7">
        <w:t xml:space="preserve">. </w:t>
      </w:r>
      <w:r w:rsidRPr="00011FD7">
        <w:t>Закон</w:t>
      </w:r>
      <w:r w:rsidR="00011FD7" w:rsidRPr="00011FD7">
        <w:t xml:space="preserve">. </w:t>
      </w:r>
      <w:r w:rsidRPr="00011FD7">
        <w:t>О</w:t>
      </w:r>
      <w:r w:rsidR="00011FD7" w:rsidRPr="00011FD7">
        <w:t xml:space="preserve"> </w:t>
      </w:r>
      <w:r w:rsidRPr="00011FD7">
        <w:t>налогообложении прибыли предприятий</w:t>
      </w:r>
      <w:r w:rsidR="00011FD7" w:rsidRPr="00011FD7">
        <w:t xml:space="preserve">. </w:t>
      </w:r>
      <w:r w:rsidRPr="00011FD7">
        <w:t>/ Закон</w:t>
      </w:r>
      <w:r w:rsidR="00011FD7" w:rsidRPr="00011FD7">
        <w:t xml:space="preserve">. </w:t>
      </w:r>
      <w:r w:rsidRPr="00011FD7">
        <w:t>Украина</w:t>
      </w:r>
      <w:r w:rsidR="00011FD7" w:rsidRPr="00011FD7">
        <w:t xml:space="preserve">. </w:t>
      </w:r>
      <w:r w:rsidRPr="00011FD7">
        <w:t>От 28 декабря 1994 года № 3341 94 – ВР</w:t>
      </w:r>
      <w:r w:rsidR="00011FD7" w:rsidRPr="00011FD7">
        <w:t xml:space="preserve"> // </w:t>
      </w:r>
      <w:r w:rsidRPr="00011FD7">
        <w:t>Бухгалтерия</w:t>
      </w:r>
      <w:r w:rsidR="00011FD7" w:rsidRPr="00011FD7">
        <w:t xml:space="preserve">. </w:t>
      </w:r>
      <w:r w:rsidRPr="00011FD7">
        <w:t>Право</w:t>
      </w:r>
      <w:r w:rsidR="00011FD7" w:rsidRPr="00011FD7">
        <w:t xml:space="preserve">. </w:t>
      </w:r>
      <w:r w:rsidRPr="00011FD7">
        <w:t>Налоги</w:t>
      </w:r>
      <w:r w:rsidR="00011FD7" w:rsidRPr="00011FD7">
        <w:t xml:space="preserve">. </w:t>
      </w:r>
      <w:r w:rsidRPr="00011FD7">
        <w:t>Консультации</w:t>
      </w:r>
      <w:r w:rsidR="00011FD7" w:rsidRPr="00011FD7">
        <w:t xml:space="preserve">: </w:t>
      </w:r>
      <w:r w:rsidRPr="00011FD7">
        <w:t>газета украинской буржуазии</w:t>
      </w:r>
      <w:r w:rsidR="00011FD7" w:rsidRPr="00011FD7">
        <w:t xml:space="preserve">: </w:t>
      </w:r>
      <w:r w:rsidRPr="00011FD7">
        <w:t>К</w:t>
      </w:r>
      <w:r w:rsidR="00011FD7">
        <w:t>. 20</w:t>
      </w:r>
      <w:r w:rsidRPr="00011FD7">
        <w:t>05</w:t>
      </w:r>
      <w:r w:rsidR="00011FD7" w:rsidRPr="00011FD7">
        <w:t xml:space="preserve">. - </w:t>
      </w:r>
      <w:r w:rsidRPr="00011FD7">
        <w:t xml:space="preserve">№ 41 </w:t>
      </w:r>
      <w:r w:rsidR="00011FD7" w:rsidRPr="00011FD7">
        <w:t>(</w:t>
      </w:r>
      <w:r w:rsidRPr="00011FD7">
        <w:t>10 октября</w:t>
      </w:r>
      <w:r w:rsidR="00011FD7" w:rsidRPr="00011FD7">
        <w:t xml:space="preserve">) </w:t>
      </w:r>
      <w:r w:rsidRPr="00011FD7">
        <w:t>– стр</w:t>
      </w:r>
      <w:r w:rsidR="004B1B87">
        <w:rPr>
          <w:lang w:val="uk-UA"/>
        </w:rPr>
        <w:t>.</w:t>
      </w:r>
      <w:r w:rsidRPr="00011FD7">
        <w:t xml:space="preserve"> 84-148</w:t>
      </w:r>
      <w:r w:rsidR="00011FD7" w:rsidRPr="00011FD7"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Закон України</w:t>
      </w:r>
      <w:r w:rsidR="00011FD7" w:rsidRPr="00011FD7">
        <w:t>. "</w:t>
      </w:r>
      <w:r w:rsidRPr="00011FD7">
        <w:t xml:space="preserve"> Про підприємства в Укр</w:t>
      </w:r>
      <w:r w:rsidRPr="00011FD7">
        <w:rPr>
          <w:lang w:val="uk-UA"/>
        </w:rPr>
        <w:t>а</w:t>
      </w:r>
      <w:r w:rsidRPr="00011FD7">
        <w:t>їнї</w:t>
      </w:r>
      <w:r w:rsidR="00011FD7" w:rsidRPr="00011FD7">
        <w:t>"</w:t>
      </w:r>
      <w:r w:rsidRPr="00011FD7">
        <w:t xml:space="preserve"> від 27 березня 1991 р</w:t>
      </w:r>
      <w:r w:rsidR="00011FD7" w:rsidRPr="00011FD7"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Закон України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“Про підприємство “ від 7 лютого 1992 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Украина</w:t>
      </w:r>
      <w:r w:rsidR="00011FD7" w:rsidRPr="00011FD7">
        <w:t xml:space="preserve">. </w:t>
      </w:r>
      <w:r w:rsidRPr="00011FD7">
        <w:t xml:space="preserve">Кабинет Министров </w:t>
      </w:r>
      <w:r w:rsidR="00011FD7" w:rsidRPr="00011FD7">
        <w:t>"</w:t>
      </w:r>
      <w:r w:rsidRPr="00011FD7">
        <w:t xml:space="preserve"> Об одобрении концепции развития государственного внутреннего финансового контроля</w:t>
      </w:r>
      <w:r w:rsidR="00011FD7" w:rsidRPr="00011FD7">
        <w:t>"</w:t>
      </w:r>
      <w:r w:rsidRPr="00011FD7">
        <w:t xml:space="preserve"> №158, от 24</w:t>
      </w:r>
      <w:r w:rsidR="00011FD7">
        <w:t>.0</w:t>
      </w:r>
      <w:r w:rsidRPr="00011FD7">
        <w:t>5</w:t>
      </w:r>
      <w:r w:rsidR="00011FD7">
        <w:t>. 20</w:t>
      </w:r>
      <w:r w:rsidRPr="00011FD7">
        <w:t>05</w:t>
      </w:r>
      <w:r w:rsidR="00011FD7" w:rsidRPr="00011FD7">
        <w:t xml:space="preserve">. // </w:t>
      </w:r>
      <w:r w:rsidRPr="00011FD7">
        <w:t>Сборник нормативных актов Украины</w:t>
      </w:r>
      <w:r w:rsidR="00011FD7" w:rsidRPr="00011FD7">
        <w:t xml:space="preserve">. </w:t>
      </w:r>
      <w:r w:rsidRPr="00011FD7">
        <w:t>– 2005</w:t>
      </w:r>
      <w:r w:rsidR="00011FD7" w:rsidRPr="00011FD7">
        <w:t xml:space="preserve">. - </w:t>
      </w:r>
      <w:r w:rsidRPr="00011FD7">
        <w:t>№ 23, стр 62-75</w:t>
      </w:r>
      <w:r w:rsidR="00011FD7" w:rsidRPr="00011FD7"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Постанова Каб</w:t>
      </w:r>
      <w:r w:rsidR="004B1B87">
        <w:rPr>
          <w:lang w:val="uk-UA"/>
        </w:rPr>
        <w:t>инету</w:t>
      </w:r>
      <w:r w:rsidRPr="00011FD7">
        <w:rPr>
          <w:lang w:val="uk-UA"/>
        </w:rPr>
        <w:t xml:space="preserve"> Міністрів України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Типові положення з питань планування, обліку і калькулювання собівартості, сільському господарстві, буд</w:t>
      </w:r>
      <w:r w:rsidR="004B1B87">
        <w:rPr>
          <w:lang w:val="uk-UA"/>
        </w:rPr>
        <w:t>і</w:t>
      </w:r>
      <w:r w:rsidRPr="00011FD7">
        <w:rPr>
          <w:lang w:val="uk-UA"/>
        </w:rPr>
        <w:t>вництві</w:t>
      </w:r>
      <w:r w:rsidR="00011FD7">
        <w:rPr>
          <w:lang w:val="uk-UA"/>
        </w:rPr>
        <w:t>, т</w:t>
      </w:r>
      <w:r w:rsidRPr="00011FD7">
        <w:rPr>
          <w:lang w:val="uk-UA"/>
        </w:rPr>
        <w:t>оргівлі, собівартості науково – дослідних робіт</w:t>
      </w:r>
      <w:r w:rsidR="00011FD7" w:rsidRPr="00011FD7">
        <w:rPr>
          <w:lang w:val="uk-UA"/>
        </w:rPr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 xml:space="preserve">Положення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стандарт</w:t>
      </w:r>
      <w:r w:rsidR="00011FD7" w:rsidRPr="00011FD7">
        <w:rPr>
          <w:lang w:val="uk-UA"/>
        </w:rPr>
        <w:t xml:space="preserve">) </w:t>
      </w:r>
      <w:r w:rsidRPr="00011FD7">
        <w:rPr>
          <w:lang w:val="uk-UA"/>
        </w:rPr>
        <w:t>бухгалтерського обліку 15 “ Дохід “, (стандарт</w:t>
      </w:r>
      <w:r w:rsidR="00011FD7" w:rsidRPr="00011FD7">
        <w:rPr>
          <w:lang w:val="uk-UA"/>
        </w:rPr>
        <w:t xml:space="preserve">) </w:t>
      </w:r>
      <w:r w:rsidRPr="00011FD7">
        <w:rPr>
          <w:lang w:val="uk-UA"/>
        </w:rPr>
        <w:t>бухгалтерського</w:t>
      </w:r>
      <w:r w:rsidR="00011FD7" w:rsidRPr="00011FD7">
        <w:t xml:space="preserve"> </w:t>
      </w:r>
      <w:r w:rsidRPr="00011FD7">
        <w:rPr>
          <w:lang w:val="uk-UA"/>
        </w:rPr>
        <w:t>обліку 16 “ Витрати”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Бухгалтерський облік за національним стандартамии стандартами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Практичний посібник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2</w:t>
      </w:r>
      <w:r w:rsidR="00011FD7" w:rsidRPr="00011FD7">
        <w:rPr>
          <w:lang w:val="uk-UA"/>
        </w:rPr>
        <w:t xml:space="preserve"> - </w:t>
      </w:r>
      <w:r w:rsidRPr="00011FD7">
        <w:rPr>
          <w:lang w:val="uk-UA"/>
        </w:rPr>
        <w:t>ге вид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Доп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І перераб</w:t>
      </w:r>
      <w:r w:rsidR="00011FD7" w:rsidRPr="00011FD7">
        <w:rPr>
          <w:lang w:val="uk-UA"/>
        </w:rPr>
        <w:t xml:space="preserve">. </w:t>
      </w:r>
      <w:r w:rsidRPr="00011FD7">
        <w:t>/</w:t>
      </w:r>
      <w:r w:rsidRPr="00011FD7">
        <w:rPr>
          <w:lang w:val="uk-UA"/>
        </w:rPr>
        <w:t>Уклад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Я</w:t>
      </w:r>
      <w:r w:rsidR="00011FD7">
        <w:rPr>
          <w:lang w:val="uk-UA"/>
        </w:rPr>
        <w:t xml:space="preserve">.Д. </w:t>
      </w:r>
      <w:r w:rsidRPr="00011FD7">
        <w:rPr>
          <w:lang w:val="uk-UA"/>
        </w:rPr>
        <w:t>Крупка, З</w:t>
      </w:r>
      <w:r w:rsidR="00011FD7">
        <w:rPr>
          <w:lang w:val="uk-UA"/>
        </w:rPr>
        <w:t xml:space="preserve">.В. </w:t>
      </w:r>
      <w:r w:rsidRPr="00011FD7">
        <w:rPr>
          <w:lang w:val="uk-UA"/>
        </w:rPr>
        <w:t>Задорожний, Б</w:t>
      </w:r>
      <w:r w:rsidR="00011FD7">
        <w:rPr>
          <w:lang w:val="uk-UA"/>
        </w:rPr>
        <w:t xml:space="preserve">.М. </w:t>
      </w:r>
      <w:r w:rsidRPr="00011FD7">
        <w:rPr>
          <w:lang w:val="uk-UA"/>
        </w:rPr>
        <w:t>Литвин, Р</w:t>
      </w:r>
      <w:r w:rsidR="00011FD7">
        <w:rPr>
          <w:lang w:val="uk-UA"/>
        </w:rPr>
        <w:t xml:space="preserve">.О. </w:t>
      </w:r>
      <w:r w:rsidRPr="00011FD7">
        <w:rPr>
          <w:lang w:val="uk-UA"/>
        </w:rPr>
        <w:t>Мельник – 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Екон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Думка, 2000 г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стр</w:t>
      </w:r>
      <w:r w:rsidR="00E4546E">
        <w:rPr>
          <w:lang w:val="uk-UA"/>
        </w:rPr>
        <w:t>.</w:t>
      </w:r>
      <w:r w:rsidRPr="00011FD7">
        <w:rPr>
          <w:lang w:val="uk-UA"/>
        </w:rPr>
        <w:t xml:space="preserve"> 88-90, 91-98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Андрущак Є</w:t>
      </w:r>
      <w:r w:rsidR="00011FD7">
        <w:rPr>
          <w:lang w:val="uk-UA"/>
        </w:rPr>
        <w:t xml:space="preserve">.М., </w:t>
      </w:r>
      <w:r w:rsidRPr="00011FD7">
        <w:rPr>
          <w:lang w:val="uk-UA"/>
        </w:rPr>
        <w:t>Підхомний О</w:t>
      </w:r>
      <w:r w:rsidR="00011FD7">
        <w:rPr>
          <w:lang w:val="uk-UA"/>
        </w:rPr>
        <w:t xml:space="preserve">.М. </w:t>
      </w:r>
      <w:r w:rsidRPr="00011FD7">
        <w:rPr>
          <w:lang w:val="uk-UA"/>
        </w:rPr>
        <w:t>“ Управління фінансовими ресурсами у процесі реструктуризації підприємств “ Журнал “ Фінанси України” № 7 стр 39 2002 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Арангій В</w:t>
      </w:r>
      <w:r w:rsidR="00011FD7">
        <w:rPr>
          <w:lang w:val="uk-UA"/>
        </w:rPr>
        <w:t xml:space="preserve">.І. </w:t>
      </w: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Навчальний посібник – 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“ Центр навчальної літератури”, 2004 р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460 стр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(стр44-47</w:t>
      </w:r>
      <w:r w:rsidR="00011FD7" w:rsidRPr="00011FD7">
        <w:rPr>
          <w:lang w:val="uk-UA"/>
        </w:rPr>
        <w:t>),</w:t>
      </w:r>
      <w:r w:rsidRPr="00011FD7">
        <w:rPr>
          <w:lang w:val="uk-UA"/>
        </w:rPr>
        <w:t xml:space="preserve"> (стр76-95</w:t>
      </w:r>
      <w:r w:rsidR="00011FD7" w:rsidRPr="00011FD7">
        <w:rPr>
          <w:lang w:val="uk-UA"/>
        </w:rPr>
        <w:t xml:space="preserve">);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Бандурка О</w:t>
      </w:r>
      <w:r w:rsidR="00011FD7">
        <w:rPr>
          <w:lang w:val="uk-UA"/>
        </w:rPr>
        <w:t xml:space="preserve">.М., </w:t>
      </w:r>
      <w:r w:rsidRPr="00011FD7">
        <w:rPr>
          <w:lang w:val="uk-UA"/>
        </w:rPr>
        <w:t>Коробов М</w:t>
      </w:r>
      <w:r w:rsidR="00011FD7">
        <w:rPr>
          <w:lang w:val="uk-UA"/>
        </w:rPr>
        <w:t xml:space="preserve">.С., </w:t>
      </w:r>
      <w:r w:rsidRPr="00011FD7">
        <w:rPr>
          <w:lang w:val="uk-UA"/>
        </w:rPr>
        <w:t>Орлов П</w:t>
      </w:r>
      <w:r w:rsidR="00011FD7">
        <w:rPr>
          <w:lang w:val="uk-UA"/>
        </w:rPr>
        <w:t xml:space="preserve">.І., </w:t>
      </w:r>
      <w:r w:rsidRPr="00011FD7">
        <w:rPr>
          <w:lang w:val="uk-UA"/>
        </w:rPr>
        <w:t>Петрова К</w:t>
      </w:r>
      <w:r w:rsidR="00011FD7">
        <w:rPr>
          <w:lang w:val="uk-UA"/>
        </w:rPr>
        <w:t xml:space="preserve">.Я. </w:t>
      </w:r>
      <w:r w:rsidRPr="00011FD7">
        <w:rPr>
          <w:lang w:val="uk-UA"/>
        </w:rPr>
        <w:t>-2-ге вид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перераб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І доп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К</w:t>
      </w:r>
      <w:r w:rsidR="00011FD7" w:rsidRPr="00011FD7">
        <w:rPr>
          <w:lang w:val="uk-UA"/>
        </w:rPr>
        <w:t xml:space="preserve">.: </w:t>
      </w:r>
      <w:r w:rsidRPr="00011FD7">
        <w:rPr>
          <w:lang w:val="uk-UA"/>
        </w:rPr>
        <w:t>Либідь, 2002р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384 стр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(стр164-167</w:t>
      </w:r>
      <w:r w:rsidR="00011FD7" w:rsidRPr="00011FD7">
        <w:rPr>
          <w:lang w:val="uk-UA"/>
        </w:rPr>
        <w:t xml:space="preserve">);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Бланк И</w:t>
      </w:r>
      <w:r w:rsidR="00011FD7">
        <w:rPr>
          <w:lang w:val="uk-UA"/>
        </w:rPr>
        <w:t xml:space="preserve">.А. </w:t>
      </w:r>
      <w:r w:rsidRPr="00011FD7">
        <w:t>Управление прибылью</w:t>
      </w:r>
      <w:r w:rsidR="00011FD7" w:rsidRPr="00011FD7">
        <w:t xml:space="preserve">. - </w:t>
      </w:r>
      <w:r w:rsidRPr="00011FD7">
        <w:t>К</w:t>
      </w:r>
      <w:r w:rsidR="00011FD7" w:rsidRPr="00011FD7">
        <w:t xml:space="preserve">: </w:t>
      </w:r>
      <w:r w:rsidRPr="00011FD7">
        <w:t>Ника</w:t>
      </w:r>
      <w:r w:rsidR="00011FD7" w:rsidRPr="00011FD7">
        <w:t xml:space="preserve"> - </w:t>
      </w:r>
      <w:r w:rsidRPr="00011FD7">
        <w:t>центр</w:t>
      </w:r>
      <w:r w:rsidR="00011FD7" w:rsidRPr="00011FD7">
        <w:t xml:space="preserve">. </w:t>
      </w:r>
      <w:r w:rsidRPr="00011FD7">
        <w:t>– Эльга</w:t>
      </w:r>
      <w:r w:rsidR="00011FD7" w:rsidRPr="00011FD7">
        <w:t xml:space="preserve">. </w:t>
      </w:r>
      <w:r w:rsidRPr="00011FD7">
        <w:t>–1998г</w:t>
      </w:r>
      <w:r w:rsidR="00011FD7" w:rsidRPr="00011FD7"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Бланк И</w:t>
      </w:r>
      <w:r w:rsidR="00011FD7">
        <w:rPr>
          <w:lang w:val="uk-UA"/>
        </w:rPr>
        <w:t xml:space="preserve">.А. </w:t>
      </w:r>
      <w:r w:rsidRPr="00011FD7">
        <w:rPr>
          <w:lang w:val="uk-UA"/>
        </w:rPr>
        <w:t>Стратегия и тактика управления финансами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1996г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Ванькович Д</w:t>
      </w:r>
      <w:r w:rsidR="00011FD7">
        <w:rPr>
          <w:lang w:val="uk-UA"/>
        </w:rPr>
        <w:t xml:space="preserve">.В. </w:t>
      </w:r>
      <w:r w:rsidRPr="00011FD7">
        <w:rPr>
          <w:lang w:val="uk-UA"/>
        </w:rPr>
        <w:t>Удосконалення системи управління фінансовими ресурсами промислових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№ 6, стр</w:t>
      </w:r>
      <w:r w:rsidR="00E4546E">
        <w:rPr>
          <w:lang w:val="uk-UA"/>
        </w:rPr>
        <w:t>.</w:t>
      </w:r>
      <w:r w:rsidRPr="00011FD7">
        <w:rPr>
          <w:lang w:val="uk-UA"/>
        </w:rPr>
        <w:t xml:space="preserve"> 82, 2004р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Фінанси підприємств2 Герасименко Р</w:t>
      </w:r>
      <w:r w:rsidR="00011FD7">
        <w:rPr>
          <w:lang w:val="uk-UA"/>
        </w:rPr>
        <w:t xml:space="preserve">.А., </w:t>
      </w:r>
      <w:r w:rsidRPr="00011FD7">
        <w:rPr>
          <w:lang w:val="uk-UA"/>
        </w:rPr>
        <w:t>Блажан І</w:t>
      </w:r>
      <w:r w:rsidR="00011FD7">
        <w:rPr>
          <w:lang w:val="uk-UA"/>
        </w:rPr>
        <w:t xml:space="preserve">.Р. </w:t>
      </w:r>
      <w:r w:rsidRPr="00011FD7">
        <w:rPr>
          <w:lang w:val="uk-UA"/>
        </w:rPr>
        <w:t>Особливості формування фінансових ресурсів акціонерних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№ 6, стр 82, 2004р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Герасименко 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А, Финансовый рынок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Теория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Практика организации в Украине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Д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КИТИС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2000г</w:t>
      </w:r>
      <w:r w:rsidR="00011FD7" w:rsidRPr="00011FD7">
        <w:rPr>
          <w:lang w:val="uk-UA"/>
        </w:rPr>
        <w:t xml:space="preserve">.;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Финансы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Л</w:t>
      </w:r>
      <w:r w:rsidR="00011FD7">
        <w:rPr>
          <w:lang w:val="uk-UA"/>
        </w:rPr>
        <w:t xml:space="preserve">.А. </w:t>
      </w:r>
      <w:r w:rsidRPr="00011FD7">
        <w:rPr>
          <w:lang w:val="uk-UA"/>
        </w:rPr>
        <w:t>Дробозина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Учебник для вузов</w:t>
      </w:r>
      <w:r w:rsidRPr="00011FD7">
        <w:t>/</w:t>
      </w:r>
      <w:r w:rsidR="00011FD7" w:rsidRPr="00011FD7">
        <w:t xml:space="preserve"> </w:t>
      </w:r>
      <w:r w:rsidRPr="00011FD7">
        <w:t>Под ред</w:t>
      </w:r>
      <w:r w:rsidR="00011FD7" w:rsidRPr="00011FD7">
        <w:t xml:space="preserve">. </w:t>
      </w:r>
      <w:r w:rsidRPr="00011FD7">
        <w:t>Проф</w:t>
      </w:r>
      <w:r w:rsidR="00011FD7" w:rsidRPr="00011FD7">
        <w:t xml:space="preserve">. </w:t>
      </w:r>
      <w:r w:rsidRPr="00011FD7">
        <w:t>Л</w:t>
      </w:r>
      <w:r w:rsidR="00011FD7">
        <w:t xml:space="preserve">.А. </w:t>
      </w:r>
      <w:r w:rsidRPr="00011FD7">
        <w:t>Дробозиной</w:t>
      </w:r>
      <w:r w:rsidR="00011FD7" w:rsidRPr="00011FD7">
        <w:t xml:space="preserve">. </w:t>
      </w:r>
      <w:r w:rsidRPr="00011FD7">
        <w:t>– М</w:t>
      </w:r>
      <w:r w:rsidR="00011FD7" w:rsidRPr="00011FD7">
        <w:t xml:space="preserve">. </w:t>
      </w:r>
      <w:r w:rsidRPr="00011FD7">
        <w:t>Финансы, ЮНИТИ, 2000</w:t>
      </w:r>
      <w:r w:rsidR="00011FD7" w:rsidRPr="00011FD7">
        <w:t xml:space="preserve">. </w:t>
      </w:r>
      <w:r w:rsidRPr="00011FD7">
        <w:t>– 527 стр</w:t>
      </w:r>
      <w:r w:rsidR="00011FD7" w:rsidRPr="00011FD7">
        <w:t>. (</w:t>
      </w:r>
      <w:r w:rsidRPr="00011FD7">
        <w:t>81 – 85</w:t>
      </w:r>
      <w:r w:rsidR="00011FD7" w:rsidRPr="00011FD7">
        <w:t>),</w:t>
      </w:r>
      <w:r w:rsidRPr="00011FD7">
        <w:t xml:space="preserve"> </w:t>
      </w:r>
      <w:r w:rsidR="00011FD7" w:rsidRPr="00011FD7">
        <w:t>(</w:t>
      </w:r>
      <w:r w:rsidRPr="00011FD7">
        <w:t>102 –103</w:t>
      </w:r>
      <w:r w:rsidR="00011FD7" w:rsidRPr="00011FD7">
        <w:t xml:space="preserve">).;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Финансы и кредит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Земляков Ю</w:t>
      </w:r>
      <w:r w:rsidR="00011FD7">
        <w:rPr>
          <w:lang w:val="uk-UA"/>
        </w:rPr>
        <w:t xml:space="preserve">.Д. 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Применение метода “ ветвей и уступок” для принятия сложного решения в условиях прогнозирования финансовой устойчивости</w:t>
      </w:r>
      <w:r w:rsidR="00011FD7">
        <w:rPr>
          <w:lang w:val="uk-UA"/>
        </w:rPr>
        <w:t>.2</w:t>
      </w:r>
      <w:r w:rsidRPr="00011FD7">
        <w:rPr>
          <w:lang w:val="uk-UA"/>
        </w:rPr>
        <w:t xml:space="preserve">8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168</w:t>
      </w:r>
      <w:r w:rsidR="00011FD7" w:rsidRPr="00011FD7">
        <w:rPr>
          <w:lang w:val="uk-UA"/>
        </w:rPr>
        <w:t xml:space="preserve">) </w:t>
      </w:r>
      <w:r w:rsidRPr="00011FD7">
        <w:rPr>
          <w:lang w:val="uk-UA"/>
        </w:rPr>
        <w:t>– 2004 г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декабрь, стр 16-19</w:t>
      </w:r>
      <w:r w:rsidR="00011FD7" w:rsidRPr="00011FD7">
        <w:rPr>
          <w:lang w:val="uk-UA"/>
        </w:rPr>
        <w:t xml:space="preserve">.;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Зятьковський І</w:t>
      </w:r>
      <w:r w:rsidR="00011FD7">
        <w:rPr>
          <w:lang w:val="uk-UA"/>
        </w:rPr>
        <w:t xml:space="preserve">.Б. </w:t>
      </w:r>
      <w:r w:rsidRPr="00011FD7">
        <w:rPr>
          <w:lang w:val="uk-UA"/>
        </w:rPr>
        <w:t>Навчальний посібник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Економічна думка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1999 р</w:t>
      </w:r>
      <w:r w:rsidR="00011FD7" w:rsidRPr="00011FD7">
        <w:rPr>
          <w:lang w:val="uk-UA"/>
        </w:rPr>
        <w:t xml:space="preserve">.;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Финансы и кредит</w:t>
      </w:r>
      <w:r w:rsidR="00011FD7">
        <w:t xml:space="preserve">.Н. </w:t>
      </w:r>
      <w:r w:rsidRPr="00011FD7">
        <w:t>Н</w:t>
      </w:r>
      <w:r w:rsidR="00011FD7" w:rsidRPr="00011FD7">
        <w:t xml:space="preserve">. </w:t>
      </w:r>
      <w:r w:rsidRPr="00011FD7">
        <w:t>Илышева, С</w:t>
      </w:r>
      <w:r w:rsidR="00011FD7">
        <w:t xml:space="preserve">.И. </w:t>
      </w:r>
      <w:r w:rsidRPr="00011FD7">
        <w:t>Крылов</w:t>
      </w:r>
      <w:r w:rsidR="00011FD7" w:rsidRPr="00011FD7">
        <w:t xml:space="preserve">. </w:t>
      </w:r>
      <w:r w:rsidRPr="00011FD7">
        <w:t>Финансовая стратегия организации</w:t>
      </w:r>
      <w:r w:rsidR="00011FD7" w:rsidRPr="00011FD7">
        <w:t xml:space="preserve">: </w:t>
      </w:r>
      <w:r w:rsidRPr="00011FD7">
        <w:t>понятие, содержание и анализ</w:t>
      </w:r>
      <w:r w:rsidR="00011FD7">
        <w:t>.1</w:t>
      </w:r>
      <w:r w:rsidRPr="00011FD7">
        <w:t xml:space="preserve">7 </w:t>
      </w:r>
      <w:r w:rsidR="00011FD7" w:rsidRPr="00011FD7">
        <w:t>(</w:t>
      </w:r>
      <w:r w:rsidRPr="00011FD7">
        <w:t>157</w:t>
      </w:r>
      <w:r w:rsidR="00011FD7" w:rsidRPr="00011FD7">
        <w:t xml:space="preserve">) </w:t>
      </w:r>
      <w:r w:rsidRPr="00011FD7">
        <w:t>– 2004 г</w:t>
      </w:r>
      <w:r w:rsidR="00011FD7" w:rsidRPr="00011FD7">
        <w:t xml:space="preserve">. </w:t>
      </w:r>
      <w:r w:rsidRPr="00011FD7">
        <w:t xml:space="preserve">январь </w:t>
      </w:r>
      <w:r w:rsidR="00011FD7" w:rsidRPr="00011FD7">
        <w:t>(</w:t>
      </w:r>
      <w:r w:rsidRPr="00011FD7">
        <w:t>стр 8</w:t>
      </w:r>
      <w:r w:rsidR="00011FD7" w:rsidRPr="00011FD7">
        <w:t xml:space="preserve"> - </w:t>
      </w:r>
      <w:r w:rsidRPr="00011FD7">
        <w:t>11</w:t>
      </w:r>
      <w:r w:rsidR="00011FD7" w:rsidRPr="00011FD7">
        <w:t xml:space="preserve">).;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Финансы и кредит</w:t>
      </w:r>
      <w:r w:rsidR="00011FD7">
        <w:t xml:space="preserve">.Н. </w:t>
      </w:r>
      <w:r w:rsidRPr="00011FD7">
        <w:t>Н</w:t>
      </w:r>
      <w:r w:rsidR="00011FD7" w:rsidRPr="00011FD7">
        <w:t xml:space="preserve">. </w:t>
      </w:r>
      <w:r w:rsidRPr="00011FD7">
        <w:t>Илышева, С</w:t>
      </w:r>
      <w:r w:rsidR="00011FD7">
        <w:t xml:space="preserve">.И. </w:t>
      </w:r>
      <w:r w:rsidRPr="00011FD7">
        <w:t>Крылов</w:t>
      </w:r>
      <w:r w:rsidR="00011FD7" w:rsidRPr="00011FD7">
        <w:t xml:space="preserve">. </w:t>
      </w:r>
      <w:r w:rsidRPr="00011FD7">
        <w:t>К вопросу о функциях финансового менеджмента организации</w:t>
      </w:r>
      <w:r w:rsidR="00011FD7">
        <w:t>.1</w:t>
      </w:r>
      <w:r w:rsidRPr="00011FD7">
        <w:t xml:space="preserve"> </w:t>
      </w:r>
      <w:r w:rsidR="00011FD7" w:rsidRPr="00011FD7">
        <w:t>(</w:t>
      </w:r>
      <w:r w:rsidRPr="00011FD7">
        <w:t>169</w:t>
      </w:r>
      <w:r w:rsidR="00011FD7" w:rsidRPr="00011FD7">
        <w:t xml:space="preserve">) - </w:t>
      </w:r>
      <w:r w:rsidRPr="00011FD7">
        <w:t>2005 январь, стр 2-5</w:t>
      </w:r>
      <w:r w:rsidR="00011FD7" w:rsidRPr="00011FD7">
        <w:t xml:space="preserve">.;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Финансы предприятий</w:t>
      </w:r>
      <w:r w:rsidR="00011FD7">
        <w:rPr>
          <w:lang w:val="uk-UA"/>
        </w:rPr>
        <w:t xml:space="preserve">.В. </w:t>
      </w:r>
      <w:r w:rsidRPr="00011FD7">
        <w:rPr>
          <w:lang w:val="uk-UA"/>
        </w:rPr>
        <w:t>В Ковалев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Учебное пособие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М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ООО “ Витрем”, 2002 г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352 с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Кірейцева Г</w:t>
      </w:r>
      <w:r w:rsidR="00011FD7">
        <w:rPr>
          <w:lang w:val="uk-UA"/>
        </w:rPr>
        <w:t xml:space="preserve">.Г., </w:t>
      </w:r>
      <w:r w:rsidRPr="00011FD7">
        <w:rPr>
          <w:lang w:val="uk-UA"/>
        </w:rPr>
        <w:t>Александрова М</w:t>
      </w:r>
      <w:r w:rsidR="00011FD7">
        <w:rPr>
          <w:lang w:val="uk-UA"/>
        </w:rPr>
        <w:t xml:space="preserve">.М., </w:t>
      </w:r>
      <w:r w:rsidRPr="00011FD7">
        <w:rPr>
          <w:lang w:val="uk-UA"/>
        </w:rPr>
        <w:t>Виговська Н</w:t>
      </w:r>
      <w:r w:rsidR="00011FD7">
        <w:rPr>
          <w:lang w:val="uk-UA"/>
        </w:rPr>
        <w:t xml:space="preserve">.Г., </w:t>
      </w:r>
      <w:r w:rsidRPr="00011FD7">
        <w:rPr>
          <w:lang w:val="uk-UA"/>
        </w:rPr>
        <w:t>стр 196-104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Нікбахт Є, Гропеллі А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Фінанси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Основи, 1993 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В</w:t>
      </w:r>
      <w:r w:rsidR="00011FD7">
        <w:rPr>
          <w:lang w:val="uk-UA"/>
        </w:rPr>
        <w:t xml:space="preserve">.О. </w:t>
      </w:r>
      <w:r w:rsidRPr="00011FD7">
        <w:rPr>
          <w:lang w:val="uk-UA"/>
        </w:rPr>
        <w:t>Мец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Економічний аналіз фінансових результатів та фінансового стану підприємства, 140 стр</w:t>
      </w:r>
      <w:r w:rsidR="00011FD7" w:rsidRPr="00011FD7">
        <w:rPr>
          <w:lang w:val="uk-UA"/>
        </w:rPr>
        <w:t>., 20</w:t>
      </w:r>
      <w:r w:rsidRPr="00011FD7">
        <w:rPr>
          <w:lang w:val="uk-UA"/>
        </w:rPr>
        <w:t>00р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обзор налогового и бухгалтерского законодательства</w:t>
      </w:r>
      <w:r w:rsidR="00011FD7" w:rsidRPr="00011FD7">
        <w:t xml:space="preserve">. // </w:t>
      </w:r>
      <w:r w:rsidRPr="00011FD7">
        <w:t>Все о бухгалтерском учете – К</w:t>
      </w:r>
      <w:r w:rsidR="00011FD7" w:rsidRPr="00011FD7">
        <w:t>:</w:t>
      </w:r>
      <w:r w:rsidR="00011FD7">
        <w:t>, 20</w:t>
      </w:r>
      <w:r w:rsidRPr="00011FD7">
        <w:t xml:space="preserve">05 № 19 </w:t>
      </w:r>
      <w:r w:rsidR="00011FD7" w:rsidRPr="00011FD7">
        <w:t>(</w:t>
      </w:r>
      <w:r w:rsidRPr="00011FD7">
        <w:t>24 февраля</w:t>
      </w:r>
      <w:r w:rsidR="00011FD7" w:rsidRPr="00011FD7">
        <w:t xml:space="preserve">) </w:t>
      </w:r>
      <w:r w:rsidRPr="00011FD7">
        <w:t>стр 2-3</w:t>
      </w:r>
      <w:r w:rsidR="00011FD7" w:rsidRPr="00011FD7"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В</w:t>
      </w:r>
      <w:r w:rsidR="00011FD7">
        <w:rPr>
          <w:lang w:val="uk-UA"/>
        </w:rPr>
        <w:t xml:space="preserve">.М. </w:t>
      </w:r>
      <w:r w:rsidRPr="00011FD7">
        <w:rPr>
          <w:lang w:val="uk-UA"/>
        </w:rPr>
        <w:t>Опарін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Фінанси</w:t>
      </w:r>
      <w:r w:rsidR="00011FD7" w:rsidRPr="00011FD7">
        <w:rPr>
          <w:lang w:val="uk-UA"/>
        </w:rPr>
        <w:t>. (</w:t>
      </w:r>
      <w:r w:rsidRPr="00011FD7">
        <w:rPr>
          <w:lang w:val="uk-UA"/>
        </w:rPr>
        <w:t>загальна теорія</w:t>
      </w:r>
      <w:r w:rsidR="00011FD7" w:rsidRPr="00011FD7">
        <w:rPr>
          <w:lang w:val="uk-UA"/>
        </w:rPr>
        <w:t>),</w:t>
      </w:r>
      <w:r w:rsidRPr="00011FD7">
        <w:rPr>
          <w:lang w:val="uk-UA"/>
        </w:rPr>
        <w:t xml:space="preserve"> стр164,</w:t>
      </w:r>
      <w:r w:rsidR="00011FD7" w:rsidRPr="00011FD7">
        <w:rPr>
          <w:lang w:val="uk-UA"/>
        </w:rPr>
        <w:t xml:space="preserve"> - </w:t>
      </w:r>
      <w:r w:rsidRPr="00011FD7">
        <w:rPr>
          <w:lang w:val="uk-UA"/>
        </w:rPr>
        <w:t>К</w:t>
      </w:r>
      <w:r w:rsidR="00011FD7" w:rsidRPr="00011FD7">
        <w:rPr>
          <w:lang w:val="uk-UA"/>
        </w:rPr>
        <w:t xml:space="preserve">; </w:t>
      </w:r>
      <w:r w:rsidRPr="00011FD7">
        <w:rPr>
          <w:lang w:val="uk-UA"/>
        </w:rPr>
        <w:t>1999 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Поддєргін А</w:t>
      </w:r>
      <w:r w:rsidR="00011FD7">
        <w:rPr>
          <w:lang w:val="uk-UA"/>
        </w:rPr>
        <w:t xml:space="preserve">.М., </w:t>
      </w:r>
      <w:r w:rsidRPr="00011FD7">
        <w:rPr>
          <w:lang w:val="uk-UA"/>
        </w:rPr>
        <w:t>Білик М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Д, Буряк Л</w:t>
      </w:r>
      <w:r w:rsidR="00011FD7">
        <w:rPr>
          <w:lang w:val="uk-UA"/>
        </w:rPr>
        <w:t xml:space="preserve">.Д., </w:t>
      </w:r>
      <w:r w:rsidRPr="00011FD7">
        <w:rPr>
          <w:lang w:val="uk-UA"/>
        </w:rPr>
        <w:t>Куліш А, П</w:t>
      </w:r>
      <w:r w:rsidR="00011FD7" w:rsidRPr="00011FD7">
        <w:rPr>
          <w:lang w:val="uk-UA"/>
        </w:rPr>
        <w:t xml:space="preserve">. . </w:t>
      </w: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 xml:space="preserve">Підручник </w:t>
      </w:r>
      <w:r w:rsidRPr="00011FD7">
        <w:t>/</w:t>
      </w:r>
      <w:r w:rsidRPr="00011FD7">
        <w:rPr>
          <w:lang w:val="uk-UA"/>
        </w:rPr>
        <w:t xml:space="preserve"> Кер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Авт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Кол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І наук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Ред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Проф</w:t>
      </w:r>
      <w:r w:rsidR="00011FD7">
        <w:rPr>
          <w:lang w:val="uk-UA"/>
        </w:rPr>
        <w:t>.</w:t>
      </w:r>
      <w:r w:rsidR="00E4546E">
        <w:rPr>
          <w:lang w:val="uk-UA"/>
        </w:rPr>
        <w:t xml:space="preserve"> </w:t>
      </w:r>
      <w:r w:rsidR="00011FD7">
        <w:rPr>
          <w:lang w:val="uk-UA"/>
        </w:rPr>
        <w:t xml:space="preserve">А.М. </w:t>
      </w:r>
      <w:r w:rsidRPr="00011FD7">
        <w:rPr>
          <w:lang w:val="uk-UA"/>
        </w:rPr>
        <w:t>Поддєргін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4</w:t>
      </w:r>
      <w:r w:rsidR="00011FD7" w:rsidRPr="00011FD7">
        <w:rPr>
          <w:lang w:val="uk-UA"/>
        </w:rPr>
        <w:t xml:space="preserve"> - </w:t>
      </w:r>
      <w:r w:rsidRPr="00011FD7">
        <w:rPr>
          <w:lang w:val="uk-UA"/>
        </w:rPr>
        <w:t>те вид, перер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Та доп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стр</w:t>
      </w:r>
      <w:r w:rsidR="00E4546E">
        <w:rPr>
          <w:lang w:val="uk-UA"/>
        </w:rPr>
        <w:t>.</w:t>
      </w:r>
      <w:r w:rsidRPr="00011FD7">
        <w:rPr>
          <w:lang w:val="uk-UA"/>
        </w:rPr>
        <w:t xml:space="preserve"> 397 – 402, 106 – 113</w:t>
      </w:r>
      <w:r w:rsidR="00011FD7" w:rsidRPr="00011FD7">
        <w:rPr>
          <w:lang w:val="uk-UA"/>
        </w:rPr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 xml:space="preserve">Положення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стандарт</w:t>
      </w:r>
      <w:r w:rsidR="00011FD7" w:rsidRPr="00011FD7">
        <w:rPr>
          <w:lang w:val="uk-UA"/>
        </w:rPr>
        <w:t xml:space="preserve">) </w:t>
      </w:r>
      <w:r w:rsidRPr="00011FD7">
        <w:rPr>
          <w:lang w:val="uk-UA"/>
        </w:rPr>
        <w:t>бухгалтерського обліку 3 “ Облік фінансових результатів діяльності”</w:t>
      </w:r>
      <w:r w:rsidR="00011FD7" w:rsidRPr="00011FD7">
        <w:rPr>
          <w:lang w:val="uk-UA"/>
        </w:rPr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Поліщук Н</w:t>
      </w:r>
      <w:r w:rsidR="00011FD7">
        <w:rPr>
          <w:lang w:val="uk-UA"/>
        </w:rPr>
        <w:t xml:space="preserve">.В. </w:t>
      </w:r>
      <w:r w:rsidRPr="00011FD7">
        <w:rPr>
          <w:lang w:val="uk-UA"/>
        </w:rPr>
        <w:t>Інформаційне забезпечення регулювання результатів діяльності підприємства № 1, стр 61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Журнал “ Фінанси підприємств “</w:t>
      </w:r>
      <w:r w:rsidR="00011FD7">
        <w:rPr>
          <w:lang w:val="uk-UA"/>
        </w:rPr>
        <w:t>. 20</w:t>
      </w:r>
      <w:r w:rsidRPr="00011FD7">
        <w:rPr>
          <w:lang w:val="uk-UA"/>
        </w:rPr>
        <w:t>04р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Плаксов В</w:t>
      </w:r>
      <w:r w:rsidR="00011FD7">
        <w:rPr>
          <w:lang w:val="uk-UA"/>
        </w:rPr>
        <w:t xml:space="preserve">.А. </w:t>
      </w:r>
      <w:r w:rsidRPr="00011FD7">
        <w:rPr>
          <w:lang w:val="uk-UA"/>
        </w:rPr>
        <w:t>Фінансове управління підприємством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ВІПОЛ, 1998 – 40 стр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Растяпін А</w:t>
      </w:r>
      <w:r w:rsidR="00011FD7">
        <w:rPr>
          <w:lang w:val="uk-UA"/>
        </w:rPr>
        <w:t xml:space="preserve">.В., </w:t>
      </w:r>
      <w:r w:rsidRPr="00011FD7">
        <w:rPr>
          <w:lang w:val="uk-UA"/>
        </w:rPr>
        <w:t>Бубенко С</w:t>
      </w:r>
      <w:r w:rsidR="00011FD7">
        <w:rPr>
          <w:lang w:val="uk-UA"/>
        </w:rPr>
        <w:t xml:space="preserve">.П. </w:t>
      </w:r>
      <w:r w:rsidRPr="00011FD7">
        <w:rPr>
          <w:lang w:val="uk-UA"/>
        </w:rPr>
        <w:t>Максимізація прибутку підприємства № 2, стр 19, 2002 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Финансы</w:t>
      </w:r>
      <w:r w:rsidR="00011FD7">
        <w:t xml:space="preserve">.В.М. </w:t>
      </w:r>
      <w:r w:rsidRPr="00011FD7">
        <w:t>Родионова, Ю</w:t>
      </w:r>
      <w:r w:rsidR="00011FD7">
        <w:t xml:space="preserve">.Я. </w:t>
      </w:r>
      <w:r w:rsidRPr="00011FD7">
        <w:t>Вавилова, Л</w:t>
      </w:r>
      <w:r w:rsidR="00011FD7">
        <w:t xml:space="preserve">.И. </w:t>
      </w:r>
      <w:r w:rsidRPr="00011FD7">
        <w:t>Гончаренко и др</w:t>
      </w:r>
      <w:r w:rsidR="00011FD7" w:rsidRPr="00011FD7">
        <w:t xml:space="preserve">.; </w:t>
      </w:r>
      <w:r w:rsidRPr="00011FD7">
        <w:t>под ред</w:t>
      </w:r>
      <w:r w:rsidR="00011FD7">
        <w:t xml:space="preserve">.В.М. </w:t>
      </w:r>
      <w:r w:rsidRPr="00011FD7">
        <w:t>Родионовой</w:t>
      </w:r>
      <w:r w:rsidR="00011FD7" w:rsidRPr="00011FD7">
        <w:t xml:space="preserve">. </w:t>
      </w:r>
      <w:r w:rsidRPr="00011FD7">
        <w:t>– М</w:t>
      </w:r>
      <w:r w:rsidR="00011FD7" w:rsidRPr="00011FD7">
        <w:t xml:space="preserve">: </w:t>
      </w:r>
      <w:r w:rsidRPr="00011FD7">
        <w:t>Финансы</w:t>
      </w:r>
      <w:r w:rsidR="00011FD7" w:rsidRPr="00011FD7">
        <w:t xml:space="preserve"> </w:t>
      </w:r>
      <w:r w:rsidRPr="00011FD7">
        <w:t>и статистика</w:t>
      </w:r>
      <w:r w:rsidR="00011FD7">
        <w:t>. 19</w:t>
      </w:r>
      <w:r w:rsidRPr="00011FD7">
        <w:t>95</w:t>
      </w:r>
      <w:r w:rsidR="00011FD7" w:rsidRPr="00011FD7">
        <w:t xml:space="preserve">. </w:t>
      </w:r>
      <w:r w:rsidRPr="00011FD7">
        <w:t>– 432 стр</w:t>
      </w:r>
      <w:r w:rsidR="00011FD7" w:rsidRPr="00011FD7">
        <w:t>. (</w:t>
      </w:r>
      <w:r w:rsidRPr="00011FD7">
        <w:t>128-133</w:t>
      </w:r>
      <w:r w:rsidR="00011FD7" w:rsidRPr="00011FD7">
        <w:t>),</w:t>
      </w:r>
      <w:r w:rsidRPr="00011FD7">
        <w:t xml:space="preserve"> </w:t>
      </w:r>
      <w:r w:rsidR="00011FD7" w:rsidRPr="00011FD7">
        <w:t>(</w:t>
      </w:r>
      <w:r w:rsidRPr="00011FD7">
        <w:t>149-151</w:t>
      </w:r>
      <w:r w:rsidR="00011FD7" w:rsidRPr="00011FD7">
        <w:t>),</w:t>
      </w:r>
      <w:r w:rsidRPr="00011FD7">
        <w:t xml:space="preserve"> </w:t>
      </w:r>
      <w:r w:rsidR="00011FD7" w:rsidRPr="00011FD7">
        <w:t>(</w:t>
      </w:r>
      <w:r w:rsidRPr="00011FD7">
        <w:t>17-19</w:t>
      </w:r>
      <w:r w:rsidR="00011FD7" w:rsidRPr="00011FD7">
        <w:t xml:space="preserve">).;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Розяснення по складанно статистичної звітності за формою № 1 – підприємництво и Звіт про основні показники діяльності підприємства” від 29</w:t>
      </w:r>
      <w:r w:rsidR="00011FD7">
        <w:rPr>
          <w:lang w:val="uk-UA"/>
        </w:rPr>
        <w:t>.0</w:t>
      </w:r>
      <w:r w:rsidRPr="00011FD7">
        <w:rPr>
          <w:lang w:val="uk-UA"/>
        </w:rPr>
        <w:t>9</w:t>
      </w:r>
      <w:r w:rsidR="00011FD7">
        <w:rPr>
          <w:lang w:val="uk-UA"/>
        </w:rPr>
        <w:t>. 20</w:t>
      </w:r>
      <w:r w:rsidRPr="00011FD7">
        <w:rPr>
          <w:lang w:val="uk-UA"/>
        </w:rPr>
        <w:t>00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 xml:space="preserve">№ 05 – 3-1-9 </w:t>
      </w:r>
      <w:r w:rsidRPr="00011FD7">
        <w:t>/</w:t>
      </w:r>
      <w:r w:rsidRPr="00011FD7">
        <w:rPr>
          <w:lang w:val="uk-UA"/>
        </w:rPr>
        <w:t>361 – К</w:t>
      </w:r>
      <w:r w:rsidR="00011FD7" w:rsidRPr="00011FD7">
        <w:rPr>
          <w:lang w:val="uk-UA"/>
        </w:rPr>
        <w:t xml:space="preserve">.: </w:t>
      </w:r>
      <w:r w:rsidRPr="00011FD7">
        <w:rPr>
          <w:lang w:val="uk-UA"/>
        </w:rPr>
        <w:t>Державний комітет статистики України, 2000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стр 3-8</w:t>
      </w:r>
      <w:r w:rsidR="00011FD7" w:rsidRPr="00011FD7">
        <w:rPr>
          <w:lang w:val="uk-UA"/>
        </w:rPr>
        <w:t xml:space="preserve">.;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Финансы и кредит</w:t>
      </w:r>
      <w:r w:rsidR="00011FD7">
        <w:t>.</w:t>
      </w:r>
      <w:r w:rsidR="00E4546E">
        <w:rPr>
          <w:lang w:val="uk-UA"/>
        </w:rPr>
        <w:t xml:space="preserve"> </w:t>
      </w:r>
      <w:r w:rsidR="00E4546E">
        <w:t>Е.</w:t>
      </w:r>
      <w:r w:rsidRPr="00011FD7">
        <w:t>Е</w:t>
      </w:r>
      <w:r w:rsidR="00011FD7" w:rsidRPr="00011FD7">
        <w:t xml:space="preserve">. </w:t>
      </w:r>
      <w:r w:rsidRPr="00011FD7">
        <w:t>Румянцева</w:t>
      </w:r>
      <w:r w:rsidR="00011FD7" w:rsidRPr="00011FD7">
        <w:t xml:space="preserve">. </w:t>
      </w:r>
      <w:r w:rsidRPr="00011FD7">
        <w:t>О новых подходах к управлению финансами предприятий</w:t>
      </w:r>
      <w:r w:rsidR="00011FD7" w:rsidRPr="00011FD7">
        <w:t>.,</w:t>
      </w:r>
      <w:r w:rsidRPr="00011FD7">
        <w:t xml:space="preserve"> 24 </w:t>
      </w:r>
      <w:r w:rsidR="00011FD7" w:rsidRPr="00011FD7">
        <w:t>(</w:t>
      </w:r>
      <w:r w:rsidRPr="00011FD7">
        <w:t>162</w:t>
      </w:r>
      <w:r w:rsidR="00011FD7" w:rsidRPr="00011FD7">
        <w:t xml:space="preserve">) </w:t>
      </w:r>
      <w:r w:rsidRPr="00011FD7">
        <w:t>– 2004 октябрь</w:t>
      </w:r>
      <w:r w:rsidR="00011FD7" w:rsidRPr="00011FD7"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Савчук В</w:t>
      </w:r>
      <w:r w:rsidR="00011FD7">
        <w:rPr>
          <w:lang w:val="uk-UA"/>
        </w:rPr>
        <w:t xml:space="preserve">.П., </w:t>
      </w:r>
      <w:r w:rsidRPr="00011FD7">
        <w:rPr>
          <w:lang w:val="uk-UA"/>
        </w:rPr>
        <w:t>Москаленко О</w:t>
      </w:r>
      <w:r w:rsidR="00011FD7">
        <w:rPr>
          <w:lang w:val="uk-UA"/>
        </w:rPr>
        <w:t xml:space="preserve">.В. </w:t>
      </w:r>
      <w:r w:rsidRPr="00011FD7">
        <w:rPr>
          <w:lang w:val="uk-UA"/>
        </w:rPr>
        <w:t>Вплив інфляції на оцінку показників прибутковості підприємства № 1, стр 50, 2002р</w:t>
      </w:r>
      <w:r w:rsidR="00011FD7" w:rsidRPr="00011FD7">
        <w:rPr>
          <w:lang w:val="uk-UA"/>
        </w:rPr>
        <w:t xml:space="preserve">.;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Савчук В</w:t>
      </w:r>
      <w:r w:rsidR="00011FD7">
        <w:rPr>
          <w:lang w:val="uk-UA"/>
        </w:rPr>
        <w:t xml:space="preserve">.П. </w:t>
      </w:r>
      <w:r w:rsidRPr="00011FD7">
        <w:rPr>
          <w:lang w:val="uk-UA"/>
        </w:rPr>
        <w:t>Фінансовий аналіз діяльності підприємства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Навч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Посібник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Д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1999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стр 158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Статистика України</w:t>
      </w:r>
      <w:r w:rsidR="00011FD7">
        <w:rPr>
          <w:lang w:val="uk-UA"/>
        </w:rPr>
        <w:t>. 20</w:t>
      </w:r>
      <w:r w:rsidRPr="00011FD7">
        <w:rPr>
          <w:lang w:val="uk-UA"/>
        </w:rPr>
        <w:t>01 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№ 1 стр 100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Славюк Р</w:t>
      </w:r>
      <w:r w:rsidR="00011FD7">
        <w:rPr>
          <w:lang w:val="uk-UA"/>
        </w:rPr>
        <w:t xml:space="preserve">.А. </w:t>
      </w: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Навчальний посібник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ВД “ Професіонал”</w:t>
      </w:r>
      <w:r w:rsidR="00011FD7" w:rsidRPr="00011FD7">
        <w:rPr>
          <w:lang w:val="uk-UA"/>
        </w:rPr>
        <w:t>., 20</w:t>
      </w:r>
      <w:r w:rsidRPr="00011FD7">
        <w:rPr>
          <w:lang w:val="uk-UA"/>
        </w:rPr>
        <w:t>04 р</w:t>
      </w:r>
      <w:r w:rsidR="00011FD7" w:rsidRPr="00011FD7">
        <w:rPr>
          <w:lang w:val="uk-UA"/>
        </w:rPr>
        <w:t xml:space="preserve">. - </w:t>
      </w:r>
      <w:r w:rsidRPr="00011FD7">
        <w:rPr>
          <w:lang w:val="uk-UA"/>
        </w:rPr>
        <w:t>460 стр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стр44-47</w:t>
      </w:r>
      <w:r w:rsidR="00011FD7" w:rsidRPr="00011FD7">
        <w:rPr>
          <w:lang w:val="uk-UA"/>
        </w:rPr>
        <w:t>),</w:t>
      </w:r>
      <w:r w:rsidRPr="00011FD7">
        <w:rPr>
          <w:lang w:val="uk-UA"/>
        </w:rPr>
        <w:t xml:space="preserve">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стр 186-205</w:t>
      </w:r>
      <w:r w:rsidR="00011FD7" w:rsidRPr="00011FD7">
        <w:rPr>
          <w:lang w:val="uk-UA"/>
        </w:rPr>
        <w:t xml:space="preserve">);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Статистический ежегодник Украины за 1999г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УРЕ, 1997 – стр 42</w:t>
      </w:r>
      <w:r w:rsidR="00011FD7" w:rsidRPr="00011FD7">
        <w:rPr>
          <w:lang w:val="uk-UA"/>
        </w:rPr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Диагностика финансов</w:t>
      </w:r>
      <w:r w:rsidR="00011FD7">
        <w:t xml:space="preserve">.А.С. </w:t>
      </w:r>
      <w:r w:rsidRPr="00011FD7">
        <w:t>Тонких</w:t>
      </w:r>
      <w:r w:rsidR="00011FD7" w:rsidRPr="00011FD7">
        <w:t xml:space="preserve">. </w:t>
      </w:r>
      <w:r w:rsidRPr="00011FD7">
        <w:t>Формирование эталонной динамики развития как основа выявления слабых мест в финансовой деятельности предприятия</w:t>
      </w:r>
      <w:r w:rsidR="00011FD7" w:rsidRPr="00011FD7">
        <w:t xml:space="preserve">. // </w:t>
      </w:r>
      <w:r w:rsidRPr="00011FD7">
        <w:t>Финансы и кредит</w:t>
      </w:r>
      <w:r w:rsidR="00011FD7">
        <w:t>.2</w:t>
      </w:r>
      <w:r w:rsidRPr="00011FD7">
        <w:t xml:space="preserve">1 </w:t>
      </w:r>
      <w:r w:rsidR="00011FD7" w:rsidRPr="00011FD7">
        <w:t>(</w:t>
      </w:r>
      <w:r w:rsidRPr="00011FD7">
        <w:t>189</w:t>
      </w:r>
      <w:r w:rsidR="00011FD7" w:rsidRPr="00011FD7">
        <w:t xml:space="preserve">) </w:t>
      </w:r>
      <w:r w:rsidRPr="00011FD7">
        <w:t>– 2005 июль</w:t>
      </w:r>
      <w:r w:rsidR="00011FD7" w:rsidRPr="00011FD7"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Філімоненков О</w:t>
      </w:r>
      <w:r w:rsidR="00011FD7">
        <w:rPr>
          <w:lang w:val="uk-UA"/>
        </w:rPr>
        <w:t xml:space="preserve">.С. </w:t>
      </w:r>
      <w:r w:rsidRPr="00011FD7">
        <w:rPr>
          <w:lang w:val="uk-UA"/>
        </w:rPr>
        <w:t>Фінанси підприємств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Навч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Посібник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К</w:t>
      </w:r>
      <w:r w:rsidR="00011FD7" w:rsidRPr="00011FD7">
        <w:rPr>
          <w:lang w:val="uk-UA"/>
        </w:rPr>
        <w:t xml:space="preserve">: </w:t>
      </w:r>
      <w:r w:rsidRPr="00011FD7">
        <w:rPr>
          <w:lang w:val="uk-UA"/>
        </w:rPr>
        <w:t>Кондор</w:t>
      </w:r>
      <w:r w:rsidR="00011FD7" w:rsidRPr="00011FD7">
        <w:rPr>
          <w:lang w:val="uk-UA"/>
        </w:rPr>
        <w:t>., 20</w:t>
      </w:r>
      <w:r w:rsidRPr="00011FD7">
        <w:rPr>
          <w:lang w:val="uk-UA"/>
        </w:rPr>
        <w:t>05р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– 400стр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</w:t>
      </w:r>
      <w:r w:rsidR="00011FD7" w:rsidRPr="00011FD7">
        <w:rPr>
          <w:lang w:val="uk-UA"/>
        </w:rPr>
        <w:t>(</w:t>
      </w:r>
      <w:r w:rsidRPr="00011FD7">
        <w:rPr>
          <w:lang w:val="uk-UA"/>
        </w:rPr>
        <w:t>стр 82-89</w:t>
      </w:r>
      <w:r w:rsidR="00011FD7" w:rsidRPr="00011FD7">
        <w:rPr>
          <w:lang w:val="uk-UA"/>
        </w:rPr>
        <w:t xml:space="preserve">);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t>Фисенко М</w:t>
      </w:r>
      <w:r w:rsidR="00011FD7">
        <w:t xml:space="preserve">.А. </w:t>
      </w:r>
      <w:r w:rsidRPr="00011FD7">
        <w:t>Финансы предприятий</w:t>
      </w:r>
      <w:r w:rsidR="00011FD7" w:rsidRPr="00011FD7">
        <w:t xml:space="preserve">. </w:t>
      </w:r>
      <w:r w:rsidRPr="00011FD7">
        <w:t>– М</w:t>
      </w:r>
      <w:r w:rsidR="00011FD7" w:rsidRPr="00011FD7">
        <w:t>.,</w:t>
      </w:r>
      <w:r w:rsidRPr="00011FD7">
        <w:t xml:space="preserve"> 1995</w:t>
      </w:r>
      <w:r w:rsidR="00011FD7" w:rsidRPr="00011FD7">
        <w:t xml:space="preserve">; </w:t>
      </w:r>
    </w:p>
    <w:p w:rsidR="004E6C5E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Финансовый менеджмент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Е</w:t>
      </w:r>
      <w:r w:rsidR="00011FD7">
        <w:rPr>
          <w:lang w:val="uk-UA"/>
        </w:rPr>
        <w:t xml:space="preserve">.В. </w:t>
      </w:r>
      <w:r w:rsidRPr="00011FD7">
        <w:rPr>
          <w:lang w:val="uk-UA"/>
        </w:rPr>
        <w:t>Лисицына</w:t>
      </w:r>
      <w:r w:rsidR="00011FD7" w:rsidRPr="00011FD7">
        <w:rPr>
          <w:lang w:val="uk-UA"/>
        </w:rPr>
        <w:t>.,</w:t>
      </w:r>
      <w:r w:rsidRPr="00011FD7">
        <w:rPr>
          <w:lang w:val="uk-UA"/>
        </w:rPr>
        <w:t xml:space="preserve"> Г</w:t>
      </w:r>
      <w:r w:rsidR="00011FD7">
        <w:rPr>
          <w:lang w:val="uk-UA"/>
        </w:rPr>
        <w:t xml:space="preserve">.С. </w:t>
      </w:r>
      <w:r w:rsidRPr="00011FD7">
        <w:rPr>
          <w:lang w:val="uk-UA"/>
        </w:rPr>
        <w:t>Токаренко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Оценка влияния финансовой структуры капитала на финансовый результат деятельности предприятия</w:t>
      </w:r>
      <w:r w:rsidR="00011FD7" w:rsidRPr="00011FD7">
        <w:rPr>
          <w:lang w:val="uk-UA"/>
        </w:rPr>
        <w:t xml:space="preserve">. // </w:t>
      </w:r>
      <w:r w:rsidRPr="00011FD7">
        <w:t>Финансы и кредит</w:t>
      </w:r>
      <w:r w:rsidR="00011FD7">
        <w:t>.2</w:t>
      </w:r>
      <w:r w:rsidRPr="00011FD7">
        <w:t xml:space="preserve"> </w:t>
      </w:r>
      <w:r w:rsidR="00011FD7" w:rsidRPr="00011FD7">
        <w:t>(</w:t>
      </w:r>
      <w:r w:rsidRPr="00011FD7">
        <w:t>140</w:t>
      </w:r>
      <w:r w:rsidR="00011FD7" w:rsidRPr="00011FD7">
        <w:t xml:space="preserve">) </w:t>
      </w:r>
      <w:r w:rsidRPr="00011FD7">
        <w:t>– 2004 январь</w:t>
      </w:r>
      <w:r w:rsidR="00011FD7" w:rsidRPr="00011FD7">
        <w:t xml:space="preserve">; </w:t>
      </w:r>
    </w:p>
    <w:p w:rsidR="00011FD7" w:rsidRPr="00011FD7" w:rsidRDefault="004E6C5E" w:rsidP="004B1B87">
      <w:pPr>
        <w:pStyle w:val="a1"/>
        <w:tabs>
          <w:tab w:val="left" w:pos="560"/>
        </w:tabs>
        <w:ind w:firstLine="0"/>
        <w:rPr>
          <w:lang w:val="uk-UA"/>
        </w:rPr>
      </w:pPr>
      <w:r w:rsidRPr="00011FD7">
        <w:rPr>
          <w:lang w:val="uk-UA"/>
        </w:rPr>
        <w:t>Финансы предприятий</w:t>
      </w:r>
      <w:r w:rsidR="00011FD7" w:rsidRPr="00011FD7">
        <w:rPr>
          <w:lang w:val="uk-UA"/>
        </w:rPr>
        <w:t xml:space="preserve">. </w:t>
      </w:r>
      <w:r w:rsidRPr="00011FD7">
        <w:rPr>
          <w:lang w:val="uk-UA"/>
        </w:rPr>
        <w:t>Международный университет финансов</w:t>
      </w:r>
      <w:r w:rsidR="00011FD7">
        <w:rPr>
          <w:lang w:val="uk-UA"/>
        </w:rPr>
        <w:t>. 19</w:t>
      </w:r>
      <w:r w:rsidRPr="00011FD7">
        <w:rPr>
          <w:lang w:val="uk-UA"/>
        </w:rPr>
        <w:t>98г</w:t>
      </w:r>
      <w:r w:rsidR="004B1B87">
        <w:rPr>
          <w:lang w:val="uk-UA"/>
        </w:rPr>
        <w:t>.</w:t>
      </w:r>
    </w:p>
    <w:p w:rsidR="00E4546E" w:rsidRDefault="00E4546E" w:rsidP="00E4546E">
      <w:pPr>
        <w:pStyle w:val="2"/>
        <w:rPr>
          <w:lang w:val="uk-UA"/>
        </w:rPr>
      </w:pPr>
    </w:p>
    <w:p w:rsidR="00E4546E" w:rsidRDefault="00E4546E" w:rsidP="00E4546E">
      <w:pPr>
        <w:pStyle w:val="2"/>
        <w:rPr>
          <w:lang w:val="uk-UA"/>
        </w:rPr>
        <w:sectPr w:rsidR="00E4546E" w:rsidSect="00011FD7">
          <w:headerReference w:type="default" r:id="rId28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FC79D3" w:rsidRPr="00011FD7" w:rsidRDefault="00FC79D3" w:rsidP="00E4546E">
      <w:pPr>
        <w:pStyle w:val="2"/>
        <w:rPr>
          <w:lang w:val="uk-UA"/>
        </w:rPr>
      </w:pPr>
      <w:r w:rsidRPr="00011FD7">
        <w:rPr>
          <w:lang w:val="uk-UA"/>
        </w:rPr>
        <w:t>Приложение 1</w:t>
      </w:r>
    </w:p>
    <w:p w:rsidR="00E4546E" w:rsidRDefault="00E4546E" w:rsidP="00011F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C79D3" w:rsidRPr="00011FD7" w:rsidRDefault="00FC79D3" w:rsidP="00E4546E">
      <w:pPr>
        <w:widowControl w:val="0"/>
        <w:autoSpaceDE w:val="0"/>
        <w:autoSpaceDN w:val="0"/>
        <w:adjustRightInd w:val="0"/>
        <w:ind w:left="708" w:firstLine="1"/>
      </w:pPr>
      <w:r w:rsidRPr="00011FD7">
        <w:t>Вспомогательная таблица для приведения четырехфакторного анализа от финансовых результатов в целом по предприятию ЗАО СТД Краснодонского молокозавода</w:t>
      </w:r>
      <w:r w:rsidR="00011FD7" w:rsidRPr="00011FD7">
        <w:t xml:space="preserve">. </w:t>
      </w:r>
    </w:p>
    <w:tbl>
      <w:tblPr>
        <w:tblW w:w="4869" w:type="pct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796"/>
        <w:gridCol w:w="796"/>
        <w:gridCol w:w="950"/>
        <w:gridCol w:w="950"/>
        <w:gridCol w:w="801"/>
        <w:gridCol w:w="801"/>
        <w:gridCol w:w="1132"/>
        <w:gridCol w:w="1299"/>
        <w:gridCol w:w="1132"/>
        <w:gridCol w:w="866"/>
        <w:gridCol w:w="1126"/>
        <w:gridCol w:w="866"/>
        <w:gridCol w:w="866"/>
        <w:gridCol w:w="866"/>
      </w:tblGrid>
      <w:tr w:rsidR="00FC79D3" w:rsidRPr="0054212B" w:rsidTr="0054212B">
        <w:tc>
          <w:tcPr>
            <w:tcW w:w="368" w:type="pct"/>
            <w:vMerge w:val="restar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Виды продукции</w:t>
            </w:r>
          </w:p>
        </w:tc>
        <w:tc>
          <w:tcPr>
            <w:tcW w:w="560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Объемы реализации</w:t>
            </w:r>
          </w:p>
        </w:tc>
        <w:tc>
          <w:tcPr>
            <w:tcW w:w="666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Себестоимость 1 кг</w:t>
            </w:r>
            <w:r w:rsidR="00011FD7" w:rsidRPr="00011FD7">
              <w:t xml:space="preserve">. </w:t>
            </w:r>
            <w:r w:rsidRPr="00011FD7">
              <w:t>продукции</w:t>
            </w:r>
          </w:p>
        </w:tc>
        <w:tc>
          <w:tcPr>
            <w:tcW w:w="561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Цена 1 кг</w:t>
            </w:r>
            <w:r w:rsidR="00011FD7" w:rsidRPr="00011FD7">
              <w:t xml:space="preserve">. </w:t>
            </w:r>
            <w:r w:rsidRPr="00011FD7">
              <w:t>продукции в грн</w:t>
            </w:r>
            <w:r w:rsidR="00011FD7" w:rsidRPr="00011FD7">
              <w:t xml:space="preserve">.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Базисное значение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Условное значение,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  <w:tc>
          <w:tcPr>
            <w:tcW w:w="696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Фактическое значение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Прибыль, тыс</w:t>
            </w:r>
            <w:r w:rsidR="00011FD7" w:rsidRPr="00011FD7">
              <w:t xml:space="preserve">. </w:t>
            </w:r>
            <w:r w:rsidRPr="00011FD7">
              <w:t>грн</w:t>
            </w:r>
            <w:r w:rsidR="00011FD7" w:rsidRPr="00011FD7">
              <w:t xml:space="preserve">. </w:t>
            </w:r>
          </w:p>
        </w:tc>
      </w:tr>
      <w:tr w:rsidR="00FC79D3" w:rsidRPr="0054212B" w:rsidTr="0054212B">
        <w:tc>
          <w:tcPr>
            <w:tcW w:w="368" w:type="pct"/>
            <w:vMerge/>
            <w:shd w:val="clear" w:color="auto" w:fill="auto"/>
          </w:tcPr>
          <w:p w:rsidR="00FC79D3" w:rsidRPr="00011FD7" w:rsidRDefault="00FC79D3" w:rsidP="00E4546E">
            <w:pPr>
              <w:pStyle w:val="afa"/>
            </w:pP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2004 г</w:t>
            </w:r>
            <w:r w:rsidR="00011FD7" w:rsidRPr="00011FD7">
              <w:t xml:space="preserve">. 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2004 г</w:t>
            </w:r>
            <w:r w:rsidR="00011FD7" w:rsidRPr="00011FD7">
              <w:t xml:space="preserve">. 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2004 г</w:t>
            </w:r>
            <w:r w:rsidR="00011FD7" w:rsidRPr="00011FD7">
              <w:t xml:space="preserve">. 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Полная себест</w:t>
            </w:r>
          </w:p>
          <w:p w:rsidR="00FC79D3" w:rsidRPr="00011FD7" w:rsidRDefault="00FC79D3" w:rsidP="00E4546E">
            <w:pPr>
              <w:pStyle w:val="afa"/>
            </w:pPr>
            <w:r w:rsidRPr="00011FD7">
              <w:t>оимость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Выр</w:t>
            </w:r>
          </w:p>
          <w:p w:rsidR="00FC79D3" w:rsidRPr="00011FD7" w:rsidRDefault="00FC79D3" w:rsidP="00E4546E">
            <w:pPr>
              <w:pStyle w:val="afa"/>
            </w:pPr>
            <w:r w:rsidRPr="00011FD7">
              <w:t>учка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Полная себест</w:t>
            </w:r>
          </w:p>
          <w:p w:rsidR="00FC79D3" w:rsidRPr="00011FD7" w:rsidRDefault="00FC79D3" w:rsidP="00E4546E">
            <w:pPr>
              <w:pStyle w:val="afa"/>
            </w:pPr>
            <w:r w:rsidRPr="00011FD7">
              <w:t>оимость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Выр</w:t>
            </w:r>
          </w:p>
          <w:p w:rsidR="00FC79D3" w:rsidRPr="00011FD7" w:rsidRDefault="00FC79D3" w:rsidP="00E4546E">
            <w:pPr>
              <w:pStyle w:val="afa"/>
            </w:pPr>
            <w:r w:rsidRPr="00011FD7">
              <w:t>учка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Полная себест</w:t>
            </w:r>
          </w:p>
          <w:p w:rsidR="00FC79D3" w:rsidRPr="00011FD7" w:rsidRDefault="00FC79D3" w:rsidP="00E4546E">
            <w:pPr>
              <w:pStyle w:val="afa"/>
            </w:pPr>
            <w:r w:rsidRPr="00011FD7">
              <w:t>оимость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Выр</w:t>
            </w:r>
          </w:p>
          <w:p w:rsidR="00FC79D3" w:rsidRPr="00011FD7" w:rsidRDefault="00FC79D3" w:rsidP="00E4546E">
            <w:pPr>
              <w:pStyle w:val="afa"/>
            </w:pPr>
            <w:r w:rsidRPr="00011FD7">
              <w:t>учка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2004 г</w:t>
            </w:r>
            <w:r w:rsidR="00011FD7" w:rsidRPr="00011FD7">
              <w:t xml:space="preserve">. 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2005 г</w:t>
            </w:r>
            <w:r w:rsidR="00011FD7" w:rsidRPr="00011FD7">
              <w:t xml:space="preserve">. 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Молоко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350,6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228,5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1,1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1,00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1,60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1,55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385,6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560,96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251,35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365,6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228,5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354,17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175,36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125,67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Кефир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201,4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189,9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1,17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1,10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1,40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1,50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235,6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281,96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222,18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265,8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208,89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284,8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46,36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75,91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Ряженка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90,0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76,4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</w:t>
            </w:r>
            <w:r w:rsidR="00011FD7">
              <w:t>, 20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1,12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1,90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1,70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108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171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91,68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145,16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85,57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129,8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63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44,23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Сметана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9,4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8,3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8,00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8,50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8,90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10,00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75,2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83,6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66,4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73,87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70,55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83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8,4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12,45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Творог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160,2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138,6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7,50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7,00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8,50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9,00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1201,5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1361,7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1039,5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1178,1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970,2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1247,4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160,2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277,2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Масло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547,2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431,8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10,00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11,50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15,70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14,50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5472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8591,04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4318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6779,3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4965,7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6261,1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3119,04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1295,4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Сыворотка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35,7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20,7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0</w:t>
            </w:r>
            <w:r w:rsidR="00011FD7">
              <w:t>, 20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0,15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0,50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0,70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7,14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17,85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4,14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10,35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3,105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14,49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10,71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11,385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Йогурты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2,5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1,3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1,90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1,85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2,50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3,10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4,75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6,25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2,47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3,25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2,405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4,03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1,5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1,625</w:t>
            </w:r>
          </w:p>
        </w:tc>
      </w:tr>
      <w:tr w:rsidR="00FC79D3" w:rsidRPr="0054212B" w:rsidTr="0054212B">
        <w:tc>
          <w:tcPr>
            <w:tcW w:w="368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Всего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-</w:t>
            </w:r>
          </w:p>
        </w:tc>
        <w:tc>
          <w:tcPr>
            <w:tcW w:w="280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-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-</w:t>
            </w:r>
          </w:p>
        </w:tc>
        <w:tc>
          <w:tcPr>
            <w:tcW w:w="333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-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-</w:t>
            </w:r>
          </w:p>
        </w:tc>
        <w:tc>
          <w:tcPr>
            <w:tcW w:w="28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-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7489,79</w:t>
            </w:r>
          </w:p>
        </w:tc>
        <w:tc>
          <w:tcPr>
            <w:tcW w:w="454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11074,36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5995,72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8821,43</w:t>
            </w:r>
          </w:p>
        </w:tc>
        <w:tc>
          <w:tcPr>
            <w:tcW w:w="396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6534,92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8378,79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3584,57</w:t>
            </w:r>
          </w:p>
        </w:tc>
        <w:tc>
          <w:tcPr>
            <w:tcW w:w="301" w:type="pct"/>
            <w:shd w:val="clear" w:color="auto" w:fill="auto"/>
          </w:tcPr>
          <w:p w:rsidR="00FC79D3" w:rsidRPr="00011FD7" w:rsidRDefault="00FC79D3" w:rsidP="00E4546E">
            <w:pPr>
              <w:pStyle w:val="afa"/>
            </w:pPr>
            <w:r w:rsidRPr="00011FD7">
              <w:t>1843,87</w:t>
            </w:r>
          </w:p>
        </w:tc>
      </w:tr>
    </w:tbl>
    <w:p w:rsidR="00FC79D3" w:rsidRPr="00E4546E" w:rsidRDefault="00FC79D3" w:rsidP="00E4546E">
      <w:pPr>
        <w:widowControl w:val="0"/>
        <w:autoSpaceDE w:val="0"/>
        <w:autoSpaceDN w:val="0"/>
        <w:adjustRightInd w:val="0"/>
        <w:ind w:firstLine="0"/>
        <w:rPr>
          <w:color w:val="000000"/>
          <w:lang w:val="uk-UA"/>
        </w:rPr>
      </w:pPr>
      <w:bookmarkStart w:id="0" w:name="_GoBack"/>
      <w:bookmarkEnd w:id="0"/>
    </w:p>
    <w:sectPr w:rsidR="00FC79D3" w:rsidRPr="00E4546E" w:rsidSect="00E4546E">
      <w:pgSz w:w="16838" w:h="11906" w:orient="landscape"/>
      <w:pgMar w:top="1701" w:right="1134" w:bottom="851" w:left="1134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2B" w:rsidRDefault="0054212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4212B" w:rsidRDefault="0054212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2B" w:rsidRDefault="0054212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4212B" w:rsidRDefault="0054212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87" w:rsidRDefault="004B1B87" w:rsidP="00011FD7">
    <w:pPr>
      <w:pStyle w:val="a9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F293D">
      <w:rPr>
        <w:rStyle w:val="af"/>
      </w:rPr>
      <w:t>33</w:t>
    </w:r>
    <w:r>
      <w:rPr>
        <w:rStyle w:val="af"/>
      </w:rPr>
      <w:fldChar w:fldCharType="end"/>
    </w:r>
  </w:p>
  <w:p w:rsidR="004B1B87" w:rsidRDefault="004B1B8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0A1"/>
    <w:multiLevelType w:val="hybridMultilevel"/>
    <w:tmpl w:val="5EBE2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24015D"/>
    <w:multiLevelType w:val="hybridMultilevel"/>
    <w:tmpl w:val="DBF4CAE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0D65726"/>
    <w:multiLevelType w:val="hybridMultilevel"/>
    <w:tmpl w:val="2174BE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1282942"/>
    <w:multiLevelType w:val="hybridMultilevel"/>
    <w:tmpl w:val="772C6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84BCB"/>
    <w:multiLevelType w:val="hybridMultilevel"/>
    <w:tmpl w:val="B7A0F2F6"/>
    <w:lvl w:ilvl="0" w:tplc="60B0C3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E50AAF"/>
    <w:multiLevelType w:val="hybridMultilevel"/>
    <w:tmpl w:val="1A3A9B9A"/>
    <w:lvl w:ilvl="0" w:tplc="3D9884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08919C2"/>
    <w:multiLevelType w:val="hybridMultilevel"/>
    <w:tmpl w:val="ACC2205E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cs="Wingdings" w:hint="default"/>
      </w:rPr>
    </w:lvl>
  </w:abstractNum>
  <w:abstractNum w:abstractNumId="9">
    <w:nsid w:val="41F342AC"/>
    <w:multiLevelType w:val="hybridMultilevel"/>
    <w:tmpl w:val="0930CB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124D13"/>
    <w:multiLevelType w:val="hybridMultilevel"/>
    <w:tmpl w:val="3AA4F63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45C84B3E"/>
    <w:multiLevelType w:val="hybridMultilevel"/>
    <w:tmpl w:val="8E782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D770EC"/>
    <w:multiLevelType w:val="hybridMultilevel"/>
    <w:tmpl w:val="345630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56511B8C"/>
    <w:multiLevelType w:val="hybridMultilevel"/>
    <w:tmpl w:val="F1FA8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DDE62E8"/>
    <w:multiLevelType w:val="hybridMultilevel"/>
    <w:tmpl w:val="77100C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38D76BA"/>
    <w:multiLevelType w:val="hybridMultilevel"/>
    <w:tmpl w:val="BE78A908"/>
    <w:lvl w:ilvl="0" w:tplc="5EE614E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667A3635"/>
    <w:multiLevelType w:val="hybridMultilevel"/>
    <w:tmpl w:val="9532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601CE"/>
    <w:multiLevelType w:val="hybridMultilevel"/>
    <w:tmpl w:val="B44C54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7D370010"/>
    <w:multiLevelType w:val="hybridMultilevel"/>
    <w:tmpl w:val="6E788726"/>
    <w:lvl w:ilvl="0" w:tplc="DCD0A3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D975FE5"/>
    <w:multiLevelType w:val="hybridMultilevel"/>
    <w:tmpl w:val="C4DEF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"/>
  </w:num>
  <w:num w:numId="5">
    <w:abstractNumId w:val="10"/>
  </w:num>
  <w:num w:numId="6">
    <w:abstractNumId w:val="17"/>
  </w:num>
  <w:num w:numId="7">
    <w:abstractNumId w:val="19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8"/>
  </w:num>
  <w:num w:numId="17">
    <w:abstractNumId w:val="6"/>
  </w:num>
  <w:num w:numId="18">
    <w:abstractNumId w:val="7"/>
  </w:num>
  <w:num w:numId="19">
    <w:abstractNumId w:val="5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86A"/>
    <w:rsid w:val="00011FD7"/>
    <w:rsid w:val="00050F54"/>
    <w:rsid w:val="000525A9"/>
    <w:rsid w:val="001A186A"/>
    <w:rsid w:val="00274F08"/>
    <w:rsid w:val="00307DB6"/>
    <w:rsid w:val="00322908"/>
    <w:rsid w:val="003A2111"/>
    <w:rsid w:val="003F495D"/>
    <w:rsid w:val="004B1B87"/>
    <w:rsid w:val="004E6C5E"/>
    <w:rsid w:val="0054212B"/>
    <w:rsid w:val="00544115"/>
    <w:rsid w:val="0061045C"/>
    <w:rsid w:val="00612FF8"/>
    <w:rsid w:val="007A2DE3"/>
    <w:rsid w:val="00910EDF"/>
    <w:rsid w:val="00922917"/>
    <w:rsid w:val="00935249"/>
    <w:rsid w:val="009D732B"/>
    <w:rsid w:val="00AF293D"/>
    <w:rsid w:val="00C11E7A"/>
    <w:rsid w:val="00CE4CCD"/>
    <w:rsid w:val="00E4546E"/>
    <w:rsid w:val="00F7516E"/>
    <w:rsid w:val="00FC79D3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chartTrackingRefBased/>
  <w15:docId w15:val="{8C44E4DA-D64D-493D-9640-A49372CC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11FD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1FD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1FD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11FD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1FD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1FD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1FD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1FD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1FD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709"/>
      <w:outlineLvl w:val="8"/>
    </w:pPr>
    <w:rPr>
      <w:rFonts w:ascii="Arial CYR" w:hAnsi="Arial CYR" w:cs="Arial CYR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er"/>
    <w:basedOn w:val="a2"/>
    <w:link w:val="a7"/>
    <w:uiPriority w:val="99"/>
    <w:semiHidden/>
    <w:rsid w:val="00011FD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link w:val="a9"/>
    <w:uiPriority w:val="99"/>
    <w:semiHidden/>
    <w:locked/>
    <w:rsid w:val="00011FD7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011FD7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ий текст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011FD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ий текст з відступом Знак"/>
    <w:link w:val="ac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011FD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11FD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9">
    <w:name w:val="header"/>
    <w:basedOn w:val="a2"/>
    <w:next w:val="aa"/>
    <w:link w:val="a8"/>
    <w:uiPriority w:val="99"/>
    <w:rsid w:val="00011F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11FD7"/>
    <w:rPr>
      <w:vertAlign w:val="superscript"/>
    </w:rPr>
  </w:style>
  <w:style w:type="character" w:styleId="af">
    <w:name w:val="page number"/>
    <w:uiPriority w:val="99"/>
    <w:rsid w:val="00011FD7"/>
  </w:style>
  <w:style w:type="paragraph" w:styleId="33">
    <w:name w:val="Body Text 3"/>
    <w:basedOn w:val="a2"/>
    <w:link w:val="34"/>
    <w:uiPriority w:val="99"/>
    <w:pPr>
      <w:widowControl w:val="0"/>
      <w:autoSpaceDE w:val="0"/>
      <w:autoSpaceDN w:val="0"/>
      <w:adjustRightInd w:val="0"/>
      <w:ind w:firstLine="709"/>
    </w:pPr>
    <w:rPr>
      <w:b/>
      <w:bCs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f0">
    <w:name w:val="Block Text"/>
    <w:basedOn w:val="a2"/>
    <w:uiPriority w:val="99"/>
    <w:rsid w:val="00011FD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table" w:styleId="af1">
    <w:name w:val="Table Grid"/>
    <w:basedOn w:val="a4"/>
    <w:uiPriority w:val="99"/>
    <w:rsid w:val="001A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выделение"/>
    <w:uiPriority w:val="99"/>
    <w:rsid w:val="00011FD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011FD7"/>
    <w:rPr>
      <w:color w:val="0000FF"/>
      <w:u w:val="single"/>
    </w:rPr>
  </w:style>
  <w:style w:type="paragraph" w:customStyle="1" w:styleId="25">
    <w:name w:val="Заголовок 2 дипл"/>
    <w:basedOn w:val="a2"/>
    <w:next w:val="ac"/>
    <w:uiPriority w:val="99"/>
    <w:rsid w:val="00011FD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011F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011FD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011FD7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11FD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11FD7"/>
    <w:pPr>
      <w:widowControl w:val="0"/>
      <w:numPr>
        <w:numId w:val="19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011FD7"/>
    <w:rPr>
      <w:sz w:val="28"/>
      <w:szCs w:val="28"/>
    </w:rPr>
  </w:style>
  <w:style w:type="paragraph" w:styleId="af8">
    <w:name w:val="Normal (Web)"/>
    <w:basedOn w:val="a2"/>
    <w:uiPriority w:val="99"/>
    <w:rsid w:val="00011FD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11FD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011FD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011FD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1FD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1FD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11FD7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1FD7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1FD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1FD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11FD7"/>
    <w:pPr>
      <w:ind w:left="0"/>
    </w:pPr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11FD7"/>
    <w:rPr>
      <w:i/>
      <w:iCs/>
    </w:rPr>
  </w:style>
  <w:style w:type="paragraph" w:customStyle="1" w:styleId="af9">
    <w:name w:val="схема"/>
    <w:basedOn w:val="a2"/>
    <w:autoRedefine/>
    <w:uiPriority w:val="99"/>
    <w:rsid w:val="00011FD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011FD7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011FD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11FD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011FD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18106</Words>
  <Characters>103205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>шева</Company>
  <LinksUpToDate>false</LinksUpToDate>
  <CharactersWithSpaces>121069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шева</dc:creator>
  <cp:keywords/>
  <dc:description/>
  <cp:lastModifiedBy>Irina</cp:lastModifiedBy>
  <cp:revision>2</cp:revision>
  <dcterms:created xsi:type="dcterms:W3CDTF">2014-08-16T05:43:00Z</dcterms:created>
  <dcterms:modified xsi:type="dcterms:W3CDTF">2014-08-16T05:43:00Z</dcterms:modified>
</cp:coreProperties>
</file>