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F556F" w:rsidRDefault="000F556F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0BF3" w:rsidRPr="000F556F" w:rsidRDefault="006E0BF3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Гражданско-правовая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</w:t>
      </w:r>
    </w:p>
    <w:p w:rsidR="006E0BF3" w:rsidRPr="000F556F" w:rsidRDefault="006E0BF3" w:rsidP="003830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6B3" w:rsidRPr="000F556F" w:rsidRDefault="000F556F" w:rsidP="000F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F06B3" w:rsidRPr="000F556F">
        <w:rPr>
          <w:rFonts w:ascii="Times New Roman" w:hAnsi="Times New Roman"/>
          <w:b/>
          <w:sz w:val="28"/>
          <w:szCs w:val="28"/>
        </w:rPr>
        <w:t>Содержание</w:t>
      </w:r>
    </w:p>
    <w:p w:rsidR="0091764C" w:rsidRPr="000F556F" w:rsidRDefault="0091764C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764C" w:rsidRPr="000F556F" w:rsidRDefault="0091764C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Введение</w:t>
      </w:r>
    </w:p>
    <w:p w:rsidR="006F398B" w:rsidRPr="000F556F" w:rsidRDefault="007F06B3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Глава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содержание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(личной)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398B" w:rsidRPr="000F556F">
        <w:rPr>
          <w:rFonts w:ascii="Times New Roman" w:hAnsi="Times New Roman"/>
          <w:sz w:val="28"/>
          <w:szCs w:val="28"/>
        </w:rPr>
        <w:t>человека</w:t>
      </w:r>
    </w:p>
    <w:p w:rsidR="007F06B3" w:rsidRPr="000F556F" w:rsidRDefault="006F398B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</w:rPr>
        <w:t>1.1</w:t>
      </w:r>
      <w:r w:rsidR="00C91DA4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гражданско-правового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характера</w:t>
      </w:r>
    </w:p>
    <w:p w:rsidR="009F2232" w:rsidRPr="000F556F" w:rsidRDefault="007F06B3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1.</w:t>
      </w:r>
      <w:r w:rsidR="0091764C" w:rsidRPr="000F556F">
        <w:rPr>
          <w:rFonts w:ascii="Times New Roman" w:hAnsi="Times New Roman"/>
          <w:sz w:val="28"/>
          <w:szCs w:val="28"/>
          <w:lang w:eastAsia="ru-RU"/>
        </w:rPr>
        <w:t>2</w:t>
      </w:r>
      <w:r w:rsidR="00C91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Семейная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</w:t>
      </w:r>
    </w:p>
    <w:p w:rsidR="009F2232" w:rsidRPr="000F556F" w:rsidRDefault="006F398B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1.3</w:t>
      </w:r>
      <w:r w:rsidR="00C91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Банковская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</w:t>
      </w:r>
    </w:p>
    <w:p w:rsidR="001F38F4" w:rsidRPr="000F556F" w:rsidRDefault="009F2232" w:rsidP="00DD5251">
      <w:pPr>
        <w:spacing w:after="0" w:line="360" w:lineRule="auto"/>
        <w:jc w:val="both"/>
        <w:rPr>
          <w:rStyle w:val="af2"/>
          <w:rFonts w:ascii="Times New Roman" w:hAnsi="Times New Roman"/>
          <w:b w:val="0"/>
          <w:sz w:val="28"/>
          <w:szCs w:val="28"/>
        </w:rPr>
      </w:pPr>
      <w:r w:rsidRPr="000F556F">
        <w:rPr>
          <w:rStyle w:val="af2"/>
          <w:rFonts w:ascii="Times New Roman" w:hAnsi="Times New Roman"/>
          <w:b w:val="0"/>
          <w:sz w:val="28"/>
          <w:szCs w:val="28"/>
        </w:rPr>
        <w:t>1.4</w:t>
      </w:r>
      <w:r w:rsidR="00C91DA4">
        <w:rPr>
          <w:rStyle w:val="af2"/>
          <w:rFonts w:ascii="Times New Roman" w:hAnsi="Times New Roman"/>
          <w:b w:val="0"/>
          <w:sz w:val="28"/>
          <w:szCs w:val="28"/>
        </w:rPr>
        <w:t xml:space="preserve"> </w:t>
      </w:r>
      <w:r w:rsidRPr="000F556F">
        <w:rPr>
          <w:rStyle w:val="af2"/>
          <w:rFonts w:ascii="Times New Roman" w:hAnsi="Times New Roman"/>
          <w:b w:val="0"/>
          <w:sz w:val="28"/>
          <w:szCs w:val="28"/>
        </w:rPr>
        <w:t>Тайна</w:t>
      </w:r>
      <w:r w:rsidR="000F556F" w:rsidRPr="000F556F">
        <w:rPr>
          <w:rStyle w:val="af2"/>
          <w:rFonts w:ascii="Times New Roman" w:hAnsi="Times New Roman"/>
          <w:b w:val="0"/>
          <w:sz w:val="28"/>
          <w:szCs w:val="28"/>
        </w:rPr>
        <w:t xml:space="preserve"> </w:t>
      </w:r>
      <w:r w:rsidRPr="000F556F">
        <w:rPr>
          <w:rStyle w:val="af2"/>
          <w:rFonts w:ascii="Times New Roman" w:hAnsi="Times New Roman"/>
          <w:b w:val="0"/>
          <w:sz w:val="28"/>
          <w:szCs w:val="28"/>
        </w:rPr>
        <w:t>завещания</w:t>
      </w:r>
    </w:p>
    <w:p w:rsidR="001F38F4" w:rsidRPr="00DD5251" w:rsidRDefault="001F38F4" w:rsidP="00DD5251">
      <w:pPr>
        <w:spacing w:after="0" w:line="360" w:lineRule="auto"/>
        <w:jc w:val="both"/>
        <w:rPr>
          <w:rStyle w:val="af2"/>
          <w:rFonts w:ascii="Times New Roman" w:hAnsi="Times New Roman"/>
          <w:b w:val="0"/>
          <w:sz w:val="28"/>
          <w:szCs w:val="28"/>
        </w:rPr>
      </w:pPr>
      <w:r w:rsidRPr="000F556F">
        <w:rPr>
          <w:rStyle w:val="af2"/>
          <w:rFonts w:ascii="Times New Roman" w:hAnsi="Times New Roman"/>
          <w:b w:val="0"/>
          <w:sz w:val="28"/>
          <w:szCs w:val="28"/>
        </w:rPr>
        <w:t>1.5</w:t>
      </w:r>
      <w:r w:rsidR="00C91DA4">
        <w:rPr>
          <w:rStyle w:val="af2"/>
          <w:rFonts w:ascii="Times New Roman" w:hAnsi="Times New Roman"/>
          <w:b w:val="0"/>
          <w:sz w:val="28"/>
          <w:szCs w:val="28"/>
        </w:rPr>
        <w:t xml:space="preserve"> </w:t>
      </w:r>
      <w:r w:rsidRPr="000F556F">
        <w:rPr>
          <w:rStyle w:val="af2"/>
          <w:rFonts w:ascii="Times New Roman" w:hAnsi="Times New Roman"/>
          <w:b w:val="0"/>
          <w:sz w:val="28"/>
          <w:szCs w:val="28"/>
        </w:rPr>
        <w:t>Налоговая</w:t>
      </w:r>
      <w:r w:rsidR="000F556F" w:rsidRPr="000F556F">
        <w:rPr>
          <w:rStyle w:val="af2"/>
          <w:rFonts w:ascii="Times New Roman" w:hAnsi="Times New Roman"/>
          <w:b w:val="0"/>
          <w:sz w:val="28"/>
          <w:szCs w:val="28"/>
        </w:rPr>
        <w:t xml:space="preserve"> </w:t>
      </w:r>
      <w:r w:rsidRPr="000F556F">
        <w:rPr>
          <w:rStyle w:val="af2"/>
          <w:rFonts w:ascii="Times New Roman" w:hAnsi="Times New Roman"/>
          <w:b w:val="0"/>
          <w:sz w:val="28"/>
          <w:szCs w:val="28"/>
        </w:rPr>
        <w:t>тайна</w:t>
      </w:r>
    </w:p>
    <w:p w:rsidR="00DD5251" w:rsidRPr="00DD5251" w:rsidRDefault="00DD5251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251">
        <w:rPr>
          <w:rStyle w:val="af2"/>
          <w:rFonts w:ascii="Times New Roman" w:hAnsi="Times New Roman"/>
          <w:b w:val="0"/>
          <w:sz w:val="28"/>
          <w:szCs w:val="28"/>
        </w:rPr>
        <w:t>1</w:t>
      </w:r>
      <w:r>
        <w:rPr>
          <w:rStyle w:val="af2"/>
          <w:rFonts w:ascii="Times New Roman" w:hAnsi="Times New Roman"/>
          <w:b w:val="0"/>
          <w:sz w:val="28"/>
          <w:szCs w:val="28"/>
        </w:rPr>
        <w:t>.6 Врачебная тайна</w:t>
      </w:r>
    </w:p>
    <w:p w:rsidR="001F38F4" w:rsidRPr="000F556F" w:rsidRDefault="001F38F4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1.7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Тайна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корреспонденции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телефонно-телеграфных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сообщений</w:t>
      </w:r>
    </w:p>
    <w:p w:rsidR="001F38F4" w:rsidRPr="000F556F" w:rsidRDefault="001F38F4" w:rsidP="00DD5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</w:rPr>
        <w:t>Глава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Характеристика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форм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способов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прав,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Гражданскому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кодексу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РФ</w:t>
      </w:r>
    </w:p>
    <w:p w:rsidR="001F38F4" w:rsidRPr="000F556F" w:rsidRDefault="001F38F4" w:rsidP="00DD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2.1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</w:p>
    <w:p w:rsidR="001F38F4" w:rsidRPr="000F556F" w:rsidRDefault="001F38F4" w:rsidP="00DD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2.2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Способы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</w:p>
    <w:p w:rsidR="001F38F4" w:rsidRPr="000F556F" w:rsidRDefault="001F38F4" w:rsidP="00DD5251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Глава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Анализ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практики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гражданско-правовой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охраны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sz w:val="28"/>
          <w:szCs w:val="28"/>
        </w:rPr>
        <w:t>жизни</w:t>
      </w:r>
    </w:p>
    <w:p w:rsidR="001F38F4" w:rsidRPr="000F556F" w:rsidRDefault="001F38F4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3.1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Потребность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</w:p>
    <w:p w:rsidR="000D7E1A" w:rsidRPr="000F556F" w:rsidRDefault="000D7E1A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3.2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практика</w:t>
      </w:r>
    </w:p>
    <w:p w:rsidR="007F06B3" w:rsidRPr="00DD5251" w:rsidRDefault="00DD5251" w:rsidP="00DD5251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1764C" w:rsidRPr="000F556F" w:rsidRDefault="0091764C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Список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литературы</w:t>
      </w:r>
    </w:p>
    <w:p w:rsidR="00E235A0" w:rsidRPr="000F556F" w:rsidRDefault="00E235A0" w:rsidP="00DD52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5FD5" w:rsidRPr="000F556F" w:rsidRDefault="00DD5251" w:rsidP="0038700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5FD5" w:rsidRPr="000F556F">
        <w:rPr>
          <w:rFonts w:ascii="Times New Roman" w:hAnsi="Times New Roman"/>
          <w:b/>
          <w:sz w:val="28"/>
          <w:szCs w:val="28"/>
        </w:rPr>
        <w:t>Введение</w:t>
      </w:r>
    </w:p>
    <w:p w:rsidR="0093087A" w:rsidRPr="000F556F" w:rsidRDefault="0093087A" w:rsidP="000F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5FD5" w:rsidRP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охватывает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различные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индивидуаль</w:t>
      </w:r>
      <w:r w:rsidR="0064669F" w:rsidRPr="000F556F">
        <w:rPr>
          <w:rFonts w:ascii="Times New Roman" w:hAnsi="Times New Roman"/>
          <w:sz w:val="28"/>
          <w:szCs w:val="28"/>
        </w:rPr>
        <w:t>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жизнедеятельности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частности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интимные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привычки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наклонности,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F1C85" w:rsidRPr="000F556F">
        <w:rPr>
          <w:rFonts w:ascii="Times New Roman" w:hAnsi="Times New Roman"/>
          <w:sz w:val="28"/>
          <w:szCs w:val="28"/>
        </w:rPr>
        <w:t>здоровье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физические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физиологические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особенности,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средств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a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совершаемые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значимые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</w:t>
      </w:r>
      <w:r w:rsidR="0064669F" w:rsidRPr="000F556F">
        <w:rPr>
          <w:rFonts w:ascii="Times New Roman" w:hAnsi="Times New Roman"/>
          <w:sz w:val="28"/>
          <w:szCs w:val="28"/>
        </w:rPr>
        <w:t>ействия,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финансовые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дела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т.п</w:t>
      </w:r>
      <w:r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06A75" w:rsidRPr="000F556F">
        <w:rPr>
          <w:rFonts w:ascii="Times New Roman" w:hAnsi="Times New Roman"/>
          <w:sz w:val="28"/>
          <w:szCs w:val="28"/>
          <w:lang w:val="en-US"/>
        </w:rPr>
        <w:t>B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06A75"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включает: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телефонно-телеграфных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сообщений,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следственных,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нотариальных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действий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действий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юрисдикционных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</w:t>
      </w:r>
      <w:r w:rsidR="00E235A0" w:rsidRPr="000F556F">
        <w:rPr>
          <w:rFonts w:ascii="Times New Roman" w:hAnsi="Times New Roman"/>
          <w:sz w:val="28"/>
          <w:szCs w:val="28"/>
        </w:rPr>
        <w:t>г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a</w:t>
      </w:r>
      <w:r w:rsidRPr="000F556F">
        <w:rPr>
          <w:rFonts w:ascii="Times New Roman" w:hAnsi="Times New Roman"/>
          <w:sz w:val="28"/>
          <w:szCs w:val="28"/>
        </w:rPr>
        <w:t>нов,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медицинскую,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sz w:val="28"/>
          <w:szCs w:val="28"/>
        </w:rPr>
        <w:t>адвокатскую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sz w:val="28"/>
          <w:szCs w:val="28"/>
        </w:rPr>
        <w:t>тайну.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sz w:val="28"/>
          <w:szCs w:val="28"/>
        </w:rPr>
        <w:t>Таким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образом,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речь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идет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конфиденциального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характера,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доступ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посторонних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возможен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либо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либо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силу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прямого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указания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без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строгим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тщательным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соблюдением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условий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порядка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использования.</w:t>
      </w:r>
    </w:p>
    <w:p w:rsidR="007F06B3" w:rsidRPr="000F556F" w:rsidRDefault="00F06A7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Весьма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важной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проблемой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границ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доступа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(государственных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Вместе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каковы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границы,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любые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предусматривающего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условия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порядок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доступа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поводом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предъявления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прав.</w:t>
      </w:r>
    </w:p>
    <w:p w:rsidR="004A5FD5" w:rsidRP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Актуальность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0A4296"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имеющая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прямое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закрепляет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каждого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Каждый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тайну.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-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гласит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Закрепление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251">
        <w:rPr>
          <w:rFonts w:ascii="Times New Roman" w:hAnsi="Times New Roman"/>
          <w:sz w:val="28"/>
          <w:szCs w:val="28"/>
          <w:lang w:eastAsia="ru-RU"/>
        </w:rPr>
        <w:t>о</w:t>
      </w:r>
      <w:r w:rsidRPr="000F556F">
        <w:rPr>
          <w:rFonts w:ascii="Times New Roman" w:hAnsi="Times New Roman"/>
          <w:sz w:val="28"/>
          <w:szCs w:val="28"/>
          <w:lang w:eastAsia="ru-RU"/>
        </w:rPr>
        <w:t>сновном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случайно,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основополагающим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лежащем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человеческого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достоинства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ключевых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ценностей,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собраний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слова.</w:t>
      </w:r>
    </w:p>
    <w:p w:rsidR="004A5FD5" w:rsidRPr="000F556F" w:rsidRDefault="00F06A7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Л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юбое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обеспеченное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реальными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механизмами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защиты,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остаётся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всего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лишь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декларацией,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написанной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листе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бумаги.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целях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каждым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человеком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законодатель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установил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уголовную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деяний.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это,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учёные,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правозащитники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исследователи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бьют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тревогу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состоянием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обеспеченности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рассматриваемого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права.</w:t>
      </w:r>
    </w:p>
    <w:p w:rsidR="004A5FD5" w:rsidRP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Правозащитники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утверждают,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принятие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по-прежнему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большой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проблемой.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успевают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техническим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прогрессом,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ведет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появлению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серьезных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пробелов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области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Иногда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правоохранительные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спецслужбы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оказываются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наделенными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296" w:rsidRPr="000F556F">
        <w:rPr>
          <w:rFonts w:ascii="Times New Roman" w:hAnsi="Times New Roman"/>
          <w:sz w:val="28"/>
          <w:szCs w:val="28"/>
          <w:lang w:eastAsia="ru-RU"/>
        </w:rPr>
        <w:t>исключительными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296" w:rsidRPr="000F556F">
        <w:rPr>
          <w:rFonts w:ascii="Times New Roman" w:hAnsi="Times New Roman"/>
          <w:sz w:val="28"/>
          <w:szCs w:val="28"/>
          <w:lang w:eastAsia="ru-RU"/>
        </w:rPr>
        <w:t>полномочиями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0A4296" w:rsidRPr="000F556F">
        <w:rPr>
          <w:rFonts w:ascii="Times New Roman" w:hAnsi="Times New Roman"/>
          <w:sz w:val="28"/>
          <w:szCs w:val="28"/>
          <w:lang w:eastAsia="ru-RU"/>
        </w:rPr>
        <w:t>.</w:t>
      </w:r>
    </w:p>
    <w:p w:rsidR="004A5FD5" w:rsidRP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Однако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опасность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исходит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Негосударственные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физические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регулярно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собирая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распространяя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персональные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данные.</w:t>
      </w:r>
    </w:p>
    <w:p w:rsid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каждого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проявляются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тогда,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сталкивается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средств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Сегодня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бульварная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пресса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очень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пишет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браках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эстрадных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звезд,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описывает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интимные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отношения,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построил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сколько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потратил,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типичным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вторжением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жизнь.</w:t>
      </w:r>
    </w:p>
    <w:p w:rsid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Вопросы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становятся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актуальными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период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активности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мирового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терроризма,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целях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эффективных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условий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предотвращения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террористических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актов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принимают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позволяющие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наименьшими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препятствиями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контролировать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каждый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шаг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прослушивать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разговоры,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проникать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жилище,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масштабном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представлении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делающие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прозрачным.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намечена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тенденция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изменению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296" w:rsidRPr="000F556F">
        <w:rPr>
          <w:rFonts w:ascii="Times New Roman" w:hAnsi="Times New Roman"/>
          <w:sz w:val="28"/>
          <w:szCs w:val="28"/>
          <w:lang w:eastAsia="ru-RU"/>
        </w:rPr>
        <w:t>отноше</w:t>
      </w:r>
      <w:r w:rsidRPr="000F556F">
        <w:rPr>
          <w:rFonts w:ascii="Times New Roman" w:hAnsi="Times New Roman"/>
          <w:sz w:val="28"/>
          <w:szCs w:val="28"/>
          <w:lang w:eastAsia="ru-RU"/>
        </w:rPr>
        <w:t>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сторону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мерами,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делает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ещё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острым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вопрос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гарантиях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рассматриваемого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права.</w:t>
      </w:r>
    </w:p>
    <w:p w:rsidR="00C14BEE" w:rsidRP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теоретические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практические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вопросы,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действующего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области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  <w:lang w:eastAsia="ru-RU"/>
        </w:rPr>
        <w:t>гражданско</w:t>
      </w:r>
      <w:r w:rsidRPr="000F556F">
        <w:rPr>
          <w:rFonts w:ascii="Times New Roman" w:hAnsi="Times New Roman"/>
          <w:sz w:val="28"/>
          <w:szCs w:val="28"/>
          <w:lang w:eastAsia="ru-RU"/>
        </w:rPr>
        <w:t>-правовой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человека.</w:t>
      </w:r>
    </w:p>
    <w:p w:rsidR="000F556F" w:rsidRDefault="00C14BEE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eastAsia="TimesNewRoman,Bold" w:hAnsi="Times New Roman"/>
          <w:bCs/>
          <w:sz w:val="28"/>
          <w:szCs w:val="28"/>
        </w:rPr>
        <w:t>Предмет</w:t>
      </w:r>
      <w:r w:rsidR="000F556F" w:rsidRPr="000F556F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bCs/>
          <w:sz w:val="28"/>
          <w:szCs w:val="28"/>
        </w:rPr>
        <w:t>исследования</w:t>
      </w:r>
      <w:r w:rsidR="000F556F" w:rsidRPr="000F556F">
        <w:rPr>
          <w:rFonts w:ascii="Times New Roman" w:eastAsia="TimesNewRoman,Bold" w:hAnsi="Times New Roman"/>
          <w:b/>
          <w:bCs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составили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теоретические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практические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аспекты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обеспечения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права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информации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о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жизни,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нормы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отечественного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законодательства,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регламентирующего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право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частной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жизни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информации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о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ней.</w:t>
      </w:r>
    </w:p>
    <w:p w:rsidR="00F365B5" w:rsidRPr="000F556F" w:rsidRDefault="00C14BEE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Ц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ели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задачи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Целью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  <w:lang w:eastAsia="ru-RU"/>
        </w:rPr>
        <w:t>дипломной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работы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анализ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гражданско-правовой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охраны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365B5" w:rsidRPr="000F556F">
        <w:rPr>
          <w:rFonts w:ascii="Times New Roman" w:hAnsi="Times New Roman"/>
          <w:sz w:val="28"/>
          <w:szCs w:val="28"/>
        </w:rPr>
        <w:t>жизни.</w:t>
      </w:r>
    </w:p>
    <w:p w:rsidR="004A5FD5" w:rsidRPr="000F556F" w:rsidRDefault="00F365B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поставленной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цели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решить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задачи</w:t>
      </w:r>
      <w:r w:rsidR="004A5FD5" w:rsidRPr="000F556F">
        <w:rPr>
          <w:rFonts w:ascii="Times New Roman" w:hAnsi="Times New Roman"/>
          <w:sz w:val="28"/>
          <w:szCs w:val="28"/>
          <w:lang w:eastAsia="ru-RU"/>
        </w:rPr>
        <w:t>:</w:t>
      </w:r>
    </w:p>
    <w:p w:rsidR="00F365B5" w:rsidRPr="000F556F" w:rsidRDefault="00F365B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-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гражданско-правового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характера;</w:t>
      </w:r>
    </w:p>
    <w:p w:rsidR="00F365B5" w:rsidRPr="000F556F" w:rsidRDefault="00F365B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-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изучить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телефонно-телеграфных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сообщений,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</w:p>
    <w:p w:rsidR="00F365B5" w:rsidRPr="000F556F" w:rsidRDefault="00F365B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-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  <w:lang w:eastAsia="ru-RU"/>
        </w:rPr>
        <w:t>проанализировать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  <w:lang w:eastAsia="ru-RU"/>
        </w:rPr>
        <w:t>судебные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  <w:lang w:eastAsia="ru-RU"/>
        </w:rPr>
        <w:t>дела,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охраной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жизни</w:t>
      </w:r>
    </w:p>
    <w:p w:rsidR="00F365B5" w:rsidRPr="000F556F" w:rsidRDefault="00F365B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-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выявить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1764C" w:rsidRPr="000F556F">
        <w:rPr>
          <w:rFonts w:ascii="Times New Roman" w:hAnsi="Times New Roman"/>
          <w:sz w:val="28"/>
          <w:szCs w:val="28"/>
        </w:rPr>
        <w:t>основные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способы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</w:p>
    <w:p w:rsidR="00C80791" w:rsidRPr="000F556F" w:rsidRDefault="00C80791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Теоретическая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исследования.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теоретической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были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использованы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ученых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области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Т.В.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Дробышевская,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Калашникова,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Л.О.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Красавчикова,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Л.Л.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Крутиков,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Кудрявцев,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Кузнецова,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В.Н.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Лопатин,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М.Н.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Малеина,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Петросян,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И.Л.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Петрухин,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Г.Б.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Романовский,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И.А.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Юрченко,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Алексеев,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Журавлёв,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Лопаткина,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Мачковский,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Г.Д.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Мепарешвили,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Ф.М.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Рудинский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др.</w:t>
      </w:r>
    </w:p>
    <w:p w:rsidR="000F556F" w:rsidRDefault="00C14BEE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F556F">
        <w:rPr>
          <w:rFonts w:ascii="Times New Roman" w:eastAsia="TimesNewRoman,Bold" w:hAnsi="Times New Roman"/>
          <w:bCs/>
          <w:sz w:val="28"/>
          <w:szCs w:val="28"/>
        </w:rPr>
        <w:t>Методологическую</w:t>
      </w:r>
      <w:r w:rsidR="000F556F" w:rsidRPr="000F556F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bCs/>
          <w:sz w:val="28"/>
          <w:szCs w:val="28"/>
        </w:rPr>
        <w:t>основу</w:t>
      </w:r>
      <w:r w:rsidR="000F556F" w:rsidRPr="000F556F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bCs/>
          <w:sz w:val="28"/>
          <w:szCs w:val="28"/>
        </w:rPr>
        <w:t>исследования</w:t>
      </w:r>
      <w:r w:rsidR="000F556F" w:rsidRPr="000F556F">
        <w:rPr>
          <w:rFonts w:ascii="Times New Roman" w:eastAsia="TimesNewRoman,Bold" w:hAnsi="Times New Roman"/>
          <w:b/>
          <w:bCs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составляют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общенаучные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методы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анализа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обобщения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нормативно-правовых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эмпирических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материалов,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помощью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которых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рассматривается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современное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состояние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права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информации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частной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жизни,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система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принципы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его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реализации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защиты.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При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решении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поставленных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задач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в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интересах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достижения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целей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исследования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использовались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современные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методы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познания,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выявленные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разработанные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юридической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наукой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апробированные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на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практике.</w:t>
      </w:r>
    </w:p>
    <w:p w:rsidR="00C14BEE" w:rsidRPr="000F556F" w:rsidRDefault="00C14BEE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F556F">
        <w:rPr>
          <w:rFonts w:ascii="Times New Roman" w:eastAsia="TimesNewRoman,Bold" w:hAnsi="Times New Roman"/>
          <w:sz w:val="28"/>
          <w:szCs w:val="28"/>
        </w:rPr>
        <w:t>В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ходе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исследования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использованы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также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такие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методы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научного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познания,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как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конкретно-исторический,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формально-юридический,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статистический,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структурно-функциональный,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теоретико-прогностический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и</w:t>
      </w:r>
      <w:r w:rsidR="000F556F" w:rsidRPr="000F556F">
        <w:rPr>
          <w:rFonts w:ascii="Times New Roman" w:eastAsia="TimesNewRoman,Bold" w:hAnsi="Times New Roman"/>
          <w:sz w:val="28"/>
          <w:szCs w:val="28"/>
        </w:rPr>
        <w:t xml:space="preserve"> </w:t>
      </w:r>
      <w:r w:rsidRPr="000F556F">
        <w:rPr>
          <w:rFonts w:ascii="Times New Roman" w:eastAsia="TimesNewRoman,Bold" w:hAnsi="Times New Roman"/>
          <w:sz w:val="28"/>
          <w:szCs w:val="28"/>
        </w:rPr>
        <w:t>другие.</w:t>
      </w:r>
    </w:p>
    <w:p w:rsidR="0091764C" w:rsidRPr="000F556F" w:rsidRDefault="0091764C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Нормативно-правовую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базу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Постановления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нормативные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акты,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регулирующие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процессуальный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порядок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возбуждения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уголовного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современном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этапе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Федерации.</w:t>
      </w:r>
    </w:p>
    <w:p w:rsidR="004A5FD5" w:rsidRPr="000F556F" w:rsidRDefault="004A5FD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Эмпирическая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практику,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числе,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Верховного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палаты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информационным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спорам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Президенте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анкетирования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80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практических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прокуратуры.</w:t>
      </w:r>
    </w:p>
    <w:p w:rsidR="00C80791" w:rsidRPr="000F556F" w:rsidRDefault="00C80791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>Структура</w:t>
      </w:r>
      <w:r w:rsidR="000F556F"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>работы.</w:t>
      </w:r>
      <w:r w:rsidR="000F556F" w:rsidRPr="000F556F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>Данная</w:t>
      </w:r>
      <w:r w:rsidR="000F556F"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>дипломная</w:t>
      </w:r>
      <w:r w:rsidR="000F556F"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-BoldMT" w:hAnsi="Times New Roman"/>
          <w:bCs/>
          <w:sz w:val="28"/>
          <w:szCs w:val="28"/>
          <w:lang w:eastAsia="ru-RU"/>
        </w:rPr>
        <w:t>работа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состоит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введения,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067860" w:rsidRPr="000F556F">
        <w:rPr>
          <w:rFonts w:ascii="Times New Roman" w:eastAsia="TimesNewRomanPSMT" w:hAnsi="Times New Roman"/>
          <w:sz w:val="28"/>
          <w:szCs w:val="28"/>
          <w:lang w:eastAsia="ru-RU"/>
        </w:rPr>
        <w:t>трех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глав,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разделенных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067860" w:rsidRPr="000F556F">
        <w:rPr>
          <w:rFonts w:ascii="Times New Roman" w:eastAsia="TimesNewRomanPSMT" w:hAnsi="Times New Roman"/>
          <w:sz w:val="28"/>
          <w:szCs w:val="28"/>
          <w:lang w:eastAsia="ru-RU"/>
        </w:rPr>
        <w:t>десять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параграфов,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заключения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списка</w:t>
      </w:r>
      <w:r w:rsidR="000F556F" w:rsidRPr="000F556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PSMT" w:hAnsi="Times New Roman"/>
          <w:sz w:val="28"/>
          <w:szCs w:val="28"/>
          <w:lang w:eastAsia="ru-RU"/>
        </w:rPr>
        <w:t>литературы.</w:t>
      </w:r>
    </w:p>
    <w:p w:rsidR="0052072A" w:rsidRPr="000F556F" w:rsidRDefault="0052072A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296" w:rsidRPr="000F556F" w:rsidRDefault="00DD5251" w:rsidP="000F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80791" w:rsidRPr="000F556F">
        <w:rPr>
          <w:rFonts w:ascii="Times New Roman" w:hAnsi="Times New Roman"/>
          <w:b/>
          <w:sz w:val="28"/>
          <w:szCs w:val="28"/>
        </w:rPr>
        <w:t>Глава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b/>
          <w:sz w:val="28"/>
          <w:szCs w:val="28"/>
        </w:rPr>
        <w:t>I.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Право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на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и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тайну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жизни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как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объект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гражданско-правовой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A4296" w:rsidRPr="000F556F">
        <w:rPr>
          <w:rFonts w:ascii="Times New Roman" w:hAnsi="Times New Roman"/>
          <w:b/>
          <w:sz w:val="28"/>
          <w:szCs w:val="28"/>
        </w:rPr>
        <w:t>охраны</w:t>
      </w:r>
    </w:p>
    <w:p w:rsidR="000A4296" w:rsidRPr="000F556F" w:rsidRDefault="000A4296" w:rsidP="000F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3521" w:rsidRPr="000F556F" w:rsidRDefault="006F398B" w:rsidP="000F556F">
      <w:pPr>
        <w:pStyle w:val="ab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56F">
        <w:rPr>
          <w:rFonts w:ascii="Times New Roman" w:hAnsi="Times New Roman"/>
          <w:b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</w:rPr>
        <w:t>тайны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</w:rPr>
        <w:t>гражданско-правового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</w:rPr>
        <w:t>характера</w:t>
      </w:r>
    </w:p>
    <w:p w:rsidR="00AC690A" w:rsidRPr="000F556F" w:rsidRDefault="00AC690A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5F" w:rsidRPr="000F556F" w:rsidRDefault="0052072A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занимает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ведущих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системе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являются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важнейшим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элементом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всей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системы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св</w:t>
      </w:r>
      <w:r w:rsidR="00AC690A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AC690A" w:rsidRPr="000F556F">
        <w:rPr>
          <w:rFonts w:ascii="Times New Roman" w:hAnsi="Times New Roman"/>
          <w:sz w:val="28"/>
          <w:szCs w:val="28"/>
        </w:rPr>
        <w:t>бод,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многом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характеризуя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степень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цивилизованности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общества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государства,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первооснову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правовог</w:t>
      </w:r>
      <w:r w:rsidR="00AC690A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статуса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гражданина</w:t>
      </w:r>
      <w:r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принадлежат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относ</w:t>
      </w:r>
      <w:r w:rsidR="00AC690A" w:rsidRPr="000F556F">
        <w:rPr>
          <w:rFonts w:ascii="Times New Roman" w:hAnsi="Times New Roman"/>
          <w:sz w:val="28"/>
          <w:szCs w:val="28"/>
        </w:rPr>
        <w:t>я</w:t>
      </w:r>
      <w:r w:rsidR="00C80791" w:rsidRPr="000F556F">
        <w:rPr>
          <w:rFonts w:ascii="Times New Roman" w:hAnsi="Times New Roman"/>
          <w:sz w:val="28"/>
          <w:szCs w:val="28"/>
        </w:rPr>
        <w:t>тся,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прежде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всего,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AC690A"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базирующиеся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равенство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перед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достоинство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личности,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доброго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имени,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жилища,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национальной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принадлежности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выбор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языка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передвижения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выбора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пребывания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жительства,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бода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вероисповедания,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мысли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слова.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занимают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приоритетное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положение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политическим,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экономическим,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социальным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культурным,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наиболее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личностью,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соблюдение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условие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достойного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существования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Итак,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</w:rPr>
        <w:t>л</w:t>
      </w:r>
      <w:r w:rsidRPr="000F556F">
        <w:rPr>
          <w:rFonts w:ascii="Times New Roman" w:hAnsi="Times New Roman"/>
          <w:sz w:val="28"/>
          <w:szCs w:val="28"/>
        </w:rPr>
        <w:t>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служат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базисом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групп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статуса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личности.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случайно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главе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боду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первых,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после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сохранение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достоинства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личности</w:t>
      </w:r>
      <w:r w:rsidR="009A315F" w:rsidRPr="000F556F">
        <w:rPr>
          <w:rFonts w:ascii="Times New Roman" w:hAnsi="Times New Roman"/>
          <w:sz w:val="28"/>
          <w:szCs w:val="28"/>
        </w:rPr>
        <w:t>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И.Л.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Петрухин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считает,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различать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(никому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доверенные)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профессиональные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(личные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доверяемые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представителям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профессий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адвокатам,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нотариусам,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священникам).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словами,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вся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сфера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родственных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дружеских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домашнего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уклада,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интимных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шений,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привязанностей,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симпатий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антипатий,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точки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зрения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автора,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охватывается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понятием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мыслей,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увлечения,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тв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рчество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сфере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ссии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относит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семейные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доброго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имени,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почтовых,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23).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означает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семейных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доброго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почтовых,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сообщений.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24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условия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содержащей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персонального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Pr="000F556F">
        <w:rPr>
          <w:rFonts w:ascii="Times New Roman" w:hAnsi="Times New Roman"/>
          <w:sz w:val="28"/>
          <w:szCs w:val="28"/>
          <w:lang w:eastAsia="ru-RU"/>
        </w:rPr>
        <w:t>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90A"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предусматривается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информацией.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любому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физическому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находящемуся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основаниях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0F556F" w:rsidRDefault="00E235A0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23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конкретизируются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отраслях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видах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различает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тайну.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особой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доверяется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никому: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членам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семьи,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адвокатам,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представителям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профессий.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вправе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рядиться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тайной: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раскрыть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кому-либо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силу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приятельских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посвящать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никог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отнести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творчества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интимных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взаимоотношений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т.п.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Передача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силу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определенной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профессии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(врачу,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нотариусу,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адвокату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т.д.)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делает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всеми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вытекающими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отсюда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юридическими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последствиями.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Личные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законом.Разглашение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ряде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случаев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наказуемо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дисциплинарном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порядке.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Уголовный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кодекс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устанавливает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уголовную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данных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предварительного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следствия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дознания,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участник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был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предупрежден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об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этом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310)</w:t>
      </w:r>
      <w:r w:rsidR="000C5686">
        <w:rPr>
          <w:rFonts w:ascii="Times New Roman" w:hAnsi="Times New Roman"/>
          <w:sz w:val="28"/>
          <w:szCs w:val="28"/>
          <w:lang w:eastAsia="ru-RU"/>
        </w:rPr>
        <w:t>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Наибольшие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допускаются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отбывании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наказания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уголовном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оперативно-розыскной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доверенных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представителям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профессий,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гарантируется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закрепляющим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нотариального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адвокатскую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исповеди.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тесно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связано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закрепляется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(ч.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23).</w:t>
      </w:r>
    </w:p>
    <w:p w:rsidR="009A315F" w:rsidRPr="000F556F" w:rsidRDefault="00E235A0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отечественной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литературе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частная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(личная)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жизнь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по-разному.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A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.И.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Денисов,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Гулиев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Ф.М.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Рудинский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считают,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жизнь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можн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сферу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индивидуального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способа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удовлетворения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духовных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потребностей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общей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обусловленности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общественной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жизнью.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конституционной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формулой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жизнь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писал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Л.Д.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Воеводин,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совокупность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взаимных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граждан,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обусловленных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привязанностями,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чувством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симпатии,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любви,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дружбы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другими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сокровенными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чувствами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.</w:t>
      </w:r>
    </w:p>
    <w:p w:rsidR="009A315F" w:rsidRPr="000F556F" w:rsidRDefault="009A315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1993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г.,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обозначив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характеристику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анализируемого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выявить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смежными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конституционными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положениями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выделяет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самостоятельное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почтовых,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неразрывно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связано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категорией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означает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недопустим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обмениваются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между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собой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люди,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иначе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говоря,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информации.</w:t>
      </w:r>
    </w:p>
    <w:p w:rsidR="009A315F" w:rsidRPr="000F556F" w:rsidRDefault="00F55476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писал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Ф.М.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Рудинский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переписки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конституционное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советских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граждан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охрану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корреспонденции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письменной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характера.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содержании,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основываясь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общей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структуре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субъективного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этот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автор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выделял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четыре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элемента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(правомочия)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гражданина:</w:t>
      </w:r>
    </w:p>
    <w:p w:rsidR="009A315F" w:rsidRPr="000F556F" w:rsidRDefault="009A315F" w:rsidP="000F556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контролировать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окружающих;</w:t>
      </w:r>
    </w:p>
    <w:p w:rsidR="009A315F" w:rsidRPr="000F556F" w:rsidRDefault="009A315F" w:rsidP="000F556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требовать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допускать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незаконных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необоснованных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вскрытий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корреспонденции,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ознакомления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содержания;</w:t>
      </w:r>
    </w:p>
    <w:p w:rsidR="009A315F" w:rsidRPr="000F556F" w:rsidRDefault="009A315F" w:rsidP="000F556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требовать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служащих,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производящих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рамках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выемку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почтово-телеграфной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корреспонденции,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характера,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содержание;</w:t>
      </w:r>
    </w:p>
    <w:p w:rsidR="009A315F" w:rsidRPr="000F556F" w:rsidRDefault="009A315F" w:rsidP="000F556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правомочий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помощью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жалоб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заявлений,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обращенных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следственным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прокуратуры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учреждениям.</w:t>
      </w:r>
    </w:p>
    <w:p w:rsidR="009A315F" w:rsidRPr="000F556F" w:rsidRDefault="00F55476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переписки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такие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социальные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блага,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честь,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достоинство,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индивидуальных,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интимных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сторон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духовной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индивидуума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распространением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касающейся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повышению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престижа,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охраняя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достоинство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личности.</w:t>
      </w:r>
    </w:p>
    <w:p w:rsidR="009A315F" w:rsidRPr="000F556F" w:rsidRDefault="009A315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расширила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рамки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обмениваются.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476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последней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советской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устанавливалось,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добавлены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иные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сообщения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образом,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переписку,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телеграфные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включая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переданные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факсу,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телексу,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радио,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через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космическую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(спутниковую)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c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технических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каналов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Однако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переписке,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сообщениям,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ворится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35A0" w:rsidRPr="000F556F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0F556F">
        <w:rPr>
          <w:rFonts w:ascii="Times New Roman" w:hAnsi="Times New Roman"/>
          <w:sz w:val="28"/>
          <w:szCs w:val="28"/>
          <w:lang w:eastAsia="ru-RU"/>
        </w:rPr>
        <w:t>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контейнеры,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посылки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бандероли,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содержат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никакой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представляют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материальную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ценность.</w:t>
      </w:r>
    </w:p>
    <w:p w:rsidR="009A315F" w:rsidRPr="000F556F" w:rsidRDefault="009A315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Статья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служебного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характера,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адресованной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официальному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лицу.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случаям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действуют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специальные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ведомственные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правила.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B68" w:rsidRPr="000F556F">
        <w:rPr>
          <w:rFonts w:ascii="Times New Roman" w:hAnsi="Times New Roman"/>
          <w:sz w:val="28"/>
          <w:szCs w:val="28"/>
          <w:lang w:eastAsia="ru-RU"/>
        </w:rPr>
        <w:t>менее,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адресованная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направленная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служебному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адресу.</w:t>
      </w:r>
    </w:p>
    <w:p w:rsidR="000F556F" w:rsidRDefault="00E235A0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литературе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чаще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всего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тесной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другими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свободами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прежде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всего,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жизни.</w:t>
      </w:r>
    </w:p>
    <w:p w:rsidR="009A315F" w:rsidRPr="000F556F" w:rsidRDefault="009A315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определенную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мысли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слова,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выражения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человеческой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мысли,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различия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здесь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заключаются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способах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выражения.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мысли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слова,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связано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высказыванием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взглядов,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идей,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смысл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состоит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обратном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передаче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другому.</w:t>
      </w:r>
    </w:p>
    <w:p w:rsidR="009A315F" w:rsidRPr="000F556F" w:rsidRDefault="000F556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Личная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переписка,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отмечает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Ф.М.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Рудинский,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важным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средством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обмена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научными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культурными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ценностями,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формой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выражения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творческой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индивидуальности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корреспондирующих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лиц.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Именно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этом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ценность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эпистолярного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наследства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выдающихся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деятелей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науки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культуры,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писателей,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композиторов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т.д.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создавая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гарантии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сугубо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личного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духовного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общения,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предельной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искренности,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полному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самовыражению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индивидуума.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Таким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образом,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последовательное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этого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одним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условий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развития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свободы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научной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культурной</w:t>
      </w:r>
      <w:r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9A315F" w:rsidRPr="000F556F">
        <w:rPr>
          <w:rFonts w:ascii="Times New Roman" w:hAnsi="Times New Roman"/>
          <w:sz w:val="28"/>
          <w:szCs w:val="28"/>
          <w:lang w:eastAsia="ru-RU"/>
        </w:rPr>
        <w:t>.</w:t>
      </w:r>
    </w:p>
    <w:p w:rsidR="006F7084" w:rsidRPr="000F556F" w:rsidRDefault="006F7084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Целью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гражданско-правовой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неимущественных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субъекту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возможности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автономию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различного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социальных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групп.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автономия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двоякое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выражение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обеспечиваться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индивидуальной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жизни.</w:t>
      </w:r>
    </w:p>
    <w:p w:rsidR="006F7084" w:rsidRPr="000F556F" w:rsidRDefault="006F7084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Индивидуальная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обеспечивается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ряда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неимущественных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призванных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постороннего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вмешательства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различные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проявления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исключением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случаев,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прямо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законом).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Например,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направленные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индивидуализацию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управомоченного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достоинства),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направленные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обеспечение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телесную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здоровья,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облика,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изображения).</w:t>
      </w:r>
    </w:p>
    <w:p w:rsidR="006F7084" w:rsidRPr="000F556F" w:rsidRDefault="006F7084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Таким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образом,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несмотря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принципиальное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единство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обеспечением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индивидуальной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C5686" w:rsidRPr="000F556F">
        <w:rPr>
          <w:rFonts w:ascii="Times New Roman" w:hAnsi="Times New Roman"/>
          <w:sz w:val="28"/>
          <w:szCs w:val="28"/>
        </w:rPr>
        <w:t>охраной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самостоятельные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объекты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требуют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обособленного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учетом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специфики.</w:t>
      </w:r>
    </w:p>
    <w:p w:rsidR="009A315F" w:rsidRPr="000F556F" w:rsidRDefault="00F55476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Итак,</w:t>
      </w:r>
      <w:r w:rsidR="000C5686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Законодательство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трактует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определенного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рода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(передача,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утечка)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нанести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ущерб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интересам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обладателя.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можно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определить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(информацию)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E235A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различных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сторонах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индивидуальной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жизнедеятельности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(передача,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утечка)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нанести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ущерб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F7084" w:rsidRPr="000F556F">
        <w:rPr>
          <w:rFonts w:ascii="Times New Roman" w:hAnsi="Times New Roman"/>
          <w:sz w:val="28"/>
          <w:szCs w:val="28"/>
        </w:rPr>
        <w:t>гражданину.</w:t>
      </w:r>
    </w:p>
    <w:p w:rsidR="009A315F" w:rsidRPr="000F556F" w:rsidRDefault="009A315F" w:rsidP="000F556F">
      <w:pPr>
        <w:tabs>
          <w:tab w:val="left" w:pos="3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Проанализировав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системе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заключить,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занимает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ведущих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мест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системе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первоосновой.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основаны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Объясняется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очень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емкое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реализуется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через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системы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достоинство,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жилища,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пыток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видов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антигуманного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наказания,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передвижения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выбора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места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жительства.</w:t>
      </w:r>
    </w:p>
    <w:p w:rsidR="009A315F" w:rsidRPr="000F556F" w:rsidRDefault="009A315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Кроме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того,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реализуется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через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систему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конкретизирует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их.</w:t>
      </w:r>
    </w:p>
    <w:p w:rsidR="0029352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3521" w:rsidRPr="000F556F" w:rsidRDefault="006F398B" w:rsidP="000F556F">
      <w:pPr>
        <w:pStyle w:val="ab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56F">
        <w:rPr>
          <w:rFonts w:ascii="Times New Roman" w:hAnsi="Times New Roman"/>
          <w:b/>
          <w:sz w:val="28"/>
          <w:szCs w:val="28"/>
        </w:rPr>
        <w:t>С</w:t>
      </w:r>
      <w:r w:rsidR="00293521" w:rsidRPr="000F556F">
        <w:rPr>
          <w:rFonts w:ascii="Times New Roman" w:hAnsi="Times New Roman"/>
          <w:b/>
          <w:sz w:val="28"/>
          <w:szCs w:val="28"/>
        </w:rPr>
        <w:t>емейн</w:t>
      </w:r>
      <w:r w:rsidRPr="000F556F">
        <w:rPr>
          <w:rFonts w:ascii="Times New Roman" w:hAnsi="Times New Roman"/>
          <w:b/>
          <w:sz w:val="28"/>
          <w:szCs w:val="28"/>
        </w:rPr>
        <w:t>ая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</w:rPr>
        <w:t>тайна</w:t>
      </w:r>
    </w:p>
    <w:p w:rsidR="006F7084" w:rsidRPr="000F556F" w:rsidRDefault="006F7084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Основу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положения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закрепляющие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каждого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провозглашающей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e</w:t>
      </w:r>
      <w:r w:rsidRPr="000F556F">
        <w:rPr>
          <w:rFonts w:ascii="Times New Roman" w:hAnsi="Times New Roman"/>
          <w:sz w:val="28"/>
          <w:szCs w:val="28"/>
        </w:rPr>
        <w:t>мьи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государством.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развитие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150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Pr="000F556F">
        <w:rPr>
          <w:rFonts w:ascii="Times New Roman" w:hAnsi="Times New Roman"/>
          <w:sz w:val="28"/>
          <w:szCs w:val="28"/>
        </w:rPr>
        <w:t>сит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нематериальным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благам,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охраняемым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законодательством.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C</w:t>
      </w:r>
      <w:r w:rsidRPr="000F556F">
        <w:rPr>
          <w:rFonts w:ascii="Times New Roman" w:hAnsi="Times New Roman"/>
          <w:sz w:val="28"/>
          <w:szCs w:val="28"/>
        </w:rPr>
        <w:t>ледует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отметить,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C</w:t>
      </w:r>
      <w:r w:rsidRPr="000F556F">
        <w:rPr>
          <w:rFonts w:ascii="Times New Roman" w:hAnsi="Times New Roman"/>
          <w:sz w:val="28"/>
          <w:szCs w:val="28"/>
        </w:rPr>
        <w:t>емейный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допускает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неимущественным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отношениям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противоречит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существу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констатирует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наличие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нематериальных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благ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признает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поведение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индивидуальной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жизнедея</w:t>
      </w:r>
      <w:r w:rsidR="00C80791" w:rsidRPr="000F556F">
        <w:rPr>
          <w:rFonts w:ascii="Times New Roman" w:hAnsi="Times New Roman"/>
          <w:sz w:val="28"/>
          <w:szCs w:val="28"/>
        </w:rPr>
        <w:t>тельности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своему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усмотрению.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Таким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образом,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регулятивная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функция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сфере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неимущественных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числе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сфере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брака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первую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очередь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форме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признания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принадлежности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каждому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физическому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неотчуждаемых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нематериальных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благ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поведение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индивидуальной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жизнедеятельности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усмотрению,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исключающему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вмешательство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co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кроме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случаев,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прямо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предусмотренных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законом.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Действующее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семейная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однако,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используя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подход,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P</w:t>
      </w:r>
      <w:r w:rsidRPr="000F556F">
        <w:rPr>
          <w:rFonts w:ascii="Times New Roman" w:hAnsi="Times New Roman"/>
          <w:sz w:val="28"/>
          <w:szCs w:val="28"/>
        </w:rPr>
        <w:t>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—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P</w:t>
      </w:r>
      <w:r w:rsidRPr="000F556F">
        <w:rPr>
          <w:rFonts w:ascii="Times New Roman" w:hAnsi="Times New Roman"/>
          <w:sz w:val="28"/>
          <w:szCs w:val="28"/>
        </w:rPr>
        <w:t>уководствуясь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информатизации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20.02.1995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24-ФЗ,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следующее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определение: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—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фактах,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событиях,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существующих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сфере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регулируемых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семейным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правом.</w:t>
      </w:r>
    </w:p>
    <w:p w:rsidR="00C80791" w:rsidRPr="000F556F" w:rsidRDefault="00383C9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293521" w:rsidRPr="000F556F">
        <w:rPr>
          <w:rFonts w:ascii="Times New Roman" w:hAnsi="Times New Roman"/>
          <w:sz w:val="28"/>
          <w:szCs w:val="28"/>
        </w:rPr>
        <w:t>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составляют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следующие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сведения: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супругов,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личные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неимущественные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имущественные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отношения,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существующие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супругами,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т.д.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Предметом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являются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фактах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биографии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состоянии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здоровья;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имущественном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положении;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занятий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совершенных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поступках;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взглядах,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оценках,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убеждениях;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</w:t>
      </w:r>
      <w:r w:rsidR="00C80791" w:rsidRPr="000F556F">
        <w:rPr>
          <w:rFonts w:ascii="Times New Roman" w:hAnsi="Times New Roman"/>
          <w:sz w:val="28"/>
          <w:szCs w:val="28"/>
        </w:rPr>
        <w:t>ниях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другими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людьми.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Понятия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многом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совпадают.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P</w:t>
      </w:r>
      <w:r w:rsidR="000C5686" w:rsidRPr="000F556F">
        <w:rPr>
          <w:rFonts w:ascii="Times New Roman" w:hAnsi="Times New Roman"/>
          <w:sz w:val="28"/>
          <w:szCs w:val="28"/>
        </w:rPr>
        <w:t>азличием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то,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непосредственно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касается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интересов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лишь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конкретного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индивидуума,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затрагивает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нескольких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находящихся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</w:t>
      </w:r>
      <w:r w:rsidR="00C80791" w:rsidRPr="000F556F">
        <w:rPr>
          <w:rFonts w:ascii="Times New Roman" w:hAnsi="Times New Roman"/>
          <w:sz w:val="28"/>
          <w:szCs w:val="28"/>
        </w:rPr>
        <w:t>улируемых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Семейным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кодексом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РФ.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любую,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кроме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принадлежит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совместно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затрагивает.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Исходя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того,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никому,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кроме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известны,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являются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субъектами,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</w:t>
      </w:r>
      <w:r w:rsidR="00387C5E" w:rsidRPr="000F556F">
        <w:rPr>
          <w:rFonts w:ascii="Times New Roman" w:hAnsi="Times New Roman"/>
          <w:sz w:val="28"/>
          <w:szCs w:val="28"/>
        </w:rPr>
        <w:t>занными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хранить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тайну.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анализа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сделать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вывод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—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группа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родственников,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браке,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родстве,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свойстве,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совместном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проживании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ведении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совместного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хозяйства,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образующая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естественную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среду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благополучного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существования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воспитания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детей,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взаимопомощи,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продолжения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рода.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Субъектом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сохранности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неопределенный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круг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отношениями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свойства,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супружества.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Следовательно,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неимущественного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блага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невозможно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употребление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категории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член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содержащейся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жилищном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известна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гражданам,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проживают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</w:t>
      </w:r>
      <w:r w:rsidR="00C80791" w:rsidRPr="000F556F">
        <w:rPr>
          <w:rFonts w:ascii="Times New Roman" w:hAnsi="Times New Roman"/>
          <w:sz w:val="28"/>
          <w:szCs w:val="28"/>
        </w:rPr>
        <w:t>местно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ведут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общее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хозяйство.</w:t>
      </w:r>
    </w:p>
    <w:p w:rsidR="00C144D0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Законодательно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урегулирован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необходимости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сохранности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затрагивает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нескольких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сохран</w:t>
      </w:r>
      <w:r w:rsidR="00C144D0" w:rsidRPr="000F556F">
        <w:rPr>
          <w:rFonts w:ascii="Times New Roman" w:hAnsi="Times New Roman"/>
          <w:sz w:val="28"/>
          <w:szCs w:val="28"/>
        </w:rPr>
        <w:t>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расходятся.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Соглас</w:t>
      </w:r>
      <w:r w:rsidR="00C144D0" w:rsidRPr="000F556F">
        <w:rPr>
          <w:rFonts w:ascii="Times New Roman" w:hAnsi="Times New Roman"/>
          <w:sz w:val="28"/>
          <w:szCs w:val="28"/>
        </w:rPr>
        <w:t>н</w:t>
      </w:r>
      <w:r w:rsidR="00360780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мнением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М.Н.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Малеиной,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нельзя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обособить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касающиеся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испрашиваться.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отметить,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должен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решаться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количеством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голосов.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наличие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против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привести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отказу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раскрытия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Следовательно,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7C5E" w:rsidRPr="000F556F">
        <w:rPr>
          <w:rFonts w:ascii="Times New Roman" w:hAnsi="Times New Roman"/>
          <w:sz w:val="28"/>
          <w:szCs w:val="28"/>
        </w:rPr>
        <w:t>обязаны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сохранять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тайну.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Содержание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правомочия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неразглашения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соответствующих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правомочия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распоряжаться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</w:t>
      </w:r>
      <w:r w:rsidR="00C144D0" w:rsidRPr="000F556F">
        <w:rPr>
          <w:rFonts w:ascii="Times New Roman" w:hAnsi="Times New Roman"/>
          <w:sz w:val="28"/>
          <w:szCs w:val="28"/>
        </w:rPr>
        <w:t>формацией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своему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</w:rPr>
        <w:t>усмотрению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</w:t>
      </w:r>
      <w:r w:rsidR="00C80791" w:rsidRPr="000F556F">
        <w:rPr>
          <w:rFonts w:ascii="Times New Roman" w:hAnsi="Times New Roman"/>
          <w:sz w:val="28"/>
          <w:szCs w:val="28"/>
        </w:rPr>
        <w:t>ласия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членов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семьи.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Правомочие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раскрыть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состоит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возможности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распорядиться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имеющейся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затрагива</w:t>
      </w:r>
      <w:r w:rsidR="00C80791" w:rsidRPr="000F556F">
        <w:rPr>
          <w:rFonts w:ascii="Times New Roman" w:hAnsi="Times New Roman"/>
          <w:sz w:val="28"/>
          <w:szCs w:val="28"/>
        </w:rPr>
        <w:t>ет.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132,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134,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135,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136,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особо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регулируют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любые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усыновлении: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факт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истинное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фамилия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</w:t>
      </w:r>
      <w:r w:rsidR="00C80791" w:rsidRPr="000F556F">
        <w:rPr>
          <w:rFonts w:ascii="Times New Roman" w:hAnsi="Times New Roman"/>
          <w:sz w:val="28"/>
          <w:szCs w:val="28"/>
        </w:rPr>
        <w:t>гие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данные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кровных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родителях.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125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возникают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дня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вступления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силу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Следовательно,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момента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усыновителей,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ряде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случаев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возник</w:t>
      </w:r>
      <w:r w:rsidR="00C80791" w:rsidRPr="000F556F">
        <w:rPr>
          <w:rFonts w:ascii="Times New Roman" w:hAnsi="Times New Roman"/>
          <w:sz w:val="28"/>
          <w:szCs w:val="28"/>
        </w:rPr>
        <w:t>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усыновления.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обеспечивается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посредством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специальных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способов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просьбе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присваивается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фамилия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отчество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имени.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обеспечения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введено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допустимости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просьбе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месяца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возрас</w:t>
      </w:r>
      <w:r w:rsidR="00C80791" w:rsidRPr="000F556F">
        <w:rPr>
          <w:rFonts w:ascii="Times New Roman" w:hAnsi="Times New Roman"/>
          <w:sz w:val="28"/>
          <w:szCs w:val="28"/>
        </w:rPr>
        <w:t>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до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года.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Однако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обязательным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элементом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любого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ряде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случаев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(например,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помнит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кровных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вообще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</w:t>
      </w:r>
      <w:r w:rsidR="00C80791" w:rsidRPr="000F556F">
        <w:rPr>
          <w:rFonts w:ascii="Times New Roman" w:hAnsi="Times New Roman"/>
          <w:sz w:val="28"/>
          <w:szCs w:val="28"/>
        </w:rPr>
        <w:t>авляет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усыновленного.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когда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моменту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возрасту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причинам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знать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факте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дальнейшее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сохранение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связывает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исключительно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усыновителей.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ряде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случаев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посчитать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целесообразным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сообщить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означает,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факт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доведен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без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знает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происхождения,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вправе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раскрыть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третьим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</w:t>
      </w:r>
      <w:r w:rsidR="00C80791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усыновленного.</w:t>
      </w:r>
    </w:p>
    <w:p w:rsidR="00383C91" w:rsidRPr="000F556F" w:rsidRDefault="0029352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Законодательство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предусматривает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средства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защиты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семейной,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том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числе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усыновления.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Судьи,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вынесшие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решение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об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усыновлении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ребенка,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должностные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лица,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осуществившие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государственную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регистрацию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усыновления,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а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также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лица,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иным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образом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осведомленные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об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усыновлении,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обязаны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сохранять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усыновления</w:t>
      </w:r>
      <w:r w:rsidR="000F556F" w:rsidRPr="000F556F">
        <w:rPr>
          <w:sz w:val="28"/>
          <w:szCs w:val="28"/>
        </w:rPr>
        <w:t xml:space="preserve"> </w:t>
      </w:r>
      <w:r w:rsidR="00383C91" w:rsidRPr="000F556F">
        <w:rPr>
          <w:sz w:val="28"/>
          <w:szCs w:val="28"/>
        </w:rPr>
        <w:t>ребенка.</w:t>
      </w:r>
    </w:p>
    <w:p w:rsidR="00C80791" w:rsidRPr="000F556F" w:rsidRDefault="0029352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F556F">
        <w:rPr>
          <w:sz w:val="28"/>
          <w:szCs w:val="28"/>
        </w:rPr>
        <w:t>Для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защиты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семейную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усыновления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могут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применяться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гражданско-правовые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иски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возмещении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имущественного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вреда,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компенсации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неимущественного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вреда,</w:t>
      </w:r>
      <w:r w:rsidR="000F556F" w:rsidRPr="000F556F">
        <w:rPr>
          <w:sz w:val="28"/>
          <w:szCs w:val="28"/>
        </w:rPr>
        <w:t xml:space="preserve"> </w:t>
      </w:r>
      <w:r w:rsidR="00C144D0" w:rsidRPr="000F556F">
        <w:rPr>
          <w:sz w:val="28"/>
          <w:szCs w:val="28"/>
          <w:lang w:val="en-US"/>
        </w:rPr>
        <w:t>o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запрете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распространения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</w:t>
      </w:r>
      <w:r w:rsidR="000F556F" w:rsidRPr="000F556F">
        <w:rPr>
          <w:sz w:val="28"/>
          <w:szCs w:val="28"/>
        </w:rPr>
        <w:t xml:space="preserve"> </w:t>
      </w:r>
      <w:r w:rsidR="00C144D0" w:rsidRPr="000F556F">
        <w:rPr>
          <w:sz w:val="28"/>
          <w:szCs w:val="28"/>
          <w:lang w:val="en-US"/>
        </w:rPr>
        <w:t>o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факте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усыновления,</w:t>
      </w:r>
      <w:r w:rsidR="000F556F" w:rsidRPr="000F556F">
        <w:rPr>
          <w:sz w:val="28"/>
          <w:szCs w:val="28"/>
        </w:rPr>
        <w:t xml:space="preserve"> </w:t>
      </w:r>
      <w:r w:rsidR="00C144D0" w:rsidRPr="000F556F">
        <w:rPr>
          <w:sz w:val="28"/>
          <w:szCs w:val="28"/>
          <w:lang w:val="en-US"/>
        </w:rPr>
        <w:t>o</w:t>
      </w:r>
      <w:r w:rsidR="000F556F" w:rsidRPr="000F556F">
        <w:rPr>
          <w:sz w:val="28"/>
          <w:szCs w:val="28"/>
        </w:rPr>
        <w:t xml:space="preserve"> </w:t>
      </w:r>
      <w:r w:rsidR="00C80791" w:rsidRPr="000F556F">
        <w:rPr>
          <w:sz w:val="28"/>
          <w:szCs w:val="28"/>
        </w:rPr>
        <w:t>другом</w:t>
      </w:r>
      <w:r w:rsidR="000F556F" w:rsidRPr="000F556F">
        <w:rPr>
          <w:sz w:val="28"/>
          <w:szCs w:val="28"/>
        </w:rPr>
        <w:t xml:space="preserve"> </w:t>
      </w:r>
      <w:r w:rsidR="00C80791" w:rsidRPr="000F556F">
        <w:rPr>
          <w:sz w:val="28"/>
          <w:szCs w:val="28"/>
        </w:rPr>
        <w:t>факте</w:t>
      </w:r>
      <w:r w:rsidR="000F556F" w:rsidRPr="000F556F">
        <w:rPr>
          <w:sz w:val="28"/>
          <w:szCs w:val="28"/>
        </w:rPr>
        <w:t xml:space="preserve"> </w:t>
      </w:r>
      <w:r w:rsidR="00C80791" w:rsidRPr="000F556F">
        <w:rPr>
          <w:sz w:val="28"/>
          <w:szCs w:val="28"/>
        </w:rPr>
        <w:t>семейной</w:t>
      </w:r>
      <w:r w:rsidR="000F556F" w:rsidRPr="000F556F">
        <w:rPr>
          <w:sz w:val="28"/>
          <w:szCs w:val="28"/>
        </w:rPr>
        <w:t xml:space="preserve"> </w:t>
      </w:r>
      <w:r w:rsidR="00C80791" w:rsidRPr="000F556F">
        <w:rPr>
          <w:sz w:val="28"/>
          <w:szCs w:val="28"/>
        </w:rPr>
        <w:t>жизни.</w:t>
      </w:r>
    </w:p>
    <w:p w:rsidR="00383C91" w:rsidRPr="000F556F" w:rsidRDefault="00383C9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усыновления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(удочерения)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вопреки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воле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усыновителя,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совершенное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лицом,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хранить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факт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усыновления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(удочерения)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служебную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профессиональную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либо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корыстных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низменных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побуждений,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наказывается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штрафом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размере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восьмидесяти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тысяч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рублей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размере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заработной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платы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дохода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осужденного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период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шести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месяцев,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либо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исправительными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работами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срок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одного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года,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либо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арестом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срок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четырех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месяцев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лишением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занимать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определенные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должности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заниматься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определенной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деятельностью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срок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трех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без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такового.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практике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встречались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споры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вреда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Видимо,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обусловлено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особым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характером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стремлением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членов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разрешить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конфликты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морально-этических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прибегая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средствам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принуждения.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состояние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(брак,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родителями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детьми),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взаимной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любви,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уважении,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взаимопомощи,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располагает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имущественн</w:t>
      </w:r>
      <w:r w:rsidR="00C80791" w:rsidRPr="000F556F">
        <w:rPr>
          <w:rFonts w:ascii="Times New Roman" w:hAnsi="Times New Roman"/>
          <w:sz w:val="28"/>
          <w:szCs w:val="28"/>
        </w:rPr>
        <w:t>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санкций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штрафного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характера.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Таким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образом,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институт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вреда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неимущественных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браке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родстве,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применим,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специфика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многих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влияет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размер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</w:t>
      </w:r>
      <w:r w:rsidR="00C80791" w:rsidRPr="000F556F">
        <w:rPr>
          <w:rFonts w:ascii="Times New Roman" w:hAnsi="Times New Roman"/>
          <w:sz w:val="28"/>
          <w:szCs w:val="28"/>
        </w:rPr>
        <w:t>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значительного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уменьшения.</w:t>
      </w:r>
    </w:p>
    <w:p w:rsidR="00C80791" w:rsidRPr="000F556F" w:rsidRDefault="00293521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Пределы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осуществления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предусматриваются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законодательством.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144D0" w:rsidRPr="000F556F">
        <w:rPr>
          <w:rFonts w:ascii="Times New Roman" w:hAnsi="Times New Roman"/>
          <w:sz w:val="28"/>
          <w:szCs w:val="28"/>
          <w:lang w:val="en-US"/>
        </w:rPr>
        <w:t>A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c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процессуальным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выдать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ходатайствующему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истребовании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письменного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доказательства,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запрос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последующего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указанные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вправе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составляющую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попечительства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запис</w:t>
      </w:r>
      <w:r w:rsidR="00C80791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актов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гражданского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80791" w:rsidRPr="000F556F">
        <w:rPr>
          <w:rFonts w:ascii="Times New Roman" w:hAnsi="Times New Roman"/>
          <w:sz w:val="28"/>
          <w:szCs w:val="28"/>
        </w:rPr>
        <w:t>состояния.</w:t>
      </w:r>
    </w:p>
    <w:p w:rsidR="00293521" w:rsidRPr="000F556F" w:rsidRDefault="00387C5E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заключении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сделать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вывод,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каждый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имеет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тайну.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Законодатель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устанавливает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презумпцию,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чт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субъекты,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относящиеся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членам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семьи,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обязаны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хранить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принимать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меры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ee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сохранности.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своей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сути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данная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норма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императивно-диспозитивной.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Иными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словами,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один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членов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семьи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пожелает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раскрыть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составляющие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a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другие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лица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(члены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семьи)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будут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возражать,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имеет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полное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293521" w:rsidRPr="000F556F">
        <w:rPr>
          <w:rFonts w:ascii="Times New Roman" w:hAnsi="Times New Roman"/>
          <w:sz w:val="28"/>
          <w:szCs w:val="28"/>
        </w:rPr>
        <w:t>право.</w:t>
      </w:r>
    </w:p>
    <w:p w:rsidR="007F06B3" w:rsidRPr="000F556F" w:rsidRDefault="007F06B3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06B3" w:rsidRPr="000F556F" w:rsidRDefault="00984685" w:rsidP="000F556F">
      <w:pPr>
        <w:pStyle w:val="ab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56F">
        <w:rPr>
          <w:rFonts w:ascii="Times New Roman" w:hAnsi="Times New Roman"/>
          <w:b/>
          <w:sz w:val="28"/>
          <w:szCs w:val="28"/>
        </w:rPr>
        <w:t>Банковская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</w:rPr>
        <w:t>тайна</w:t>
      </w:r>
    </w:p>
    <w:p w:rsidR="0092666D" w:rsidRPr="000F556F" w:rsidRDefault="0092666D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4685" w:rsidRPr="000F556F" w:rsidRDefault="007A5ADF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</w:t>
      </w:r>
      <w:r w:rsidR="0092666D" w:rsidRPr="000F556F">
        <w:rPr>
          <w:rFonts w:ascii="Times New Roman" w:hAnsi="Times New Roman"/>
          <w:sz w:val="28"/>
          <w:szCs w:val="28"/>
        </w:rPr>
        <w:t>равово</w:t>
      </w:r>
      <w:r w:rsidRPr="000F556F">
        <w:rPr>
          <w:rFonts w:ascii="Times New Roman" w:hAnsi="Times New Roman"/>
          <w:sz w:val="28"/>
          <w:szCs w:val="28"/>
        </w:rPr>
        <w:t>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регулировани</w:t>
      </w:r>
      <w:r w:rsidRPr="000F556F">
        <w:rPr>
          <w:rFonts w:ascii="Times New Roman" w:hAnsi="Times New Roman"/>
          <w:sz w:val="28"/>
          <w:szCs w:val="28"/>
        </w:rPr>
        <w:t>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общественных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отношений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поводу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использования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распространения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целом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отдельных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видов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частности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</w:t>
      </w:r>
      <w:r w:rsidR="00387C5E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92666D" w:rsidRPr="000F556F">
        <w:rPr>
          <w:rFonts w:ascii="Times New Roman" w:hAnsi="Times New Roman"/>
          <w:sz w:val="28"/>
          <w:szCs w:val="28"/>
        </w:rPr>
        <w:t>следнее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время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занимают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одн</w:t>
      </w:r>
      <w:r w:rsidR="00387C5E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значительных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мест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юридической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литературе.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Среди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них,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несомненно,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большое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внимани</w:t>
      </w:r>
      <w:r w:rsidRPr="000F556F">
        <w:rPr>
          <w:rFonts w:ascii="Times New Roman" w:hAnsi="Times New Roman"/>
          <w:sz w:val="28"/>
          <w:szCs w:val="28"/>
        </w:rPr>
        <w:t>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уделяется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</w:t>
      </w:r>
      <w:r w:rsidR="00387C5E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92666D" w:rsidRPr="000F556F">
        <w:rPr>
          <w:rFonts w:ascii="Times New Roman" w:hAnsi="Times New Roman"/>
          <w:sz w:val="28"/>
          <w:szCs w:val="28"/>
        </w:rPr>
        <w:t>блемам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правового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регулирования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</w:t>
      </w:r>
      <w:r w:rsidR="00387C5E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92666D" w:rsidRPr="000F556F">
        <w:rPr>
          <w:rFonts w:ascii="Times New Roman" w:hAnsi="Times New Roman"/>
          <w:sz w:val="28"/>
          <w:szCs w:val="28"/>
        </w:rPr>
        <w:t>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разными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субъектами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действующих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правовых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</w:t>
      </w:r>
      <w:r w:rsidR="00387C5E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92666D" w:rsidRPr="000F556F">
        <w:rPr>
          <w:rFonts w:ascii="Times New Roman" w:hAnsi="Times New Roman"/>
          <w:sz w:val="28"/>
          <w:szCs w:val="28"/>
        </w:rPr>
        <w:t>рм.</w:t>
      </w:r>
    </w:p>
    <w:p w:rsidR="000F556F" w:rsidRDefault="0098468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Банк</w:t>
      </w:r>
      <w:r w:rsidR="00387C5E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вская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один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основополагающих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аспектов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особых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отношений,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складываются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между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клиентами,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между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желают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получить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информацию.</w:t>
      </w:r>
    </w:p>
    <w:p w:rsidR="00984685" w:rsidRPr="000F556F" w:rsidRDefault="007A5AD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</w:t>
      </w:r>
      <w:r w:rsidR="00984685" w:rsidRPr="000F556F">
        <w:rPr>
          <w:rFonts w:ascii="Times New Roman" w:hAnsi="Times New Roman"/>
          <w:sz w:val="28"/>
          <w:szCs w:val="28"/>
          <w:lang w:eastAsia="ru-RU"/>
        </w:rPr>
        <w:t>анковск</w:t>
      </w:r>
      <w:r w:rsidRPr="000F556F">
        <w:rPr>
          <w:rFonts w:ascii="Times New Roman" w:hAnsi="Times New Roman"/>
          <w:sz w:val="28"/>
          <w:szCs w:val="28"/>
          <w:lang w:eastAsia="ru-RU"/>
        </w:rPr>
        <w:t>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685" w:rsidRPr="000F556F">
        <w:rPr>
          <w:rFonts w:ascii="Times New Roman" w:hAnsi="Times New Roman"/>
          <w:sz w:val="28"/>
          <w:szCs w:val="28"/>
          <w:lang w:eastAsia="ru-RU"/>
        </w:rPr>
        <w:t>тайн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685" w:rsidRPr="000F556F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685" w:rsidRPr="000F556F">
        <w:rPr>
          <w:rFonts w:ascii="Times New Roman" w:hAnsi="Times New Roman"/>
          <w:sz w:val="28"/>
          <w:szCs w:val="28"/>
          <w:lang w:eastAsia="ru-RU"/>
        </w:rPr>
        <w:t>нормами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685" w:rsidRPr="000F556F">
        <w:rPr>
          <w:rFonts w:ascii="Times New Roman" w:hAnsi="Times New Roman"/>
          <w:sz w:val="28"/>
          <w:szCs w:val="28"/>
          <w:lang w:eastAsia="ru-RU"/>
        </w:rPr>
        <w:t>права,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685" w:rsidRPr="000F556F">
        <w:rPr>
          <w:rFonts w:ascii="Times New Roman" w:hAnsi="Times New Roman"/>
          <w:sz w:val="28"/>
          <w:szCs w:val="28"/>
          <w:lang w:eastAsia="ru-RU"/>
        </w:rPr>
        <w:t>устанавлива</w:t>
      </w:r>
      <w:r w:rsidRPr="000F556F">
        <w:rPr>
          <w:rFonts w:ascii="Times New Roman" w:hAnsi="Times New Roman"/>
          <w:sz w:val="28"/>
          <w:szCs w:val="28"/>
          <w:lang w:eastAsia="ru-RU"/>
        </w:rPr>
        <w:t>ет</w:t>
      </w:r>
      <w:r w:rsidR="00984685" w:rsidRPr="000F556F">
        <w:rPr>
          <w:rFonts w:ascii="Times New Roman" w:hAnsi="Times New Roman"/>
          <w:sz w:val="28"/>
          <w:szCs w:val="28"/>
          <w:lang w:eastAsia="ru-RU"/>
        </w:rPr>
        <w:t>:</w:t>
      </w:r>
    </w:p>
    <w:p w:rsidR="000F556F" w:rsidRDefault="0098468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1)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правоотношений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использованию,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предоставлению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располагает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организация;</w:t>
      </w:r>
    </w:p>
    <w:p w:rsidR="000F556F" w:rsidRDefault="0098468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2)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режим;</w:t>
      </w:r>
    </w:p>
    <w:p w:rsidR="000F556F" w:rsidRDefault="0098468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3)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условия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располагает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организация;</w:t>
      </w:r>
    </w:p>
    <w:p w:rsidR="000F556F" w:rsidRDefault="0098468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4)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располагает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включая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</w:t>
      </w:r>
      <w:r w:rsidR="00387C5E" w:rsidRPr="000F556F">
        <w:rPr>
          <w:rFonts w:ascii="Times New Roman" w:hAnsi="Times New Roman"/>
          <w:sz w:val="28"/>
          <w:szCs w:val="28"/>
          <w:lang w:val="en-US" w:eastAsia="ru-RU"/>
        </w:rPr>
        <w:t>a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информации.</w:t>
      </w:r>
    </w:p>
    <w:p w:rsidR="00CF0B84" w:rsidRPr="000F556F" w:rsidRDefault="00CF0B8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387C5E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держание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</w:t>
      </w:r>
      <w:r w:rsidR="00387C5E" w:rsidRPr="000F556F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0F556F">
        <w:rPr>
          <w:rFonts w:ascii="Times New Roman" w:hAnsi="Times New Roman"/>
          <w:sz w:val="28"/>
          <w:szCs w:val="28"/>
          <w:lang w:eastAsia="ru-RU"/>
        </w:rPr>
        <w:t>нковской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действующем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регулируется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нормами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двух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актов: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857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</w:t>
      </w:r>
      <w:r w:rsidR="007A5ADF" w:rsidRPr="000F556F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0F556F">
        <w:rPr>
          <w:rFonts w:ascii="Times New Roman" w:hAnsi="Times New Roman"/>
          <w:sz w:val="28"/>
          <w:szCs w:val="28"/>
          <w:lang w:eastAsia="ru-RU"/>
        </w:rPr>
        <w:t>нского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кодекса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26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383C91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</w:t>
      </w:r>
      <w:r w:rsidR="00387C5E" w:rsidRPr="000F556F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0F556F">
        <w:rPr>
          <w:rFonts w:ascii="Times New Roman" w:hAnsi="Times New Roman"/>
          <w:sz w:val="28"/>
          <w:szCs w:val="28"/>
          <w:lang w:eastAsia="ru-RU"/>
        </w:rPr>
        <w:t>нках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(далее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-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банках).</w:t>
      </w:r>
    </w:p>
    <w:p w:rsidR="00984685" w:rsidRPr="000F556F" w:rsidRDefault="0092666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7A5ADF" w:rsidRPr="000F556F">
        <w:rPr>
          <w:rFonts w:ascii="Times New Roman" w:hAnsi="Times New Roman"/>
          <w:sz w:val="28"/>
          <w:szCs w:val="28"/>
        </w:rPr>
        <w:t>которые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7A5ADF" w:rsidRPr="000F556F">
        <w:rPr>
          <w:rFonts w:ascii="Times New Roman" w:hAnsi="Times New Roman"/>
          <w:sz w:val="28"/>
          <w:szCs w:val="28"/>
        </w:rPr>
        <w:t>составляют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7A5ADF" w:rsidRPr="000F556F">
        <w:rPr>
          <w:rFonts w:ascii="Times New Roman" w:hAnsi="Times New Roman"/>
          <w:sz w:val="28"/>
          <w:szCs w:val="28"/>
        </w:rPr>
        <w:t>должны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самим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представителям,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a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представлены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бюро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историй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</w:t>
      </w:r>
      <w:r w:rsidR="00387C5E" w:rsidRPr="000F556F">
        <w:rPr>
          <w:rFonts w:ascii="Times New Roman" w:hAnsi="Times New Roman"/>
          <w:sz w:val="28"/>
          <w:szCs w:val="28"/>
          <w:lang w:val="en-US"/>
        </w:rPr>
        <w:t>a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порядке,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должностным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могут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исключительно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порядке,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</w:t>
      </w:r>
      <w:r w:rsidR="00387C5E" w:rsidRPr="000F556F">
        <w:rPr>
          <w:rFonts w:ascii="Times New Roman" w:hAnsi="Times New Roman"/>
          <w:sz w:val="28"/>
          <w:szCs w:val="28"/>
          <w:lang w:val="en-US"/>
        </w:rPr>
        <w:t>a</w:t>
      </w:r>
      <w:r w:rsidRPr="000F556F">
        <w:rPr>
          <w:rFonts w:ascii="Times New Roman" w:hAnsi="Times New Roman"/>
          <w:sz w:val="28"/>
          <w:szCs w:val="28"/>
        </w:rPr>
        <w:t>коном.</w:t>
      </w:r>
    </w:p>
    <w:p w:rsidR="0092666D" w:rsidRPr="000F556F" w:rsidRDefault="0092666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Согласно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857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гарантирует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клиенте.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B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деятельности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осуществляющая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функции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обязательному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страхованию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гарантируют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корреспондентов.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служащие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хранить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a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устанавливаемых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организацией,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противоречит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закону.</w:t>
      </w:r>
    </w:p>
    <w:p w:rsidR="0092666D" w:rsidRPr="000F556F" w:rsidRDefault="007A5AD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приведенн</w:t>
      </w:r>
      <w:r w:rsidRPr="000F556F">
        <w:rPr>
          <w:rFonts w:ascii="Times New Roman" w:hAnsi="Times New Roman"/>
          <w:sz w:val="28"/>
          <w:szCs w:val="28"/>
        </w:rPr>
        <w:t>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положения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отчетливо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про</w:t>
      </w:r>
      <w:r w:rsidRPr="000F556F">
        <w:rPr>
          <w:rFonts w:ascii="Times New Roman" w:hAnsi="Times New Roman"/>
          <w:sz w:val="28"/>
          <w:szCs w:val="28"/>
        </w:rPr>
        <w:t>сматриваются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различия,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порождают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неоднозначные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точки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зрения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относительно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практического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применения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законодательства.</w:t>
      </w:r>
    </w:p>
    <w:p w:rsidR="000F556F" w:rsidRDefault="007A5AD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Некоторые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учены</w:t>
      </w:r>
      <w:r w:rsidRPr="000F556F">
        <w:rPr>
          <w:rFonts w:ascii="Times New Roman" w:hAnsi="Times New Roman"/>
          <w:sz w:val="28"/>
          <w:szCs w:val="28"/>
        </w:rPr>
        <w:t>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отда</w:t>
      </w:r>
      <w:r w:rsidRPr="000F556F">
        <w:rPr>
          <w:rFonts w:ascii="Times New Roman" w:hAnsi="Times New Roman"/>
          <w:sz w:val="28"/>
          <w:szCs w:val="28"/>
        </w:rPr>
        <w:t>ю</w:t>
      </w:r>
      <w:r w:rsidR="0092666D" w:rsidRPr="000F556F">
        <w:rPr>
          <w:rFonts w:ascii="Times New Roman" w:hAnsi="Times New Roman"/>
          <w:sz w:val="28"/>
          <w:szCs w:val="28"/>
        </w:rPr>
        <w:t>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приоритет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определению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изложенному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857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другая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часть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считает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приоритетным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определение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предусмотренное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Федеральном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законе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="00F87EF4" w:rsidRPr="000F556F">
        <w:rPr>
          <w:rFonts w:ascii="Times New Roman" w:hAnsi="Times New Roman"/>
          <w:sz w:val="28"/>
          <w:szCs w:val="28"/>
          <w:lang w:val="en-US"/>
        </w:rPr>
        <w:t>O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деятельности</w:t>
      </w:r>
      <w:r w:rsidR="000F556F">
        <w:rPr>
          <w:rFonts w:ascii="Times New Roman" w:hAnsi="Times New Roman"/>
          <w:sz w:val="28"/>
          <w:szCs w:val="28"/>
        </w:rPr>
        <w:t>"</w:t>
      </w:r>
      <w:r w:rsidR="0092666D" w:rsidRPr="000F556F">
        <w:rPr>
          <w:rFonts w:ascii="Times New Roman" w:hAnsi="Times New Roman"/>
          <w:sz w:val="28"/>
          <w:szCs w:val="28"/>
        </w:rPr>
        <w:t>.</w:t>
      </w:r>
    </w:p>
    <w:p w:rsidR="0092666D" w:rsidRPr="000F556F" w:rsidRDefault="0092666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Ряд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экспертов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выделяет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различия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857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мнению,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различия,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образующие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несоответствие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заключаются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следующем:</w:t>
      </w:r>
    </w:p>
    <w:p w:rsidR="0092666D" w:rsidRPr="000F556F" w:rsidRDefault="0092666D" w:rsidP="000F556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во-первых,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P</w:t>
      </w:r>
      <w:r w:rsidRPr="000F556F">
        <w:rPr>
          <w:rFonts w:ascii="Times New Roman" w:hAnsi="Times New Roman"/>
          <w:sz w:val="28"/>
          <w:szCs w:val="28"/>
        </w:rPr>
        <w:t>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субъектом,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обязывает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гарантировать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исключительно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тогда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употреблено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кредитная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организация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помимо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собственно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включает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себя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небанковские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организации;</w:t>
      </w:r>
    </w:p>
    <w:p w:rsidR="0092666D" w:rsidRPr="000F556F" w:rsidRDefault="0092666D" w:rsidP="000F556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во-вторых,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P</w:t>
      </w:r>
      <w:r w:rsidRPr="000F556F">
        <w:rPr>
          <w:rFonts w:ascii="Times New Roman" w:hAnsi="Times New Roman"/>
          <w:sz w:val="28"/>
          <w:szCs w:val="28"/>
        </w:rPr>
        <w:t>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являются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говорится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вообще,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т.е.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совершаемых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операциях;</w:t>
      </w:r>
    </w:p>
    <w:p w:rsidR="0092666D" w:rsidRPr="000F556F" w:rsidRDefault="0092666D" w:rsidP="000F556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в-третьих,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помимо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обязывает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служащих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хранить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противоречит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упоминается;</w:t>
      </w:r>
    </w:p>
    <w:p w:rsidR="000F556F" w:rsidRDefault="0092666D" w:rsidP="000F556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в-четвертых,</w:t>
      </w:r>
      <w:r w:rsid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P</w:t>
      </w:r>
      <w:r w:rsidRPr="000F556F">
        <w:rPr>
          <w:rFonts w:ascii="Times New Roman" w:hAnsi="Times New Roman"/>
          <w:sz w:val="28"/>
          <w:szCs w:val="28"/>
        </w:rPr>
        <w:t>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относит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время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включены;</w:t>
      </w:r>
    </w:p>
    <w:p w:rsidR="000F556F" w:rsidRDefault="0092666D" w:rsidP="000F556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в-пятых,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вводится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дополнительное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корреспондент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ГК.</w:t>
      </w:r>
    </w:p>
    <w:p w:rsidR="000F556F" w:rsidRDefault="007A5AD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</w:t>
      </w:r>
      <w:r w:rsidR="0092666D" w:rsidRPr="000F556F">
        <w:rPr>
          <w:rFonts w:ascii="Times New Roman" w:hAnsi="Times New Roman"/>
          <w:sz w:val="28"/>
          <w:szCs w:val="28"/>
        </w:rPr>
        <w:t>оложения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857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содержатся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главе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45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части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второй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которая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называется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="0092666D" w:rsidRPr="000F556F">
        <w:rPr>
          <w:rFonts w:ascii="Times New Roman" w:hAnsi="Times New Roman"/>
          <w:sz w:val="28"/>
          <w:szCs w:val="28"/>
        </w:rPr>
        <w:t>Банковский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счет</w:t>
      </w:r>
      <w:r w:rsidR="000F556F">
        <w:rPr>
          <w:rFonts w:ascii="Times New Roman" w:hAnsi="Times New Roman"/>
          <w:sz w:val="28"/>
          <w:szCs w:val="28"/>
        </w:rPr>
        <w:t>"</w:t>
      </w:r>
      <w:r w:rsidR="0092666D"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Следовательно,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правило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части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первой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регулирует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отношения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лишь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клиента.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Положения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26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регулируют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отношения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клиентом,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государством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(в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лице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органов)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государством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клиентом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(например,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возмещении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вреда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тайну).</w:t>
      </w:r>
    </w:p>
    <w:p w:rsidR="0092666D" w:rsidRPr="000F556F" w:rsidRDefault="0092666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Стоит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отметить,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845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главы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содержится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857),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относящиеся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организациям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заключении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исполнении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договора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выданным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разрешением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(лицензией).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самое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относится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утверждению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вводится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дополнительное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корреспондент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860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(опять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глава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устанавливает,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настоящей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главы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распространяются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субсчета,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актами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установленными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банковскими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правилами.</w:t>
      </w:r>
    </w:p>
    <w:p w:rsidR="0092666D" w:rsidRPr="000F556F" w:rsidRDefault="00383C91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val="en-US"/>
        </w:rPr>
        <w:t>B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законодатель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установил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минимальный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обязательный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уровень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отсутствие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упоминания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сведениях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случае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запрещает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принять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себя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дополнительные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обязательства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сохранению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клиентах,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разумеется,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е</w:t>
      </w:r>
      <w:r w:rsidR="009F2232" w:rsidRPr="000F556F">
        <w:rPr>
          <w:rFonts w:ascii="Times New Roman" w:hAnsi="Times New Roman"/>
          <w:sz w:val="28"/>
          <w:szCs w:val="28"/>
        </w:rPr>
        <w:t>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F2232"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F2232"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F2232" w:rsidRPr="000F556F">
        <w:rPr>
          <w:rFonts w:ascii="Times New Roman" w:hAnsi="Times New Roman"/>
          <w:sz w:val="28"/>
          <w:szCs w:val="28"/>
        </w:rPr>
        <w:t>противоречит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F2232" w:rsidRPr="000F556F">
        <w:rPr>
          <w:rFonts w:ascii="Times New Roman" w:hAnsi="Times New Roman"/>
          <w:sz w:val="28"/>
          <w:szCs w:val="28"/>
        </w:rPr>
        <w:t>закону.</w:t>
      </w:r>
    </w:p>
    <w:p w:rsidR="0092666D" w:rsidRPr="000F556F" w:rsidRDefault="009F2232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857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составляющие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могут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предоставлены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самим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клиентам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представителям;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государственным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органам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должностным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лицам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могут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предоставлены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исключительно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случаях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порядке,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предусмотренных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законом.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B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случае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клиент,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нарушены,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вправе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потребовать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</w:rPr>
        <w:t>возмещения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</w:rPr>
        <w:t>причиненных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</w:rPr>
        <w:t>убытков.</w:t>
      </w:r>
    </w:p>
    <w:p w:rsidR="000F556F" w:rsidRDefault="0092666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Федеральный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охватывает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гораздо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широкий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круг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участников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сохранению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осуществляющие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функции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обязательному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страхованию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гарантируют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корреспондентов.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83C91" w:rsidRPr="000F556F">
        <w:rPr>
          <w:rFonts w:ascii="Times New Roman" w:hAnsi="Times New Roman"/>
          <w:sz w:val="28"/>
          <w:szCs w:val="28"/>
          <w:lang w:val="en-US"/>
        </w:rPr>
        <w:t>B</w:t>
      </w:r>
      <w:r w:rsidRPr="000F556F">
        <w:rPr>
          <w:rFonts w:ascii="Times New Roman" w:hAnsi="Times New Roman"/>
          <w:sz w:val="28"/>
          <w:szCs w:val="28"/>
        </w:rPr>
        <w:t>се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служащие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хранить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корреспондентов,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устанавливаемых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организацией,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противоречит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закону.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Кроме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того,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положения,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регулирующие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банком.</w:t>
      </w:r>
    </w:p>
    <w:p w:rsidR="000F556F" w:rsidRDefault="00383C91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val="en-US"/>
        </w:rPr>
        <w:t>B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случае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кредитные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Банк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России,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аудиторские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организации,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должностные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лица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работники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несут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установленную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законом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(вплоть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до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уголовной),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числе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виде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возмещения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причиненного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92666D" w:rsidRPr="000F556F">
        <w:rPr>
          <w:rFonts w:ascii="Times New Roman" w:hAnsi="Times New Roman"/>
          <w:sz w:val="28"/>
          <w:szCs w:val="28"/>
        </w:rPr>
        <w:t>ущерба.</w:t>
      </w:r>
    </w:p>
    <w:p w:rsidR="000F556F" w:rsidRDefault="00CF0B8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понимается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особый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режим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известной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ходе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некоторым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получают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ходе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ней.</w:t>
      </w:r>
    </w:p>
    <w:p w:rsidR="00F87EF4" w:rsidRPr="000F556F" w:rsidRDefault="00F87EF4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f2"/>
          <w:sz w:val="28"/>
          <w:szCs w:val="28"/>
        </w:rPr>
      </w:pPr>
    </w:p>
    <w:p w:rsidR="00835776" w:rsidRPr="000F556F" w:rsidRDefault="00835776" w:rsidP="000F556F">
      <w:pPr>
        <w:pStyle w:val="a6"/>
        <w:numPr>
          <w:ilvl w:val="1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af2"/>
          <w:sz w:val="28"/>
          <w:szCs w:val="28"/>
        </w:rPr>
      </w:pPr>
      <w:r w:rsidRPr="000F556F">
        <w:rPr>
          <w:rStyle w:val="af2"/>
          <w:sz w:val="28"/>
          <w:szCs w:val="28"/>
        </w:rPr>
        <w:t>Тайна</w:t>
      </w:r>
      <w:r w:rsidR="000F556F" w:rsidRPr="000F556F">
        <w:rPr>
          <w:rStyle w:val="af2"/>
          <w:sz w:val="28"/>
          <w:szCs w:val="28"/>
        </w:rPr>
        <w:t xml:space="preserve"> </w:t>
      </w:r>
      <w:r w:rsidRPr="000F556F">
        <w:rPr>
          <w:rStyle w:val="af2"/>
          <w:sz w:val="28"/>
          <w:szCs w:val="28"/>
        </w:rPr>
        <w:t>завещания</w:t>
      </w:r>
    </w:p>
    <w:p w:rsidR="009F2232" w:rsidRPr="000F556F" w:rsidRDefault="009F2232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2232" w:rsidRPr="000F556F" w:rsidRDefault="009F2232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f2"/>
          <w:b w:val="0"/>
          <w:bCs w:val="0"/>
          <w:sz w:val="28"/>
          <w:szCs w:val="28"/>
        </w:rPr>
      </w:pPr>
      <w:r w:rsidRPr="000F556F">
        <w:rPr>
          <w:sz w:val="28"/>
          <w:szCs w:val="28"/>
        </w:rPr>
        <w:t>Тайна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совершения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-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известный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нотариальной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практике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принцип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завещания.</w:t>
      </w:r>
    </w:p>
    <w:p w:rsidR="009623CF" w:rsidRPr="000F556F" w:rsidRDefault="009623C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Статьей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1123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ГК</w:t>
      </w:r>
      <w:r w:rsidR="000F556F" w:rsidRPr="000F556F">
        <w:rPr>
          <w:sz w:val="28"/>
          <w:szCs w:val="28"/>
        </w:rPr>
        <w:t xml:space="preserve"> </w:t>
      </w:r>
      <w:r w:rsidR="009F2232" w:rsidRPr="000F556F">
        <w:rPr>
          <w:sz w:val="28"/>
          <w:szCs w:val="28"/>
        </w:rPr>
        <w:t>РФ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установлен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принцип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совершения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определен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круг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вправе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открытия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разглашать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касающиеся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содержания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совершения,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изменения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отмены.</w:t>
      </w:r>
    </w:p>
    <w:p w:rsidR="009623CF" w:rsidRPr="000F556F" w:rsidRDefault="009623C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лицам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относятся:</w:t>
      </w:r>
    </w:p>
    <w:p w:rsidR="009623CF" w:rsidRPr="000F556F" w:rsidRDefault="009623CF" w:rsidP="000F556F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нотариус;</w:t>
      </w:r>
    </w:p>
    <w:p w:rsidR="00835776" w:rsidRPr="000F556F" w:rsidRDefault="009623CF" w:rsidP="000F556F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другое</w:t>
      </w:r>
      <w:r w:rsidR="000F556F" w:rsidRPr="000F556F">
        <w:rPr>
          <w:sz w:val="28"/>
          <w:szCs w:val="28"/>
        </w:rPr>
        <w:t xml:space="preserve"> </w:t>
      </w:r>
      <w:r w:rsidR="00835776" w:rsidRPr="000F556F">
        <w:rPr>
          <w:sz w:val="28"/>
          <w:szCs w:val="28"/>
        </w:rPr>
        <w:t>удостоверяющее</w:t>
      </w:r>
      <w:r w:rsidR="000F556F" w:rsidRPr="000F556F">
        <w:rPr>
          <w:sz w:val="28"/>
          <w:szCs w:val="28"/>
        </w:rPr>
        <w:t xml:space="preserve"> </w:t>
      </w:r>
      <w:r w:rsidR="00835776" w:rsidRPr="000F556F">
        <w:rPr>
          <w:sz w:val="28"/>
          <w:szCs w:val="28"/>
        </w:rPr>
        <w:t>завещание</w:t>
      </w:r>
      <w:r w:rsidR="000F556F" w:rsidRPr="000F556F">
        <w:rPr>
          <w:sz w:val="28"/>
          <w:szCs w:val="28"/>
        </w:rPr>
        <w:t xml:space="preserve"> </w:t>
      </w:r>
      <w:r w:rsidR="00835776" w:rsidRPr="000F556F">
        <w:rPr>
          <w:sz w:val="28"/>
          <w:szCs w:val="28"/>
        </w:rPr>
        <w:t>лицо;</w:t>
      </w:r>
    </w:p>
    <w:p w:rsidR="00835776" w:rsidRPr="000F556F" w:rsidRDefault="00835776" w:rsidP="000F556F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переводчик;</w:t>
      </w:r>
    </w:p>
    <w:p w:rsidR="00835776" w:rsidRPr="000F556F" w:rsidRDefault="009623CF" w:rsidP="000F556F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исполнитель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(душеприказ</w:t>
      </w:r>
      <w:r w:rsidR="00835776" w:rsidRPr="000F556F">
        <w:rPr>
          <w:sz w:val="28"/>
          <w:szCs w:val="28"/>
        </w:rPr>
        <w:t>чик);</w:t>
      </w:r>
    </w:p>
    <w:p w:rsidR="009623CF" w:rsidRPr="000F556F" w:rsidRDefault="009623CF" w:rsidP="000F556F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свидетели;</w:t>
      </w:r>
    </w:p>
    <w:p w:rsidR="009623CF" w:rsidRPr="000F556F" w:rsidRDefault="009623CF" w:rsidP="000F556F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гражданин,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подписывающий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вместо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завещателя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(рукоприкладчик).</w:t>
      </w:r>
    </w:p>
    <w:p w:rsidR="009623CF" w:rsidRPr="000F556F" w:rsidRDefault="009623C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Так,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5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Основ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законодательства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нотариате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содержит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общий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принцип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совершения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нотариальных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действий,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который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распространяется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удостоверение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завещаний.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требованиями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указанной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статьи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нотариусу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исполнении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служебных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обязанностей,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также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лицам,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работающим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нотариальной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конторе,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запрещается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разглашать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совершенных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нотариальных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действиях.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Справки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совершенных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нотариальных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действиях,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числе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нотариально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удостоверенных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завещаниях,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выдаются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только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требованию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суда,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прокуратуры,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следствия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связи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находящимися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производстве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уголовными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гражданскими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делами</w:t>
      </w:r>
      <w:r w:rsidR="00963615" w:rsidRPr="000F556F">
        <w:rPr>
          <w:sz w:val="28"/>
          <w:szCs w:val="28"/>
        </w:rPr>
        <w:t>.</w:t>
      </w:r>
    </w:p>
    <w:p w:rsidR="009623CF" w:rsidRPr="000F556F" w:rsidRDefault="009F2232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Р</w:t>
      </w:r>
      <w:r w:rsidR="009623CF" w:rsidRPr="000F556F">
        <w:rPr>
          <w:sz w:val="28"/>
          <w:szCs w:val="28"/>
        </w:rPr>
        <w:t>анее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существовавший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принцип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совершения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распространялся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только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нотариуса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работников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нотариальных</w:t>
      </w:r>
      <w:r w:rsidR="000F556F" w:rsidRPr="000F556F">
        <w:rPr>
          <w:sz w:val="28"/>
          <w:szCs w:val="28"/>
        </w:rPr>
        <w:t xml:space="preserve"> </w:t>
      </w:r>
      <w:r w:rsidR="009623CF" w:rsidRPr="000F556F">
        <w:rPr>
          <w:sz w:val="28"/>
          <w:szCs w:val="28"/>
        </w:rPr>
        <w:t>контор.</w:t>
      </w:r>
    </w:p>
    <w:p w:rsidR="009623CF" w:rsidRPr="000F556F" w:rsidRDefault="009623C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настоящее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время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круг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субъектов,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сохранять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значительно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расширен.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Более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того,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установлены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юридические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гарантии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обеспечения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завещаний: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нарушения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завещатель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вправе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потребовать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компенсацию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морального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вреда,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также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воспользоваться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другими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способами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защиты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гражданских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предусмотренными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действующим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законодательством.</w:t>
      </w:r>
    </w:p>
    <w:p w:rsidR="009623CF" w:rsidRPr="000F556F" w:rsidRDefault="009623C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f2"/>
          <w:sz w:val="28"/>
          <w:szCs w:val="28"/>
        </w:rPr>
      </w:pP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принципом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непосредственно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связан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порядок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выдачи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дубликата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нотариально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удостоверенного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Дубликат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выдан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только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самому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завещателю,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после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смерти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-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указанным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наследникам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представлении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свидетельства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смерти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завещателя.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смерти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наследников,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указаны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дубликат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передан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наследникам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представлении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свидетельства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смерти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завещателя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умершего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наследника,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после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они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наследуют,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необходимых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случаях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-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документов,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подтверждающих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родственные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отношения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наследников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наследодателем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(если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документы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представлены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ранее).</w:t>
      </w:r>
    </w:p>
    <w:p w:rsidR="009623CF" w:rsidRPr="000F556F" w:rsidRDefault="00963615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f2"/>
          <w:sz w:val="28"/>
          <w:szCs w:val="28"/>
        </w:rPr>
      </w:pP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нарушения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завещатель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вправе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потребовать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компенсацию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морального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color w:val="000000"/>
          <w:sz w:val="28"/>
          <w:szCs w:val="28"/>
        </w:rPr>
        <w:t>вреда,</w:t>
      </w:r>
      <w:r w:rsidR="000F556F" w:rsidRPr="000F556F">
        <w:rPr>
          <w:color w:val="000000"/>
          <w:sz w:val="28"/>
          <w:szCs w:val="28"/>
        </w:rPr>
        <w:t xml:space="preserve"> </w:t>
      </w:r>
      <w:r w:rsidRPr="000F556F">
        <w:rPr>
          <w:color w:val="000000"/>
          <w:sz w:val="28"/>
          <w:szCs w:val="28"/>
        </w:rPr>
        <w:t>а</w:t>
      </w:r>
      <w:r w:rsidR="000F556F" w:rsidRPr="000F556F">
        <w:rPr>
          <w:color w:val="000000"/>
          <w:sz w:val="28"/>
          <w:szCs w:val="28"/>
        </w:rPr>
        <w:t xml:space="preserve"> </w:t>
      </w:r>
      <w:r w:rsidRPr="000F556F">
        <w:rPr>
          <w:color w:val="000000"/>
          <w:sz w:val="28"/>
          <w:szCs w:val="28"/>
        </w:rPr>
        <w:t>также</w:t>
      </w:r>
      <w:r w:rsidR="000F556F" w:rsidRPr="000F556F">
        <w:rPr>
          <w:color w:val="000000"/>
          <w:sz w:val="28"/>
          <w:szCs w:val="28"/>
        </w:rPr>
        <w:t xml:space="preserve"> </w:t>
      </w:r>
      <w:r w:rsidRPr="000F556F">
        <w:rPr>
          <w:color w:val="000000"/>
          <w:sz w:val="28"/>
          <w:szCs w:val="28"/>
        </w:rPr>
        <w:t>воспользоваться</w:t>
      </w:r>
      <w:r w:rsidR="000F556F" w:rsidRPr="000F556F">
        <w:rPr>
          <w:color w:val="000000"/>
          <w:sz w:val="28"/>
          <w:szCs w:val="28"/>
        </w:rPr>
        <w:t xml:space="preserve"> </w:t>
      </w:r>
      <w:r w:rsidRPr="000F556F">
        <w:rPr>
          <w:color w:val="000000"/>
          <w:sz w:val="28"/>
          <w:szCs w:val="28"/>
        </w:rPr>
        <w:t>другими</w:t>
      </w:r>
      <w:r w:rsidR="000F556F" w:rsidRPr="000F556F">
        <w:rPr>
          <w:color w:val="000000"/>
          <w:sz w:val="28"/>
          <w:szCs w:val="28"/>
        </w:rPr>
        <w:t xml:space="preserve"> </w:t>
      </w:r>
      <w:r w:rsidRPr="0051431A">
        <w:rPr>
          <w:color w:val="000000"/>
          <w:sz w:val="28"/>
          <w:szCs w:val="28"/>
        </w:rPr>
        <w:t>способами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защиты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гражданских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прав.</w:t>
      </w:r>
    </w:p>
    <w:p w:rsidR="009F2232" w:rsidRPr="000F556F" w:rsidRDefault="009F2232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f2"/>
          <w:sz w:val="28"/>
          <w:szCs w:val="28"/>
        </w:rPr>
      </w:pPr>
    </w:p>
    <w:p w:rsidR="00345435" w:rsidRPr="000F556F" w:rsidRDefault="00F87EF4" w:rsidP="000F556F">
      <w:pPr>
        <w:pStyle w:val="a6"/>
        <w:numPr>
          <w:ilvl w:val="1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af2"/>
          <w:sz w:val="28"/>
          <w:szCs w:val="28"/>
        </w:rPr>
      </w:pPr>
      <w:r w:rsidRPr="000F556F">
        <w:rPr>
          <w:rStyle w:val="af2"/>
          <w:sz w:val="28"/>
          <w:szCs w:val="28"/>
        </w:rPr>
        <w:t>Н</w:t>
      </w:r>
      <w:r w:rsidR="00345435" w:rsidRPr="000F556F">
        <w:rPr>
          <w:rStyle w:val="af2"/>
          <w:sz w:val="28"/>
          <w:szCs w:val="28"/>
        </w:rPr>
        <w:t>алогов</w:t>
      </w:r>
      <w:r w:rsidRPr="000F556F">
        <w:rPr>
          <w:rStyle w:val="af2"/>
          <w:sz w:val="28"/>
          <w:szCs w:val="28"/>
        </w:rPr>
        <w:t>ая</w:t>
      </w:r>
      <w:r w:rsidR="000F556F" w:rsidRPr="000F556F">
        <w:rPr>
          <w:rStyle w:val="af2"/>
          <w:sz w:val="28"/>
          <w:szCs w:val="28"/>
        </w:rPr>
        <w:t xml:space="preserve"> </w:t>
      </w:r>
      <w:r w:rsidR="00345435" w:rsidRPr="000F556F">
        <w:rPr>
          <w:rStyle w:val="af2"/>
          <w:sz w:val="28"/>
          <w:szCs w:val="28"/>
        </w:rPr>
        <w:t>тайн</w:t>
      </w:r>
      <w:r w:rsidRPr="000F556F">
        <w:rPr>
          <w:rStyle w:val="af2"/>
          <w:sz w:val="28"/>
          <w:szCs w:val="28"/>
        </w:rPr>
        <w:t>а</w:t>
      </w:r>
    </w:p>
    <w:p w:rsidR="006B193F" w:rsidRP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Легальное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определение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понятие</w:t>
      </w:r>
      <w:r w:rsidR="000F556F" w:rsidRPr="000F556F">
        <w:rPr>
          <w:sz w:val="28"/>
          <w:szCs w:val="28"/>
        </w:rPr>
        <w:t xml:space="preserve"> </w:t>
      </w:r>
      <w:r w:rsidR="000F556F">
        <w:rPr>
          <w:sz w:val="28"/>
          <w:szCs w:val="28"/>
        </w:rPr>
        <w:t>"</w:t>
      </w:r>
      <w:r w:rsidRPr="000F556F">
        <w:rPr>
          <w:sz w:val="28"/>
          <w:szCs w:val="28"/>
        </w:rPr>
        <w:t>налоговая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тайна</w:t>
      </w:r>
      <w:r w:rsidR="000F556F">
        <w:rPr>
          <w:sz w:val="28"/>
          <w:szCs w:val="28"/>
        </w:rPr>
        <w:t>"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дано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п.1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ст.102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любые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налогоплательщике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согласно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которому:</w:t>
      </w:r>
      <w:r w:rsidR="000F556F" w:rsidRPr="000F556F">
        <w:rPr>
          <w:sz w:val="28"/>
          <w:szCs w:val="28"/>
        </w:rPr>
        <w:t xml:space="preserve"> </w:t>
      </w:r>
      <w:r w:rsidR="000F556F">
        <w:rPr>
          <w:sz w:val="28"/>
          <w:szCs w:val="28"/>
        </w:rPr>
        <w:t>"</w:t>
      </w:r>
      <w:r w:rsidRPr="000F556F">
        <w:rPr>
          <w:sz w:val="28"/>
          <w:szCs w:val="28"/>
        </w:rPr>
        <w:t>Налоговую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b/>
          <w:bCs/>
          <w:sz w:val="28"/>
          <w:szCs w:val="28"/>
        </w:rPr>
        <w:t>л</w:t>
      </w:r>
      <w:r w:rsidRPr="000F556F">
        <w:rPr>
          <w:bCs/>
          <w:sz w:val="28"/>
          <w:szCs w:val="28"/>
        </w:rPr>
        <w:t>юбые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полученные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органом,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внутренних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дел,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государственного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внебюджетного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фонда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таможенным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налогоплательщике,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исключением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сведений:</w:t>
      </w:r>
    </w:p>
    <w:p w:rsid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1)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налогоплательщиком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самостоятельно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согласия;</w:t>
      </w:r>
    </w:p>
    <w:p w:rsid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2)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идентификационном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номере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налогоплательщика;</w:t>
      </w:r>
    </w:p>
    <w:p w:rsid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3)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нарушениях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законодательства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налогах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сборах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мерах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эти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нарушения;</w:t>
      </w:r>
    </w:p>
    <w:p w:rsid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4)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предоставляемых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(таможенным)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правоохранительным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органам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других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государств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международными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договорами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(соглашениями),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одной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сторон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является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Российская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Федерация,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взаимном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сотрудничестве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между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(таможенными)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правоохранительными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части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предоставленных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этим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органам);</w:t>
      </w:r>
    </w:p>
    <w:p w:rsidR="006B193F" w:rsidRP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5)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предоставляемых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избирательным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комиссиям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законодательством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выборах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результатам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проверок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</w:t>
      </w:r>
      <w:r w:rsidR="000F556F" w:rsidRPr="000F556F">
        <w:rPr>
          <w:sz w:val="28"/>
          <w:szCs w:val="28"/>
        </w:rPr>
        <w:t xml:space="preserve"> </w:t>
      </w:r>
      <w:r w:rsidR="009F2232" w:rsidRPr="000F556F">
        <w:rPr>
          <w:sz w:val="28"/>
          <w:szCs w:val="28"/>
          <w:lang w:val="en-US"/>
        </w:rPr>
        <w:t>o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размере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9F2232" w:rsidRPr="000F556F">
        <w:rPr>
          <w:sz w:val="28"/>
          <w:szCs w:val="28"/>
          <w:lang w:val="en-US"/>
        </w:rPr>
        <w:t>o</w:t>
      </w:r>
      <w:r w:rsidRPr="000F556F">
        <w:rPr>
          <w:sz w:val="28"/>
          <w:szCs w:val="28"/>
        </w:rPr>
        <w:t>б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источниках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доходов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кандидата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супруга,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также</w:t>
      </w:r>
      <w:r w:rsidR="000F556F" w:rsidRPr="000F556F">
        <w:rPr>
          <w:sz w:val="28"/>
          <w:szCs w:val="28"/>
        </w:rPr>
        <w:t xml:space="preserve"> </w:t>
      </w:r>
      <w:r w:rsidR="009F2232" w:rsidRPr="000F556F">
        <w:rPr>
          <w:sz w:val="28"/>
          <w:szCs w:val="28"/>
          <w:lang w:val="en-US"/>
        </w:rPr>
        <w:t>o</w:t>
      </w:r>
      <w:r w:rsidRPr="000F556F">
        <w:rPr>
          <w:sz w:val="28"/>
          <w:szCs w:val="28"/>
        </w:rPr>
        <w:t>б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имуществе,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принадлежащем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кандидату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</w:t>
      </w:r>
      <w:r w:rsidR="009F2232" w:rsidRPr="000F556F">
        <w:rPr>
          <w:sz w:val="28"/>
          <w:szCs w:val="28"/>
          <w:lang w:val="en-US"/>
        </w:rPr>
        <w:t>o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супругу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собственности</w:t>
      </w:r>
      <w:r w:rsidR="000F556F">
        <w:rPr>
          <w:sz w:val="28"/>
          <w:szCs w:val="28"/>
        </w:rPr>
        <w:t>"</w:t>
      </w:r>
      <w:r w:rsidRPr="000F556F">
        <w:rPr>
          <w:sz w:val="28"/>
          <w:szCs w:val="28"/>
        </w:rPr>
        <w:t>.</w:t>
      </w:r>
    </w:p>
    <w:p w:rsidR="00345435" w:rsidRP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поводу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составляющей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</w:t>
      </w:r>
      <w:r w:rsidR="009F2232" w:rsidRPr="000F556F">
        <w:rPr>
          <w:sz w:val="28"/>
          <w:szCs w:val="28"/>
          <w:lang w:val="en-US"/>
        </w:rPr>
        <w:t>o</w:t>
      </w:r>
      <w:r w:rsidRPr="000F556F">
        <w:rPr>
          <w:sz w:val="28"/>
          <w:szCs w:val="28"/>
        </w:rPr>
        <w:t>гут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складываться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различные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правоотношения,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связанные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сбором,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получением,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хранением,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распространением,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защитой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информации,</w:t>
      </w:r>
      <w:r w:rsidR="000F556F" w:rsidRPr="000F556F">
        <w:rPr>
          <w:sz w:val="28"/>
          <w:szCs w:val="28"/>
        </w:rPr>
        <w:t xml:space="preserve"> </w:t>
      </w:r>
      <w:r w:rsidR="009F2232" w:rsidRPr="000F556F">
        <w:rPr>
          <w:sz w:val="28"/>
          <w:szCs w:val="28"/>
          <w:lang w:val="en-US"/>
        </w:rPr>
        <w:t>a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также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неправомерное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использование.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Институт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является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комплексным,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включающим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себя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нормы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только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</w:t>
      </w:r>
      <w:r w:rsidR="009F2232" w:rsidRPr="000F556F">
        <w:rPr>
          <w:sz w:val="28"/>
          <w:szCs w:val="28"/>
          <w:lang w:val="en-US"/>
        </w:rPr>
        <w:t>a</w:t>
      </w:r>
      <w:r w:rsidRPr="000F556F">
        <w:rPr>
          <w:sz w:val="28"/>
          <w:szCs w:val="28"/>
        </w:rPr>
        <w:t>логового,</w:t>
      </w:r>
      <w:r w:rsid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информационного,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административного,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уголовного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других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отраслей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права.</w:t>
      </w:r>
    </w:p>
    <w:p w:rsidR="00345435" w:rsidRPr="000F556F" w:rsidRDefault="006B193F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  <w:lang w:val="en-US"/>
        </w:rPr>
        <w:t>B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соответствии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с</w:t>
      </w:r>
      <w:r w:rsidR="009F2232" w:rsidRPr="000F556F">
        <w:rPr>
          <w:sz w:val="28"/>
          <w:szCs w:val="28"/>
          <w:lang w:val="en-US"/>
        </w:rPr>
        <w:t>o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ст.82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НК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РФ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налоговый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контроль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осуществляется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должностными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лицами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органов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пределах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своих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полномочий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посредством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проверок,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получения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объяснений</w:t>
      </w:r>
      <w:r w:rsidR="000F556F" w:rsidRPr="000F556F">
        <w:rPr>
          <w:sz w:val="28"/>
          <w:szCs w:val="28"/>
        </w:rPr>
        <w:t xml:space="preserve"> </w:t>
      </w:r>
      <w:r w:rsidR="009F2232" w:rsidRPr="000F556F">
        <w:rPr>
          <w:sz w:val="28"/>
          <w:szCs w:val="28"/>
          <w:lang w:val="en-US"/>
        </w:rPr>
        <w:t>o</w:t>
      </w:r>
      <w:r w:rsidR="00345435" w:rsidRPr="000F556F">
        <w:rPr>
          <w:sz w:val="28"/>
          <w:szCs w:val="28"/>
        </w:rPr>
        <w:t>т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налогоплательщиков,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агентов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плательщиков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сборов,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проверки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данных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учета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отчетности,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осмотра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помещений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территорий,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используемых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для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извлечения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дохода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(прибыли),</w:t>
      </w:r>
      <w:r w:rsidR="000F556F" w:rsidRPr="000F556F">
        <w:rPr>
          <w:sz w:val="28"/>
          <w:szCs w:val="28"/>
        </w:rPr>
        <w:t xml:space="preserve"> </w:t>
      </w:r>
      <w:r w:rsidR="009F2232" w:rsidRPr="000F556F">
        <w:rPr>
          <w:sz w:val="28"/>
          <w:szCs w:val="28"/>
          <w:lang w:val="en-US"/>
        </w:rPr>
        <w:t>a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так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же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других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формах,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предусмотренных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НК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РФ.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Любая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из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перечисленных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форм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налогового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контроля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предполагает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получение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налоговыми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органами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различной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информации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налогоплательщике,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источником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которой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обязательно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будет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сам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налогоплательщик.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Любые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сведения,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полученные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должностными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лицами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налоговых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органов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рамках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реализации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полномочий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налоговому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контролю,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являются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объектом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налоговой</w:t>
      </w:r>
      <w:r w:rsidR="000F556F" w:rsidRPr="000F556F">
        <w:rPr>
          <w:sz w:val="28"/>
          <w:szCs w:val="28"/>
        </w:rPr>
        <w:t xml:space="preserve"> </w:t>
      </w:r>
      <w:r w:rsidR="00345435" w:rsidRPr="000F556F">
        <w:rPr>
          <w:sz w:val="28"/>
          <w:szCs w:val="28"/>
        </w:rPr>
        <w:t>тайны.</w:t>
      </w:r>
    </w:p>
    <w:p w:rsidR="00345435" w:rsidRPr="000F556F" w:rsidRDefault="00345435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Ст.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24,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85,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86,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90,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93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НК</w:t>
      </w:r>
      <w:r w:rsidR="000F556F" w:rsidRPr="000F556F">
        <w:rPr>
          <w:sz w:val="28"/>
          <w:szCs w:val="28"/>
        </w:rPr>
        <w:t xml:space="preserve"> </w:t>
      </w:r>
      <w:r w:rsidR="006B193F" w:rsidRPr="000F556F">
        <w:rPr>
          <w:sz w:val="28"/>
          <w:szCs w:val="28"/>
          <w:lang w:val="en-US"/>
        </w:rPr>
        <w:t>P</w:t>
      </w:r>
      <w:r w:rsidRPr="000F556F">
        <w:rPr>
          <w:sz w:val="28"/>
          <w:szCs w:val="28"/>
        </w:rPr>
        <w:t>Ф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устанавливает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определенных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физических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организаций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предоставлять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налогоплательщике,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известные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устанавливается,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примеру,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агентами,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банковскими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организациями,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свидетелями.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Непредставление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органам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влечет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</w:t>
      </w:r>
      <w:r w:rsid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ст.129</w:t>
      </w:r>
      <w:r w:rsidR="000F556F" w:rsidRPr="000F556F">
        <w:rPr>
          <w:sz w:val="28"/>
          <w:szCs w:val="28"/>
        </w:rPr>
        <w:t xml:space="preserve"> </w:t>
      </w:r>
      <w:r w:rsidR="006B193F" w:rsidRPr="000F556F">
        <w:rPr>
          <w:sz w:val="28"/>
          <w:szCs w:val="28"/>
          <w:lang w:val="en-US"/>
        </w:rPr>
        <w:t>H</w:t>
      </w:r>
      <w:r w:rsidRPr="000F556F">
        <w:rPr>
          <w:sz w:val="28"/>
          <w:szCs w:val="28"/>
        </w:rPr>
        <w:t>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полученная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данных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охраняется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режиме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только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части,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касается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непосредственно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налогоплательщика.</w:t>
      </w:r>
    </w:p>
    <w:p w:rsidR="00476771" w:rsidRPr="000F556F" w:rsidRDefault="0047677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Действующим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законодательством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незаконное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использование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составляющих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предусмотрена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уголовная,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административная,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дисциплинарная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ответственность.</w:t>
      </w:r>
    </w:p>
    <w:p w:rsidR="000F556F" w:rsidRDefault="0047677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Уголовная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незаконное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получение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составляющих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предусмотрена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ст.183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РФ.</w:t>
      </w:r>
    </w:p>
    <w:p w:rsidR="009F2232" w:rsidRPr="000F556F" w:rsidRDefault="0047677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Ч.2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ст.183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предусмотрено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наказание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незаконное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использование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составляющих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без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согласия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владельца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лицом,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которому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была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доверена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стала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известна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службе.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Этот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полностью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соответствует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положениям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ст.102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РФ.</w:t>
      </w:r>
    </w:p>
    <w:p w:rsidR="000F556F" w:rsidRDefault="0047677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Ст.12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ФЗ</w:t>
      </w:r>
      <w:r w:rsidR="000F556F" w:rsidRPr="000F556F">
        <w:rPr>
          <w:sz w:val="28"/>
          <w:szCs w:val="28"/>
        </w:rPr>
        <w:t xml:space="preserve"> </w:t>
      </w:r>
      <w:r w:rsidR="000F556F">
        <w:rPr>
          <w:sz w:val="28"/>
          <w:szCs w:val="28"/>
        </w:rPr>
        <w:t>"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органах</w:t>
      </w:r>
      <w:r w:rsidR="000F556F">
        <w:rPr>
          <w:sz w:val="28"/>
          <w:szCs w:val="28"/>
        </w:rPr>
        <w:t>"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предусматривает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дисциплинарную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должностных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невыполнение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ненадлежащее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выполнение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своих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обязанностей.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Это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положение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сходно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преступления,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предусмотренным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ст.293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было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сказано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выше,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однако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отличие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халатности,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действия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обязательно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должны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влечь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собой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причинение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крупного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ущерба.</w:t>
      </w:r>
    </w:p>
    <w:p w:rsidR="000F556F" w:rsidRDefault="00476771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литературе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встречается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мнение,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отношении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должностных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допустивших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нарушение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режима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тайны,</w:t>
      </w:r>
      <w:r w:rsidR="000F556F" w:rsidRPr="000F556F">
        <w:rPr>
          <w:sz w:val="28"/>
          <w:szCs w:val="28"/>
        </w:rPr>
        <w:t xml:space="preserve"> </w:t>
      </w:r>
      <w:r w:rsidR="00F87EF4" w:rsidRPr="000F556F">
        <w:rPr>
          <w:sz w:val="28"/>
          <w:szCs w:val="28"/>
        </w:rPr>
        <w:t>возможно,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применение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мер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административной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ответственности.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13.14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КоАП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предусматривает,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доступ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ограничен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федеральным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лицом,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получившим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доступ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связи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исполнением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служебных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профессиональных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обязанностей,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влечет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наложение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административного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штрафа.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Однако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этой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статье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указывается,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подобная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наступает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только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тех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случаях,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когда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аналогичные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действия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предусмотрена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уголовная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является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уголовно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наказуемым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деянием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ст.183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привлечении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должностных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виновных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составляющих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налоговую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административной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говорить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нельзя.</w:t>
      </w:r>
    </w:p>
    <w:p w:rsidR="00984685" w:rsidRPr="000F556F" w:rsidRDefault="00984685" w:rsidP="000F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06B3" w:rsidRPr="000F556F" w:rsidRDefault="00345435" w:rsidP="000F556F">
      <w:pPr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556F">
        <w:rPr>
          <w:rFonts w:ascii="Times New Roman" w:hAnsi="Times New Roman"/>
          <w:b/>
          <w:sz w:val="28"/>
          <w:szCs w:val="28"/>
        </w:rPr>
        <w:t>Врачебная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93087A" w:rsidRPr="000F556F">
        <w:rPr>
          <w:rFonts w:ascii="Times New Roman" w:hAnsi="Times New Roman"/>
          <w:b/>
          <w:sz w:val="28"/>
          <w:szCs w:val="28"/>
        </w:rPr>
        <w:t>тайна</w:t>
      </w:r>
    </w:p>
    <w:p w:rsidR="00345435" w:rsidRP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87A" w:rsidRPr="000F556F" w:rsidRDefault="0098468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обращении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помощью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её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пациент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сохранение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тайны.</w:t>
      </w:r>
    </w:p>
    <w:p w:rsidR="0093087A" w:rsidRPr="000F556F" w:rsidRDefault="0093087A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Итак,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понимают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следующее:</w:t>
      </w:r>
    </w:p>
    <w:p w:rsidR="000F556F" w:rsidRDefault="0093087A" w:rsidP="000F556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больном,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медицинским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работником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</w:t>
      </w:r>
      <w:r w:rsidR="00360780" w:rsidRPr="000F556F">
        <w:rPr>
          <w:rFonts w:ascii="Times New Roman" w:hAnsi="Times New Roman"/>
          <w:sz w:val="28"/>
          <w:szCs w:val="28"/>
        </w:rPr>
        <w:t>ечения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подлежащие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разглаше</w:t>
      </w:r>
      <w:r w:rsidRPr="000F556F">
        <w:rPr>
          <w:rFonts w:ascii="Times New Roman" w:hAnsi="Times New Roman"/>
          <w:sz w:val="28"/>
          <w:szCs w:val="28"/>
        </w:rPr>
        <w:t>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обществе;</w:t>
      </w:r>
    </w:p>
    <w:p w:rsidR="000F556F" w:rsidRDefault="0093087A" w:rsidP="000F556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свед</w:t>
      </w:r>
      <w:r w:rsidR="00360780" w:rsidRPr="000F556F">
        <w:rPr>
          <w:rFonts w:ascii="Times New Roman" w:hAnsi="Times New Roman"/>
          <w:sz w:val="28"/>
          <w:szCs w:val="28"/>
        </w:rPr>
        <w:t>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больном,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которые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</w:rPr>
        <w:t>медицин</w:t>
      </w:r>
      <w:r w:rsidRPr="000F556F">
        <w:rPr>
          <w:rFonts w:ascii="Times New Roman" w:hAnsi="Times New Roman"/>
          <w:sz w:val="28"/>
          <w:szCs w:val="28"/>
        </w:rPr>
        <w:t>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работник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должен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сообщать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больному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(неблагоприятный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исход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болезни,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ди</w:t>
      </w:r>
      <w:r w:rsidR="006B193F" w:rsidRPr="000F556F">
        <w:rPr>
          <w:rFonts w:ascii="Times New Roman" w:hAnsi="Times New Roman"/>
          <w:sz w:val="28"/>
          <w:szCs w:val="28"/>
        </w:rPr>
        <w:t>агноз,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B193F" w:rsidRPr="000F556F">
        <w:rPr>
          <w:rFonts w:ascii="Times New Roman" w:hAnsi="Times New Roman"/>
          <w:sz w:val="28"/>
          <w:szCs w:val="28"/>
        </w:rPr>
        <w:t>наносящий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6B193F" w:rsidRPr="000F556F">
        <w:rPr>
          <w:rFonts w:ascii="Times New Roman" w:hAnsi="Times New Roman"/>
          <w:sz w:val="28"/>
          <w:szCs w:val="28"/>
        </w:rPr>
        <w:t>психологи</w:t>
      </w:r>
      <w:r w:rsidRPr="000F556F">
        <w:rPr>
          <w:rFonts w:ascii="Times New Roman" w:hAnsi="Times New Roman"/>
          <w:sz w:val="28"/>
          <w:szCs w:val="28"/>
        </w:rPr>
        <w:t>ческий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ущерб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больному,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д.).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Главная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норма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отечественном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регулирующая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-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61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составляют:</w:t>
      </w:r>
    </w:p>
    <w:p w:rsidR="000F556F" w:rsidRDefault="00345435" w:rsidP="000F556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факте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помощью;</w:t>
      </w:r>
    </w:p>
    <w:p w:rsidR="000F556F" w:rsidRDefault="00345435" w:rsidP="000F556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гражданина;</w:t>
      </w:r>
    </w:p>
    <w:p w:rsidR="000F556F" w:rsidRDefault="00345435" w:rsidP="000F556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диагнозе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заболевания;</w:t>
      </w:r>
    </w:p>
    <w:p w:rsidR="00345435" w:rsidRPr="000F556F" w:rsidRDefault="00345435" w:rsidP="000F556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полученные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обследовании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лечении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Закон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запрещает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обучении,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исполнении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профессиональных,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служебных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обязанностей,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случаев,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оговорённых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представителя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передача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числе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обследования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научных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исследований,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публикации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научной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литературе,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учебном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целях.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Закон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устанавливает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случаев,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представителя.</w:t>
      </w:r>
    </w:p>
    <w:p w:rsidR="00F87EF4" w:rsidRP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тайной,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допускается: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1)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целях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обследования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способного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из-за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состояния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выр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азить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свою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волю;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2)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угрозе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инфекционных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заболеваний,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ссовых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отравлений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поражений;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3)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запросу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дознания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следствия,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прокурора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проведением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расследования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судебным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разбирательством;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4)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оказания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помощи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несовершеннолетнему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возрасте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15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информирования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родителе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представителей;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5)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наличии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оснований,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позволяющих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полагать,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здоровью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причинен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резуль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тате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противоправных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EF4" w:rsidRPr="000F556F">
        <w:rPr>
          <w:rFonts w:ascii="Times New Roman" w:hAnsi="Times New Roman"/>
          <w:sz w:val="28"/>
          <w:szCs w:val="28"/>
          <w:lang w:eastAsia="ru-RU"/>
        </w:rPr>
        <w:t>действий.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Этот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исчерпывающим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расширительному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толкованию.</w:t>
      </w:r>
    </w:p>
    <w:p w:rsidR="000F556F" w:rsidRDefault="006B193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течественное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видов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юридической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тайны.</w:t>
      </w:r>
    </w:p>
    <w:p w:rsidR="00345435" w:rsidRP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первую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очередь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предусмотренная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действующим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150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устанавливает,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нематериальным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(неимущественным)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благам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неотчуждаемым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непередаваемым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способом.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151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определяет,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причинён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возложить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нарушителя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денежной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учитывать,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понимаются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физические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нравственные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страдания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претерпеваемые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нематериальных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благ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неимущественных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Глава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59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конкретизирует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151,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1064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указывает,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причинённый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возмещению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объёме.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1099-1101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касаются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определяют,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следующее:</w:t>
      </w:r>
    </w:p>
    <w:p w:rsidR="000F556F" w:rsidRDefault="00345435" w:rsidP="000F556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моральный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возмещению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порядке;</w:t>
      </w:r>
    </w:p>
    <w:p w:rsidR="000F556F" w:rsidRDefault="00345435" w:rsidP="000F556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компенсация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денежной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форме;</w:t>
      </w:r>
    </w:p>
    <w:p w:rsidR="000F556F" w:rsidRDefault="00345435" w:rsidP="000F556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размер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никаким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образом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подлежащим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возмещению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имущественным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вредом;</w:t>
      </w:r>
    </w:p>
    <w:p w:rsidR="000F556F" w:rsidRDefault="00345435" w:rsidP="000F556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возмещению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правонарушителя;</w:t>
      </w:r>
    </w:p>
    <w:p w:rsidR="000F556F" w:rsidRDefault="00345435" w:rsidP="000F556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обязан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принять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степень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причинителя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(правонарушителя)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заслуживающие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внимания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обстоятельства,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числе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степень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нравственных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страданий,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индивидуальными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особенностями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причинён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вред;</w:t>
      </w:r>
    </w:p>
    <w:p w:rsidR="00345435" w:rsidRPr="000F556F" w:rsidRDefault="00345435" w:rsidP="000F556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учитываться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разумности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справедливости.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учитывать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следующее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-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подавляющее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исковых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заявлений,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содержащих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4F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причинённого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адресовано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учреждению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(предприятию).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Действительно,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1068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юридическое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</w:t>
      </w:r>
      <w:r w:rsidR="0021694F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возмещает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причинённый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работником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исполнении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трудовых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(служебных,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должностных)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обязанностей,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того,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выполнял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работник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трудового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(контракта)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гражданско-правовому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договору.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Однако,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1081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предоставляет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возместившему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причинённый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(работником-врачом),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обратного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(регресса)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(врачу)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выплаченного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возмещения.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образом,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(предприятие),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выплатившее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пострадавшему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денежную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сумму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компенсации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причинённого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сотрудником,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сумму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сотрудника,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причём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приобретают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всё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большую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популярность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работодателей</w:t>
      </w:r>
      <w:r w:rsidR="001432EE"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Помимо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гражданско-правовой,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устанавливает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уголовную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4F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Примечательно,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137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касающаяся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помещена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главу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против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ещё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подтверждает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особую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стороны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закона.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Действующий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публичном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выступлении,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публично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демонстрирующемся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произведении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средствах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совершены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корыстн</w:t>
      </w:r>
      <w:r w:rsidR="0021694F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заинтересованности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служебного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стала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доступна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силу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служебного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положения)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влечёт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уголовное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наказание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штрафа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пятисот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восьмис</w:t>
      </w:r>
      <w:r w:rsidR="0021694F"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0F556F">
        <w:rPr>
          <w:rFonts w:ascii="Times New Roman" w:hAnsi="Times New Roman"/>
          <w:sz w:val="28"/>
          <w:szCs w:val="28"/>
          <w:lang w:eastAsia="ru-RU"/>
        </w:rPr>
        <w:t>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минимальных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оплаты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платы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дохода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осуждённого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период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пяти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восьми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месяцев,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занимать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определённые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заниматься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двух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пяти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арестом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четырёх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шести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месяцев.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Здесь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причинение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здоровью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повлечь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уголовную,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гражданско-правовую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ответственность.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Кроме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того,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наступить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286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7BE4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Превышение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выходящих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пределы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повлекших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существенное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наказывается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штрафом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двухсот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минимальных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оплаты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размере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платы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дохода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осуждённого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период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двух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месяцев,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занимать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определённые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заниматься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пяти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арестом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четырёх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шести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месяцев,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четырёх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повлекло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тяжкие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последствия,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наказывается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трёх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десяти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занимать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определённые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заниматься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трёх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лет.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Практика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показывает,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чрезвычайно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распространено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ситуациях: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нахождении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стационаре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родственники,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друзья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знакомые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интересуются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состоянием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здоровья.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Объяснима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понятна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тревога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родных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близкого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человека.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Интересный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нюанс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содержится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норме,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регулирующей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последствия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неблагоприятного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прогноза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заболевания.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неблагоприятном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прогнозе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заболевания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сообщена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деликатной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членам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семьи,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запретил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(или)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назначил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передана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информация.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обратить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всех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остальных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вовсе.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Здесь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неразглашения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просто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прямо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выраженный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запрет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неблагоприятном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прогнозе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заболевания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членам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семьи.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членами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семьи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здесь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понимаются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супруг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(супруга),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совершеннолетние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дети,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родители,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братья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сёстры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пациента.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Некоторыми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сталкивающимися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неблагоприятным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прогнозом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заболевания,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деонтологические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понимаются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совсем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адекватно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трактуются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вразрез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лечащий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доверительной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беседе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сообщает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родственникам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онкологического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диагнозе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прогнозе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заболевания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между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своём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диагнозе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ничего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знает,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минимум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31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содержащую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вышеуказанную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норму.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Неразглашение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диагнозе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составляющая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введено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сравнительно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недавно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сразу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получило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практическое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закрепление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запрета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указание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диагноза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листах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временной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нетрудоспособности,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справках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документах,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выдаваемых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третьим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пациенту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предъявления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третьим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лицам.</w:t>
      </w:r>
    </w:p>
    <w:p w:rsidR="000F556F" w:rsidRDefault="0021694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Рассмотрим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гражданское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дело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иску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находившегося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лечении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психоневрологическом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диспансере.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Справка,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выданная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предъявления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месту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работы,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содержала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угловой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штамп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круглую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печать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указанием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лечебного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7BE4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психоневрологический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диспансер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обратился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суд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иском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диспансеру,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ссылаясь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тайны,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факт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лечении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ПНД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(без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учёта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диагноза)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разглашением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факте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помощью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учреждением,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всегда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адекватно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воспринимается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работодателем.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Иск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был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удовлетворён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гражданину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была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выдана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справка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указания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специализации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лечебного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435" w:rsidRPr="000F556F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0F556F" w:rsidRDefault="00345435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Усиление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удовлетворенных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исков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поздно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приведут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тому,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среднего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персонала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сохранения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будет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уделяться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первоочередное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наряду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здоровья.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Однако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уже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сейчас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соблюдение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деонтологических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важнейшим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принципом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приближающим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отечественную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медицину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цивилизованным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мировым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стандартам.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Лица,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установленном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порядке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переданы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составляющие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врачебную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наравне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фармацевтическими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работниками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учетом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причиненного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гражданину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ущерба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несут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разглашение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врачебной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дисциплинарную,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административную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уголовную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ответственность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законодательством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РФ,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республик</w:t>
      </w:r>
      <w:r w:rsidR="000F556F" w:rsidRPr="000F556F">
        <w:rPr>
          <w:sz w:val="28"/>
          <w:szCs w:val="28"/>
        </w:rPr>
        <w:t xml:space="preserve"> </w:t>
      </w:r>
      <w:r w:rsidR="00854097"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="00854097" w:rsidRPr="000F556F">
        <w:rPr>
          <w:sz w:val="28"/>
          <w:szCs w:val="28"/>
        </w:rPr>
        <w:t>составе</w:t>
      </w:r>
      <w:r w:rsidR="000F556F" w:rsidRPr="000F556F">
        <w:rPr>
          <w:sz w:val="28"/>
          <w:szCs w:val="28"/>
        </w:rPr>
        <w:t xml:space="preserve"> </w:t>
      </w:r>
      <w:r w:rsidR="00854097" w:rsidRPr="000F556F">
        <w:rPr>
          <w:sz w:val="28"/>
          <w:szCs w:val="28"/>
        </w:rPr>
        <w:t>РФ</w:t>
      </w:r>
      <w:r w:rsidRPr="000F556F">
        <w:rPr>
          <w:sz w:val="28"/>
          <w:szCs w:val="28"/>
        </w:rPr>
        <w:t>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Исключение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составляют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случаи:</w:t>
      </w:r>
    </w:p>
    <w:p w:rsidR="00FE4743" w:rsidRPr="000F556F" w:rsidRDefault="00FE4743" w:rsidP="000F556F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обследования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лечения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гражданина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способного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из-за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своего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состояния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выразить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свою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волю;</w:t>
      </w:r>
    </w:p>
    <w:p w:rsidR="00FE4743" w:rsidRPr="000F556F" w:rsidRDefault="00FE4743" w:rsidP="000F556F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при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угрозе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распространения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инфекционных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заболеваний,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массовых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отравлений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поражений;</w:t>
      </w:r>
    </w:p>
    <w:p w:rsidR="00FE4743" w:rsidRPr="000F556F" w:rsidRDefault="00FE4743" w:rsidP="000F556F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запросу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следствия,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прокуратуры,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суда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связи</w:t>
      </w:r>
      <w:r w:rsidR="000F556F" w:rsidRPr="000F556F">
        <w:rPr>
          <w:sz w:val="28"/>
          <w:szCs w:val="28"/>
        </w:rPr>
        <w:t xml:space="preserve"> </w:t>
      </w:r>
      <w:r w:rsidR="00360780" w:rsidRPr="000F556F">
        <w:rPr>
          <w:sz w:val="28"/>
          <w:szCs w:val="28"/>
        </w:rPr>
        <w:t>проведением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расследования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судебного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разбирательства;</w:t>
      </w:r>
    </w:p>
    <w:p w:rsidR="00FE4743" w:rsidRPr="000F556F" w:rsidRDefault="00FE4743" w:rsidP="000F556F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оказания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помощи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несовершеннолетнему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15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информирования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родителей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законных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представителей;</w:t>
      </w:r>
    </w:p>
    <w:p w:rsidR="00FE4743" w:rsidRPr="000F556F" w:rsidRDefault="00FE4743" w:rsidP="000F556F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при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наличии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оснований,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позволяющих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полагать,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вред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здоровью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гражданина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причинен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результате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противоправных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действий.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Проблема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врачебной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имеет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другой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аспект: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(должна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больного.</w:t>
      </w:r>
      <w:r w:rsidR="000F556F" w:rsidRPr="000F556F">
        <w:rPr>
          <w:sz w:val="28"/>
          <w:szCs w:val="28"/>
        </w:rPr>
        <w:t xml:space="preserve"> </w:t>
      </w:r>
      <w:r w:rsidR="001432EE" w:rsidRPr="000F556F">
        <w:rPr>
          <w:sz w:val="28"/>
          <w:szCs w:val="28"/>
          <w:lang w:val="en-US"/>
        </w:rPr>
        <w:t>B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многих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случаях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вопрос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актуален,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становится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весьма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острым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обнаружении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неизлечимых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недугов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близким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летальным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исходом.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Крайнее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мнение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состоит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всех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критических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ситуациях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следует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скрывать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правду;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если,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например,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онкологическому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больному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необходима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операция,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</w:t>
      </w:r>
      <w:r w:rsidR="000F556F" w:rsidRPr="000F556F">
        <w:rPr>
          <w:sz w:val="28"/>
          <w:szCs w:val="28"/>
        </w:rPr>
        <w:t xml:space="preserve"> </w:t>
      </w:r>
      <w:r w:rsidR="001432EE" w:rsidRPr="000F556F">
        <w:rPr>
          <w:sz w:val="28"/>
          <w:szCs w:val="28"/>
          <w:lang w:val="en-US"/>
        </w:rPr>
        <w:t>ee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обосновать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наличием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язвы,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доброкачественной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опухоли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т.д</w:t>
      </w:r>
      <w:r w:rsidRPr="000F556F">
        <w:rPr>
          <w:sz w:val="28"/>
          <w:szCs w:val="28"/>
        </w:rPr>
        <w:t>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Согласно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другому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мнению,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правду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летальном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диагнозе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сообщать,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веем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больным,</w:t>
      </w:r>
      <w:r w:rsidR="000F556F" w:rsidRPr="000F556F">
        <w:rPr>
          <w:sz w:val="28"/>
          <w:szCs w:val="28"/>
        </w:rPr>
        <w:t xml:space="preserve"> </w:t>
      </w:r>
      <w:r w:rsidR="001432EE" w:rsidRPr="000F556F">
        <w:rPr>
          <w:sz w:val="28"/>
          <w:szCs w:val="28"/>
          <w:lang w:val="en-US"/>
        </w:rPr>
        <w:t>a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лишь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интеллигентным,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сознат</w:t>
      </w:r>
      <w:r w:rsidR="00E97BE4" w:rsidRPr="000F556F">
        <w:rPr>
          <w:sz w:val="28"/>
          <w:szCs w:val="28"/>
        </w:rPr>
        <w:t>ельным,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мыслящим,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сильным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людям</w:t>
      </w:r>
      <w:r w:rsidRPr="000F556F">
        <w:rPr>
          <w:sz w:val="28"/>
          <w:szCs w:val="28"/>
        </w:rPr>
        <w:t>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Третью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точку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зрения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высказывают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некоторые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многие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немедицинские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работники,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полагающие,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всех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случаях,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включая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летальный,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имеет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знать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все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состоянии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своего</w:t>
      </w:r>
      <w:r w:rsidR="000F556F" w:rsidRPr="000F556F">
        <w:rPr>
          <w:sz w:val="28"/>
          <w:szCs w:val="28"/>
        </w:rPr>
        <w:t xml:space="preserve"> </w:t>
      </w:r>
      <w:r w:rsidR="00E97BE4" w:rsidRPr="000F556F">
        <w:rPr>
          <w:sz w:val="28"/>
          <w:szCs w:val="28"/>
        </w:rPr>
        <w:t>здоровья</w:t>
      </w:r>
      <w:r w:rsidRPr="000F556F">
        <w:rPr>
          <w:sz w:val="28"/>
          <w:szCs w:val="28"/>
        </w:rPr>
        <w:t>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Последняя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точка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зрения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представляется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наиболее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верной,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поскольку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следует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забывать,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например,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хирургические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операции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(кроме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неотложных)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проводятся</w:t>
      </w:r>
      <w:r w:rsidR="000F556F" w:rsidRPr="000F556F">
        <w:rPr>
          <w:sz w:val="28"/>
          <w:szCs w:val="28"/>
        </w:rPr>
        <w:t xml:space="preserve"> </w:t>
      </w:r>
      <w:r w:rsidR="001432EE" w:rsidRPr="000F556F">
        <w:rPr>
          <w:sz w:val="28"/>
          <w:szCs w:val="28"/>
          <w:lang w:val="en-US"/>
        </w:rPr>
        <w:t>c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согласия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(в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отношении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моложе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16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лет,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также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психических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-</w:t>
      </w:r>
      <w:r w:rsidR="000F556F" w:rsidRPr="000F556F">
        <w:rPr>
          <w:sz w:val="28"/>
          <w:szCs w:val="28"/>
        </w:rPr>
        <w:t xml:space="preserve"> </w:t>
      </w:r>
      <w:r w:rsidR="001432EE" w:rsidRPr="000F556F">
        <w:rPr>
          <w:sz w:val="28"/>
          <w:szCs w:val="28"/>
          <w:lang w:val="en-US"/>
        </w:rPr>
        <w:t>c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согласия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из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родителей,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опекунов,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попечителей).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Согласие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считаться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данным,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если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получил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информацию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диагнозе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болезни,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перспективе,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степени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операционного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риска.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Следовательно,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больного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быть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тайны,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сообщить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сведения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состоянии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здоровья.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Процесс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оказания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помощи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находится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под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контролем,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который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можно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разделить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ведомственный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вневедомственный.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Система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ведомственного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включает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себя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оценку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состояния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использования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кадровых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материально-технических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ресурсов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лечебно-профилактических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учреждений,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экспертизу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процесса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оказания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помощи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конкретным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пациентам,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выявление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врачебных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ошибок.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Ведомственный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качества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помощи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осуществляется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экспертным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путем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должностными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лечебно-профилактических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учреждений,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клинико-экспертными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комиссиями.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Инструментом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оперативного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являются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созданные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министерством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здравоохранения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штабы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комиссии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организацией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качеством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предоставляемой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помощи,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снижению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детской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младенческой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смертности,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профилактике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заболеваний,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обеспечением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лекарственными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средствами.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Под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системой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вневедомственного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понимается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оценка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качества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помощи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субъектами,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входящими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систему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здравоохранения.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Например,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лицензионно-аккредитационная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комиссия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осуществляет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безопасностью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услуг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для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пациентов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персонала,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соответствие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установленным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стандартам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проведении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лицензирования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процессе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деятельности.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Нельзя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также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отметить,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особенностью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правового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положения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работника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является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тесная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взаимосвязь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между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обязанностями.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Например,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повышение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профессиональной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квалификации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является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одновременно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обязанностью.</w:t>
      </w:r>
    </w:p>
    <w:p w:rsidR="00FE4743" w:rsidRPr="000F556F" w:rsidRDefault="00FE4743" w:rsidP="000F556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связи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неразрывной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взаимосвязью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между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правами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обязанностями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медработника,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одной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стороны,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неразрывности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пациента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контроль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носит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специфический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характер.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Обеспечивая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выполнение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врача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мы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обеспечиваем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тем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самым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соблюдение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пациента.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Исполнение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своих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обязанностей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пациентом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обеспечивает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соблюдение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медицинского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работника.</w:t>
      </w:r>
    </w:p>
    <w:p w:rsidR="0021694F" w:rsidRPr="000F556F" w:rsidRDefault="0021694F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B84" w:rsidRPr="000F556F" w:rsidRDefault="00CF0B84" w:rsidP="000F556F">
      <w:pPr>
        <w:numPr>
          <w:ilvl w:val="1"/>
          <w:numId w:val="17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Тайна</w:t>
      </w:r>
      <w:r w:rsidR="000F556F"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корреспонденции</w:t>
      </w:r>
      <w:r w:rsidR="000F556F"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телефонно-телеграфных</w:t>
      </w:r>
      <w:r w:rsidR="000F556F"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сообщений</w:t>
      </w:r>
    </w:p>
    <w:p w:rsidR="00CF0B84" w:rsidRPr="000F556F" w:rsidRDefault="00CF0B84" w:rsidP="000F556F">
      <w:pPr>
        <w:pStyle w:val="af0"/>
        <w:spacing w:line="360" w:lineRule="auto"/>
        <w:rPr>
          <w:sz w:val="28"/>
          <w:szCs w:val="28"/>
        </w:rPr>
      </w:pPr>
    </w:p>
    <w:p w:rsidR="000F556F" w:rsidRDefault="00CF0B84" w:rsidP="000F556F">
      <w:pPr>
        <w:pStyle w:val="af0"/>
        <w:spacing w:line="360" w:lineRule="auto"/>
        <w:rPr>
          <w:sz w:val="28"/>
          <w:szCs w:val="28"/>
        </w:rPr>
      </w:pPr>
      <w:r w:rsidRPr="000F556F">
        <w:rPr>
          <w:sz w:val="28"/>
          <w:szCs w:val="28"/>
        </w:rPr>
        <w:t>Право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переписки,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телефонных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переговоров,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почтовых,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телеграфных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сообщений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закреплено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пункте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1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статьи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8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Конвенции</w:t>
      </w:r>
      <w:r w:rsidR="000F556F" w:rsidRPr="000F556F">
        <w:rPr>
          <w:sz w:val="28"/>
          <w:szCs w:val="28"/>
        </w:rPr>
        <w:t xml:space="preserve"> </w:t>
      </w:r>
      <w:r w:rsidR="006E44FA" w:rsidRPr="000F556F">
        <w:rPr>
          <w:sz w:val="28"/>
          <w:szCs w:val="28"/>
          <w:lang w:val="en-US"/>
        </w:rPr>
        <w:t>o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защите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человека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основных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свобод,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где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говорится:</w:t>
      </w:r>
      <w:r w:rsidR="000F556F" w:rsidRPr="000F556F">
        <w:rPr>
          <w:sz w:val="28"/>
          <w:szCs w:val="28"/>
        </w:rPr>
        <w:t xml:space="preserve"> </w:t>
      </w:r>
      <w:r w:rsidR="000F556F">
        <w:rPr>
          <w:sz w:val="28"/>
          <w:szCs w:val="28"/>
        </w:rPr>
        <w:t>"</w:t>
      </w:r>
      <w:r w:rsidRPr="000F556F">
        <w:rPr>
          <w:sz w:val="28"/>
          <w:szCs w:val="28"/>
        </w:rPr>
        <w:t>Каждый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человек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имеет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право</w:t>
      </w:r>
      <w:r w:rsid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уважение…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его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корреспонденции</w:t>
      </w:r>
      <w:r w:rsidR="000F556F">
        <w:rPr>
          <w:sz w:val="28"/>
          <w:szCs w:val="28"/>
        </w:rPr>
        <w:t>"</w:t>
      </w:r>
      <w:r w:rsidRPr="000F556F">
        <w:rPr>
          <w:sz w:val="28"/>
          <w:szCs w:val="28"/>
        </w:rPr>
        <w:t>.</w:t>
      </w:r>
    </w:p>
    <w:p w:rsidR="00CF0B84" w:rsidRPr="000F556F" w:rsidRDefault="0021694F" w:rsidP="000F556F">
      <w:pPr>
        <w:pStyle w:val="af0"/>
        <w:spacing w:line="360" w:lineRule="auto"/>
        <w:rPr>
          <w:sz w:val="28"/>
          <w:szCs w:val="28"/>
        </w:rPr>
      </w:pPr>
      <w:r w:rsidRPr="000F556F">
        <w:rPr>
          <w:sz w:val="28"/>
          <w:szCs w:val="28"/>
        </w:rPr>
        <w:t>П</w:t>
      </w:r>
      <w:r w:rsidR="00CF0B84" w:rsidRPr="000F556F">
        <w:rPr>
          <w:sz w:val="28"/>
          <w:szCs w:val="28"/>
        </w:rPr>
        <w:t>рава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тайну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переписки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отражен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статье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3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Европейского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Соглашения,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касающегося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лиц,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участвующих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в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процедурах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Европейского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Суда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по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правам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человека.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К</w:t>
      </w:r>
      <w:r w:rsidR="00CF0B84" w:rsidRPr="000F556F">
        <w:rPr>
          <w:sz w:val="28"/>
          <w:szCs w:val="28"/>
        </w:rPr>
        <w:t>орреспонденция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лиц,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содержащихся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под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стражей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адресованная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Европейскому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Суду,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должна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направляться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доставляться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без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неоправданной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задержки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искажения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её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содержания.</w:t>
      </w:r>
    </w:p>
    <w:p w:rsidR="000F556F" w:rsidRDefault="006E44FA" w:rsidP="000F556F">
      <w:pPr>
        <w:pStyle w:val="af0"/>
        <w:spacing w:line="360" w:lineRule="auto"/>
        <w:rPr>
          <w:sz w:val="28"/>
          <w:szCs w:val="28"/>
        </w:rPr>
      </w:pPr>
      <w:r w:rsidRPr="000F556F">
        <w:rPr>
          <w:sz w:val="28"/>
          <w:szCs w:val="28"/>
        </w:rPr>
        <w:t>Итак,</w:t>
      </w:r>
      <w:r w:rsidR="000F556F" w:rsidRPr="000F556F">
        <w:rPr>
          <w:sz w:val="28"/>
          <w:szCs w:val="28"/>
        </w:rPr>
        <w:t xml:space="preserve"> </w:t>
      </w:r>
      <w:r w:rsidRPr="000F556F">
        <w:rPr>
          <w:sz w:val="28"/>
          <w:szCs w:val="28"/>
        </w:rPr>
        <w:t>п</w:t>
      </w:r>
      <w:r w:rsidR="00CF0B84" w:rsidRPr="000F556F">
        <w:rPr>
          <w:sz w:val="28"/>
          <w:szCs w:val="28"/>
        </w:rPr>
        <w:t>раво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уважение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корреспонденции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является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одной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из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гарантий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реализации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права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уважение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частной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семейной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жизни,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следует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из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сущности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этого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права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на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что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указывает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наименование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статьи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8</w:t>
      </w:r>
      <w:r w:rsidR="000F556F" w:rsidRPr="000F556F">
        <w:rPr>
          <w:sz w:val="28"/>
          <w:szCs w:val="28"/>
        </w:rPr>
        <w:t xml:space="preserve"> </w:t>
      </w:r>
      <w:r w:rsidR="00CF0B84" w:rsidRPr="000F556F">
        <w:rPr>
          <w:sz w:val="28"/>
          <w:szCs w:val="28"/>
        </w:rPr>
        <w:t>Конвенции.</w:t>
      </w:r>
    </w:p>
    <w:p w:rsidR="00CF0B84" w:rsidRPr="000F556F" w:rsidRDefault="006E44FA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Государством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гарантируется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сообщений,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всякого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рода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характере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содержании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таких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сообщений,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числе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справки,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квитанции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могут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выдаваться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предпри</w:t>
      </w:r>
      <w:r w:rsidRPr="000F556F">
        <w:rPr>
          <w:rFonts w:ascii="Times New Roman" w:hAnsi="Times New Roman"/>
          <w:sz w:val="28"/>
          <w:szCs w:val="28"/>
          <w:lang w:eastAsia="ru-RU"/>
        </w:rPr>
        <w:t>ятиями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работниками.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нформацию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содержании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переписки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(телеграфных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сообщений,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переговоров),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o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лицах,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осуществляющих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контакт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помощью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органов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связи,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наличии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корреспонденции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(телефонного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разговора)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определенного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лица.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целях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сохранения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запрещается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ознакомление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посторонних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лиц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c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содержанием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писем,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телеграмм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выдача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каких-либо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справок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них.</w:t>
      </w:r>
      <w:r w:rsidR="00C91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телефонных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сообщений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имеет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абсолютный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характер,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пассивная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неограниченного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числа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лиц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воздерживаться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нарушающих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ознакомления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почтово-телеграфной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радиокорреспонденцией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согласия.</w:t>
      </w:r>
      <w:r w:rsidR="00C91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органов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возлагается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дополнительная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разглашать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переписки,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сообщений,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стали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силу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служебных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передаче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телеграмм).</w:t>
      </w:r>
      <w:r w:rsidR="00C91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условиях,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когда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силу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объективных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технические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каналы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стали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основными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передачи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решение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данной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приобретает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чрезвычайную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актуальность.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бурного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негосударственных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систем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(пейджинговая,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сотовая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телефонная,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частные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телекоммуникационные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системы,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предназначенные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межмашинного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обмена)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более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глубокое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вмешательство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правовое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регламентирование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использовании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технических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каналов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связи.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этих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целях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необходима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рычагов,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обеспечивающих,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84" w:rsidRPr="000F556F">
        <w:rPr>
          <w:rFonts w:ascii="Times New Roman" w:hAnsi="Times New Roman"/>
          <w:sz w:val="28"/>
          <w:szCs w:val="28"/>
          <w:lang w:eastAsia="ru-RU"/>
        </w:rPr>
        <w:t>частности:</w:t>
      </w:r>
    </w:p>
    <w:p w:rsidR="00CF0B84" w:rsidRPr="000F556F" w:rsidRDefault="00CF0B84" w:rsidP="000F556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выработку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конкретных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условий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эксплуатации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систем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пользования;</w:t>
      </w:r>
    </w:p>
    <w:p w:rsidR="00CF0B84" w:rsidRPr="000F556F" w:rsidRDefault="00CF0B84" w:rsidP="000F556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механизмов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связи;</w:t>
      </w:r>
    </w:p>
    <w:p w:rsidR="00CF0B84" w:rsidRPr="000F556F" w:rsidRDefault="00CF0B84" w:rsidP="000F556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условий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приобретения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юридическими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средств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каналах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пользования;</w:t>
      </w:r>
    </w:p>
    <w:p w:rsidR="00CF0B84" w:rsidRPr="000F556F" w:rsidRDefault="00CF0B84" w:rsidP="000F556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стороны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уполномоченных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качеством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средств.</w:t>
      </w:r>
    </w:p>
    <w:p w:rsidR="00CF0B84" w:rsidRPr="000F556F" w:rsidRDefault="00CF0B8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Все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исключения,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позволяющие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действующим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корреспонденция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осужденных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цензуре,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посылки,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передачи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бандероли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-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досмотру.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санкции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прокурора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наложение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ареста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корреспонденцию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выемку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почтово-телеграфных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учреждениях.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Арест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наложен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лишь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корреспонденцию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подозреваемых,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обвиняемых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превышать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срока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предварительного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дознания.</w:t>
      </w:r>
      <w:r w:rsidR="00C91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наличии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угрозы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насилия,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вымогательства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противоправных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потерпевшего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свидетеля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заявлению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этих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санкции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прокурора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производиться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прослушивание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ведущихся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телефонов.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прослушивании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ведущихся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телефонов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переговорных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устройств,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применяться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видеозапись.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прослушивания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звукозаписи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уголовно-процессуальным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Участники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прослушивания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звукозаписи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предупреждаются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ставших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известных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сведений.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проведенном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прослушивании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звукозаписи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составляется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протокол.</w:t>
      </w:r>
    </w:p>
    <w:p w:rsidR="006E44FA" w:rsidRPr="000F556F" w:rsidRDefault="006E44FA" w:rsidP="000C5686">
      <w:pPr>
        <w:pStyle w:val="ab"/>
        <w:spacing w:after="0" w:line="360" w:lineRule="auto"/>
        <w:ind w:left="0" w:firstLine="709"/>
        <w:jc w:val="both"/>
        <w:rPr>
          <w:rFonts w:ascii="Times New Roman" w:eastAsia="TimesNewRoman" w:hAnsi="Times New Roman"/>
          <w:b/>
          <w:sz w:val="28"/>
          <w:szCs w:val="28"/>
          <w:lang w:eastAsia="ru-RU"/>
        </w:rPr>
      </w:pPr>
      <w:r w:rsidRPr="000F556F">
        <w:rPr>
          <w:rFonts w:ascii="Times New Roman" w:hAnsi="Times New Roman"/>
          <w:b/>
          <w:sz w:val="28"/>
          <w:szCs w:val="28"/>
        </w:rPr>
        <w:t>Глава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</w:rPr>
        <w:t>2.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Характеристика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форм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способов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прав,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по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Гражданскому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кодексу</w:t>
      </w:r>
      <w:r w:rsidR="000F556F"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b/>
          <w:sz w:val="28"/>
          <w:szCs w:val="28"/>
          <w:lang w:eastAsia="ru-RU"/>
        </w:rPr>
        <w:t>РФ</w:t>
      </w:r>
    </w:p>
    <w:p w:rsidR="001432EE" w:rsidRPr="000F556F" w:rsidRDefault="001432EE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556F">
        <w:rPr>
          <w:rFonts w:ascii="Times New Roman" w:hAnsi="Times New Roman"/>
          <w:b/>
          <w:sz w:val="28"/>
          <w:szCs w:val="28"/>
          <w:lang w:eastAsia="ru-RU"/>
        </w:rPr>
        <w:t>2.1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Формы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прав</w:t>
      </w: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предусмотренном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порядке,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надлежащей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средств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понимается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комплекс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внутренне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согласованных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организационных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Различают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юрисдикционную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неюрисдикционную.</w:t>
      </w: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Юрисдикционная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уполномоченных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оспариваемых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нарушены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неправомерными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действиями,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обращается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иным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компетентным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арбитражный,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третейский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вышестоящую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инстанцию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т.д.),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уполномочены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принять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меры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восстановления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пресечения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правонарушения.</w:t>
      </w: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рамках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юрисдикционной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свою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очередь,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выделяются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специальный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правилу,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порядке.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масса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гражданско-правовых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районными,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городскими,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областными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компетенции.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Наряду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судебную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власть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арбитражные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разрешают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споры,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возникающие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соглашению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правоотношения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спор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между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передан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третейского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случаях,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конституционные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свободы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могут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примененным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подлежащим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применению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конкретном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деле,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завершено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начато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ином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обладают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Конституционный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РФ.</w:t>
      </w:r>
    </w:p>
    <w:p w:rsidR="00BB0B6B" w:rsidRPr="000F556F" w:rsidRDefault="006E44FA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выступает,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общему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правилу,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иск,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обращенное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суду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отправлении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правосудия,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одной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стороны,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обращенное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ответчику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материально-правовое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выполнении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лежащей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наличия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правоотношения,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другой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стороны.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случаях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средством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заявление,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делам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особого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жалоба,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обращении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Конституционный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Суд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РФ.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Судебный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или,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нередко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называют,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исковой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во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всех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случаях,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кроме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тех,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особо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указаны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законе.</w:t>
      </w: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Специальный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КГ,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следует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признавать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административный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Он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виде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исключения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общего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правила,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прямо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случаях.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4FA"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порядке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происходит,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самоуправно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занявших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жилое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99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ЖК).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Средством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осуществляемой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административном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порядке,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жалоба,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подаваемая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соответствующий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управленческий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лицом,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пострадали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правонарушения.</w:t>
      </w:r>
    </w:p>
    <w:p w:rsidR="00BB0B6B" w:rsidRPr="000F556F" w:rsidRDefault="006E44FA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смешанный,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т.е.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административно-судебный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нарушенных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прав.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этом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случае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потерпевший,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прежде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че</w:t>
      </w:r>
      <w:r w:rsidRPr="000F556F">
        <w:rPr>
          <w:rFonts w:ascii="Times New Roman" w:hAnsi="Times New Roman"/>
          <w:sz w:val="28"/>
          <w:szCs w:val="28"/>
          <w:lang w:eastAsia="ru-RU"/>
        </w:rPr>
        <w:t>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предъявить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иск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должен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обратиться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жалобой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орг</w:t>
      </w:r>
      <w:r w:rsidRPr="000F556F">
        <w:rPr>
          <w:rFonts w:ascii="Times New Roman" w:hAnsi="Times New Roman"/>
          <w:sz w:val="28"/>
          <w:szCs w:val="28"/>
          <w:lang w:eastAsia="ru-RU"/>
        </w:rPr>
        <w:t>ан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управления.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таком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порядке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разрешаются,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споры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патентного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характера,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дела,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возникающие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правоотношений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сфере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др.</w:t>
      </w:r>
    </w:p>
    <w:p w:rsidR="00BB0B6B" w:rsidRPr="000F556F" w:rsidRDefault="006E44FA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Неюрисдикционная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форма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охваты</w:t>
      </w:r>
      <w:r w:rsidRPr="000F556F">
        <w:rPr>
          <w:rFonts w:ascii="Times New Roman" w:hAnsi="Times New Roman"/>
          <w:sz w:val="28"/>
          <w:szCs w:val="28"/>
          <w:lang w:eastAsia="ru-RU"/>
        </w:rPr>
        <w:t>вает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собой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интересов,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совершаются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ими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самост</w:t>
      </w:r>
      <w:r w:rsidRPr="000F556F">
        <w:rPr>
          <w:rFonts w:ascii="Times New Roman" w:hAnsi="Times New Roman"/>
          <w:sz w:val="28"/>
          <w:szCs w:val="28"/>
          <w:lang w:eastAsia="ru-RU"/>
        </w:rPr>
        <w:t>оятельно,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помощью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Pr="000F556F">
        <w:rPr>
          <w:rFonts w:ascii="Times New Roman" w:hAnsi="Times New Roman"/>
          <w:sz w:val="28"/>
          <w:szCs w:val="28"/>
          <w:lang w:eastAsia="ru-RU"/>
        </w:rPr>
        <w:t>омпетентным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органам.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объединены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понятие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самозащита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рассматриваются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одного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12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ГК).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Самозащита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теории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это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форма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допускаемая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тогда,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когда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потерпевший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располагает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возможностями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правомерного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нарушителя,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прибегая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помощи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судебных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правоохранительных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органов.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val="en-US" w:eastAsia="ru-RU"/>
        </w:rPr>
        <w:t>B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рамках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этой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формы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обладатель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нарушенного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оспариваемого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способы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самозащиты,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должны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быть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соразмерны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нарушению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выходит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пределы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его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пересечения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14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ГК).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допускаемым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мерам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самозащиты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относятся,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лица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обороны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1066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ГК)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крайней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обороны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1067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ГК),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нарушителю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так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называемых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оперативных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санкций,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отказ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совершить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интересах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неисправного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контрагента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(отказ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оплаты,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передачи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вещи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т.п.),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поручение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работы,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сделанной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должником,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другому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лицу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счет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должника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397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ГК)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другие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B6B" w:rsidRPr="000F556F">
        <w:rPr>
          <w:rFonts w:ascii="Times New Roman" w:hAnsi="Times New Roman"/>
          <w:sz w:val="28"/>
          <w:szCs w:val="28"/>
          <w:lang w:eastAsia="ru-RU"/>
        </w:rPr>
        <w:t>действия.</w:t>
      </w: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обеспечивается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применением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защиты.</w:t>
      </w: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0B6B" w:rsidRPr="000F556F" w:rsidRDefault="00BB0B6B" w:rsidP="000F5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556F">
        <w:rPr>
          <w:rFonts w:ascii="Times New Roman" w:hAnsi="Times New Roman"/>
          <w:b/>
          <w:sz w:val="28"/>
          <w:szCs w:val="28"/>
          <w:lang w:eastAsia="ru-RU"/>
        </w:rPr>
        <w:t>2.2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Способы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/>
          <w:sz w:val="28"/>
          <w:szCs w:val="28"/>
          <w:lang w:eastAsia="ru-RU"/>
        </w:rPr>
        <w:t>прав</w:t>
      </w:r>
    </w:p>
    <w:p w:rsidR="00BB0B6B" w:rsidRPr="000F556F" w:rsidRDefault="00BB0B6B" w:rsidP="000F556F">
      <w:pPr>
        <w:pStyle w:val="ad"/>
        <w:spacing w:line="360" w:lineRule="auto"/>
        <w:ind w:firstLine="709"/>
        <w:rPr>
          <w:sz w:val="28"/>
          <w:lang w:eastAsia="ru-RU"/>
        </w:rPr>
      </w:pP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представляют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комплекс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мер,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применяемых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целях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обеспечения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свободной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реализации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субъективных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комментируемой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статье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перечислено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перечень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исчерпывающим,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поскольку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допускается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использования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других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условии,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Конкретные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выбору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управомоченного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индивидуально,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сочетании.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Исключение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составляют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силу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прямого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указания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исходя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характера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(оспариваемого)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защищаться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определенным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способом.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зависимости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порядка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реализации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разделены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группы: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применяемые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судами,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некоторых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случаях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иными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уполномоченными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государственными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органами,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предполагает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необходимость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обращения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просьбой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посредством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конкретного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восстановление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положения,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существовавшего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пресечение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действий,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нарушающих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др.);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применяемые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участником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правоотношения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(самозащита,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прекращение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правоотношения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путем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одностороннего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отказа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если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договором,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др.);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применяемые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помощью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судебных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органов,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(возмещение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убытков,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взыскание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др.).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качестве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осуществляется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судебном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порядке,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ибо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юрисдикционный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подтвердить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наличие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отсутствие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спорного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случаях,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субъективное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фактически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имеется,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наличие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кем-то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отрицается,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связи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возник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возникнуть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спор.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большинстве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случаев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оспариваемого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необходимой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предпосылкой,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обеспечивающей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принудительное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других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требований.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предъявлению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регистрации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недвижимое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имущество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предшествовать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заявление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предъявлению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вселении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заявление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пользования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нежилым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помещением.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Вместе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значение,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например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авторства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произведения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литературы,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науки,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искусства,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изобретения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практике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достаточно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распространены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исключении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имущества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описи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освобождении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ареста),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рассмотрение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которых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предполагает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разрешение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спора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имущество.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судебной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практике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правовая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сущность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определяется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неоднозначно.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квалифицируют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исключении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имущества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описи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особую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разновидность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другие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требование.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отказал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исключении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имущества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описи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основании,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истец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заявил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имущество.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Если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субъекта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никем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оспаривается,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документальные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подтверждения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наличия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отсутствуют,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осуществляться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посредством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установления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фактов,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имеющих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юридическое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значение,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основании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264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30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восстановление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положения,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существовавшего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направлен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ликвидацию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последствий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правонарушения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лишь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тогда,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восстановление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натуре.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Примерами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истребование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вещи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чужого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незаконного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владения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виндикационному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301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ГК),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принуждение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осуществившего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самовольную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постройку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чужом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земельном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участке,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сносу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(абз.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222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Пресечение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действий,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нарушающих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создающих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угрозу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эффективно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условиях,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существует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реальная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прекратить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длящееся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правонарушение,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исключить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дальнейшем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повторение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обязанным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лицом.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использоваться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собственником,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защищающим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действий,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связанных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лишением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владения,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посредством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подачи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негаторного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304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опасности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причинения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вреда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будущем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путем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предъявления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запрещении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деятельности,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создающей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опасность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1065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оспоримой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последствий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последствий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ничтожной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качестве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осуществляются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соответствии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166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181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оспоримой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последствий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заявлены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лицами,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указанными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законе.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примеру,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совершении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юридическим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сделки,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выходящей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пределы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правоспособности,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обладают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юридическое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учредители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(участники)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государственный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осуществляющий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контроль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надзор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деятельностью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173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касается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ничтожных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сделок,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настолько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очевидна,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факта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судом.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Вместе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ничтожной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прямо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исключается.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связи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предъявлении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подобных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разрешают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общем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порядке,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указывая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мотивировочной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части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ничтожность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сделки.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последствий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ничтожной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сделки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предъявлены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любым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заинтересованным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лицом.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Кроме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того,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вправе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применить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инициативе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целях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чьих-то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субъективных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166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недействительным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государственного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местного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самоуправления,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предполагает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гражданина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юридического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интересы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которого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изданием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соответствующего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правовому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административного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случаях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нормативного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обжаловать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соответствии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указанные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обжалованы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административном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порядке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Самозащита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предполагает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совершение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действий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управомоченным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целях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предотвращения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пресечения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правонарушения,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ликвидации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последствий.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Характерным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без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обращения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юрисдикционные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14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Присуждение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натуре,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именуемое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обычно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реальным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исполнением,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предполагает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совершение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должником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тех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действий,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Постановления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Пленума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Пленума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ВАС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N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6/8.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которые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составляют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содержание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обязательственном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правоотношении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(оказание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услуг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определенного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вида,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передача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вещи,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выполнение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работ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т.п.).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Данный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кредитором,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если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реального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сохранилась.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неисполнении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передать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индивидуально-определенную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вещь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(иное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вещное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возмездное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пользование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кредитор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вправе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потребовать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отобрания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вещи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должника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передачи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условиях.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Однако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отпадает,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если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вещь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уже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передана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третьему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имеющему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собственности,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хозяйственного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ведения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оперативного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управления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398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наряду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присуждением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натуре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взыскание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возмещение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убытков,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следует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учитывать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396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устанавливающей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соотношение.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частности,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ненадлежащем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помимо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реальном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заявлены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возмещении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убытков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взыскании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неустойки.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Напротив,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невыполнении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должнику,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возместившему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кредитору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убытки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уплатившему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натуре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предъявляться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396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Взыскание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возмещение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убытков,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признаваемые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комментируемой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статьей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самостоятельными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одновременно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являются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мерами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гражданско-правовой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ответственности,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связи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учитываться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гл.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25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Кроме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того,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силу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329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обеспечения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ибо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стимулирует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должника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надлежащему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реальному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выполнению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обязанностей.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Взыскание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качестве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применяться,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установлена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договором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330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333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касается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убытков,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возмещении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полном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объеме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заявлено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любых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если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договором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15,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393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случаев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потерпевшим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двух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одновременно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действуют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специальные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правила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соотношении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394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Неустойка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убытки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уплачены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добровольно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либо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взысканы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судебном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порядке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чьи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нарушены.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качестве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комментируемая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статья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называет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компенсацию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вреда,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которым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понимаются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физические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нравственные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страдания.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Исходя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положений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151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использовать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данный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личных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неимущественных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либо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нематериальных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благ.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имущественных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моральный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вред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подлежит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лишь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случаях,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прямо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Моральный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вред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возмещается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денежной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форме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размере,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устанавливаемом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судом.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Основания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вреда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обстоятельства,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учитываемые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определении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размера,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закреплены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151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1099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1101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Прекращение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изменение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правоотношения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допустимы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лишь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случаях,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прямо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договором.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большинстве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случаев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позволяет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обеспечить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реальную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осуществления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субъективного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заинтересованного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преобразовании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правоотношения.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Прекращение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изменение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правоотношения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связи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оспариванием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соглашению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субъектов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450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который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случаям,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имело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место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4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1996.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N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140.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правонарушение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сторон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договора),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сторон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(например,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существенном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договора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поставки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поставщиком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покупателем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силу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523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основании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410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зачета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встречных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требований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условиях,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когда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контрагент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совершил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правонарушение)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либо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решению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(например,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существенном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договорных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порядке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450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качестве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особого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предусматривает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неприменение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противоречащего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государственного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местного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самоуправления.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данном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следует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понимать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нормативный,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ненормативный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(индивидуальный)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акт,</w:t>
      </w:r>
      <w:r w:rsid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адресованный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конкретному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группе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исключается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неприменения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поскольку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основанием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использования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рассматриваемого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противоречие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закону.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Основой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закрепления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комментируемой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статье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120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Конституции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предусматривающая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обязанность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установившего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несоответствие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государственного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принимать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решение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соответствии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правило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конкретизировано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</w:p>
    <w:p w:rsid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общей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юрисдикции,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установив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разрешении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дела,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нормативный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правовой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соответствует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нормативному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правовому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имеющему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большую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юридическую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силу,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имеющего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большую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юридическую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силу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11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Аналогичный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подход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закреплен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образом,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общей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юрисдикции,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арбитражный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вправе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любой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нормативный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числе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Однако,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если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рассмотрении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дела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арбитражный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придет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выводу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противоречии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Конституции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вправе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применять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должен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обратиться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Конституционный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запросом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проверке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конституционности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(ч.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13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касается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ненормативных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государственных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органов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местного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самоуправления,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противоречия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чьи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нарушены,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избрать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соответствии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общими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правилами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подведомственности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дел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обратиться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общей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юрисдикции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либо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арбитражный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заявлением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оспаривании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ненормативного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порядке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254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198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АПК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РФ.</w:t>
      </w:r>
    </w:p>
    <w:p w:rsidR="006E44FA" w:rsidRPr="000F556F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Следует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отметить,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неприменении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судом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акта,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осуществленном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рассмотрении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конкретного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дела,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даже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случае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установления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незаконности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теряет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юридическую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силу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применительно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этому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делу,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вообще.</w:t>
      </w:r>
    </w:p>
    <w:p w:rsidR="000C5686" w:rsidRDefault="006E44FA" w:rsidP="000F5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названные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комментируемой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статье,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допускаемые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законом,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предусмотрены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общих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положениях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отдельных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институтах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обязательственного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права.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Так,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самостоятельными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способами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являются: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приостановления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неисполнении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контрагентом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встречного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328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5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486,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487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РФ);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возможность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кредитора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неисполнении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должником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обязательства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передаче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вещи,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выполнению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работ,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оказанию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услуг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поручить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исполнение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третьим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лицам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выполнить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своими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силами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отнесением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всех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необходимых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расходов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должника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(к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397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520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РФ)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</w:rPr>
        <w:t>др.</w:t>
      </w:r>
    </w:p>
    <w:p w:rsidR="000D7E1A" w:rsidRPr="000F556F" w:rsidRDefault="000C5686" w:rsidP="000C5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NewRoman" w:hAnsi="Times New Roman"/>
          <w:color w:val="000000"/>
          <w:sz w:val="28"/>
          <w:szCs w:val="28"/>
        </w:rPr>
        <w:br w:type="page"/>
      </w:r>
      <w:r w:rsidR="00BB0B6B" w:rsidRPr="000F556F">
        <w:rPr>
          <w:rFonts w:ascii="Times New Roman" w:hAnsi="Times New Roman"/>
          <w:b/>
          <w:sz w:val="28"/>
          <w:szCs w:val="28"/>
        </w:rPr>
        <w:t>Глава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BB0B6B" w:rsidRPr="000F556F">
        <w:rPr>
          <w:rFonts w:ascii="Times New Roman" w:hAnsi="Times New Roman"/>
          <w:b/>
          <w:sz w:val="28"/>
          <w:szCs w:val="28"/>
        </w:rPr>
        <w:t>3.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Анализ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практики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гражданско-правовой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охраны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и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тайны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жизни</w:t>
      </w:r>
    </w:p>
    <w:p w:rsidR="00BB0B6B" w:rsidRPr="000F556F" w:rsidRDefault="00BB0B6B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2E6E" w:rsidRPr="000F556F" w:rsidRDefault="00BB0B6B" w:rsidP="000F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56F">
        <w:rPr>
          <w:rFonts w:ascii="Times New Roman" w:hAnsi="Times New Roman"/>
          <w:b/>
          <w:sz w:val="28"/>
          <w:szCs w:val="28"/>
        </w:rPr>
        <w:t>3</w:t>
      </w:r>
      <w:r w:rsidR="00122E6E" w:rsidRPr="000F556F">
        <w:rPr>
          <w:rFonts w:ascii="Times New Roman" w:hAnsi="Times New Roman"/>
          <w:b/>
          <w:sz w:val="28"/>
          <w:szCs w:val="28"/>
        </w:rPr>
        <w:t>.1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Потребность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в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прав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и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122E6E" w:rsidRPr="000F556F">
        <w:rPr>
          <w:rFonts w:ascii="Times New Roman" w:hAnsi="Times New Roman"/>
          <w:b/>
          <w:sz w:val="28"/>
          <w:szCs w:val="28"/>
        </w:rPr>
        <w:t>человека</w:t>
      </w:r>
    </w:p>
    <w:p w:rsidR="002B69AD" w:rsidRPr="000F556F" w:rsidRDefault="002B69AD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2E6E" w:rsidRPr="000F556F" w:rsidRDefault="00122E6E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важнейших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категорий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теории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гражданско-процессуального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без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уяснения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весьма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сложно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разобраться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характере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особенностях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гражданско-правовой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санкции,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механизме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других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вопросах.</w:t>
      </w:r>
    </w:p>
    <w:p w:rsidR="000F556F" w:rsidRDefault="00122E6E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только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3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ГПК).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гражданское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очень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близкими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зачастую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совпадающими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категориями.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самом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деле,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всякого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лежит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или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для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удовлетворения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управомоченному.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случаев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опосредуются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конкретными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субъективными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правами,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чем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субъективного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собой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защиту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охраняемого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интереса.</w:t>
      </w:r>
    </w:p>
    <w:p w:rsidR="002B69AD" w:rsidRPr="000F556F" w:rsidRDefault="002B69A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Общеизвестно,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перегружены.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Значительная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юрисдикции,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уставных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субъектов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констатировать,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иностранные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без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смелее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потянулись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другой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-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говорит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возрастании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поводов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обращения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вызвано?</w:t>
      </w:r>
    </w:p>
    <w:p w:rsidR="000F556F" w:rsidRDefault="002B69A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Юридический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механизм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базироваться,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минимум,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во-первых,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комплексной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системе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принципов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стандартов,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зафиксированных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основополагающих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документах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отвечающие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международных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актов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содержатся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(основные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свободы),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(призна</w:t>
      </w:r>
      <w:r w:rsidR="00F84F65" w:rsidRPr="000F556F">
        <w:rPr>
          <w:rFonts w:ascii="Times New Roman" w:hAnsi="Times New Roman"/>
          <w:sz w:val="28"/>
          <w:szCs w:val="28"/>
        </w:rPr>
        <w:t>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гарантия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свобод)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21,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22,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23,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24,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28,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29,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34,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(личные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40,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34,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35,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36,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37,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39,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40,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(социальные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экономические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29,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30,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31,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33,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34,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40,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63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(политические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(культурные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45,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46,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48,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50,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61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свобод).</w:t>
      </w:r>
    </w:p>
    <w:p w:rsidR="002B69AD" w:rsidRPr="000F556F" w:rsidRDefault="002B69A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Во-вторых,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механизм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должен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объективно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отражать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развитие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международного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систему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взглядов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ученых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формирование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универсальной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межгосударственной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концепции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учитывать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тенденции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закономерности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практики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сферах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отношений.</w:t>
      </w:r>
    </w:p>
    <w:p w:rsidR="002B69AD" w:rsidRPr="000F556F" w:rsidRDefault="002B69A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В-третьих,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взаимоотношения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субъектов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строиться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высокой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ответственной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культуре.</w:t>
      </w:r>
    </w:p>
    <w:p w:rsidR="002B69AD" w:rsidRPr="000F556F" w:rsidRDefault="002B69A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Потребность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возникает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возникновения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опасности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вследствие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незаконных,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противоправных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действий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(подзаконных)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противоречащих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принципу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признания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достоинства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наивысшей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абсолютной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ценностью.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Создание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препятствий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пути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реализации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из-за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несоответствия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действующих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положений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(подзаконных)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актов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нормам,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неисполнение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правоотношений,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нигилизм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отдельных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руководителей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структур,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региональном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уровнях,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равно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отдельных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зачастую,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низкая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культура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исполнительская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дисциплина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приводит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необходимости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расширения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возможностей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механизма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числе,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международного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правосудия),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формирования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подробной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согласованной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модели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поведения,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закрепленный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форме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охватывающей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этапы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восстановления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числе,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служащих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работников.</w:t>
      </w:r>
    </w:p>
    <w:p w:rsidR="002C736C" w:rsidRPr="000F556F" w:rsidRDefault="002B69AD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Особенно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обратить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внимание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недостаточную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эффективность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действующей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сегодняшний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день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нормативно-правовой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системы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(государственных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служащих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работников).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вызвано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отсутствием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закрепленной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ответственности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надлежащего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уровня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субъектов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стороны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конкретных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руководителей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региональных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власти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неисполнение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обязанностей,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пробельность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особенно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недопустима,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учитывая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факт,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вынесенные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практике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всегда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своевременно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образом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исполняются.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особенно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нетерпимо,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неуважение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решениям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иногда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наблюдается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высоких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служащих,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призванных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долгу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службы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обеспечивать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исполнение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соблюдение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приоритета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вопросам.</w:t>
      </w:r>
    </w:p>
    <w:p w:rsidR="000D7E1A" w:rsidRPr="000F556F" w:rsidRDefault="000D7E1A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E1A" w:rsidRPr="000F556F" w:rsidRDefault="00C91DA4" w:rsidP="000F55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Судебная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0D7E1A" w:rsidRPr="000F556F">
        <w:rPr>
          <w:rFonts w:ascii="Times New Roman" w:hAnsi="Times New Roman"/>
          <w:b/>
          <w:sz w:val="28"/>
          <w:szCs w:val="28"/>
        </w:rPr>
        <w:t>практика</w:t>
      </w:r>
    </w:p>
    <w:p w:rsidR="000D7E1A" w:rsidRPr="000F556F" w:rsidRDefault="000D7E1A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Конституционный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Председателя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В.Д.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Зорькина,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Н.С.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Бондаря,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Гаджиева,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Ю.М.</w:t>
      </w:r>
      <w:r w:rsid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Данилова,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Л.М.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Жарковой,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Жилина,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Казанцева,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Клеандрова,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А.Л.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Кононова,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Л.О.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Красавчиковой,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С.П.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Маврина,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Ю.Д.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Рудкина,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Селезнева,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Сливы,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В.Г.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Стрекозова,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О.С.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Хохряковой,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Б.С.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Эбзеева,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В.Г.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Ярославцева,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возможности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принятия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жалобы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заседании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установил: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F556F">
        <w:rPr>
          <w:rFonts w:ascii="Times New Roman" w:hAnsi="Times New Roman"/>
          <w:sz w:val="28"/>
          <w:szCs w:val="28"/>
        </w:rPr>
        <w:t>Письмом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заместителя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начальника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филиала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учреждения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юстиции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регистрации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недвижимость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Неклиновском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районе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Ростовской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области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августа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отказано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адвокатскому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запросу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копий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правоустанавливающих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документов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пункт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регистрации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недвижимое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имущество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сделок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ним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предоставляет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запрашивать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информацию.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Руководители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Таганрогского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филиала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АКБ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Русславбанк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Таганрогского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отделения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Сбербанка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отказали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движении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средств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третьих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сославшись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статью</w:t>
      </w:r>
      <w:r w:rsid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857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деятельности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гарантирующих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Письмом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марта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и.о.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заместителя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председателя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Таганрогского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городского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наличии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отказано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ГПК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предоставивших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подобной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лицам,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участвующим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числу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доверитель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относятся.</w:t>
      </w:r>
    </w:p>
    <w:bookmarkEnd w:id="0"/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жалобе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оспаривает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ГПК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пункта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"О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регистрации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недвижимое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имущество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сделок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ним",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пунктов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857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деятельности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мнению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заявителя,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устанавливающие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уполномоченных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запросу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требуемую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ему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информацию,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противоречат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подпункту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пункта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деятельности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адвокатуре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закрепляющей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собирать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предмету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оказания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помощи,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самым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квалифицированной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помощи,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гарантированное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(часть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Секретариат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порядке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второй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"О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ранее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уведомлял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жалоба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соответствует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названного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r w:rsidRPr="000F556F">
        <w:rPr>
          <w:rFonts w:ascii="Times New Roman" w:hAnsi="Times New Roman"/>
          <w:sz w:val="28"/>
          <w:szCs w:val="28"/>
        </w:rPr>
        <w:t>Конституционный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изучив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представленные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материалы,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находит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принятия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жалобы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рассмотрению.</w:t>
      </w:r>
    </w:p>
    <w:bookmarkEnd w:id="1"/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Оспариваемые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законоположения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закрепляют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участвующих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обязанности,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числе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заявлять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ходатайства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истребовании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доказательств;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перечень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порядке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государственной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регистрации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числу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правообладателя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представителя,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получивших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доверенность;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гарантии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вклада,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операций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счету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предоставляя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составляющих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самим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клиентам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представителям.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следует,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себе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могут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квалифицированной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юридической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помощи.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Проверка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действий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должностных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учреждения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юстиции,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компетенцию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125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входит.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11"/>
      <w:r w:rsidRPr="000F556F">
        <w:rPr>
          <w:rFonts w:ascii="Times New Roman" w:hAnsi="Times New Roman"/>
          <w:sz w:val="28"/>
          <w:szCs w:val="28"/>
        </w:rPr>
        <w:t>Исходя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изложенного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руководствуясь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частью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второй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40,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пунктом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43,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частью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79,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статьями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96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97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определил: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0F556F">
        <w:rPr>
          <w:rFonts w:ascii="Times New Roman" w:hAnsi="Times New Roman"/>
          <w:sz w:val="28"/>
          <w:szCs w:val="28"/>
        </w:rPr>
        <w:t>1.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Отказать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принятии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жалобы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Кирьянова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Александра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Владимировича,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отвечает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которыми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жалоба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признается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допустимой.</w:t>
      </w:r>
    </w:p>
    <w:bookmarkEnd w:id="3"/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2.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жалобе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окончательно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обжалованию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подлежит.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Разберем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касаемо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(удочерения).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Гражданин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июля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</w:rPr>
        <w:t>обратился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</w:rPr>
        <w:t>заявление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удочерения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супруги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несовершеннолетней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заседание,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назначенное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августа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заявитель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явился,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поступило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отсутствие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нахождением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длительной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командировке.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определением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отложено,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указал,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рассматриваются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обязательным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заявителей.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Анализ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категории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показал,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ГПК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когда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усыновляемый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достиг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четырнадцатилетнего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возраста,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рассматривалось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обязательным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Так,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  <w:lang w:val="en-US"/>
        </w:rPr>
        <w:t>H</w:t>
      </w:r>
      <w:r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привлечен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усыновляемый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-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несовершеннолетний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апреля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1989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г.р.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заседании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несовершеннолетний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  <w:lang w:val="en-US"/>
        </w:rPr>
        <w:t>H</w:t>
      </w:r>
      <w:r w:rsidRPr="000F556F">
        <w:rPr>
          <w:rFonts w:ascii="Times New Roman" w:hAnsi="Times New Roman"/>
          <w:sz w:val="28"/>
          <w:szCs w:val="28"/>
        </w:rPr>
        <w:t>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считает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отцом.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учетом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исследованных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заседании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обстоятельств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вынесено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решение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  <w:lang w:val="en-US"/>
        </w:rPr>
        <w:t>H</w:t>
      </w:r>
      <w:r w:rsidRPr="000F556F">
        <w:rPr>
          <w:rFonts w:ascii="Times New Roman" w:hAnsi="Times New Roman"/>
          <w:sz w:val="28"/>
          <w:szCs w:val="28"/>
        </w:rPr>
        <w:t>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Согласно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ГПК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удовлетворив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может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отказать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просьбы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правило,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заявителями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изученным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ставился.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рассматриваются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РФ.</w:t>
      </w:r>
    </w:p>
    <w:p w:rsid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Так,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Верховный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обратились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США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супруги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Ш.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несовершеннолетней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августа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г.р.,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просили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августа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Верховный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республики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удовлетворил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отказал,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указав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рождения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допускается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месяца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возрасте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обобщением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выявлены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несоблюдения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материального,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процессуального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категории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всегда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выполняется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129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получении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необходимого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(одного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усыновление.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Так,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  <w:lang w:val="en-US"/>
        </w:rPr>
        <w:t>P</w:t>
      </w:r>
      <w:r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обратился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удочерения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супруги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несовершеннолетней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указав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этом,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отец,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принимает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воспитании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девочки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удовлетворив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указал,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силу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уклонении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воспитания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содержания,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требуется.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Между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тем,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выводом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неуважительности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причин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уклонения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воспитания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отцом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согласиться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нельзя,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сделан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формально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утверждениях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sz w:val="28"/>
          <w:szCs w:val="28"/>
          <w:lang w:val="en-US"/>
        </w:rPr>
        <w:t>P</w:t>
      </w:r>
      <w:r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супруги,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поставил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известность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возбуждении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удочерения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несовершеннолетней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предложил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попечительства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частью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ГПК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выяснить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отца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девочки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удочерение.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Представляется,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что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позиция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нарушает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принцип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равенства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отношении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детей,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</w:t>
      </w:r>
      <w:r w:rsid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61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мнению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коллегии,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отчимом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(мачехой),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когда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усыновляемого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имеется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отец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(мать)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местонахождение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известно,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необходимо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извещать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возбуждении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требуется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случаях,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если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они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неизвестны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признаны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безвестно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отсутствующими;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признаны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недееспособными;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лишены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родительских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причинам,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признанным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неуважительными,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более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шести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месяцев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проживают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совместно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ребенком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уклоняются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воспитания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содержания.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ряду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фактически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установлено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наличие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обстоятельств,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указанной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нормой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материального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однако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удовлетворении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приводили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решении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доводы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обоснование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вывода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отсутствии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необходимости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истребования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родителей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усыновление.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Такие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нарушения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были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допущены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заявлениям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П.</w:t>
      </w:r>
    </w:p>
    <w:p w:rsidR="00ED7B54" w:rsidRPr="000F556F" w:rsidRDefault="00ED7B54" w:rsidP="000F5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соблюдаются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требования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процессуального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предусмотренные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статьей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ГПК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рассмотрении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обязательным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участием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представителя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органа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опеки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попечительства.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Изучение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практики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показало,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данной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категории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обеспечивалось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равновесие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между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одной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стороны,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иными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гарантированными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Конституцией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свободами,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стороны.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руководствовались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нормами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учитывали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правовую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позицию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Европейского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человека,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выраженную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постановлениях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касающуюся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вопросов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толкования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Конвенции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прав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человека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основных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(прежде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всего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10</w:t>
      </w:r>
      <w:r w:rsidRPr="000F556F">
        <w:rPr>
          <w:rFonts w:ascii="Times New Roman" w:hAnsi="Times New Roman"/>
          <w:color w:val="000000"/>
          <w:sz w:val="28"/>
          <w:szCs w:val="28"/>
        </w:rPr>
        <w:t>).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Кроме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того,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руководствовались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разъяснениями,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данными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Пленумом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Верховного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постановлениях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24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февраля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2005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N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3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51431A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судебной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практике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делам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чести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достоинства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граждан,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репутации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граждан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лиц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31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октября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1995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2EE" w:rsidRPr="000F556F">
        <w:rPr>
          <w:rFonts w:ascii="Times New Roman" w:hAnsi="Times New Roman"/>
          <w:color w:val="000000"/>
          <w:sz w:val="28"/>
          <w:szCs w:val="28"/>
        </w:rPr>
        <w:t>№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8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некоторых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вопросах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правосудия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10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октября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2003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N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5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51431A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судами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общей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юрисдикции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общепризнанных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принципов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норм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права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договоров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Федерации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.</w:t>
      </w:r>
    </w:p>
    <w:p w:rsidR="00431C26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ряде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случаев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ссылались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Декларацию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дискуссии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Изучение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показало,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публичных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нередко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подвергается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посягательствам,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выгодным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товаром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кругов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Вместе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публичность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исходя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равенства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всех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(ч.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19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Федерации),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влияет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подход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вопросов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правах,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обязанностях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ответственности,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закрепленных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правовых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актах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Согласно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150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ГК</w:t>
      </w:r>
      <w:r w:rsidR="000F556F" w:rsidRPr="0051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31A">
        <w:rPr>
          <w:rFonts w:ascii="Times New 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семейная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перечисленные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норме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неимущественные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нематериальные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блага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защищаются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Кодексом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другими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случаях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порядке,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предусмотренных,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случаях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пределах,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каких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способов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вытекает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существа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нарушенного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нематериального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характера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нарушения.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Материалы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проведенного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обзора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показали,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рассматривались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нематериальных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благ,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перечисленных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150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РФ,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нарушенных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связи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гражданине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охраняется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Конституцией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причинило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несмотря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2EE" w:rsidRPr="000F556F">
        <w:rPr>
          <w:rFonts w:ascii="Times New Roman" w:hAnsi="Times New Roman"/>
          <w:color w:val="000000"/>
          <w:sz w:val="28"/>
          <w:szCs w:val="28"/>
        </w:rPr>
        <w:t>то,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соответствовали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действительности.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Так,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например,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поступил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Останкинский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вынесении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15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ноября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1432EE" w:rsidRPr="000F556F">
        <w:rPr>
          <w:rFonts w:ascii="Times New Roman" w:hAnsi="Times New Roman"/>
          <w:color w:val="000000"/>
          <w:sz w:val="28"/>
          <w:szCs w:val="28"/>
        </w:rPr>
        <w:t>8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П</w:t>
      </w:r>
      <w:r w:rsidRPr="000F556F">
        <w:rPr>
          <w:rFonts w:ascii="Times New Roman" w:hAnsi="Times New Roman"/>
          <w:color w:val="000000"/>
          <w:sz w:val="28"/>
          <w:szCs w:val="28"/>
        </w:rPr>
        <w:t>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К</w:t>
      </w:r>
      <w:r w:rsidRPr="000F556F">
        <w:rPr>
          <w:rFonts w:ascii="Times New Roman" w:hAnsi="Times New Roman"/>
          <w:color w:val="000000"/>
          <w:sz w:val="28"/>
          <w:szCs w:val="28"/>
        </w:rPr>
        <w:t>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Проф-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П</w:t>
      </w:r>
      <w:r w:rsidRPr="000F556F">
        <w:rPr>
          <w:rFonts w:ascii="Times New Roman" w:hAnsi="Times New Roman"/>
          <w:color w:val="000000"/>
          <w:sz w:val="28"/>
          <w:szCs w:val="28"/>
        </w:rPr>
        <w:t>ресс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взыскании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причиненного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биографического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досье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истцов,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газете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Экспресс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газета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носящих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характер,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давали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ответчику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указанных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сообщали.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Кроме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того,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заголовке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использовано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одного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связи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деятельностью.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Учитывая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правомерно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признал,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данной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нарушено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имя.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размера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учел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степень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нравственных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страданий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истцов.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Этим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печатным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изданием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допущено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неправомерное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вторжение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двумя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публикациями,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без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бывшей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жене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близких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знакомых.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Останкинским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17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1432EE" w:rsidRPr="000F556F">
        <w:rPr>
          <w:rFonts w:ascii="Times New Roman" w:hAnsi="Times New Roman"/>
          <w:color w:val="000000"/>
          <w:sz w:val="28"/>
          <w:szCs w:val="28"/>
        </w:rPr>
        <w:t>8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вынесено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признано,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данными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публикациями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нарушена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ответчика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пользу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взыскана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Останкинским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11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ноября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1432EE" w:rsidRPr="000F556F">
        <w:rPr>
          <w:rFonts w:ascii="Times New Roman" w:hAnsi="Times New Roman"/>
          <w:color w:val="000000"/>
          <w:sz w:val="28"/>
          <w:szCs w:val="28"/>
        </w:rPr>
        <w:t>8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обоснованно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удовлетворен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Проф-Пресс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обращения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явилась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газете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сопровожденной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фотографическим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изображением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искажен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анонса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фотография,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дополненная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искусственным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внесением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пороков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кожи,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мнению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нарушает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изображение,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изображению.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Ответчик,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считая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правомерными,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пояснил,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собой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отредактированную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фотографию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частью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Публикуя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редакция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газеты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реализовала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гарантированную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3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17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4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29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Оценив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опубликованную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ответчиком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статью,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фотографическое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признал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нарушением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нематериальных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благ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искаженного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фотографического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образа,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любое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публично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известного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основано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принципе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узнаваемости,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направлена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подмену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сформировавшегося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образа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вымышленным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образом,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сделанным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журналистом.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Доводы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ответчика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творческом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подходе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видению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проблем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подтвердились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заседании.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творчеством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создание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нового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произведения,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тогда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рассматриваемом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место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изготовленного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ранее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произведения.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изученным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делам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место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порочащих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честь,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доброе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публичных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Статья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152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РФ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гражданину,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отношении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порочащие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честь,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репутацию,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наряду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опровержением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требовать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возмещения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убытков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Пресненский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29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апреля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1432EE" w:rsidRPr="000F556F">
        <w:rPr>
          <w:rFonts w:ascii="Times New Roman" w:hAnsi="Times New Roman"/>
          <w:color w:val="000000"/>
          <w:sz w:val="28"/>
          <w:szCs w:val="28"/>
        </w:rPr>
        <w:t>9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обоснованно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удовлетворил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ООО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Спид-Инфо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заседании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истец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никогда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знаком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лицом,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корреспондент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издания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брал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интервью.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Кроме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того,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оспариваемые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касаются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давшего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согласие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публикацию,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должен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получить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согласие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опубликование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материала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удостовериться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сообщаемых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сделано.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обязал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ООО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Спид-Инфо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опровергнуть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порядке,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счет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взыскал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сумму.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Воспользовавшись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защиту,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обратился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Таганский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ООО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Арбат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энд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редакции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журнала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АрбатПрестиж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ТелеГид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указав,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рубрике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журнала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"Холостяки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прицелом"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опубликована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оскорбительные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мнению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якобы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место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истец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публично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гордился.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Между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соответствуют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порочат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честь,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причиняют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нравственные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страдания.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31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октября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3B37D7" w:rsidRPr="000F556F">
        <w:rPr>
          <w:rFonts w:ascii="Times New Roman" w:hAnsi="Times New Roman"/>
          <w:color w:val="000000"/>
          <w:sz w:val="28"/>
          <w:szCs w:val="28"/>
        </w:rPr>
        <w:t>9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Таганский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правильно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указал,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CD9" w:rsidRPr="000F556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0F556F">
        <w:rPr>
          <w:rFonts w:ascii="Times New Roman" w:hAnsi="Times New Roman"/>
          <w:color w:val="000000"/>
          <w:sz w:val="28"/>
          <w:szCs w:val="28"/>
        </w:rPr>
        <w:t>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публичным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лицом,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поэтому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любая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касающаяся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тут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подхватывается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обсуждается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миллионами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Общеизвестным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фактом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профессиональная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благотворительная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связи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влечет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негативные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репутации.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Признав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обоснованными,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обязал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ООО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Арбат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энд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опровергнуть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порочащие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честь,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течение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десяти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дней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дня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вступления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силу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взыскал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сумму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возмещение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Судебная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практика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показала,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искам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являющихся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политическими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деятелями,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занимающих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должности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органах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власти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местного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самоуправления,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учитывали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3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4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Декларации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дискуссии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принятой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12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февраля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2004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872-м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заседании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Комитета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Министров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Совета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Европы.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следует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статей,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политические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деятели,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стремящиеся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заручиться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общественным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мнением,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соглашаются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объектом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дискуссии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критики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должностные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подвергнуты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критике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отношении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того,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исполняют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обязанности,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гласного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ответственного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полномочий.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Исходя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положений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Советский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Уфы</w:t>
      </w:r>
      <w:r w:rsid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22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марта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3B37D7" w:rsidRPr="000F556F">
        <w:rPr>
          <w:rFonts w:ascii="Times New Roman" w:hAnsi="Times New Roman"/>
          <w:color w:val="000000"/>
          <w:sz w:val="28"/>
          <w:szCs w:val="28"/>
        </w:rPr>
        <w:t>9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правильно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отказал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государственному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унитарному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предприятию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Республики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Башкортостан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color w:val="000000"/>
          <w:sz w:val="28"/>
          <w:szCs w:val="28"/>
        </w:rPr>
        <w:t>Редакция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7D7" w:rsidRPr="000F556F">
        <w:rPr>
          <w:rFonts w:ascii="Times New Roman" w:hAnsi="Times New Roman"/>
          <w:color w:val="000000"/>
          <w:sz w:val="28"/>
          <w:szCs w:val="28"/>
        </w:rPr>
        <w:t>газеты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Уфимские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известия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X.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заседании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истец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главой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опубликованная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носит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оценочный,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иронический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характер,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собой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субъективное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мнение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перспективах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новых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выборов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главы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образования,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участия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Приведенные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суждения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проверить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предмет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действительности,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могут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предметом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опровержения.</w:t>
      </w:r>
    </w:p>
    <w:p w:rsid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пришел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выводу,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подняты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вопросы,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представляющие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CD9" w:rsidRPr="000F556F">
        <w:rPr>
          <w:rFonts w:ascii="Times New Roman" w:hAnsi="Times New Roman"/>
          <w:color w:val="000000"/>
          <w:sz w:val="28"/>
          <w:szCs w:val="28"/>
        </w:rPr>
        <w:t>г.Уфе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общественный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интерес.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Выбранная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форма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статьи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направлены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внимания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проблеме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реформы.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нематериальных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благ,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правило,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сопровождается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требованием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размера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должны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учитываться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общественное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положение,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занимаемая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должность;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ответчика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материальное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положение;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порочащих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тяжесть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общественном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сознании;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экземпляров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печатного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издания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влияние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негативного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мнения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жителей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региона,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населенного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пункта;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нравственные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страдания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конкретные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негативные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последствия,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наступившие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сведений,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порочащих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честь,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репутацию;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разумности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справедливости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заслуживающие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внимания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обстоятельства.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размера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учитывают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приведенные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обстоятельства.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Однако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место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необоснованного,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занижения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размера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невыполнения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разумности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справедливости.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Так,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17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D4785A" w:rsidRPr="000F556F">
        <w:rPr>
          <w:rFonts w:ascii="Times New Roman" w:hAnsi="Times New Roman"/>
          <w:color w:val="000000"/>
          <w:sz w:val="28"/>
          <w:szCs w:val="28"/>
        </w:rPr>
        <w:t>9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Останкинским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взыскана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Проф-Пресс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пользу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сумма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счет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коллегии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гражданским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делам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Московского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17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октября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D4785A" w:rsidRPr="000F556F">
        <w:rPr>
          <w:rFonts w:ascii="Times New Roman" w:hAnsi="Times New Roman"/>
          <w:color w:val="000000"/>
          <w:sz w:val="28"/>
          <w:szCs w:val="28"/>
        </w:rPr>
        <w:t>8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данное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отменено.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новом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рассмотрении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Останкинского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районного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Москвы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22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декабря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200</w:t>
      </w:r>
      <w:r w:rsidR="00D4785A" w:rsidRPr="000F556F">
        <w:rPr>
          <w:rFonts w:ascii="Times New Roman" w:hAnsi="Times New Roman"/>
          <w:color w:val="000000"/>
          <w:sz w:val="28"/>
          <w:szCs w:val="28"/>
        </w:rPr>
        <w:t>8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взысканная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ответчика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пользу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сумма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счет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денежной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компенсации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вреда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удвоена.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размера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суммы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учел,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следствием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вмешательства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ответчика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последний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помимо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нравственных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испытал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страдания.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После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публикации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настолько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ухудшилось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самочувствие,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вынужден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был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прервать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работу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лечебное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учреждение.</w:t>
      </w:r>
    </w:p>
    <w:p w:rsidR="00D834F4" w:rsidRPr="000F556F" w:rsidRDefault="00D834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Вместе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заявленная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истцом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взысканию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сумма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размере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30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млн.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рублей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признана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разумности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справедливости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направленной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средства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массовой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461BAD" w:rsidRPr="000F556F" w:rsidRDefault="00461BAD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85A" w:rsidRPr="000F556F" w:rsidRDefault="000C5686" w:rsidP="000C56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E5C58" w:rsidRPr="000F556F">
        <w:rPr>
          <w:rFonts w:ascii="Times New Roman" w:hAnsi="Times New Roman"/>
          <w:b/>
          <w:sz w:val="28"/>
          <w:szCs w:val="28"/>
        </w:rPr>
        <w:t>Заключение</w:t>
      </w:r>
    </w:p>
    <w:p w:rsidR="00D4785A" w:rsidRPr="000F556F" w:rsidRDefault="00D4785A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юридической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науке,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действующем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законодательстве,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color w:val="000000"/>
          <w:sz w:val="28"/>
          <w:szCs w:val="28"/>
        </w:rPr>
        <w:t>единого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понимани</w:t>
      </w:r>
      <w:r w:rsidR="0064669F" w:rsidRPr="000F556F">
        <w:rPr>
          <w:rFonts w:ascii="Times New Roman" w:hAnsi="Times New Roman"/>
          <w:color w:val="000000"/>
          <w:sz w:val="28"/>
          <w:szCs w:val="28"/>
        </w:rPr>
        <w:t>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четкого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понятия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жизнь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color w:val="000000"/>
          <w:sz w:val="28"/>
          <w:szCs w:val="28"/>
        </w:rPr>
        <w:t>Некоторые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области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</w:t>
      </w:r>
      <w:r w:rsidR="0064669F" w:rsidRPr="000F556F">
        <w:rPr>
          <w:rFonts w:ascii="Times New Roman" w:hAnsi="Times New Roman"/>
          <w:color w:val="000000"/>
          <w:sz w:val="28"/>
          <w:szCs w:val="28"/>
        </w:rPr>
        <w:t>а</w:t>
      </w:r>
      <w:r w:rsid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исходят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того,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прямо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связано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69F" w:rsidRPr="000F556F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мысли,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совести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религии,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выражения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мнения,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собраний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ассоциаций,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создавать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семью.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включают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уважение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располагать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собой,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корреспонденции,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уважение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статусу.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Общей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всех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исследованиях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мысль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подобно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авторскому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праву,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сложным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составу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правовым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институтом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состоит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отдельных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правомочий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индивида.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Перечень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правомочий,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закрепленный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правовых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актах,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является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исчерпывающим,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прежде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всего,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силу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постоянного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развития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отношений.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федеральном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указания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конкретное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субъективное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означает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самого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правомочия,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поскольку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закреплено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нормах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участником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выступает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Россия.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Все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люди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рождаются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свободными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равными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правах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Всеобщая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Декларация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1).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каждого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требует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законодательных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дозволений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разрешений,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равенство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другими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степени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других.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уважение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одно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проявлений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ограничения.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Всеобщая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Декларация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устанавливает: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Никто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подвергаться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произвольному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вмешательству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жизнь,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произвольным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посягательствам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жилища,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корреспонденции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репутацию.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Каждый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человек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вмешательства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таких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посягательств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12).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контексте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данная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норма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изложена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Международном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пакте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политических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17).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Европейской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Конвенции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8)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указывается,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каждый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человек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уважение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семейной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жилища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корреспонденции.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допускается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вмешательство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органов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случаев,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законом.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Эти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положения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прям</w:t>
      </w:r>
      <w:r w:rsidR="00015C90"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C90" w:rsidRPr="000F556F">
        <w:rPr>
          <w:rFonts w:ascii="Times New Roman" w:hAnsi="Times New Roman"/>
          <w:color w:val="000000"/>
          <w:sz w:val="28"/>
          <w:szCs w:val="28"/>
        </w:rPr>
        <w:t>закреплены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C90"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C90" w:rsidRPr="000F556F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C90" w:rsidRPr="000F556F">
        <w:rPr>
          <w:rFonts w:ascii="Times New Roman" w:hAnsi="Times New Roman"/>
          <w:color w:val="000000"/>
          <w:sz w:val="28"/>
          <w:szCs w:val="28"/>
        </w:rPr>
        <w:t>РФ: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охраняется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государством.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Ничто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может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быть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умалений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21).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Каждый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неприкосновенность"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22).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Каждый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доброго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имени.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Каждый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переписки,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телефонных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переговоров,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почтовых,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телеграфных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сообщений.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этого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допускается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только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основании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решения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23).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Сбор,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хранение,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без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согласия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допускаются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24).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Pr="000F556F">
        <w:rPr>
          <w:rFonts w:ascii="Times New Roman" w:hAnsi="Times New Roman"/>
          <w:color w:val="000000"/>
          <w:sz w:val="28"/>
          <w:szCs w:val="28"/>
        </w:rPr>
        <w:t>Жилище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Никто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вправе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проникать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жилище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против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проживающих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лиц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иначе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случаях,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законом,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или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основании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судебного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решения</w:t>
      </w:r>
      <w:r w:rsidR="000F556F">
        <w:rPr>
          <w:rFonts w:ascii="Times New Roman" w:hAnsi="Times New Roman"/>
          <w:color w:val="000000"/>
          <w:sz w:val="28"/>
          <w:szCs w:val="28"/>
        </w:rPr>
        <w:t>"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(ст.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25).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Таким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образом,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объектом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здесь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выступает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каждого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гражданина,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которая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включает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себя: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располагать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собой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(в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числе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без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контроля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чьей-либо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стороны);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(личная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семейная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тайна,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переписки,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телефонных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переговоров,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почтовых,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телеграфных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иных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сообщений);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личности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(защита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своего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имени;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чести,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достоинства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деловой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репутации;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своей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принадлежности;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родным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языком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свободный</w:t>
      </w:r>
      <w:r w:rsidR="000C56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выбор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языка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общения,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воспитания,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обучения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творчества);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защиту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жилища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(неприкосновенность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жилища);</w:t>
      </w:r>
    </w:p>
    <w:p w:rsidR="000F556F" w:rsidRDefault="00CE5C58" w:rsidP="000F556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556F">
        <w:rPr>
          <w:rFonts w:ascii="Times New Roman" w:hAnsi="Times New Roman"/>
          <w:color w:val="000000"/>
          <w:sz w:val="28"/>
          <w:szCs w:val="28"/>
        </w:rPr>
        <w:t>-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</w:rPr>
        <w:t>голосования.</w:t>
      </w:r>
    </w:p>
    <w:p w:rsidR="000F556F" w:rsidRDefault="00DF285A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призван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закрепить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важные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гарантии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границы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проникновения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нее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лиц.</w:t>
      </w:r>
    </w:p>
    <w:p w:rsidR="000F556F" w:rsidRDefault="00DF285A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трактует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определенного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сведения,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(передача,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утечка)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нанести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ущерб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интересам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обладателя.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(информацию)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сторонах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жизнедеятельности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человека,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разглашение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(передача,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утечка)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нанести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ущерб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гражданину.</w:t>
      </w:r>
    </w:p>
    <w:p w:rsidR="001F38F4" w:rsidRPr="000F556F" w:rsidRDefault="00DF285A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Тайна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охватывает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различные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жизнедеятельности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(интимные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привычки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наклонности,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здоровье,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физические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физиологические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средства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личного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общения,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совершаемые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человеком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юридически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значимые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действия,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финансовые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дела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т.п.).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себя: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тайну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информации,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усыновления,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корреспонденции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телефонно-телеграфных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сообщений,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следственных,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нотариальных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юрисдикционных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органов,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медицинскую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адвокатскую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color w:val="000000"/>
          <w:sz w:val="28"/>
          <w:szCs w:val="28"/>
          <w:lang w:eastAsia="ru-RU"/>
        </w:rPr>
        <w:t>тайну.</w:t>
      </w:r>
    </w:p>
    <w:p w:rsidR="001F38F4" w:rsidRPr="000F556F" w:rsidRDefault="001F38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мы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видим,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современном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российском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обществе,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которое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активно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создает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систему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рыночной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экономики,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проблема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стоит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достаточно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остро.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эффективности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действий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своих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субъективных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конечном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счете,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зависит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успех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коммерческой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деятельности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физических,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так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юридических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лиц,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является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важным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показателем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для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всей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экономики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государства.</w:t>
      </w:r>
    </w:p>
    <w:p w:rsidR="001F38F4" w:rsidRPr="000F556F" w:rsidRDefault="001F38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сожалению,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законодатель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недостаточно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подробно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регламентирует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осуществление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конкретных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способов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(в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частности,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Гражданский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кодекс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регламентирует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порядок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осуществления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пределы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самозащиты,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лишь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указывает,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такой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способ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допускается).</w:t>
      </w:r>
    </w:p>
    <w:p w:rsidR="001F38F4" w:rsidRPr="000F556F" w:rsidRDefault="001F38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Нередки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расхождения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норм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законодательства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мнением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авторитетных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ученых-теоретиков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(например,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законодатель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относит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самозащиту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способам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время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отдельные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цивилисты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считают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ее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способом,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формой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защиты).</w:t>
      </w:r>
    </w:p>
    <w:p w:rsidR="00D4785A" w:rsidRPr="000F556F" w:rsidRDefault="001F38F4" w:rsidP="000F55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Достаточно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актуален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для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нашего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общества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вопрос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пределах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Необходимо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четко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представлять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себе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(особенно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осуществлении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неюрисдикционных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способов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защиты)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ту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грань,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которая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отделяет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защиту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субъективного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самоуправства.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обратном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случае</w:t>
      </w:r>
      <w:r w:rsidR="000F556F" w:rsidRPr="000F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лицо,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чье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было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нарушено,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рискует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тем,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что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действия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могут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расценены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как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злоупотребление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правом.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Пределы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гражданских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должны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быть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четко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обозначены,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защита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лицом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своего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субъективного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не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должна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нарушать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субъективных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прав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и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интересов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других</w:t>
      </w:r>
      <w:r w:rsidR="000F556F"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лиц.</w:t>
      </w:r>
    </w:p>
    <w:p w:rsidR="001F38F4" w:rsidRPr="000F556F" w:rsidRDefault="001F38F4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06B3" w:rsidRPr="000F556F" w:rsidRDefault="000B7C6D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F06B3" w:rsidRPr="000F556F">
        <w:rPr>
          <w:rFonts w:ascii="Times New Roman" w:hAnsi="Times New Roman"/>
          <w:b/>
          <w:sz w:val="28"/>
          <w:szCs w:val="28"/>
        </w:rPr>
        <w:t>Список</w:t>
      </w:r>
      <w:r w:rsidR="000F556F" w:rsidRPr="000F556F">
        <w:rPr>
          <w:rFonts w:ascii="Times New Roman" w:hAnsi="Times New Roman"/>
          <w:b/>
          <w:sz w:val="28"/>
          <w:szCs w:val="28"/>
        </w:rPr>
        <w:t xml:space="preserve"> </w:t>
      </w:r>
      <w:r w:rsidR="007F06B3" w:rsidRPr="000F556F">
        <w:rPr>
          <w:rFonts w:ascii="Times New Roman" w:hAnsi="Times New Roman"/>
          <w:b/>
          <w:sz w:val="28"/>
          <w:szCs w:val="28"/>
        </w:rPr>
        <w:t>литературы</w:t>
      </w:r>
    </w:p>
    <w:p w:rsidR="001F38F4" w:rsidRPr="003970B6" w:rsidRDefault="00D05CDD" w:rsidP="000B7C6D">
      <w:pPr>
        <w:pStyle w:val="ab"/>
        <w:spacing w:after="0"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  <w:r w:rsidRPr="003970B6">
        <w:rPr>
          <w:rFonts w:ascii="Times New Roman" w:hAnsi="Times New Roman"/>
          <w:color w:val="FFFFFF"/>
          <w:sz w:val="28"/>
          <w:szCs w:val="28"/>
        </w:rPr>
        <w:t>неприкосновенность право гражданский тайна</w:t>
      </w:r>
    </w:p>
    <w:p w:rsidR="00C80791" w:rsidRPr="008D5BB5" w:rsidRDefault="00C80791" w:rsidP="000B7C6D">
      <w:pPr>
        <w:pStyle w:val="a6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D5BB5">
        <w:rPr>
          <w:iCs/>
          <w:sz w:val="28"/>
          <w:szCs w:val="28"/>
        </w:rPr>
        <w:t>Нормативные</w:t>
      </w:r>
      <w:r w:rsidR="000F556F" w:rsidRPr="008D5BB5">
        <w:rPr>
          <w:iCs/>
          <w:sz w:val="28"/>
          <w:szCs w:val="28"/>
        </w:rPr>
        <w:t xml:space="preserve"> </w:t>
      </w:r>
      <w:r w:rsidRPr="008D5BB5">
        <w:rPr>
          <w:iCs/>
          <w:sz w:val="28"/>
          <w:szCs w:val="28"/>
        </w:rPr>
        <w:t>акты</w:t>
      </w:r>
    </w:p>
    <w:p w:rsidR="00C80791" w:rsidRPr="000F556F" w:rsidRDefault="00C8079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Конституция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принятая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всенародным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голосованием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12.12.1993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г.(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учётом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поправок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внесённых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поправках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30.12.2008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№7-ФКЗ)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№7,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21.01.2009.</w:t>
      </w:r>
      <w:bookmarkStart w:id="4" w:name="p19"/>
      <w:bookmarkEnd w:id="4"/>
    </w:p>
    <w:p w:rsidR="00C80791" w:rsidRPr="000F556F" w:rsidRDefault="00C8079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Гражданский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(часть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первая)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30.11.1994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51-ФЗ</w:t>
      </w:r>
      <w:bookmarkStart w:id="5" w:name="p20"/>
      <w:bookmarkStart w:id="6" w:name="p21"/>
      <w:bookmarkEnd w:id="5"/>
      <w:bookmarkEnd w:id="6"/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27.12.2009.</w:t>
      </w:r>
    </w:p>
    <w:p w:rsidR="0021694F" w:rsidRPr="000F556F" w:rsidRDefault="0021694F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Гражданский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(часть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третья)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26.11.2001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N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146-ФЗ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30.06.2008</w:t>
      </w:r>
    </w:p>
    <w:p w:rsidR="0004496C" w:rsidRPr="000F556F" w:rsidRDefault="00C8079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Гражданский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процессуальный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14.11.2002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№137-ФЗ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газета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20.11.2002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220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(последние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внесены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февраля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N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7-ФЗ).</w:t>
      </w:r>
    </w:p>
    <w:p w:rsidR="0004496C" w:rsidRPr="000F556F" w:rsidRDefault="0004496C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административных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правонарушениях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(КоАП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30.12.2001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195-ФЗ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05.04.2010.</w:t>
      </w:r>
    </w:p>
    <w:p w:rsidR="009B5B68" w:rsidRPr="000F556F" w:rsidRDefault="00C8079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Семейный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29.12.1995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223-ФЗ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газета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27.01.1996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E97BE4"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17.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(последние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изменения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внесены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июня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106-ФЗ).</w:t>
      </w:r>
    </w:p>
    <w:p w:rsidR="009B5B68" w:rsidRPr="000F556F" w:rsidRDefault="009B5B68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Уголовный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13.06.1996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63-ФЗ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07.04.2010</w:t>
      </w:r>
    </w:p>
    <w:p w:rsidR="00C80791" w:rsidRPr="000F556F" w:rsidRDefault="00C8079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Закон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февраля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внесении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дополнения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\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Собр.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Зак-ва.1996.,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9.</w:t>
      </w:r>
    </w:p>
    <w:p w:rsidR="000F556F" w:rsidRDefault="007F06B3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Гражданский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процессуальный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кодекс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14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ноября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2002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097" w:rsidRPr="000F556F">
        <w:rPr>
          <w:rFonts w:ascii="Times New Roman" w:hAnsi="Times New Roman"/>
          <w:sz w:val="28"/>
          <w:szCs w:val="28"/>
          <w:lang w:eastAsia="ru-RU"/>
        </w:rPr>
        <w:t>№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138-ФЗ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(ГПК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//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РФ.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2002.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N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46.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4532.</w:t>
      </w:r>
    </w:p>
    <w:p w:rsidR="00854097" w:rsidRPr="000F556F" w:rsidRDefault="00854097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Налоговый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Кодекс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(НК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РФ)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31.07.1998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146-ФЗ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09.03.2010</w:t>
      </w:r>
    </w:p>
    <w:p w:rsidR="00C80791" w:rsidRPr="000F556F" w:rsidRDefault="007F06B3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закон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27.07.2006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N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152-ФЗ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персональных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данных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sz w:val="28"/>
          <w:szCs w:val="28"/>
          <w:lang w:eastAsia="ru-RU"/>
        </w:rPr>
        <w:t>//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Парламентская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газета,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N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126-127,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03.08.2006.</w:t>
      </w:r>
    </w:p>
    <w:p w:rsid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Федеральный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31.05.2002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63-ФЗ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деятельности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адвокатуре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//Собрание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10.06.2002.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23.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Ст.2102.</w:t>
      </w:r>
    </w:p>
    <w:p w:rsidR="0004496C" w:rsidRPr="000F556F" w:rsidRDefault="0004496C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Федеральный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РФ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"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налоговых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органах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Российской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Федерации</w:t>
      </w:r>
      <w:r w:rsid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"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21.03.1991</w:t>
      </w:r>
      <w:r w:rsidR="000F556F"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bCs/>
          <w:kern w:val="36"/>
          <w:sz w:val="28"/>
          <w:szCs w:val="28"/>
          <w:lang w:eastAsia="ru-RU"/>
        </w:rPr>
        <w:t>№943-1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27.07.2006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№137-ФЗ.</w:t>
      </w:r>
    </w:p>
    <w:p w:rsid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Закон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28.06.1991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1499-1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медицинском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страховании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//Ведомости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СНД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РСФСР.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04.07.1991.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Ст.920.</w:t>
      </w:r>
    </w:p>
    <w:p w:rsid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Указ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Президента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06.03.1997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188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утверждении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Перечня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сведений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конфиденциального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характера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//Собрание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10.03.1997.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10.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Ст.1127.</w:t>
      </w:r>
    </w:p>
    <w:p w:rsid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Постановление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Верховного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Совета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22.11.1991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1920-1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декларации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гражданина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//Ведомости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СНД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РСФСР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РСФСР.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26.12.1991.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52.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Ст.1865.</w:t>
      </w:r>
    </w:p>
    <w:p w:rsid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Постановление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Пленума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Верховного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24.12.1993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№13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вопросах,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связанных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применением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статей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//Бюллетень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Верховного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1994.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3.</w:t>
      </w:r>
    </w:p>
    <w:p w:rsid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Постановление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Пленума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Верховного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31.10.1995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некоторых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применения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судами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осуществлении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правосудия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//Бюллетень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Верховного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1996.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1.</w:t>
      </w:r>
    </w:p>
    <w:p w:rsidR="00E97BE4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Европейская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конвенция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свобод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правоприменительная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практика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(сравнительный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анализ)/Авт.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коммент.: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Лукашева,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Н.Г.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Салищева,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Ледях.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Совет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Европы,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Институт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европейского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МГИМО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МИД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ИГП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РАН.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1997.</w:t>
      </w:r>
    </w:p>
    <w:p w:rsidR="000F556F" w:rsidRDefault="001D4760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Основы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здоровья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(утв.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22.07.1993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5487-1)//Ведомости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СНД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19.08.1993.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33.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Ст.1318.</w:t>
      </w:r>
    </w:p>
    <w:p w:rsidR="00963615" w:rsidRPr="000F556F" w:rsidRDefault="00963615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Основы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Федерации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охране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здоровья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июля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N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5487-I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декабря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N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365-ФЗ</w:t>
      </w:r>
    </w:p>
    <w:p w:rsidR="00C80791" w:rsidRPr="000F556F" w:rsidRDefault="009F2232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Основы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нотариате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февраля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1993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4462-I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июля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205-ФЗ</w:t>
      </w:r>
    </w:p>
    <w:p w:rsidR="00C80791" w:rsidRPr="008D5BB5" w:rsidRDefault="00C80791" w:rsidP="000B7C6D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5BB5">
        <w:rPr>
          <w:rFonts w:ascii="Times New Roman" w:hAnsi="Times New Roman"/>
          <w:sz w:val="28"/>
          <w:szCs w:val="28"/>
        </w:rPr>
        <w:t>Литература</w:t>
      </w:r>
    </w:p>
    <w:p w:rsidR="00E97BE4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Арешев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А.Г.,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Бачило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И.Л.,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Сергиенко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Персональные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структуре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ресурсов: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Основы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регулирования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(издание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второе,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дополненное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переработанное)/Отв.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д.ю.н.,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проф.,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засл.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юрист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И.Л.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Бачило.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2006.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217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с.</w:t>
      </w:r>
    </w:p>
    <w:p w:rsidR="00E97BE4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Бачило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И.Л.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Важный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шаг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регулировании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информационных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принятию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ФЗ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персональных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данных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//Законы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2006</w:t>
      </w:r>
      <w:r w:rsidR="001D4760" w:rsidRPr="000F556F">
        <w:rPr>
          <w:rFonts w:ascii="Times New Roman" w:hAnsi="Times New Roman"/>
          <w:sz w:val="28"/>
          <w:szCs w:val="28"/>
        </w:rPr>
        <w:t>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312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с.</w:t>
      </w:r>
    </w:p>
    <w:p w:rsidR="00F84F65" w:rsidRPr="000F556F" w:rsidRDefault="00F84F65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Владимирова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Компенсация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морального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вреда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-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мера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реабилитации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потерпевшего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уголовном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процессе.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770167" w:rsidRPr="000F556F">
        <w:rPr>
          <w:rFonts w:ascii="Times New Roman" w:hAnsi="Times New Roman"/>
          <w:sz w:val="28"/>
          <w:szCs w:val="28"/>
        </w:rPr>
        <w:t>–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Волтерс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Клувер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2007.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351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</w:t>
      </w:r>
    </w:p>
    <w:p w:rsidR="00E97BE4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31A">
        <w:rPr>
          <w:rFonts w:ascii="Times New Roman" w:hAnsi="Times New Roman"/>
          <w:bCs/>
          <w:sz w:val="28"/>
          <w:szCs w:val="28"/>
        </w:rPr>
        <w:t>Гражданское</w:t>
      </w:r>
      <w:r w:rsidR="000F556F" w:rsidRPr="0051431A">
        <w:rPr>
          <w:rFonts w:ascii="Times New Roman" w:hAnsi="Times New Roman"/>
          <w:b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sz w:val="28"/>
          <w:szCs w:val="28"/>
        </w:rPr>
        <w:t>право.</w:t>
      </w:r>
      <w:r w:rsidR="000F556F" w:rsidRPr="0051431A">
        <w:rPr>
          <w:rFonts w:ascii="Times New Roman" w:hAnsi="Times New Roman"/>
          <w:b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sz w:val="28"/>
          <w:szCs w:val="28"/>
        </w:rPr>
        <w:t>В</w:t>
      </w:r>
      <w:r w:rsidR="000F556F" w:rsidRPr="0051431A">
        <w:rPr>
          <w:rFonts w:ascii="Times New Roman" w:hAnsi="Times New Roman"/>
          <w:b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sz w:val="28"/>
          <w:szCs w:val="28"/>
        </w:rPr>
        <w:t>3-х</w:t>
      </w:r>
      <w:r w:rsidR="000F556F" w:rsidRPr="0051431A">
        <w:rPr>
          <w:rFonts w:ascii="Times New Roman" w:hAnsi="Times New Roman"/>
          <w:b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sz w:val="28"/>
          <w:szCs w:val="28"/>
        </w:rPr>
        <w:t>томах.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(Учебник)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Под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ред.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Сергеева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А.П.,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Толстого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Ю.К.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2007,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5-е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изд.,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-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765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с</w:t>
      </w:r>
      <w:r w:rsidRPr="000F556F">
        <w:rPr>
          <w:rFonts w:ascii="Times New Roman" w:hAnsi="Times New Roman"/>
          <w:sz w:val="28"/>
          <w:szCs w:val="28"/>
        </w:rPr>
        <w:t>.</w:t>
      </w:r>
    </w:p>
    <w:p w:rsidR="00E97BE4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31A">
        <w:rPr>
          <w:rFonts w:ascii="Times New Roman" w:hAnsi="Times New Roman"/>
          <w:bCs/>
          <w:sz w:val="28"/>
          <w:szCs w:val="28"/>
        </w:rPr>
        <w:t>Гражданское</w:t>
      </w:r>
      <w:r w:rsidR="000F556F" w:rsidRPr="0051431A">
        <w:rPr>
          <w:rFonts w:ascii="Times New Roman" w:hAnsi="Times New Roman"/>
          <w:b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sz w:val="28"/>
          <w:szCs w:val="28"/>
        </w:rPr>
        <w:t>право</w:t>
      </w:r>
      <w:r w:rsidR="000F556F" w:rsidRPr="0051431A">
        <w:rPr>
          <w:rFonts w:ascii="Times New Roman" w:hAnsi="Times New Roman"/>
          <w:b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sz w:val="28"/>
          <w:szCs w:val="28"/>
        </w:rPr>
        <w:t>России.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(Учебник)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Грудцына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Л.Ю,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Спектор</w:t>
      </w:r>
      <w:r w:rsidR="000F556F" w:rsidRPr="005143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1431A">
        <w:rPr>
          <w:rFonts w:ascii="Times New Roman" w:hAnsi="Times New Roman"/>
          <w:bCs/>
          <w:iCs/>
          <w:sz w:val="28"/>
          <w:szCs w:val="28"/>
        </w:rPr>
        <w:t>А.А.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="001D4760" w:rsidRPr="0051431A">
        <w:rPr>
          <w:rFonts w:ascii="Times New Roman" w:hAnsi="Times New Roman"/>
          <w:sz w:val="28"/>
          <w:szCs w:val="28"/>
        </w:rPr>
        <w:t>–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="001D4760" w:rsidRPr="0051431A">
        <w:rPr>
          <w:rFonts w:ascii="Times New Roman" w:hAnsi="Times New Roman"/>
          <w:sz w:val="28"/>
          <w:szCs w:val="28"/>
        </w:rPr>
        <w:t>2008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="001D4760" w:rsidRPr="0051431A">
        <w:rPr>
          <w:rFonts w:ascii="Times New Roman" w:hAnsi="Times New Roman"/>
          <w:sz w:val="28"/>
          <w:szCs w:val="28"/>
        </w:rPr>
        <w:t>-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Pr="0051431A">
        <w:rPr>
          <w:rFonts w:ascii="Times New Roman" w:hAnsi="Times New Roman"/>
          <w:sz w:val="28"/>
          <w:szCs w:val="28"/>
        </w:rPr>
        <w:t>560</w:t>
      </w:r>
      <w:r w:rsidR="000F556F" w:rsidRPr="0051431A">
        <w:rPr>
          <w:rFonts w:ascii="Times New Roman" w:hAnsi="Times New Roman"/>
          <w:sz w:val="28"/>
          <w:szCs w:val="28"/>
        </w:rPr>
        <w:t xml:space="preserve"> </w:t>
      </w:r>
      <w:r w:rsidR="001D4760" w:rsidRPr="0051431A">
        <w:rPr>
          <w:rFonts w:ascii="Times New Roman" w:hAnsi="Times New Roman"/>
          <w:sz w:val="28"/>
          <w:szCs w:val="28"/>
        </w:rPr>
        <w:t>с</w:t>
      </w:r>
      <w:r w:rsidRPr="0051431A">
        <w:rPr>
          <w:rFonts w:ascii="Times New Roman" w:hAnsi="Times New Roman"/>
          <w:sz w:val="28"/>
          <w:szCs w:val="28"/>
        </w:rPr>
        <w:t>.</w:t>
      </w:r>
    </w:p>
    <w:p w:rsidR="00F84F65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Гражданский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процесс.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Яркова.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2006.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-С.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284.</w:t>
      </w:r>
    </w:p>
    <w:p w:rsidR="00F84F65" w:rsidRPr="000F556F" w:rsidRDefault="00F84F65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Гришаев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С.П.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Гражданское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вопросах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ответах.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Гарант",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2008.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770167" w:rsidRPr="000F556F">
        <w:rPr>
          <w:rFonts w:ascii="Times New Roman" w:hAnsi="Times New Roman"/>
          <w:sz w:val="28"/>
          <w:szCs w:val="28"/>
        </w:rPr>
        <w:t>165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770167" w:rsidRPr="000F556F">
        <w:rPr>
          <w:rFonts w:ascii="Times New Roman" w:hAnsi="Times New Roman"/>
          <w:sz w:val="28"/>
          <w:szCs w:val="28"/>
        </w:rPr>
        <w:t>с.</w:t>
      </w:r>
    </w:p>
    <w:p w:rsidR="00F84F65" w:rsidRPr="000F556F" w:rsidRDefault="00770167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Иваненко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Ю.Г.,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гражданско-правовой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защите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чести,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достоинства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делов</w:t>
      </w:r>
      <w:r w:rsidRPr="000F556F">
        <w:rPr>
          <w:rFonts w:ascii="Times New Roman" w:hAnsi="Times New Roman"/>
          <w:sz w:val="28"/>
          <w:szCs w:val="28"/>
        </w:rPr>
        <w:t>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репутации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="00F84F65" w:rsidRPr="000F556F">
        <w:rPr>
          <w:rFonts w:ascii="Times New Roman" w:hAnsi="Times New Roman"/>
          <w:sz w:val="28"/>
          <w:szCs w:val="28"/>
        </w:rPr>
        <w:t>Законодательство</w:t>
      </w:r>
      <w:r w:rsidR="000F556F">
        <w:rPr>
          <w:rFonts w:ascii="Times New Roman" w:hAnsi="Times New Roman"/>
          <w:sz w:val="28"/>
          <w:szCs w:val="28"/>
        </w:rPr>
        <w:t>"</w:t>
      </w:r>
      <w:r w:rsidR="00F84F65"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2007,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Style w:val="ae"/>
          <w:sz w:val="28"/>
          <w:szCs w:val="28"/>
          <w:lang w:val="ru-RU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12.—217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F84F65" w:rsidRPr="000F556F">
        <w:rPr>
          <w:rFonts w:ascii="Times New Roman" w:hAnsi="Times New Roman"/>
          <w:sz w:val="28"/>
          <w:szCs w:val="28"/>
        </w:rPr>
        <w:t>с.</w:t>
      </w:r>
    </w:p>
    <w:p w:rsidR="000F556F" w:rsidRDefault="0047677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Кучеров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И.И.,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Трошин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Налоговая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режим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информации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2003г.,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стр.171;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Костенко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М.Ю.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Налоговая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Научно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практическое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пособие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М,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2001.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250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с.</w:t>
      </w:r>
    </w:p>
    <w:p w:rsidR="0021694F" w:rsidRPr="000F556F" w:rsidRDefault="0047677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Костенко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М.Ю.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толковании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положений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ст.102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Налоговая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Ваш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налоговый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адвокат.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Налоговые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правонарушения: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ответственность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редакцией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4496C" w:rsidRPr="000F556F">
        <w:rPr>
          <w:rFonts w:ascii="Times New Roman" w:hAnsi="Times New Roman"/>
          <w:sz w:val="28"/>
          <w:szCs w:val="28"/>
        </w:rPr>
        <w:t>Пепеляева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4496C" w:rsidRPr="000F556F">
        <w:rPr>
          <w:rFonts w:ascii="Times New Roman" w:hAnsi="Times New Roman"/>
          <w:sz w:val="28"/>
          <w:szCs w:val="28"/>
        </w:rPr>
        <w:t>С.Г.,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4496C" w:rsidRPr="000F556F">
        <w:rPr>
          <w:rFonts w:ascii="Times New Roman" w:hAnsi="Times New Roman"/>
          <w:sz w:val="28"/>
          <w:szCs w:val="28"/>
        </w:rPr>
        <w:t>вып.1,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4496C" w:rsidRPr="000F556F">
        <w:rPr>
          <w:rFonts w:ascii="Times New Roman" w:hAnsi="Times New Roman"/>
          <w:sz w:val="28"/>
          <w:szCs w:val="28"/>
        </w:rPr>
        <w:t>М.,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4496C" w:rsidRPr="000F556F">
        <w:rPr>
          <w:rFonts w:ascii="Times New Roman" w:hAnsi="Times New Roman"/>
          <w:sz w:val="28"/>
          <w:szCs w:val="28"/>
        </w:rPr>
        <w:t>2000</w:t>
      </w:r>
      <w:r w:rsidRPr="000F556F">
        <w:rPr>
          <w:rFonts w:ascii="Times New Roman" w:hAnsi="Times New Roman"/>
          <w:sz w:val="28"/>
          <w:szCs w:val="28"/>
        </w:rPr>
        <w:t>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стр.91</w:t>
      </w:r>
    </w:p>
    <w:p w:rsidR="0021694F" w:rsidRPr="000F556F" w:rsidRDefault="0021694F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Комментарий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Семейному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кодексу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/под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ред.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Макевич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М.Г.,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Кузнецова</w:t>
      </w:r>
      <w:r w:rsidR="00FB5259" w:rsidRPr="00FB5259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И.М.-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М.,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2008.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258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с.</w:t>
      </w:r>
    </w:p>
    <w:p w:rsidR="0021694F" w:rsidRPr="000F556F" w:rsidRDefault="0021694F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Комментарий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гражданскому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кодексу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РФ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.Суханов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Е.А.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М.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2008.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eastAsia="TimesNewRoman" w:hAnsi="Times New Roman"/>
          <w:sz w:val="28"/>
          <w:szCs w:val="28"/>
          <w:lang w:eastAsia="ru-RU"/>
        </w:rPr>
        <w:t>272с.</w:t>
      </w:r>
    </w:p>
    <w:p w:rsidR="0092666D" w:rsidRPr="000F556F" w:rsidRDefault="0047677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Л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ихачев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Г.Д.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Гражданское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право.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Общая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часть: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Курс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лекций.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94F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Юстицинформ</w:t>
      </w:r>
      <w:r w:rsidR="000F556F">
        <w:rPr>
          <w:rFonts w:ascii="Times New Roman" w:hAnsi="Times New Roman"/>
          <w:sz w:val="28"/>
          <w:szCs w:val="28"/>
          <w:lang w:eastAsia="ru-RU"/>
        </w:rPr>
        <w:t>"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2005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461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с.</w:t>
      </w:r>
    </w:p>
    <w:p w:rsidR="001D4760" w:rsidRPr="000F556F" w:rsidRDefault="001D4760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Лопатин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В.Н.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Информационная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безопасность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России: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Человек.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Общество.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Государство/СПб.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ун-т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МВД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России.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СПб.: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Фонд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Университет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2000.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238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</w:t>
      </w:r>
    </w:p>
    <w:p w:rsidR="0092666D" w:rsidRPr="000F556F" w:rsidRDefault="007F06B3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Малеина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М.Н.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Личные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неимущественные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граждан.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М.,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2001.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246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с.</w:t>
      </w:r>
    </w:p>
    <w:p w:rsidR="001D4760" w:rsidRPr="000F556F" w:rsidRDefault="001D4760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Махник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О.П.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жизнь.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Врачебная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тайна//Конституционное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муниципальное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2006.№8.</w:t>
      </w:r>
      <w:r w:rsidR="006C0CA1">
        <w:rPr>
          <w:rFonts w:ascii="Times New Roman" w:hAnsi="Times New Roman"/>
          <w:sz w:val="28"/>
          <w:szCs w:val="28"/>
        </w:rPr>
        <w:t>-</w:t>
      </w:r>
      <w:r w:rsidRPr="000F556F">
        <w:rPr>
          <w:rFonts w:ascii="Times New Roman" w:hAnsi="Times New Roman"/>
          <w:sz w:val="28"/>
          <w:szCs w:val="28"/>
        </w:rPr>
        <w:t>316с.</w:t>
      </w:r>
    </w:p>
    <w:p w:rsidR="00476771" w:rsidRPr="000F556F" w:rsidRDefault="0047677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Морозов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Коммерческая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налоговая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Главбух,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</w:t>
      </w:r>
      <w:r w:rsidR="001D4760" w:rsidRPr="000F556F">
        <w:rPr>
          <w:rFonts w:ascii="Times New Roman" w:hAnsi="Times New Roman"/>
          <w:sz w:val="28"/>
          <w:szCs w:val="28"/>
        </w:rPr>
        <w:t>006г.,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№7//СПС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Консультант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Плюс.</w:t>
      </w:r>
    </w:p>
    <w:p w:rsidR="0004496C" w:rsidRPr="000F556F" w:rsidRDefault="0004496C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Мясников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А.О.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Как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защитить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налоговую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Налоговые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споры,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2006,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№9.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164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</w:t>
      </w:r>
    </w:p>
    <w:p w:rsidR="00E97BE4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Миндрова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неприкосновенность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частной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жизни//Юридический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мир.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2007.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321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с.</w:t>
      </w:r>
    </w:p>
    <w:p w:rsidR="00E97BE4" w:rsidRP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Миндрова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Е.А.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Понятие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персональные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данные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в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российском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законодательстве//Административное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информационное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(состояние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перспективы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развития)/Отв.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заслуженный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юрист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РФ,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академик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МАИ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М.М.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Славин.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М.: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Академический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правовой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университет,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2003.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-326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</w:rPr>
        <w:t>с.</w:t>
      </w:r>
    </w:p>
    <w:p w:rsidR="000F556F" w:rsidRDefault="00E97BE4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О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лейник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О.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Правовые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//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Хозяйство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6B3" w:rsidRPr="000F556F">
        <w:rPr>
          <w:rFonts w:ascii="Times New Roman" w:hAnsi="Times New Roman"/>
          <w:sz w:val="28"/>
          <w:szCs w:val="28"/>
          <w:lang w:eastAsia="ru-RU"/>
        </w:rPr>
        <w:t>право,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780" w:rsidRPr="000F556F">
        <w:rPr>
          <w:rFonts w:ascii="Times New Roman" w:hAnsi="Times New Roman"/>
          <w:sz w:val="28"/>
          <w:szCs w:val="28"/>
          <w:lang w:eastAsia="ru-RU"/>
        </w:rPr>
        <w:t>2005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№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6-7.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194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с.</w:t>
      </w:r>
    </w:p>
    <w:p w:rsidR="0092666D" w:rsidRPr="000F556F" w:rsidRDefault="007F06B3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Приданов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С.А.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коммерческой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//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Юридическая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работа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кредитной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2005,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№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3.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352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с.</w:t>
      </w:r>
    </w:p>
    <w:p w:rsidR="00963615" w:rsidRPr="000F556F" w:rsidRDefault="00963615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Правовые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проблемы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банковской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тайны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Хозяйство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2007,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9.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214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</w:t>
      </w:r>
    </w:p>
    <w:p w:rsidR="00476771" w:rsidRPr="000F556F" w:rsidRDefault="00476771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Подборка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судебных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решений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за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</w:t>
      </w:r>
      <w:r w:rsidR="00AC59C9" w:rsidRPr="000F556F">
        <w:rPr>
          <w:rFonts w:ascii="Times New Roman" w:hAnsi="Times New Roman"/>
          <w:sz w:val="28"/>
          <w:szCs w:val="28"/>
        </w:rPr>
        <w:t>8</w:t>
      </w:r>
      <w:r w:rsidR="00770167" w:rsidRPr="000F556F">
        <w:rPr>
          <w:rFonts w:ascii="Times New Roman" w:hAnsi="Times New Roman"/>
          <w:sz w:val="28"/>
          <w:szCs w:val="28"/>
        </w:rPr>
        <w:t>-2009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год.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Журнал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="000F556F">
        <w:rPr>
          <w:rFonts w:ascii="Times New Roman" w:hAnsi="Times New Roman"/>
          <w:sz w:val="28"/>
          <w:szCs w:val="28"/>
        </w:rPr>
        <w:t>"</w:t>
      </w:r>
      <w:r w:rsidRPr="000F556F">
        <w:rPr>
          <w:rFonts w:ascii="Times New Roman" w:hAnsi="Times New Roman"/>
          <w:sz w:val="28"/>
          <w:szCs w:val="28"/>
        </w:rPr>
        <w:t>Налоги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финансовое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>
        <w:rPr>
          <w:rFonts w:ascii="Times New Roman" w:hAnsi="Times New Roman"/>
          <w:sz w:val="28"/>
          <w:szCs w:val="28"/>
        </w:rPr>
        <w:t>"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//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СПС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Консультант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Плюс.</w:t>
      </w:r>
    </w:p>
    <w:p w:rsidR="0092666D" w:rsidRPr="000F556F" w:rsidRDefault="007F06B3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Скобликов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Коммерческая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банковская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тайна: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//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Российская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юстиция,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2008</w:t>
      </w:r>
      <w:r w:rsidRPr="000F556F">
        <w:rPr>
          <w:rFonts w:ascii="Times New Roman" w:hAnsi="Times New Roman"/>
          <w:sz w:val="28"/>
          <w:szCs w:val="28"/>
          <w:lang w:eastAsia="ru-RU"/>
        </w:rPr>
        <w:t>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№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11.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168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с.</w:t>
      </w:r>
    </w:p>
    <w:p w:rsidR="0092666D" w:rsidRPr="000F556F" w:rsidRDefault="007F06B3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Тришин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А.П.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Врачебная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тайна.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Гарантии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сохранения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за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ее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нарушение//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Главврач,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№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1,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январь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2007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215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с.</w:t>
      </w:r>
    </w:p>
    <w:p w:rsidR="00984685" w:rsidRPr="000F556F" w:rsidRDefault="00984685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  <w:lang w:eastAsia="ru-RU"/>
        </w:rPr>
        <w:t>Теоретико-правовые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основы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проблематики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государством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неприкосновенности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частной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жизни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(актуальность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тематики)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//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Суд,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власть.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Сборник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статей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Ростовского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филиала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академии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правосудия.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Вып.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4.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Ростов-на-Дону,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2008.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56F">
        <w:rPr>
          <w:rFonts w:ascii="Times New Roman" w:hAnsi="Times New Roman"/>
          <w:sz w:val="28"/>
          <w:szCs w:val="28"/>
          <w:lang w:eastAsia="ru-RU"/>
        </w:rPr>
        <w:t>–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98</w:t>
      </w:r>
      <w:r w:rsidR="000F556F" w:rsidRPr="000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760" w:rsidRPr="000F556F">
        <w:rPr>
          <w:rFonts w:ascii="Times New Roman" w:hAnsi="Times New Roman"/>
          <w:sz w:val="28"/>
          <w:szCs w:val="28"/>
          <w:lang w:eastAsia="ru-RU"/>
        </w:rPr>
        <w:t>с.</w:t>
      </w:r>
    </w:p>
    <w:p w:rsidR="001D4760" w:rsidRPr="000F556F" w:rsidRDefault="001D4760" w:rsidP="000B7C6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56F">
        <w:rPr>
          <w:rFonts w:ascii="Times New Roman" w:hAnsi="Times New Roman"/>
          <w:sz w:val="28"/>
          <w:szCs w:val="28"/>
        </w:rPr>
        <w:t>Филиппенко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А.В.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Конституционное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граждан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на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личную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семейную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тайну//Семейное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и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жилищное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право.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2004.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№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3.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–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246</w:t>
      </w:r>
      <w:r w:rsidR="000F556F" w:rsidRPr="000F556F">
        <w:rPr>
          <w:rFonts w:ascii="Times New Roman" w:hAnsi="Times New Roman"/>
          <w:sz w:val="28"/>
          <w:szCs w:val="28"/>
        </w:rPr>
        <w:t xml:space="preserve"> </w:t>
      </w:r>
      <w:r w:rsidRPr="000F556F">
        <w:rPr>
          <w:rFonts w:ascii="Times New Roman" w:hAnsi="Times New Roman"/>
          <w:sz w:val="28"/>
          <w:szCs w:val="28"/>
        </w:rPr>
        <w:t>с.</w:t>
      </w:r>
    </w:p>
    <w:p w:rsidR="000F556F" w:rsidRDefault="000F556F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06B3" w:rsidRPr="000B7C6D" w:rsidRDefault="007F06B3" w:rsidP="000F556F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bookmarkStart w:id="7" w:name="_GoBack"/>
      <w:bookmarkEnd w:id="7"/>
    </w:p>
    <w:sectPr w:rsidR="007F06B3" w:rsidRPr="000B7C6D" w:rsidSect="000F556F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B6" w:rsidRDefault="003970B6" w:rsidP="004A5FD5">
      <w:pPr>
        <w:spacing w:after="0" w:line="240" w:lineRule="auto"/>
      </w:pPr>
      <w:r>
        <w:separator/>
      </w:r>
    </w:p>
  </w:endnote>
  <w:endnote w:type="continuationSeparator" w:id="0">
    <w:p w:rsidR="003970B6" w:rsidRDefault="003970B6" w:rsidP="004A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B6" w:rsidRDefault="003970B6" w:rsidP="004A5FD5">
      <w:pPr>
        <w:spacing w:after="0" w:line="240" w:lineRule="auto"/>
      </w:pPr>
      <w:r>
        <w:separator/>
      </w:r>
    </w:p>
  </w:footnote>
  <w:footnote w:type="continuationSeparator" w:id="0">
    <w:p w:rsidR="003970B6" w:rsidRDefault="003970B6" w:rsidP="004A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6F" w:rsidRPr="000F556F" w:rsidRDefault="000F556F" w:rsidP="000F556F">
    <w:pPr>
      <w:pStyle w:val="a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468FA"/>
    <w:multiLevelType w:val="multilevel"/>
    <w:tmpl w:val="3436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D196F"/>
    <w:multiLevelType w:val="hybridMultilevel"/>
    <w:tmpl w:val="D5AA6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717595"/>
    <w:multiLevelType w:val="hybridMultilevel"/>
    <w:tmpl w:val="514056AE"/>
    <w:lvl w:ilvl="0" w:tplc="86028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84662C"/>
    <w:multiLevelType w:val="multilevel"/>
    <w:tmpl w:val="F894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3E76F0"/>
    <w:multiLevelType w:val="multilevel"/>
    <w:tmpl w:val="3E08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9149F6"/>
    <w:multiLevelType w:val="hybridMultilevel"/>
    <w:tmpl w:val="6004F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812F02"/>
    <w:multiLevelType w:val="multilevel"/>
    <w:tmpl w:val="25A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A7C16"/>
    <w:multiLevelType w:val="hybridMultilevel"/>
    <w:tmpl w:val="4A8093E0"/>
    <w:lvl w:ilvl="0" w:tplc="86028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83D47"/>
    <w:multiLevelType w:val="multilevel"/>
    <w:tmpl w:val="523C35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>
    <w:nsid w:val="4805368A"/>
    <w:multiLevelType w:val="multilevel"/>
    <w:tmpl w:val="30B0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51146B"/>
    <w:multiLevelType w:val="hybridMultilevel"/>
    <w:tmpl w:val="02245878"/>
    <w:lvl w:ilvl="0" w:tplc="0352E10E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98082D"/>
    <w:multiLevelType w:val="hybridMultilevel"/>
    <w:tmpl w:val="AA3AE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4126A2"/>
    <w:multiLevelType w:val="hybridMultilevel"/>
    <w:tmpl w:val="890AD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564B67"/>
    <w:multiLevelType w:val="hybridMultilevel"/>
    <w:tmpl w:val="F8E4E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1E2FC3"/>
    <w:multiLevelType w:val="multilevel"/>
    <w:tmpl w:val="0CB2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531926"/>
    <w:multiLevelType w:val="hybridMultilevel"/>
    <w:tmpl w:val="FC2CE2DC"/>
    <w:lvl w:ilvl="0" w:tplc="4C98D546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2216AD"/>
    <w:multiLevelType w:val="multilevel"/>
    <w:tmpl w:val="4E9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3D2EE1"/>
    <w:multiLevelType w:val="hybridMultilevel"/>
    <w:tmpl w:val="4EE2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064E52"/>
    <w:multiLevelType w:val="hybridMultilevel"/>
    <w:tmpl w:val="DFAC4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784A50"/>
    <w:multiLevelType w:val="hybridMultilevel"/>
    <w:tmpl w:val="37DE9FCC"/>
    <w:lvl w:ilvl="0" w:tplc="17741942">
      <w:start w:val="1"/>
      <w:numFmt w:val="decimal"/>
      <w:lvlText w:val="%1)"/>
      <w:lvlJc w:val="left"/>
      <w:pPr>
        <w:tabs>
          <w:tab w:val="num" w:pos="624"/>
        </w:tabs>
        <w:ind w:left="851" w:hanging="34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952161"/>
    <w:multiLevelType w:val="singleLevel"/>
    <w:tmpl w:val="8C984B8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64C93ECE"/>
    <w:multiLevelType w:val="multilevel"/>
    <w:tmpl w:val="384E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091DF4"/>
    <w:multiLevelType w:val="hybridMultilevel"/>
    <w:tmpl w:val="96C0EBA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696A6864"/>
    <w:multiLevelType w:val="hybridMultilevel"/>
    <w:tmpl w:val="44106CE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81186A"/>
    <w:multiLevelType w:val="multilevel"/>
    <w:tmpl w:val="C17E8B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5">
    <w:nsid w:val="75B504BC"/>
    <w:multiLevelType w:val="multilevel"/>
    <w:tmpl w:val="B09C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62422AD"/>
    <w:multiLevelType w:val="hybridMultilevel"/>
    <w:tmpl w:val="14869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23"/>
  </w:num>
  <w:num w:numId="5">
    <w:abstractNumId w:val="5"/>
  </w:num>
  <w:num w:numId="6">
    <w:abstractNumId w:val="18"/>
  </w:num>
  <w:num w:numId="7">
    <w:abstractNumId w:val="6"/>
  </w:num>
  <w:num w:numId="8">
    <w:abstractNumId w:val="21"/>
  </w:num>
  <w:num w:numId="9">
    <w:abstractNumId w:val="3"/>
  </w:num>
  <w:num w:numId="10">
    <w:abstractNumId w:val="26"/>
  </w:num>
  <w:num w:numId="11">
    <w:abstractNumId w:val="7"/>
  </w:num>
  <w:num w:numId="12">
    <w:abstractNumId w:val="20"/>
  </w:num>
  <w:num w:numId="13">
    <w:abstractNumId w:val="19"/>
  </w:num>
  <w:num w:numId="14">
    <w:abstractNumId w:val="15"/>
  </w:num>
  <w:num w:numId="15">
    <w:abstractNumId w:val="10"/>
  </w:num>
  <w:num w:numId="16">
    <w:abstractNumId w:val="22"/>
  </w:num>
  <w:num w:numId="17">
    <w:abstractNumId w:val="8"/>
  </w:num>
  <w:num w:numId="18">
    <w:abstractNumId w:val="11"/>
  </w:num>
  <w:num w:numId="19">
    <w:abstractNumId w:val="16"/>
  </w:num>
  <w:num w:numId="20">
    <w:abstractNumId w:val="14"/>
  </w:num>
  <w:num w:numId="21">
    <w:abstractNumId w:val="25"/>
  </w:num>
  <w:num w:numId="22">
    <w:abstractNumId w:val="9"/>
  </w:num>
  <w:num w:numId="23">
    <w:abstractNumId w:val="4"/>
  </w:num>
  <w:num w:numId="24">
    <w:abstractNumId w:val="1"/>
  </w:num>
  <w:num w:numId="25">
    <w:abstractNumId w:val="13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BF3"/>
    <w:rsid w:val="00015C90"/>
    <w:rsid w:val="000268A3"/>
    <w:rsid w:val="0004496C"/>
    <w:rsid w:val="00067860"/>
    <w:rsid w:val="00091F1A"/>
    <w:rsid w:val="000A39E5"/>
    <w:rsid w:val="000A4296"/>
    <w:rsid w:val="000B7C6D"/>
    <w:rsid w:val="000C5686"/>
    <w:rsid w:val="000D7E1A"/>
    <w:rsid w:val="000F4A1A"/>
    <w:rsid w:val="000F556F"/>
    <w:rsid w:val="00122E6E"/>
    <w:rsid w:val="001432EE"/>
    <w:rsid w:val="001D4760"/>
    <w:rsid w:val="001E46AA"/>
    <w:rsid w:val="001F38F4"/>
    <w:rsid w:val="00214CF5"/>
    <w:rsid w:val="0021694F"/>
    <w:rsid w:val="00293521"/>
    <w:rsid w:val="002B69AD"/>
    <w:rsid w:val="002C736C"/>
    <w:rsid w:val="00331C6D"/>
    <w:rsid w:val="00345435"/>
    <w:rsid w:val="00360780"/>
    <w:rsid w:val="00383054"/>
    <w:rsid w:val="00383C91"/>
    <w:rsid w:val="0038700A"/>
    <w:rsid w:val="00387C5E"/>
    <w:rsid w:val="003970B6"/>
    <w:rsid w:val="003B37D7"/>
    <w:rsid w:val="00411269"/>
    <w:rsid w:val="00422B49"/>
    <w:rsid w:val="00431C26"/>
    <w:rsid w:val="00461BAD"/>
    <w:rsid w:val="00476771"/>
    <w:rsid w:val="004A19D5"/>
    <w:rsid w:val="004A5FD5"/>
    <w:rsid w:val="005071D0"/>
    <w:rsid w:val="0051431A"/>
    <w:rsid w:val="0052072A"/>
    <w:rsid w:val="0064669F"/>
    <w:rsid w:val="006B193F"/>
    <w:rsid w:val="006C0CA1"/>
    <w:rsid w:val="006E0BF3"/>
    <w:rsid w:val="006E44FA"/>
    <w:rsid w:val="006F398B"/>
    <w:rsid w:val="006F7084"/>
    <w:rsid w:val="00704CD9"/>
    <w:rsid w:val="00752322"/>
    <w:rsid w:val="00770167"/>
    <w:rsid w:val="007A5ADF"/>
    <w:rsid w:val="007C642F"/>
    <w:rsid w:val="007F06B3"/>
    <w:rsid w:val="0083125F"/>
    <w:rsid w:val="00835776"/>
    <w:rsid w:val="00854097"/>
    <w:rsid w:val="00876138"/>
    <w:rsid w:val="00880A6D"/>
    <w:rsid w:val="008D5BB5"/>
    <w:rsid w:val="0091764C"/>
    <w:rsid w:val="0092666D"/>
    <w:rsid w:val="0093087A"/>
    <w:rsid w:val="009623CF"/>
    <w:rsid w:val="00963615"/>
    <w:rsid w:val="00984685"/>
    <w:rsid w:val="00985B07"/>
    <w:rsid w:val="009A315F"/>
    <w:rsid w:val="009B5B68"/>
    <w:rsid w:val="009F2232"/>
    <w:rsid w:val="00AC59C9"/>
    <w:rsid w:val="00AC690A"/>
    <w:rsid w:val="00AF1C85"/>
    <w:rsid w:val="00B31655"/>
    <w:rsid w:val="00B72E09"/>
    <w:rsid w:val="00BB0B6B"/>
    <w:rsid w:val="00C07433"/>
    <w:rsid w:val="00C144D0"/>
    <w:rsid w:val="00C14BEE"/>
    <w:rsid w:val="00C233D2"/>
    <w:rsid w:val="00C36227"/>
    <w:rsid w:val="00C80791"/>
    <w:rsid w:val="00C91DA4"/>
    <w:rsid w:val="00CB6D29"/>
    <w:rsid w:val="00CE5C58"/>
    <w:rsid w:val="00CF0B84"/>
    <w:rsid w:val="00D05CDD"/>
    <w:rsid w:val="00D4785A"/>
    <w:rsid w:val="00D66396"/>
    <w:rsid w:val="00D76703"/>
    <w:rsid w:val="00D834F4"/>
    <w:rsid w:val="00DB5F27"/>
    <w:rsid w:val="00DD5251"/>
    <w:rsid w:val="00DD54FF"/>
    <w:rsid w:val="00DF285A"/>
    <w:rsid w:val="00E235A0"/>
    <w:rsid w:val="00E97BE4"/>
    <w:rsid w:val="00ED7B54"/>
    <w:rsid w:val="00F06A75"/>
    <w:rsid w:val="00F365B5"/>
    <w:rsid w:val="00F55476"/>
    <w:rsid w:val="00F84F65"/>
    <w:rsid w:val="00F87EF4"/>
    <w:rsid w:val="00F92730"/>
    <w:rsid w:val="00FA245A"/>
    <w:rsid w:val="00FB5259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BC2B84-A8E7-4AC9-840E-F050F47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F0B8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F0B84"/>
    <w:rPr>
      <w:rFonts w:ascii="Times New Roman" w:hAnsi="Times New Roman" w:cs="Times New Roman"/>
      <w:b/>
      <w:bCs/>
      <w:color w:val="000000"/>
      <w:kern w:val="36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85409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sid w:val="00FA245A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a3">
    <w:name w:val="footnote text"/>
    <w:basedOn w:val="a"/>
    <w:link w:val="a4"/>
    <w:uiPriority w:val="99"/>
    <w:semiHidden/>
    <w:unhideWhenUsed/>
    <w:rsid w:val="004A5F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A5FD5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A5FD5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4A5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0A429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A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A4296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293521"/>
    <w:pPr>
      <w:ind w:left="720"/>
      <w:contextualSpacing/>
    </w:pPr>
  </w:style>
  <w:style w:type="paragraph" w:customStyle="1" w:styleId="ad">
    <w:name w:val="ссылка"/>
    <w:basedOn w:val="ab"/>
    <w:link w:val="ae"/>
    <w:qFormat/>
    <w:rsid w:val="00C80791"/>
    <w:pPr>
      <w:spacing w:after="0" w:line="240" w:lineRule="auto"/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92666D"/>
    <w:rPr>
      <w:rFonts w:cs="Times New Roman"/>
      <w:color w:val="0000FF"/>
      <w:u w:val="single"/>
    </w:rPr>
  </w:style>
  <w:style w:type="character" w:customStyle="1" w:styleId="ac">
    <w:name w:val="Абзац списка Знак"/>
    <w:link w:val="ab"/>
    <w:uiPriority w:val="34"/>
    <w:locked/>
    <w:rsid w:val="00C80791"/>
    <w:rPr>
      <w:rFonts w:cs="Times New Roman"/>
      <w:sz w:val="22"/>
      <w:szCs w:val="22"/>
      <w:lang w:val="x-none" w:eastAsia="en-US"/>
    </w:rPr>
  </w:style>
  <w:style w:type="character" w:customStyle="1" w:styleId="ae">
    <w:name w:val="ссылка Знак"/>
    <w:link w:val="ad"/>
    <w:locked/>
    <w:rsid w:val="00C80791"/>
    <w:rPr>
      <w:rFonts w:ascii="Times New Roman" w:hAnsi="Times New Roman" w:cs="Times New Roman"/>
      <w:color w:val="000000"/>
      <w:sz w:val="24"/>
      <w:szCs w:val="24"/>
      <w:lang w:val="x-none" w:eastAsia="en-US"/>
    </w:rPr>
  </w:style>
  <w:style w:type="paragraph" w:styleId="af0">
    <w:name w:val="Body Text Indent"/>
    <w:basedOn w:val="a"/>
    <w:link w:val="af1"/>
    <w:uiPriority w:val="99"/>
    <w:semiHidden/>
    <w:rsid w:val="00CF0B84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CF0B84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345435"/>
    <w:rPr>
      <w:rFonts w:cs="Times New Roman"/>
      <w:b/>
      <w:bCs/>
    </w:rPr>
  </w:style>
  <w:style w:type="paragraph" w:styleId="af3">
    <w:name w:val="No Spacing"/>
    <w:uiPriority w:val="1"/>
    <w:qFormat/>
    <w:rsid w:val="009B5B68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11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112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76">
          <w:marLeft w:val="80"/>
          <w:marRight w:val="80"/>
          <w:marTop w:val="80"/>
          <w:marBottom w:val="80"/>
          <w:divBdr>
            <w:top w:val="single" w:sz="8" w:space="10" w:color="C5C8D0"/>
            <w:left w:val="single" w:sz="8" w:space="10" w:color="C5C8D0"/>
            <w:bottom w:val="single" w:sz="8" w:space="10" w:color="C5C8D0"/>
            <w:right w:val="single" w:sz="8" w:space="10" w:color="C5C8D0"/>
          </w:divBdr>
        </w:div>
      </w:divsChild>
    </w:div>
    <w:div w:id="311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840">
                  <w:marLeft w:val="5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895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823">
                  <w:marLeft w:val="-6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883">
                      <w:marLeft w:val="6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885">
                  <w:marLeft w:val="0"/>
                  <w:marRight w:val="0"/>
                  <w:marTop w:val="0"/>
                  <w:marBottom w:val="0"/>
                  <w:divBdr>
                    <w:top w:val="single" w:sz="8" w:space="0" w:color="474E52"/>
                    <w:left w:val="none" w:sz="0" w:space="0" w:color="auto"/>
                    <w:bottom w:val="single" w:sz="8" w:space="0" w:color="B2AE9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68852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848">
                  <w:marLeft w:val="-6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830">
                      <w:marLeft w:val="6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861">
                  <w:marLeft w:val="-6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802">
                      <w:marLeft w:val="6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865">
                  <w:marLeft w:val="5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901">
                      <w:marLeft w:val="40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8321-B870-4F4B-8E18-BC9C6A49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18103</Words>
  <Characters>103193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KvestDVD</dc:creator>
  <cp:keywords/>
  <dc:description/>
  <cp:lastModifiedBy>admin</cp:lastModifiedBy>
  <cp:revision>2</cp:revision>
  <dcterms:created xsi:type="dcterms:W3CDTF">2014-03-26T04:09:00Z</dcterms:created>
  <dcterms:modified xsi:type="dcterms:W3CDTF">2014-03-26T04:09:00Z</dcterms:modified>
</cp:coreProperties>
</file>