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20B" w:rsidRPr="00BA2DCA" w:rsidRDefault="0059120B" w:rsidP="00BA2DCA">
      <w:pPr>
        <w:spacing w:line="360" w:lineRule="auto"/>
        <w:jc w:val="center"/>
        <w:rPr>
          <w:caps/>
          <w:sz w:val="28"/>
          <w:szCs w:val="28"/>
        </w:rPr>
      </w:pPr>
      <w:r w:rsidRPr="00BA2DCA">
        <w:rPr>
          <w:caps/>
          <w:sz w:val="28"/>
          <w:szCs w:val="28"/>
        </w:rPr>
        <w:t>Мордовский ордена Дружбы народов государственный университет им. Н.П. Огарева</w:t>
      </w:r>
    </w:p>
    <w:p w:rsidR="0059120B" w:rsidRPr="00BA2DCA" w:rsidRDefault="0059120B" w:rsidP="00BA2DCA">
      <w:pPr>
        <w:spacing w:line="360" w:lineRule="auto"/>
        <w:jc w:val="both"/>
        <w:rPr>
          <w:caps/>
          <w:sz w:val="28"/>
          <w:szCs w:val="28"/>
        </w:rPr>
      </w:pPr>
    </w:p>
    <w:p w:rsidR="0059120B" w:rsidRPr="00BA2DCA" w:rsidRDefault="0059120B" w:rsidP="00BA2DCA">
      <w:pPr>
        <w:spacing w:line="360" w:lineRule="auto"/>
        <w:jc w:val="center"/>
        <w:rPr>
          <w:sz w:val="28"/>
          <w:szCs w:val="28"/>
        </w:rPr>
      </w:pPr>
      <w:r w:rsidRPr="00BA2DCA">
        <w:rPr>
          <w:sz w:val="28"/>
          <w:szCs w:val="28"/>
        </w:rPr>
        <w:t>Факультет: медицинский</w:t>
      </w:r>
    </w:p>
    <w:p w:rsidR="0059120B" w:rsidRPr="00BA2DCA" w:rsidRDefault="0059120B" w:rsidP="00BA2DCA">
      <w:pPr>
        <w:spacing w:line="360" w:lineRule="auto"/>
        <w:jc w:val="center"/>
        <w:rPr>
          <w:sz w:val="28"/>
          <w:szCs w:val="28"/>
        </w:rPr>
      </w:pPr>
      <w:r w:rsidRPr="00BA2DCA">
        <w:rPr>
          <w:sz w:val="28"/>
          <w:szCs w:val="28"/>
        </w:rPr>
        <w:t>Кафедра акушерства и гинекологии</w:t>
      </w:r>
    </w:p>
    <w:p w:rsidR="0059120B" w:rsidRPr="00BA2DCA" w:rsidRDefault="0059120B" w:rsidP="00BA2DCA">
      <w:pPr>
        <w:spacing w:line="360" w:lineRule="auto"/>
        <w:jc w:val="both"/>
        <w:rPr>
          <w:sz w:val="28"/>
          <w:szCs w:val="28"/>
        </w:rPr>
      </w:pPr>
    </w:p>
    <w:p w:rsidR="0059120B" w:rsidRPr="00BA2DCA" w:rsidRDefault="0059120B" w:rsidP="00BA2DCA">
      <w:pPr>
        <w:spacing w:line="360" w:lineRule="auto"/>
        <w:ind w:firstLine="709"/>
        <w:jc w:val="right"/>
        <w:rPr>
          <w:sz w:val="28"/>
          <w:szCs w:val="28"/>
        </w:rPr>
      </w:pPr>
      <w:r w:rsidRPr="00BA2DCA">
        <w:rPr>
          <w:sz w:val="28"/>
          <w:szCs w:val="28"/>
        </w:rPr>
        <w:t>«Утверждаю»</w:t>
      </w:r>
    </w:p>
    <w:p w:rsidR="0059120B" w:rsidRPr="00BA2DCA" w:rsidRDefault="0059120B" w:rsidP="00BA2DCA">
      <w:pPr>
        <w:spacing w:line="360" w:lineRule="auto"/>
        <w:ind w:firstLine="709"/>
        <w:jc w:val="right"/>
        <w:rPr>
          <w:sz w:val="28"/>
          <w:szCs w:val="28"/>
        </w:rPr>
      </w:pPr>
      <w:r w:rsidRPr="00BA2DCA">
        <w:rPr>
          <w:sz w:val="28"/>
          <w:szCs w:val="28"/>
        </w:rPr>
        <w:t xml:space="preserve">Заведующий кафедрой, </w:t>
      </w:r>
    </w:p>
    <w:p w:rsidR="0059120B" w:rsidRPr="00BA2DCA" w:rsidRDefault="0059120B" w:rsidP="00BA2DCA">
      <w:pPr>
        <w:spacing w:line="360" w:lineRule="auto"/>
        <w:ind w:firstLine="709"/>
        <w:jc w:val="right"/>
        <w:rPr>
          <w:sz w:val="28"/>
          <w:szCs w:val="28"/>
        </w:rPr>
      </w:pPr>
      <w:r w:rsidRPr="00BA2DCA">
        <w:rPr>
          <w:sz w:val="28"/>
          <w:szCs w:val="28"/>
        </w:rPr>
        <w:t>академик РЛАН</w:t>
      </w:r>
      <w:r>
        <w:rPr>
          <w:sz w:val="28"/>
          <w:szCs w:val="28"/>
        </w:rPr>
        <w:t xml:space="preserve"> </w:t>
      </w:r>
    </w:p>
    <w:p w:rsidR="0059120B" w:rsidRPr="00BA2DCA" w:rsidRDefault="0059120B" w:rsidP="00BA2DCA">
      <w:pPr>
        <w:spacing w:line="360" w:lineRule="auto"/>
        <w:ind w:firstLine="709"/>
        <w:jc w:val="right"/>
        <w:rPr>
          <w:sz w:val="28"/>
          <w:szCs w:val="28"/>
        </w:rPr>
      </w:pPr>
      <w:r w:rsidRPr="00BA2DCA">
        <w:rPr>
          <w:sz w:val="28"/>
          <w:szCs w:val="28"/>
        </w:rPr>
        <w:t>доктор медицинских наук,</w:t>
      </w:r>
    </w:p>
    <w:p w:rsidR="0059120B" w:rsidRPr="00BA2DCA" w:rsidRDefault="0059120B" w:rsidP="00BA2DCA">
      <w:pPr>
        <w:spacing w:line="360" w:lineRule="auto"/>
        <w:ind w:firstLine="709"/>
        <w:jc w:val="right"/>
        <w:rPr>
          <w:sz w:val="28"/>
          <w:szCs w:val="28"/>
        </w:rPr>
      </w:pPr>
      <w:r w:rsidRPr="00BA2DCA">
        <w:rPr>
          <w:sz w:val="28"/>
          <w:szCs w:val="28"/>
        </w:rPr>
        <w:t xml:space="preserve">_____________Л.П. Пешев </w:t>
      </w:r>
    </w:p>
    <w:p w:rsidR="0059120B" w:rsidRPr="00BA2DCA" w:rsidRDefault="0059120B" w:rsidP="00BA2DCA">
      <w:pPr>
        <w:spacing w:line="360" w:lineRule="auto"/>
        <w:ind w:firstLine="709"/>
        <w:jc w:val="both"/>
        <w:rPr>
          <w:sz w:val="28"/>
          <w:szCs w:val="28"/>
        </w:rPr>
      </w:pPr>
    </w:p>
    <w:p w:rsidR="0059120B" w:rsidRPr="00BA2DCA" w:rsidRDefault="0059120B" w:rsidP="00BA2DCA">
      <w:pPr>
        <w:spacing w:line="360" w:lineRule="auto"/>
        <w:jc w:val="center"/>
        <w:rPr>
          <w:caps/>
          <w:sz w:val="28"/>
          <w:szCs w:val="28"/>
        </w:rPr>
      </w:pPr>
      <w:r w:rsidRPr="00BA2DCA">
        <w:rPr>
          <w:caps/>
          <w:sz w:val="28"/>
          <w:szCs w:val="28"/>
        </w:rPr>
        <w:t>Дипломная работа</w:t>
      </w:r>
    </w:p>
    <w:p w:rsidR="0059120B" w:rsidRPr="00BA2DCA" w:rsidRDefault="0059120B" w:rsidP="00BA2DCA">
      <w:pPr>
        <w:spacing w:line="360" w:lineRule="auto"/>
        <w:jc w:val="center"/>
        <w:rPr>
          <w:caps/>
          <w:sz w:val="28"/>
          <w:szCs w:val="28"/>
        </w:rPr>
      </w:pPr>
      <w:r w:rsidRPr="00BA2DCA">
        <w:rPr>
          <w:caps/>
          <w:sz w:val="28"/>
          <w:szCs w:val="28"/>
        </w:rPr>
        <w:t>«использование метрогила в комплексном лечении послеродового эндометрита»</w:t>
      </w:r>
    </w:p>
    <w:p w:rsidR="0059120B" w:rsidRPr="00BA2DCA" w:rsidRDefault="0059120B"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Автор дипломной работы: Солонина Наталья Викторовна</w:t>
      </w:r>
    </w:p>
    <w:p w:rsidR="0059120B" w:rsidRPr="00BA2DCA" w:rsidRDefault="0059120B" w:rsidP="00BA2DCA">
      <w:pPr>
        <w:spacing w:line="360" w:lineRule="auto"/>
        <w:ind w:firstLine="709"/>
        <w:jc w:val="both"/>
        <w:rPr>
          <w:sz w:val="28"/>
          <w:szCs w:val="28"/>
        </w:rPr>
      </w:pPr>
      <w:r w:rsidRPr="00BA2DCA">
        <w:rPr>
          <w:sz w:val="28"/>
          <w:szCs w:val="28"/>
        </w:rPr>
        <w:t>Обозначение дипломной работы: ДР 02069964–040110</w:t>
      </w:r>
    </w:p>
    <w:p w:rsidR="0059120B" w:rsidRPr="00BA2DCA" w:rsidRDefault="0059120B" w:rsidP="00BA2DCA">
      <w:pPr>
        <w:spacing w:line="360" w:lineRule="auto"/>
        <w:ind w:firstLine="709"/>
        <w:jc w:val="both"/>
        <w:rPr>
          <w:sz w:val="28"/>
          <w:szCs w:val="28"/>
        </w:rPr>
      </w:pPr>
      <w:r w:rsidRPr="00BA2DCA">
        <w:rPr>
          <w:sz w:val="28"/>
          <w:szCs w:val="28"/>
        </w:rPr>
        <w:t>Специальность: «Лечебное дело»</w:t>
      </w:r>
    </w:p>
    <w:p w:rsidR="0059120B" w:rsidRPr="00BA2DCA" w:rsidRDefault="0059120B" w:rsidP="00BA2DCA">
      <w:pPr>
        <w:spacing w:line="360" w:lineRule="auto"/>
        <w:ind w:firstLine="709"/>
        <w:jc w:val="both"/>
        <w:rPr>
          <w:sz w:val="28"/>
          <w:szCs w:val="28"/>
        </w:rPr>
      </w:pPr>
      <w:r w:rsidRPr="00BA2DCA">
        <w:rPr>
          <w:sz w:val="28"/>
          <w:szCs w:val="28"/>
        </w:rPr>
        <w:t xml:space="preserve">Руководитель работы: кандидат медицинских наук </w:t>
      </w:r>
    </w:p>
    <w:p w:rsidR="0059120B" w:rsidRPr="00BA2DCA" w:rsidRDefault="0059120B" w:rsidP="00BA2DCA">
      <w:pPr>
        <w:spacing w:line="360" w:lineRule="auto"/>
        <w:ind w:firstLine="709"/>
        <w:jc w:val="both"/>
        <w:rPr>
          <w:sz w:val="28"/>
          <w:szCs w:val="28"/>
        </w:rPr>
      </w:pPr>
      <w:r w:rsidRPr="00BA2DCA">
        <w:rPr>
          <w:sz w:val="28"/>
          <w:szCs w:val="28"/>
        </w:rPr>
        <w:t xml:space="preserve">Парамонова Татьяна Константиновна </w:t>
      </w:r>
    </w:p>
    <w:p w:rsidR="00BA2DCA" w:rsidRDefault="00BA2DCA" w:rsidP="00BA2DCA">
      <w:pPr>
        <w:spacing w:line="360" w:lineRule="auto"/>
        <w:ind w:firstLine="709"/>
        <w:jc w:val="both"/>
        <w:rPr>
          <w:sz w:val="28"/>
          <w:szCs w:val="28"/>
          <w:lang w:val="en-US"/>
        </w:rPr>
      </w:pPr>
    </w:p>
    <w:p w:rsidR="0059120B" w:rsidRPr="00BA2DCA" w:rsidRDefault="0059120B" w:rsidP="00BA2DCA">
      <w:pPr>
        <w:spacing w:line="360" w:lineRule="auto"/>
        <w:ind w:firstLine="709"/>
        <w:jc w:val="both"/>
        <w:rPr>
          <w:sz w:val="28"/>
          <w:szCs w:val="28"/>
        </w:rPr>
      </w:pPr>
      <w:r w:rsidRPr="00BA2DCA">
        <w:rPr>
          <w:sz w:val="28"/>
          <w:szCs w:val="28"/>
        </w:rPr>
        <w:t>Рецензент: академик РЛАН, доктор медицинских наук, Пешев Лев Павлович</w:t>
      </w:r>
    </w:p>
    <w:p w:rsidR="0059120B" w:rsidRPr="00BA2DCA" w:rsidRDefault="0059120B"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p>
    <w:p w:rsidR="00BA2DCA" w:rsidRDefault="00BA2DCA" w:rsidP="00BA2DCA">
      <w:pPr>
        <w:spacing w:line="360" w:lineRule="auto"/>
        <w:ind w:firstLine="709"/>
        <w:jc w:val="center"/>
        <w:rPr>
          <w:sz w:val="28"/>
          <w:szCs w:val="28"/>
          <w:lang w:val="en-US"/>
        </w:rPr>
      </w:pPr>
      <w:r>
        <w:rPr>
          <w:sz w:val="28"/>
          <w:szCs w:val="28"/>
        </w:rPr>
        <w:t>Саранск</w:t>
      </w:r>
    </w:p>
    <w:p w:rsidR="0059120B" w:rsidRPr="00BA2DCA" w:rsidRDefault="0059120B" w:rsidP="00BA2DCA">
      <w:pPr>
        <w:spacing w:line="360" w:lineRule="auto"/>
        <w:ind w:firstLine="709"/>
        <w:jc w:val="center"/>
        <w:rPr>
          <w:sz w:val="28"/>
          <w:szCs w:val="28"/>
        </w:rPr>
      </w:pPr>
      <w:r w:rsidRPr="00BA2DCA">
        <w:rPr>
          <w:sz w:val="28"/>
          <w:szCs w:val="28"/>
        </w:rPr>
        <w:t>2000</w:t>
      </w:r>
    </w:p>
    <w:p w:rsidR="0059120B" w:rsidRPr="00BA2DCA" w:rsidRDefault="00BA2DCA" w:rsidP="00BA2DCA">
      <w:pPr>
        <w:pStyle w:val="2"/>
        <w:ind w:hanging="24"/>
        <w:rPr>
          <w:b/>
          <w:bCs/>
          <w:lang w:val="en-US"/>
        </w:rPr>
      </w:pPr>
      <w:r>
        <w:br w:type="page"/>
      </w:r>
      <w:r w:rsidR="0059120B" w:rsidRPr="00BA2DCA">
        <w:rPr>
          <w:b/>
          <w:bCs/>
        </w:rPr>
        <w:t>Реферат</w:t>
      </w:r>
    </w:p>
    <w:p w:rsidR="00BA2DCA" w:rsidRPr="00BA2DCA" w:rsidRDefault="00BA2DCA" w:rsidP="00BA2DCA">
      <w:pPr>
        <w:rPr>
          <w:lang w:val="en-US"/>
        </w:rPr>
      </w:pPr>
    </w:p>
    <w:p w:rsidR="0059120B" w:rsidRPr="00BA2DCA" w:rsidRDefault="0059120B" w:rsidP="00BA2DCA">
      <w:pPr>
        <w:spacing w:line="360" w:lineRule="auto"/>
        <w:ind w:firstLine="709"/>
        <w:jc w:val="both"/>
        <w:rPr>
          <w:sz w:val="28"/>
          <w:szCs w:val="28"/>
        </w:rPr>
      </w:pPr>
      <w:r w:rsidRPr="00BA2DCA">
        <w:rPr>
          <w:sz w:val="28"/>
          <w:szCs w:val="28"/>
        </w:rPr>
        <w:t>Дипломная работа содержит … страниц, 6 рисунков, 11 таблиц, … использованных источника.</w:t>
      </w:r>
    </w:p>
    <w:p w:rsidR="0059120B" w:rsidRPr="00BA2DCA" w:rsidRDefault="0059120B" w:rsidP="00BA2DCA">
      <w:pPr>
        <w:spacing w:line="360" w:lineRule="auto"/>
        <w:ind w:firstLine="709"/>
        <w:jc w:val="both"/>
        <w:rPr>
          <w:sz w:val="28"/>
          <w:szCs w:val="28"/>
        </w:rPr>
      </w:pPr>
      <w:r w:rsidRPr="00BA2DCA">
        <w:rPr>
          <w:sz w:val="28"/>
          <w:szCs w:val="28"/>
        </w:rPr>
        <w:t>Перечень ключевых слов: послеродовый эндометрит.</w:t>
      </w:r>
    </w:p>
    <w:p w:rsidR="0059120B" w:rsidRPr="00BA2DCA" w:rsidRDefault="0059120B" w:rsidP="00BA2DCA">
      <w:pPr>
        <w:spacing w:line="360" w:lineRule="auto"/>
        <w:ind w:firstLine="709"/>
        <w:jc w:val="both"/>
        <w:rPr>
          <w:sz w:val="28"/>
          <w:szCs w:val="28"/>
        </w:rPr>
      </w:pPr>
      <w:r w:rsidRPr="00BA2DCA">
        <w:rPr>
          <w:sz w:val="28"/>
          <w:szCs w:val="28"/>
        </w:rPr>
        <w:t>Объект исследования: родильницы с послеродовым эндометритом.</w:t>
      </w:r>
    </w:p>
    <w:p w:rsidR="0059120B" w:rsidRPr="00BA2DCA" w:rsidRDefault="0059120B" w:rsidP="00BA2DCA">
      <w:pPr>
        <w:spacing w:line="360" w:lineRule="auto"/>
        <w:ind w:firstLine="709"/>
        <w:jc w:val="both"/>
        <w:rPr>
          <w:sz w:val="28"/>
          <w:szCs w:val="28"/>
        </w:rPr>
      </w:pPr>
      <w:r w:rsidRPr="00BA2DCA">
        <w:rPr>
          <w:sz w:val="28"/>
          <w:szCs w:val="28"/>
        </w:rPr>
        <w:t>Цель работы – оценить эффективность антибиотикотерапии послеродового эндометрита и антибиотикотерапии в комбинации с метрогилом.</w:t>
      </w:r>
    </w:p>
    <w:p w:rsidR="0059120B" w:rsidRPr="00BA2DCA" w:rsidRDefault="0059120B" w:rsidP="00BA2DCA">
      <w:pPr>
        <w:spacing w:line="360" w:lineRule="auto"/>
        <w:ind w:firstLine="709"/>
        <w:jc w:val="both"/>
        <w:rPr>
          <w:sz w:val="28"/>
          <w:szCs w:val="28"/>
        </w:rPr>
      </w:pPr>
      <w:r w:rsidRPr="00BA2DCA">
        <w:rPr>
          <w:sz w:val="28"/>
          <w:szCs w:val="28"/>
        </w:rPr>
        <w:t>Методы исследования: клинико-анамнестический, лабораторный, статистический.</w:t>
      </w:r>
    </w:p>
    <w:p w:rsidR="0059120B" w:rsidRPr="00BA2DCA" w:rsidRDefault="0059120B" w:rsidP="00BA2DCA">
      <w:pPr>
        <w:spacing w:line="360" w:lineRule="auto"/>
        <w:ind w:firstLine="709"/>
        <w:jc w:val="both"/>
        <w:rPr>
          <w:sz w:val="28"/>
          <w:szCs w:val="28"/>
        </w:rPr>
      </w:pPr>
      <w:r w:rsidRPr="00BA2DCA">
        <w:rPr>
          <w:sz w:val="28"/>
          <w:szCs w:val="28"/>
        </w:rPr>
        <w:t>Полученные результаты показали, что группу риска в развитии послеродового эндометрита составляют женщины:</w:t>
      </w:r>
    </w:p>
    <w:p w:rsidR="0059120B" w:rsidRPr="00BA2DCA" w:rsidRDefault="0059120B" w:rsidP="00BA2DCA">
      <w:pPr>
        <w:spacing w:line="360" w:lineRule="auto"/>
        <w:ind w:firstLine="709"/>
        <w:jc w:val="both"/>
        <w:rPr>
          <w:sz w:val="28"/>
          <w:szCs w:val="28"/>
        </w:rPr>
      </w:pPr>
      <w:r w:rsidRPr="00BA2DCA">
        <w:rPr>
          <w:sz w:val="28"/>
          <w:szCs w:val="28"/>
        </w:rPr>
        <w:t>а)</w:t>
      </w:r>
      <w:r>
        <w:rPr>
          <w:sz w:val="28"/>
          <w:szCs w:val="28"/>
        </w:rPr>
        <w:t xml:space="preserve"> </w:t>
      </w:r>
      <w:r w:rsidRPr="00BA2DCA">
        <w:rPr>
          <w:sz w:val="28"/>
          <w:szCs w:val="28"/>
        </w:rPr>
        <w:t>первородящие молодого возраста;</w:t>
      </w:r>
    </w:p>
    <w:p w:rsidR="0059120B" w:rsidRPr="00BA2DCA" w:rsidRDefault="0059120B" w:rsidP="00BA2DCA">
      <w:pPr>
        <w:spacing w:line="360" w:lineRule="auto"/>
        <w:ind w:firstLine="709"/>
        <w:jc w:val="both"/>
        <w:rPr>
          <w:sz w:val="28"/>
          <w:szCs w:val="28"/>
        </w:rPr>
      </w:pPr>
      <w:r w:rsidRPr="00BA2DCA">
        <w:rPr>
          <w:sz w:val="28"/>
          <w:szCs w:val="28"/>
        </w:rPr>
        <w:t>б) страдающие хроническими гинекологическими воспалительными заболеваниями;</w:t>
      </w:r>
    </w:p>
    <w:p w:rsidR="0059120B" w:rsidRPr="00BA2DCA" w:rsidRDefault="0059120B" w:rsidP="00BA2DCA">
      <w:pPr>
        <w:spacing w:line="360" w:lineRule="auto"/>
        <w:ind w:firstLine="709"/>
        <w:jc w:val="both"/>
        <w:rPr>
          <w:sz w:val="28"/>
          <w:szCs w:val="28"/>
        </w:rPr>
      </w:pPr>
      <w:r w:rsidRPr="00BA2DCA">
        <w:rPr>
          <w:sz w:val="28"/>
          <w:szCs w:val="28"/>
        </w:rPr>
        <w:t>в) имеющие осложнения в течение беременности (анемия, кольпит, угроза прерывания беременности) и родов (дородовое излитие околоплодных вод, эпизиотомия).</w:t>
      </w:r>
    </w:p>
    <w:p w:rsidR="0059120B" w:rsidRPr="00BA2DCA" w:rsidRDefault="0059120B" w:rsidP="00BA2DCA">
      <w:pPr>
        <w:spacing w:line="360" w:lineRule="auto"/>
        <w:ind w:firstLine="709"/>
        <w:jc w:val="both"/>
        <w:rPr>
          <w:sz w:val="28"/>
          <w:szCs w:val="28"/>
        </w:rPr>
      </w:pPr>
      <w:r w:rsidRPr="00BA2DCA">
        <w:rPr>
          <w:sz w:val="28"/>
          <w:szCs w:val="28"/>
        </w:rPr>
        <w:t>У больных послеродовым эндометритом после проведенной антибиотикотерапии и антибиотикотерапии в комплексе с метрогилом отличается более ранее стихание симптомов заболевания, нормализация лейкоцитной формулы и сокращение койко-дней в ответ на комплексное лечение. То есть использование метрогила в традиционной антибиотикотерапии послеродового эндометрита позволяет более быстрому улучшению состояния больных и сокращению койко-дней.</w:t>
      </w:r>
    </w:p>
    <w:p w:rsidR="0059120B" w:rsidRPr="00BA2DCA" w:rsidRDefault="0059120B" w:rsidP="00BA2DCA">
      <w:pPr>
        <w:spacing w:line="360" w:lineRule="auto"/>
        <w:ind w:firstLine="709"/>
        <w:jc w:val="both"/>
        <w:rPr>
          <w:sz w:val="28"/>
          <w:szCs w:val="28"/>
        </w:rPr>
      </w:pPr>
      <w:r w:rsidRPr="00BA2DCA">
        <w:rPr>
          <w:sz w:val="28"/>
          <w:szCs w:val="28"/>
        </w:rPr>
        <w:t>Степень внедрения: частичная.</w:t>
      </w:r>
    </w:p>
    <w:p w:rsidR="0059120B" w:rsidRPr="00BA2DCA" w:rsidRDefault="0059120B" w:rsidP="00BA2DCA">
      <w:pPr>
        <w:spacing w:line="360" w:lineRule="auto"/>
        <w:ind w:firstLine="709"/>
        <w:jc w:val="both"/>
        <w:rPr>
          <w:sz w:val="28"/>
          <w:szCs w:val="28"/>
        </w:rPr>
      </w:pPr>
      <w:r w:rsidRPr="00BA2DCA">
        <w:rPr>
          <w:sz w:val="28"/>
          <w:szCs w:val="28"/>
        </w:rPr>
        <w:t>Область применения: практическое здравоохранение.</w:t>
      </w:r>
    </w:p>
    <w:p w:rsidR="0059120B" w:rsidRPr="00BA2DCA" w:rsidRDefault="0059120B" w:rsidP="00BA2DCA">
      <w:pPr>
        <w:spacing w:line="360" w:lineRule="auto"/>
        <w:ind w:firstLine="709"/>
        <w:jc w:val="both"/>
        <w:rPr>
          <w:sz w:val="28"/>
          <w:szCs w:val="28"/>
        </w:rPr>
      </w:pPr>
    </w:p>
    <w:p w:rsidR="0059120B" w:rsidRPr="00BA2DCA" w:rsidRDefault="00BA2DCA" w:rsidP="00BA2DCA">
      <w:pPr>
        <w:pStyle w:val="2"/>
        <w:ind w:firstLine="709"/>
        <w:rPr>
          <w:b/>
          <w:bCs/>
        </w:rPr>
      </w:pPr>
      <w:r>
        <w:br w:type="page"/>
      </w:r>
      <w:r w:rsidR="0059120B" w:rsidRPr="00BA2DCA">
        <w:rPr>
          <w:b/>
          <w:bCs/>
        </w:rPr>
        <w:t>Введение</w:t>
      </w:r>
    </w:p>
    <w:p w:rsidR="00BA2DCA" w:rsidRDefault="00BA2DCA" w:rsidP="00BA2DCA">
      <w:pPr>
        <w:spacing w:line="360" w:lineRule="auto"/>
        <w:ind w:firstLine="709"/>
        <w:jc w:val="both"/>
        <w:rPr>
          <w:sz w:val="28"/>
          <w:szCs w:val="28"/>
          <w:lang w:val="en-US"/>
        </w:rPr>
      </w:pPr>
    </w:p>
    <w:p w:rsidR="0059120B" w:rsidRPr="00BA2DCA" w:rsidRDefault="0059120B" w:rsidP="00BA2DCA">
      <w:pPr>
        <w:spacing w:line="360" w:lineRule="auto"/>
        <w:ind w:firstLine="709"/>
        <w:jc w:val="both"/>
        <w:rPr>
          <w:sz w:val="28"/>
          <w:szCs w:val="28"/>
        </w:rPr>
      </w:pPr>
      <w:r w:rsidRPr="00BA2DCA">
        <w:rPr>
          <w:sz w:val="28"/>
          <w:szCs w:val="28"/>
        </w:rPr>
        <w:t>Гнойно-воспалительные заболевания, в том числе послеродовый эндометрит являются актуальными в акушерской практике.</w:t>
      </w:r>
    </w:p>
    <w:p w:rsidR="0059120B" w:rsidRPr="00BA2DCA" w:rsidRDefault="0059120B" w:rsidP="00BA2DCA">
      <w:pPr>
        <w:spacing w:line="360" w:lineRule="auto"/>
        <w:ind w:firstLine="709"/>
        <w:jc w:val="both"/>
        <w:rPr>
          <w:sz w:val="28"/>
          <w:szCs w:val="28"/>
        </w:rPr>
      </w:pPr>
      <w:r w:rsidRPr="00BA2DCA">
        <w:rPr>
          <w:sz w:val="28"/>
          <w:szCs w:val="28"/>
        </w:rPr>
        <w:t>Решение этих проблем во много раз увеличит вероятность, что репродуктивная функция женщины будет сокращена.</w:t>
      </w:r>
    </w:p>
    <w:p w:rsidR="0059120B" w:rsidRPr="00BA2DCA" w:rsidRDefault="0059120B" w:rsidP="00BA2DCA">
      <w:pPr>
        <w:spacing w:line="360" w:lineRule="auto"/>
        <w:ind w:firstLine="709"/>
        <w:jc w:val="both"/>
        <w:rPr>
          <w:sz w:val="28"/>
          <w:szCs w:val="28"/>
        </w:rPr>
      </w:pPr>
      <w:r w:rsidRPr="00BA2DCA">
        <w:rPr>
          <w:sz w:val="28"/>
          <w:szCs w:val="28"/>
        </w:rPr>
        <w:t>В настоящее время послеродовые инфекционные осложнения занимают ведущее место в структуре материнской смертности [21, 32, 40, 58, 60, 84, 85, 87]. В последние десятилетия наблюдается тенденция к увеличению послеродовых инфекционных заболеваний</w:t>
      </w:r>
      <w:r>
        <w:rPr>
          <w:sz w:val="28"/>
          <w:szCs w:val="28"/>
        </w:rPr>
        <w:t xml:space="preserve"> </w:t>
      </w:r>
      <w:r w:rsidRPr="00BA2DCA">
        <w:rPr>
          <w:sz w:val="28"/>
          <w:szCs w:val="28"/>
        </w:rPr>
        <w:t>[32, 33, 48], в том числе и послеродового эндометрита. Истинную распространенность этого заболевания установить весьма сложно в связи с ограниченным набором объективных, специфических методов его диагностики. Поздно диагностируемый, неправильно или недостаточно активно леченый может привести к инвалидизации больных и нарушению функций половых органов, поэтому поиск методов ранней диагностики и новых, высокоэффективных способов его лечения является одной из важнейших задач в акушерской практике.</w:t>
      </w:r>
    </w:p>
    <w:p w:rsidR="0059120B" w:rsidRPr="00BA2DCA" w:rsidRDefault="0059120B" w:rsidP="00BA2DCA">
      <w:pPr>
        <w:spacing w:line="360" w:lineRule="auto"/>
        <w:ind w:firstLine="709"/>
        <w:jc w:val="both"/>
        <w:rPr>
          <w:sz w:val="28"/>
          <w:szCs w:val="28"/>
        </w:rPr>
      </w:pPr>
      <w:r w:rsidRPr="00BA2DCA">
        <w:rPr>
          <w:sz w:val="28"/>
          <w:szCs w:val="28"/>
        </w:rPr>
        <w:t>Согласно современным данным, основными причинами роста частоты послеродового эндометрита является изменение видового состава микробной флоры, возникновение агрессивных форм</w:t>
      </w:r>
      <w:r>
        <w:rPr>
          <w:sz w:val="28"/>
          <w:szCs w:val="28"/>
        </w:rPr>
        <w:t xml:space="preserve"> </w:t>
      </w:r>
      <w:r w:rsidRPr="00BA2DCA">
        <w:rPr>
          <w:sz w:val="28"/>
          <w:szCs w:val="28"/>
        </w:rPr>
        <w:t>бактериальной инфекции, нередко как проявление госпитальной инфекции [17, 83], перераспределение значимости предрасполагающих факторов в связи с увеличением числа оперативных вмешательств в родах [61, 75], широкое внедрение антибиотиков и нередко их нерациональное использование [76], снижение иммунологической реактивности женского организма во время беременности [29, 68]. Изменилось и клиническое течение послеродовых и послеоперационных гнойно-воспалительных осложнений [32, 59], с появлением стертых форм представляющих все большие трудности для диагностики, контроля за проводимым лечением и самой терапией.</w:t>
      </w:r>
    </w:p>
    <w:p w:rsidR="0059120B" w:rsidRPr="00BA2DCA" w:rsidRDefault="0059120B" w:rsidP="00BA2DCA">
      <w:pPr>
        <w:spacing w:line="360" w:lineRule="auto"/>
        <w:ind w:firstLine="709"/>
        <w:jc w:val="both"/>
        <w:rPr>
          <w:sz w:val="28"/>
          <w:szCs w:val="28"/>
        </w:rPr>
      </w:pPr>
      <w:r w:rsidRPr="00BA2DCA">
        <w:rPr>
          <w:sz w:val="28"/>
          <w:szCs w:val="28"/>
        </w:rPr>
        <w:t>Многие авторы указывают, что у женщин во время беременности и в ранние сроки послеродового периода наблюдается транзиторный частичный иммунодефицит [25]. Для успешного разрешения практических и теоретических вопросов необходимо хорошо представить все современные методы лечения послеродового эндометрита.</w:t>
      </w:r>
    </w:p>
    <w:p w:rsidR="0059120B" w:rsidRPr="00BA2DCA" w:rsidRDefault="0059120B" w:rsidP="00BA2DCA">
      <w:pPr>
        <w:spacing w:line="360" w:lineRule="auto"/>
        <w:ind w:firstLine="709"/>
        <w:jc w:val="both"/>
        <w:rPr>
          <w:sz w:val="28"/>
          <w:szCs w:val="28"/>
        </w:rPr>
      </w:pPr>
      <w:r w:rsidRPr="00BA2DCA">
        <w:rPr>
          <w:sz w:val="28"/>
          <w:szCs w:val="28"/>
        </w:rPr>
        <w:t>Так как послеродовые гнойно-воспалительные заболевания, в том числе и послеродовый эндометрит, определяют структуру материнской смертности и репродуктивную функцию женщины, следовательно</w:t>
      </w:r>
      <w:r w:rsidR="00BA2DCA">
        <w:rPr>
          <w:sz w:val="28"/>
          <w:szCs w:val="28"/>
        </w:rPr>
        <w:t>,</w:t>
      </w:r>
      <w:r w:rsidRPr="00BA2DCA">
        <w:rPr>
          <w:sz w:val="28"/>
          <w:szCs w:val="28"/>
        </w:rPr>
        <w:t xml:space="preserve"> адекватное лечение решает часть проблемы, улучшая прогноз, сокращая койко-дни.</w:t>
      </w:r>
    </w:p>
    <w:p w:rsidR="0059120B" w:rsidRPr="00BA2DCA" w:rsidRDefault="0059120B" w:rsidP="00BA2DCA">
      <w:pPr>
        <w:spacing w:line="360" w:lineRule="auto"/>
        <w:ind w:firstLine="709"/>
        <w:jc w:val="both"/>
        <w:rPr>
          <w:sz w:val="28"/>
          <w:szCs w:val="28"/>
        </w:rPr>
      </w:pPr>
      <w:r w:rsidRPr="00BA2DCA">
        <w:rPr>
          <w:sz w:val="28"/>
          <w:szCs w:val="28"/>
        </w:rPr>
        <w:t>Цель нашей работы – оценить эффективность антибиотикотерапии послеродового эндометрита (ПЭ) и антибиотикотерапии в комбинации с метрогилом.</w:t>
      </w:r>
    </w:p>
    <w:p w:rsidR="0059120B" w:rsidRPr="00BA2DCA" w:rsidRDefault="0059120B" w:rsidP="00BA2DCA">
      <w:pPr>
        <w:spacing w:line="360" w:lineRule="auto"/>
        <w:ind w:firstLine="709"/>
        <w:jc w:val="both"/>
        <w:rPr>
          <w:sz w:val="28"/>
          <w:szCs w:val="28"/>
        </w:rPr>
      </w:pPr>
      <w:r w:rsidRPr="00BA2DCA">
        <w:rPr>
          <w:sz w:val="28"/>
          <w:szCs w:val="28"/>
        </w:rPr>
        <w:t>Исходя из вышеизложенного были поставлены следующие задачи:</w:t>
      </w:r>
    </w:p>
    <w:p w:rsidR="0059120B" w:rsidRPr="00BA2DCA" w:rsidRDefault="0059120B" w:rsidP="00BA2DCA">
      <w:pPr>
        <w:numPr>
          <w:ilvl w:val="0"/>
          <w:numId w:val="1"/>
        </w:numPr>
        <w:spacing w:line="360" w:lineRule="auto"/>
        <w:ind w:left="0" w:firstLine="709"/>
        <w:jc w:val="both"/>
        <w:rPr>
          <w:sz w:val="28"/>
          <w:szCs w:val="28"/>
        </w:rPr>
      </w:pPr>
      <w:r w:rsidRPr="00BA2DCA">
        <w:rPr>
          <w:sz w:val="28"/>
          <w:szCs w:val="28"/>
        </w:rPr>
        <w:t>выявить факторы риска в развитии ПЭ;</w:t>
      </w:r>
    </w:p>
    <w:p w:rsidR="0059120B" w:rsidRPr="00BA2DCA" w:rsidRDefault="0059120B" w:rsidP="00BA2DCA">
      <w:pPr>
        <w:numPr>
          <w:ilvl w:val="0"/>
          <w:numId w:val="1"/>
        </w:numPr>
        <w:spacing w:line="360" w:lineRule="auto"/>
        <w:ind w:left="0" w:firstLine="709"/>
        <w:jc w:val="both"/>
        <w:rPr>
          <w:sz w:val="28"/>
          <w:szCs w:val="28"/>
        </w:rPr>
      </w:pPr>
      <w:r w:rsidRPr="00BA2DCA">
        <w:rPr>
          <w:sz w:val="28"/>
          <w:szCs w:val="28"/>
        </w:rPr>
        <w:t>оценить эффективность традиционной антибиотикотерапии ПЭ и антибиотикотерапии в комплексе с метрогилом;</w:t>
      </w:r>
    </w:p>
    <w:p w:rsidR="0059120B" w:rsidRPr="00BA2DCA" w:rsidRDefault="0059120B" w:rsidP="00BA2DCA">
      <w:pPr>
        <w:numPr>
          <w:ilvl w:val="0"/>
          <w:numId w:val="1"/>
        </w:numPr>
        <w:spacing w:line="360" w:lineRule="auto"/>
        <w:ind w:left="0" w:firstLine="709"/>
        <w:jc w:val="both"/>
        <w:rPr>
          <w:sz w:val="28"/>
          <w:szCs w:val="28"/>
        </w:rPr>
      </w:pPr>
      <w:r w:rsidRPr="00BA2DCA">
        <w:rPr>
          <w:sz w:val="28"/>
          <w:szCs w:val="28"/>
        </w:rPr>
        <w:t>обосновать необходимость использования комплексного лечения ПЭ.</w:t>
      </w:r>
    </w:p>
    <w:p w:rsidR="0059120B" w:rsidRPr="00BA2DCA" w:rsidRDefault="00790AD6" w:rsidP="00BA2DCA">
      <w:pPr>
        <w:spacing w:line="360" w:lineRule="auto"/>
        <w:ind w:firstLine="709"/>
        <w:jc w:val="both"/>
        <w:rPr>
          <w:sz w:val="28"/>
          <w:szCs w:val="28"/>
        </w:rPr>
      </w:pPr>
      <w:r>
        <w:rPr>
          <w:sz w:val="28"/>
          <w:szCs w:val="28"/>
        </w:rPr>
        <w:t>Для решения</w:t>
      </w:r>
      <w:r w:rsidR="0059120B" w:rsidRPr="00BA2DCA">
        <w:rPr>
          <w:sz w:val="28"/>
          <w:szCs w:val="28"/>
        </w:rPr>
        <w:t xml:space="preserve"> вышепоставленных задач были использованы клинико-анамнестический метод, лабораторный. Полученные данные были обработаны статистически. На основании проведенной работы сделаны соответствующие выводы.</w:t>
      </w:r>
    </w:p>
    <w:p w:rsidR="0059120B" w:rsidRPr="00BA2DCA" w:rsidRDefault="0059120B" w:rsidP="00BA2DCA">
      <w:pPr>
        <w:spacing w:line="360" w:lineRule="auto"/>
        <w:ind w:firstLine="709"/>
        <w:jc w:val="both"/>
        <w:rPr>
          <w:sz w:val="28"/>
          <w:szCs w:val="28"/>
        </w:rPr>
      </w:pPr>
    </w:p>
    <w:p w:rsidR="0059120B" w:rsidRPr="00790AD6" w:rsidRDefault="00790AD6" w:rsidP="00790AD6">
      <w:pPr>
        <w:numPr>
          <w:ilvl w:val="0"/>
          <w:numId w:val="2"/>
        </w:numPr>
        <w:spacing w:line="360" w:lineRule="auto"/>
        <w:ind w:left="0" w:firstLine="709"/>
        <w:jc w:val="center"/>
        <w:rPr>
          <w:b/>
          <w:bCs/>
          <w:sz w:val="28"/>
          <w:szCs w:val="28"/>
        </w:rPr>
      </w:pPr>
      <w:r>
        <w:rPr>
          <w:sz w:val="28"/>
          <w:szCs w:val="28"/>
        </w:rPr>
        <w:br w:type="page"/>
      </w:r>
      <w:r w:rsidR="0059120B" w:rsidRPr="00790AD6">
        <w:rPr>
          <w:b/>
          <w:bCs/>
          <w:sz w:val="28"/>
          <w:szCs w:val="28"/>
        </w:rPr>
        <w:t>Обзор литературы</w:t>
      </w:r>
    </w:p>
    <w:p w:rsidR="00790AD6" w:rsidRPr="00BA2DCA" w:rsidRDefault="00790AD6" w:rsidP="00790AD6">
      <w:pPr>
        <w:spacing w:line="360" w:lineRule="auto"/>
        <w:jc w:val="both"/>
        <w:rPr>
          <w:sz w:val="28"/>
          <w:szCs w:val="28"/>
        </w:rPr>
      </w:pPr>
    </w:p>
    <w:p w:rsidR="0059120B" w:rsidRPr="00790AD6" w:rsidRDefault="0059120B" w:rsidP="00790AD6">
      <w:pPr>
        <w:numPr>
          <w:ilvl w:val="1"/>
          <w:numId w:val="2"/>
        </w:numPr>
        <w:tabs>
          <w:tab w:val="clear" w:pos="720"/>
          <w:tab w:val="num" w:pos="-24"/>
        </w:tabs>
        <w:spacing w:line="360" w:lineRule="auto"/>
        <w:ind w:left="0" w:firstLine="0"/>
        <w:jc w:val="both"/>
        <w:rPr>
          <w:b/>
          <w:bCs/>
          <w:sz w:val="28"/>
          <w:szCs w:val="28"/>
        </w:rPr>
      </w:pPr>
      <w:r w:rsidRPr="00790AD6">
        <w:rPr>
          <w:b/>
          <w:bCs/>
          <w:sz w:val="28"/>
          <w:szCs w:val="28"/>
        </w:rPr>
        <w:t>Послеродовый эндометрит, этиология, факторы риска, клиника</w:t>
      </w:r>
    </w:p>
    <w:p w:rsidR="0059120B" w:rsidRPr="00BA2DCA" w:rsidRDefault="0059120B"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Послеродовый эндометрит (родовая лихорадка) – самая частая форма послеродовой инфекции. В первую очередь в процесс вовлекаются эндометрит и прилегающие легеометрии.</w:t>
      </w:r>
    </w:p>
    <w:p w:rsidR="0059120B" w:rsidRPr="00BA2DCA" w:rsidRDefault="0059120B" w:rsidP="00BA2DCA">
      <w:pPr>
        <w:spacing w:line="360" w:lineRule="auto"/>
        <w:ind w:firstLine="709"/>
        <w:jc w:val="both"/>
        <w:rPr>
          <w:sz w:val="28"/>
          <w:szCs w:val="28"/>
        </w:rPr>
      </w:pPr>
      <w:r w:rsidRPr="00BA2DCA">
        <w:rPr>
          <w:sz w:val="28"/>
          <w:szCs w:val="28"/>
        </w:rPr>
        <w:t>Данные о частоте возникновения ПЭ в настоящее время разноречивы. Он развивается у 0,5-8% родильниц, а среди родильниц с послеродовой инфекционной патологией больные ПЭ составляют по разным данным от 0,6 до 49% [26, 32, 79]. В настоящее время в структуре смертности беременных, рожениц и родильниц гнойно-воспалительные заболевания занимают 4-5 место [55].</w:t>
      </w:r>
    </w:p>
    <w:p w:rsidR="0059120B" w:rsidRPr="00BA2DCA" w:rsidRDefault="0059120B" w:rsidP="00BA2DCA">
      <w:pPr>
        <w:spacing w:line="360" w:lineRule="auto"/>
        <w:ind w:firstLine="709"/>
        <w:jc w:val="both"/>
        <w:rPr>
          <w:sz w:val="28"/>
          <w:szCs w:val="28"/>
        </w:rPr>
      </w:pPr>
      <w:r w:rsidRPr="00BA2DCA">
        <w:rPr>
          <w:sz w:val="28"/>
          <w:szCs w:val="28"/>
        </w:rPr>
        <w:t>На долю ПЭ приходится от 20 до 50% всех инфекционных осложнений пуэрпия [47, 51]. Заболеваемость эндометритом после самопроизвольных родов составляет в среднем 2-10% [26, 32, 66], после патологически протекающих родов 10-20% [17], после операции кесарева сечения от 5 до 95% [28].</w:t>
      </w:r>
    </w:p>
    <w:p w:rsidR="0059120B" w:rsidRPr="00BA2DCA" w:rsidRDefault="0059120B" w:rsidP="00BA2DCA">
      <w:pPr>
        <w:spacing w:line="360" w:lineRule="auto"/>
        <w:ind w:firstLine="709"/>
        <w:jc w:val="both"/>
        <w:rPr>
          <w:sz w:val="28"/>
          <w:szCs w:val="28"/>
        </w:rPr>
      </w:pPr>
      <w:r w:rsidRPr="00BA2DCA">
        <w:rPr>
          <w:sz w:val="28"/>
          <w:szCs w:val="28"/>
        </w:rPr>
        <w:t>Выделяют три достаточно достоверных фактора риска развития ПЭ [65, 69]. В первую очередь – это кесарево сечение, которое дает до 80% всех послеродовых эндометритов. Следующий фактор риска включает в себя продолжительность родов, длительность безводного промежутка, травматизация родовых путей в ходе родов и так далее. Третий фактор – низкий социально-экономический статус пациенток [69].</w:t>
      </w:r>
    </w:p>
    <w:p w:rsidR="0059120B" w:rsidRPr="00BA2DCA" w:rsidRDefault="0059120B" w:rsidP="00BA2DCA">
      <w:pPr>
        <w:spacing w:line="360" w:lineRule="auto"/>
        <w:ind w:firstLine="709"/>
        <w:jc w:val="both"/>
        <w:rPr>
          <w:sz w:val="28"/>
          <w:szCs w:val="28"/>
        </w:rPr>
      </w:pPr>
      <w:r w:rsidRPr="00BA2DCA">
        <w:rPr>
          <w:sz w:val="28"/>
          <w:szCs w:val="28"/>
        </w:rPr>
        <w:t>Этиология эндометрита, как и другие гнойно-воспалительных заболеваний, отличается динамичностью, изменяется в разные периоды в зависимости от ряда факторов, из которых в настоящее время на первом месте стоит антибактериальная терапия [17]. Это диктует необходимость наблюдения за изменением возбудителей эндометрита. Получаемые при этом результаты определяют направленность антибактериальной терапии, выбор адекватного препарата и рациональной схемы его использования.</w:t>
      </w:r>
    </w:p>
    <w:p w:rsidR="0059120B" w:rsidRPr="00BA2DCA" w:rsidRDefault="0059120B" w:rsidP="00BA2DCA">
      <w:pPr>
        <w:spacing w:line="360" w:lineRule="auto"/>
        <w:ind w:firstLine="709"/>
        <w:jc w:val="both"/>
        <w:rPr>
          <w:sz w:val="28"/>
          <w:szCs w:val="28"/>
        </w:rPr>
      </w:pPr>
      <w:r w:rsidRPr="00BA2DCA">
        <w:rPr>
          <w:sz w:val="28"/>
          <w:szCs w:val="28"/>
        </w:rPr>
        <w:t>Следует отметить, что в литературе имеются противоречивые мнения в отношении возбудителей ПЭ. Так в последние два десятилетия чрезвычайно широкое и не всегда оправданное использование в акушерской практике ценолоспоринов и аминогликазидов привело к резкому увеличению этиологических значения энтерококков, как известно нечувствительных к указанным антибиотикам [1].</w:t>
      </w:r>
    </w:p>
    <w:p w:rsidR="0059120B" w:rsidRPr="00BA2DCA" w:rsidRDefault="0059120B" w:rsidP="00BA2DCA">
      <w:pPr>
        <w:spacing w:line="360" w:lineRule="auto"/>
        <w:ind w:firstLine="709"/>
        <w:jc w:val="both"/>
        <w:rPr>
          <w:sz w:val="28"/>
          <w:szCs w:val="28"/>
        </w:rPr>
      </w:pPr>
      <w:r w:rsidRPr="00BA2DCA">
        <w:rPr>
          <w:sz w:val="28"/>
          <w:szCs w:val="28"/>
        </w:rPr>
        <w:t xml:space="preserve">В последние годы большинство исследователей практически единодушно отводят ведущую роль в этиологии ПЭ условно-патогенным микроорганизмам, составляющим нормальную флору половых путей женщины [64, 65, 67]. В большинстве случаев речь идет о полимикробной инфекции, включающей факультативных анаэробов и облигатной неклостридальной анаэробной микрофлоры. Такие ассоциации при послеродовом эндометрите выявляются в 80 – 90% случаев [67, 82]. </w:t>
      </w:r>
    </w:p>
    <w:p w:rsidR="0059120B" w:rsidRPr="00BA2DCA" w:rsidRDefault="0059120B" w:rsidP="00BA2DCA">
      <w:pPr>
        <w:spacing w:line="360" w:lineRule="auto"/>
        <w:ind w:firstLine="709"/>
        <w:jc w:val="both"/>
        <w:rPr>
          <w:sz w:val="28"/>
          <w:szCs w:val="28"/>
        </w:rPr>
      </w:pPr>
      <w:r w:rsidRPr="00BA2DCA">
        <w:rPr>
          <w:sz w:val="28"/>
          <w:szCs w:val="28"/>
        </w:rPr>
        <w:t xml:space="preserve">Среди грамоотрицательных факультативных анаэробов доминирует </w:t>
      </w:r>
      <w:r w:rsidRPr="00BA2DCA">
        <w:rPr>
          <w:sz w:val="28"/>
          <w:szCs w:val="28"/>
          <w:lang w:val="en-US"/>
        </w:rPr>
        <w:t>E</w:t>
      </w:r>
      <w:r w:rsidRPr="00BA2DCA">
        <w:rPr>
          <w:sz w:val="28"/>
          <w:szCs w:val="28"/>
        </w:rPr>
        <w:t xml:space="preserve">. </w:t>
      </w:r>
      <w:r w:rsidRPr="00BA2DCA">
        <w:rPr>
          <w:sz w:val="28"/>
          <w:szCs w:val="28"/>
          <w:lang w:val="en-US"/>
        </w:rPr>
        <w:t>coli</w:t>
      </w:r>
      <w:r w:rsidRPr="00BA2DCA">
        <w:rPr>
          <w:sz w:val="28"/>
          <w:szCs w:val="28"/>
        </w:rPr>
        <w:t xml:space="preserve">, частота выделения которой при ПЭ колеблется от 17 до 37% [2, 19], </w:t>
      </w:r>
      <w:r w:rsidRPr="00BA2DCA">
        <w:rPr>
          <w:sz w:val="28"/>
          <w:szCs w:val="28"/>
          <w:lang w:val="en-US"/>
        </w:rPr>
        <w:t>Klesiella</w:t>
      </w:r>
      <w:r w:rsidRPr="00BA2DCA">
        <w:rPr>
          <w:sz w:val="28"/>
          <w:szCs w:val="28"/>
        </w:rPr>
        <w:t xml:space="preserve"> – 2,7% случаев [65], Энтерококк – 24% [2].</w:t>
      </w:r>
    </w:p>
    <w:p w:rsidR="0059120B" w:rsidRPr="00BA2DCA" w:rsidRDefault="0059120B" w:rsidP="00BA2DCA">
      <w:pPr>
        <w:spacing w:line="360" w:lineRule="auto"/>
        <w:ind w:firstLine="709"/>
        <w:jc w:val="both"/>
        <w:rPr>
          <w:sz w:val="28"/>
          <w:szCs w:val="28"/>
        </w:rPr>
      </w:pPr>
      <w:r w:rsidRPr="00BA2DCA">
        <w:rPr>
          <w:sz w:val="28"/>
          <w:szCs w:val="28"/>
        </w:rPr>
        <w:t xml:space="preserve">Также, часто выделяются при ПЭ граммположительные кокки, практически за счет стрептококков группы </w:t>
      </w:r>
      <w:r w:rsidRPr="00BA2DCA">
        <w:rPr>
          <w:sz w:val="28"/>
          <w:szCs w:val="28"/>
          <w:lang w:val="en-US"/>
        </w:rPr>
        <w:t>D</w:t>
      </w:r>
      <w:r w:rsidRPr="00BA2DCA">
        <w:rPr>
          <w:sz w:val="28"/>
          <w:szCs w:val="28"/>
        </w:rPr>
        <w:t>, которые обнаруживаются в 37 – 52% случаев. Чаще всего стафилококк выделяется одновременно с кишечной палочкой или энтерококком [2].</w:t>
      </w:r>
    </w:p>
    <w:p w:rsidR="0059120B" w:rsidRPr="00BA2DCA" w:rsidRDefault="0059120B" w:rsidP="00BA2DCA">
      <w:pPr>
        <w:spacing w:line="360" w:lineRule="auto"/>
        <w:ind w:firstLine="709"/>
        <w:jc w:val="both"/>
        <w:rPr>
          <w:sz w:val="28"/>
          <w:szCs w:val="28"/>
        </w:rPr>
      </w:pPr>
      <w:r w:rsidRPr="00BA2DCA">
        <w:rPr>
          <w:sz w:val="28"/>
          <w:szCs w:val="28"/>
        </w:rPr>
        <w:t>Частота выделения из полости матки облигатных неспорообразующих анаэробов по некоторым данным достигает 73 – 96% [12, 45].</w:t>
      </w:r>
    </w:p>
    <w:p w:rsidR="0059120B" w:rsidRPr="00BA2DCA" w:rsidRDefault="0059120B" w:rsidP="00BA2DCA">
      <w:pPr>
        <w:spacing w:line="360" w:lineRule="auto"/>
        <w:ind w:firstLine="709"/>
        <w:jc w:val="both"/>
        <w:rPr>
          <w:sz w:val="28"/>
          <w:szCs w:val="28"/>
        </w:rPr>
      </w:pPr>
      <w:r w:rsidRPr="00BA2DCA">
        <w:rPr>
          <w:sz w:val="28"/>
          <w:szCs w:val="28"/>
        </w:rPr>
        <w:t xml:space="preserve">В последнее время в литературе появились сведения о возможной роли в возникновении ПЭ генитальных микроплазм. Частота их обнаружения в содержимом полости матки при ПЭ чрезвычайно высока и достигает 26% для </w:t>
      </w:r>
      <w:r w:rsidRPr="00BA2DCA">
        <w:rPr>
          <w:sz w:val="28"/>
          <w:szCs w:val="28"/>
          <w:lang w:val="en-US"/>
        </w:rPr>
        <w:t>Mycoplasma</w:t>
      </w:r>
      <w:r w:rsidRPr="00BA2DCA">
        <w:rPr>
          <w:sz w:val="28"/>
          <w:szCs w:val="28"/>
        </w:rPr>
        <w:t xml:space="preserve"> </w:t>
      </w:r>
      <w:r w:rsidRPr="00BA2DCA">
        <w:rPr>
          <w:sz w:val="28"/>
          <w:szCs w:val="28"/>
          <w:lang w:val="en-US"/>
        </w:rPr>
        <w:t>homihis</w:t>
      </w:r>
      <w:r w:rsidRPr="00BA2DCA">
        <w:rPr>
          <w:sz w:val="28"/>
          <w:szCs w:val="28"/>
        </w:rPr>
        <w:t xml:space="preserve">, 76% - для </w:t>
      </w:r>
      <w:r w:rsidRPr="00BA2DCA">
        <w:rPr>
          <w:sz w:val="28"/>
          <w:szCs w:val="28"/>
          <w:lang w:val="en-US"/>
        </w:rPr>
        <w:t>Ureaplasma</w:t>
      </w:r>
      <w:r w:rsidRPr="00BA2DCA">
        <w:rPr>
          <w:sz w:val="28"/>
          <w:szCs w:val="28"/>
        </w:rPr>
        <w:t xml:space="preserve"> </w:t>
      </w:r>
      <w:r w:rsidRPr="00BA2DCA">
        <w:rPr>
          <w:sz w:val="28"/>
          <w:szCs w:val="28"/>
          <w:lang w:val="en-US"/>
        </w:rPr>
        <w:t>urealiticum</w:t>
      </w:r>
      <w:r w:rsidRPr="00BA2DCA">
        <w:rPr>
          <w:sz w:val="28"/>
          <w:szCs w:val="28"/>
        </w:rPr>
        <w:t xml:space="preserve"> [8]. Однако этот вопрос остается спорным и единого мнения по этому поводу нет.</w:t>
      </w:r>
    </w:p>
    <w:p w:rsidR="0059120B" w:rsidRPr="00BA2DCA" w:rsidRDefault="0059120B" w:rsidP="00BA2DCA">
      <w:pPr>
        <w:spacing w:line="360" w:lineRule="auto"/>
        <w:ind w:firstLine="709"/>
        <w:jc w:val="both"/>
        <w:rPr>
          <w:sz w:val="28"/>
          <w:szCs w:val="28"/>
        </w:rPr>
      </w:pPr>
      <w:r w:rsidRPr="00BA2DCA">
        <w:rPr>
          <w:sz w:val="28"/>
          <w:szCs w:val="28"/>
          <w:lang w:val="en-US"/>
        </w:rPr>
        <w:t>Chlamydia</w:t>
      </w:r>
      <w:r w:rsidRPr="00BA2DCA">
        <w:rPr>
          <w:sz w:val="28"/>
          <w:szCs w:val="28"/>
        </w:rPr>
        <w:t xml:space="preserve"> </w:t>
      </w:r>
      <w:r w:rsidRPr="00BA2DCA">
        <w:rPr>
          <w:sz w:val="28"/>
          <w:szCs w:val="28"/>
          <w:lang w:val="en-US"/>
        </w:rPr>
        <w:t>trachomatis</w:t>
      </w:r>
      <w:r w:rsidRPr="00BA2DCA">
        <w:rPr>
          <w:sz w:val="28"/>
          <w:szCs w:val="28"/>
        </w:rPr>
        <w:t xml:space="preserve"> выделяется достаточно редко – 2-3% случаев и ее роль в возникновении ПЭ большинством авторов ставится под сомнение [45].</w:t>
      </w:r>
    </w:p>
    <w:p w:rsidR="0059120B" w:rsidRPr="00BA2DCA" w:rsidRDefault="0059120B" w:rsidP="00BA2DCA">
      <w:pPr>
        <w:spacing w:line="360" w:lineRule="auto"/>
        <w:ind w:firstLine="709"/>
        <w:jc w:val="both"/>
        <w:rPr>
          <w:sz w:val="28"/>
          <w:szCs w:val="28"/>
        </w:rPr>
      </w:pPr>
      <w:r w:rsidRPr="00BA2DCA">
        <w:rPr>
          <w:sz w:val="28"/>
          <w:szCs w:val="28"/>
        </w:rPr>
        <w:t>Таким образом, определение истинной этиологической роли того или иного возбудителя крайне необходимо для выбора дальнейшей тактики лечения.</w:t>
      </w:r>
    </w:p>
    <w:p w:rsidR="0059120B" w:rsidRPr="00BA2DCA" w:rsidRDefault="0059120B" w:rsidP="00BA2DCA">
      <w:pPr>
        <w:spacing w:line="360" w:lineRule="auto"/>
        <w:ind w:firstLine="709"/>
        <w:jc w:val="both"/>
        <w:rPr>
          <w:sz w:val="28"/>
          <w:szCs w:val="28"/>
        </w:rPr>
      </w:pPr>
      <w:r w:rsidRPr="00BA2DCA">
        <w:rPr>
          <w:sz w:val="28"/>
          <w:szCs w:val="28"/>
        </w:rPr>
        <w:t xml:space="preserve">В подавляющем большинстве случаев попадание в полость матки условно-патогенной микрофлоры нижних отделов генитального тракта происходит восходящим путем в процессе родов или в ближайшем послеродовом периоде [64, 65, 82]. Во время кесаревого сечения возможна также прямая бактериальная инвазия в кровеносную и лимфатическую системы матки [65]. Однако, для того, чтобы развился ПЭ, кроме наличия возбудителя необходимо наличие благоприятных условий, обеспечивающих рост и размножение микроорганизмов. К таким условия относятся находящиеся в полости матки сразу после родов лохии, сгустки крови, остатки некротизированной децидуальной ткани гравидарной слизистой [64, 65, 67]. При кесаревом сечении к этим предрасполагающим факторам присоединяются и некоторые другие серьезные локальные изменения, связанные с дополнительной травматизацией тканей матки во время хирургического вмешательства: отек и ишемия тканей в области шва, наличие микрогематом, большое количество инородного шовного материала [64, 65, 67, 82]. </w:t>
      </w:r>
    </w:p>
    <w:p w:rsidR="0059120B" w:rsidRPr="00BA2DCA" w:rsidRDefault="0059120B" w:rsidP="00BA2DCA">
      <w:pPr>
        <w:spacing w:line="360" w:lineRule="auto"/>
        <w:ind w:firstLine="709"/>
        <w:jc w:val="both"/>
        <w:rPr>
          <w:sz w:val="28"/>
          <w:szCs w:val="28"/>
        </w:rPr>
      </w:pPr>
      <w:r w:rsidRPr="00BA2DCA">
        <w:rPr>
          <w:sz w:val="28"/>
          <w:szCs w:val="28"/>
        </w:rPr>
        <w:t>Другим условием развития эндометрита является количественная обсемененность</w:t>
      </w:r>
      <w:r>
        <w:rPr>
          <w:sz w:val="28"/>
          <w:szCs w:val="28"/>
        </w:rPr>
        <w:t xml:space="preserve"> </w:t>
      </w:r>
      <w:r w:rsidRPr="00BA2DCA">
        <w:rPr>
          <w:sz w:val="28"/>
          <w:szCs w:val="28"/>
        </w:rPr>
        <w:t>микрофлорой полости матки. Сторонники данной идеи разработали критерии количественной оценки обсемененности полости матки и установили, что она достоверно выше, чем у здоровых родильниц. При неосложненном течении послеродового периода показатель 10 – 10</w:t>
      </w:r>
      <w:r w:rsidRPr="00BA2DCA">
        <w:rPr>
          <w:sz w:val="28"/>
          <w:szCs w:val="28"/>
          <w:vertAlign w:val="superscript"/>
        </w:rPr>
        <w:t>3</w:t>
      </w:r>
      <w:r w:rsidRPr="00BA2DCA">
        <w:rPr>
          <w:sz w:val="28"/>
          <w:szCs w:val="28"/>
        </w:rPr>
        <w:t xml:space="preserve"> КОЕ/мл соответствует низкой степени обсемененности, показатели в пределах 10</w:t>
      </w:r>
      <w:r w:rsidRPr="00BA2DCA">
        <w:rPr>
          <w:sz w:val="28"/>
          <w:szCs w:val="28"/>
          <w:vertAlign w:val="superscript"/>
        </w:rPr>
        <w:t>3</w:t>
      </w:r>
      <w:r w:rsidRPr="00BA2DCA">
        <w:rPr>
          <w:sz w:val="28"/>
          <w:szCs w:val="28"/>
        </w:rPr>
        <w:t xml:space="preserve"> - 9</w:t>
      </w:r>
      <w:r w:rsidRPr="00BA2DCA">
        <w:rPr>
          <w:sz w:val="28"/>
          <w:szCs w:val="28"/>
        </w:rPr>
        <w:sym w:font="Symbol" w:char="F0D7"/>
      </w:r>
      <w:r w:rsidRPr="00BA2DCA">
        <w:rPr>
          <w:sz w:val="28"/>
          <w:szCs w:val="28"/>
        </w:rPr>
        <w:t>10</w:t>
      </w:r>
      <w:r w:rsidRPr="00BA2DCA">
        <w:rPr>
          <w:sz w:val="28"/>
          <w:szCs w:val="28"/>
          <w:vertAlign w:val="superscript"/>
        </w:rPr>
        <w:t>3</w:t>
      </w:r>
      <w:r w:rsidRPr="00BA2DCA">
        <w:rPr>
          <w:sz w:val="28"/>
          <w:szCs w:val="28"/>
        </w:rPr>
        <w:t xml:space="preserve"> КОЕ/мл – являются пограничными между нормой и инфекционным процессом. Содержание 10</w:t>
      </w:r>
      <w:r w:rsidRPr="00BA2DCA">
        <w:rPr>
          <w:sz w:val="28"/>
          <w:szCs w:val="28"/>
          <w:vertAlign w:val="superscript"/>
        </w:rPr>
        <w:t>4</w:t>
      </w:r>
      <w:r w:rsidRPr="00BA2DCA">
        <w:rPr>
          <w:sz w:val="28"/>
          <w:szCs w:val="28"/>
        </w:rPr>
        <w:t xml:space="preserve"> - 9</w:t>
      </w:r>
      <w:r w:rsidRPr="00BA2DCA">
        <w:rPr>
          <w:sz w:val="28"/>
          <w:szCs w:val="28"/>
        </w:rPr>
        <w:sym w:font="Symbol" w:char="F0D7"/>
      </w:r>
      <w:r w:rsidRPr="00BA2DCA">
        <w:rPr>
          <w:sz w:val="28"/>
          <w:szCs w:val="28"/>
        </w:rPr>
        <w:t>10</w:t>
      </w:r>
      <w:r w:rsidRPr="00BA2DCA">
        <w:rPr>
          <w:sz w:val="28"/>
          <w:szCs w:val="28"/>
          <w:vertAlign w:val="superscript"/>
        </w:rPr>
        <w:t>4</w:t>
      </w:r>
      <w:r w:rsidRPr="00BA2DCA">
        <w:rPr>
          <w:sz w:val="28"/>
          <w:szCs w:val="28"/>
        </w:rPr>
        <w:t xml:space="preserve"> КОЕ/мл – средняя степень обсемененности и свидетельствует о развитии инфекционного процесса. При тяжелом течении эндометрита чаще отмечается показатель обсемененности полости матки – 10</w:t>
      </w:r>
      <w:r w:rsidRPr="00BA2DCA">
        <w:rPr>
          <w:sz w:val="28"/>
          <w:szCs w:val="28"/>
          <w:vertAlign w:val="superscript"/>
        </w:rPr>
        <w:t>5</w:t>
      </w:r>
      <w:r w:rsidRPr="00BA2DCA">
        <w:rPr>
          <w:sz w:val="28"/>
          <w:szCs w:val="28"/>
        </w:rPr>
        <w:t xml:space="preserve"> – 10</w:t>
      </w:r>
      <w:r w:rsidRPr="00BA2DCA">
        <w:rPr>
          <w:sz w:val="28"/>
          <w:szCs w:val="28"/>
          <w:vertAlign w:val="superscript"/>
        </w:rPr>
        <w:t>8</w:t>
      </w:r>
      <w:r w:rsidRPr="00BA2DCA">
        <w:rPr>
          <w:sz w:val="28"/>
          <w:szCs w:val="28"/>
        </w:rPr>
        <w:t xml:space="preserve"> КОЕ/мл. другие ученые [4] пришли к такому же мнению, у женщин больных эндометритом имелось исходное инфицирование матки. Данное положение было подтверждено результатами гистологического исследования, обнаружившего в биопсийном материале, полученном из стенки матки при кесаревом сечении бактериальную инвазию и признаки острого воспаления. Следует отметить, что микроорганизмы в мышечном слое выявлялись также в группе</w:t>
      </w:r>
      <w:r w:rsidR="00790AD6">
        <w:rPr>
          <w:sz w:val="28"/>
          <w:szCs w:val="28"/>
        </w:rPr>
        <w:t xml:space="preserve"> женщин, у которых эндометрит не</w:t>
      </w:r>
      <w:r w:rsidRPr="00BA2DCA">
        <w:rPr>
          <w:sz w:val="28"/>
          <w:szCs w:val="28"/>
        </w:rPr>
        <w:t xml:space="preserve"> развился, однако обсемененность была меньшей.</w:t>
      </w:r>
    </w:p>
    <w:p w:rsidR="0059120B" w:rsidRPr="00BA2DCA" w:rsidRDefault="0059120B" w:rsidP="00BA2DCA">
      <w:pPr>
        <w:spacing w:line="360" w:lineRule="auto"/>
        <w:ind w:firstLine="709"/>
        <w:jc w:val="both"/>
        <w:rPr>
          <w:sz w:val="28"/>
          <w:szCs w:val="28"/>
        </w:rPr>
      </w:pPr>
      <w:r w:rsidRPr="00BA2DCA">
        <w:rPr>
          <w:sz w:val="28"/>
          <w:szCs w:val="28"/>
        </w:rPr>
        <w:tab/>
        <w:t>Значительная роль в развитии эндометрита после родов и особенно после кесарева сечения отводится нарушениям контрольной активности матки и нарушение оттока ее содержимого ведет к увеличению уровня бактериальной обсемененности эндометрия [10, 18].</w:t>
      </w:r>
    </w:p>
    <w:p w:rsidR="0059120B" w:rsidRPr="00BA2DCA" w:rsidRDefault="0059120B" w:rsidP="00BA2DCA">
      <w:pPr>
        <w:spacing w:line="360" w:lineRule="auto"/>
        <w:ind w:firstLine="709"/>
        <w:jc w:val="both"/>
        <w:rPr>
          <w:sz w:val="28"/>
          <w:szCs w:val="28"/>
        </w:rPr>
      </w:pPr>
      <w:r w:rsidRPr="00BA2DCA">
        <w:rPr>
          <w:sz w:val="28"/>
          <w:szCs w:val="28"/>
        </w:rPr>
        <w:t>Большое значение играет состояние иммунологической толерантности организма. Существенное иммунодепрессивное действие оказывают эстрогены [79], выработка которых при беременности резко увеличивается. Аналогичным действием обладает и прогестерон, секреция которого при беременности значительно возрастает [81]. Предполагается, что в отношении подавления трансплантационного иммунитета действие эстрогенов и прогестерона синергично [86]. Необходимо отметить, что во время беременности повышение содержания глюкокортикоидов, АКТГ, адреналина, норадреналина, дофамина, серотонина, кортизола и других также оказывает иммунодепрессивное действие.</w:t>
      </w:r>
    </w:p>
    <w:p w:rsidR="0059120B" w:rsidRPr="00BA2DCA" w:rsidRDefault="0059120B" w:rsidP="00BA2DCA">
      <w:pPr>
        <w:spacing w:line="360" w:lineRule="auto"/>
        <w:ind w:firstLine="709"/>
        <w:jc w:val="both"/>
        <w:rPr>
          <w:sz w:val="28"/>
          <w:szCs w:val="28"/>
        </w:rPr>
      </w:pPr>
      <w:r w:rsidRPr="00BA2DCA">
        <w:rPr>
          <w:sz w:val="28"/>
          <w:szCs w:val="28"/>
        </w:rPr>
        <w:t>Можно считать, что повышенная склонность женщины в послеродовом периоде к гнойно-септическим заболеваниям частично объясняется иммунологическими перестройками, свойственными беременности.</w:t>
      </w:r>
    </w:p>
    <w:p w:rsidR="0059120B" w:rsidRPr="00BA2DCA" w:rsidRDefault="0059120B" w:rsidP="00BA2DCA">
      <w:pPr>
        <w:spacing w:line="360" w:lineRule="auto"/>
        <w:ind w:firstLine="709"/>
        <w:jc w:val="both"/>
        <w:rPr>
          <w:sz w:val="28"/>
          <w:szCs w:val="28"/>
        </w:rPr>
      </w:pPr>
      <w:r w:rsidRPr="00BA2DCA">
        <w:rPr>
          <w:sz w:val="28"/>
          <w:szCs w:val="28"/>
        </w:rPr>
        <w:t>Существует много разных классификаций ПЭ.</w:t>
      </w:r>
    </w:p>
    <w:p w:rsidR="0059120B" w:rsidRPr="00BA2DCA" w:rsidRDefault="0059120B" w:rsidP="00BA2DCA">
      <w:pPr>
        <w:spacing w:line="360" w:lineRule="auto"/>
        <w:ind w:firstLine="709"/>
        <w:jc w:val="both"/>
        <w:rPr>
          <w:sz w:val="28"/>
          <w:szCs w:val="28"/>
        </w:rPr>
      </w:pPr>
      <w:r w:rsidRPr="00BA2DCA">
        <w:rPr>
          <w:sz w:val="28"/>
          <w:szCs w:val="28"/>
        </w:rPr>
        <w:t>За последние время [15] описывают две клинические формы ПЭ: легкую и тяжелую, причем эндометрит после самопроизвольных родов протекает в легкой форме, а после операции кесарева сечения – в тяжелой.</w:t>
      </w:r>
    </w:p>
    <w:p w:rsidR="0059120B" w:rsidRPr="00BA2DCA" w:rsidRDefault="0059120B" w:rsidP="00BA2DCA">
      <w:pPr>
        <w:spacing w:line="360" w:lineRule="auto"/>
        <w:ind w:firstLine="709"/>
        <w:jc w:val="both"/>
        <w:rPr>
          <w:sz w:val="28"/>
          <w:szCs w:val="28"/>
        </w:rPr>
      </w:pPr>
      <w:r w:rsidRPr="00BA2DCA">
        <w:rPr>
          <w:sz w:val="28"/>
          <w:szCs w:val="28"/>
        </w:rPr>
        <w:t>Одни авторы [18, 39] выделяют три клинических формы заболевания – легкую, среднетяжелую и тяжелую, отличающихся друг от друга выраженностью симптоматики, изменениями лабораторных показателей, а также продолжительность течения.</w:t>
      </w:r>
    </w:p>
    <w:p w:rsidR="0059120B" w:rsidRPr="00BA2DCA" w:rsidRDefault="0059120B" w:rsidP="00BA2DCA">
      <w:pPr>
        <w:spacing w:line="360" w:lineRule="auto"/>
        <w:ind w:firstLine="709"/>
        <w:jc w:val="both"/>
        <w:rPr>
          <w:sz w:val="28"/>
          <w:szCs w:val="28"/>
        </w:rPr>
      </w:pPr>
      <w:r w:rsidRPr="00BA2DCA">
        <w:rPr>
          <w:sz w:val="28"/>
          <w:szCs w:val="28"/>
        </w:rPr>
        <w:t>Другая группа ученых [23, 32] различает уже четыре формы ПЭ: классическую, абортивную, стертую и эндометрит после кесарева сечения.</w:t>
      </w:r>
    </w:p>
    <w:p w:rsidR="0059120B" w:rsidRPr="00BA2DCA" w:rsidRDefault="0059120B" w:rsidP="00BA2DCA">
      <w:pPr>
        <w:spacing w:line="360" w:lineRule="auto"/>
        <w:ind w:firstLine="709"/>
        <w:jc w:val="both"/>
        <w:rPr>
          <w:sz w:val="28"/>
          <w:szCs w:val="28"/>
        </w:rPr>
      </w:pPr>
      <w:r w:rsidRPr="00BA2DCA">
        <w:rPr>
          <w:sz w:val="28"/>
          <w:szCs w:val="28"/>
        </w:rPr>
        <w:t>При классическом течении признаки заболевания появляются на 1–5 день послеродового периода, реже на 6–7 день.</w:t>
      </w:r>
    </w:p>
    <w:p w:rsidR="0059120B" w:rsidRPr="00BA2DCA" w:rsidRDefault="0059120B" w:rsidP="00BA2DCA">
      <w:pPr>
        <w:spacing w:line="360" w:lineRule="auto"/>
        <w:ind w:firstLine="709"/>
        <w:jc w:val="both"/>
        <w:rPr>
          <w:sz w:val="28"/>
          <w:szCs w:val="28"/>
        </w:rPr>
      </w:pPr>
      <w:r w:rsidRPr="00BA2DCA">
        <w:rPr>
          <w:sz w:val="28"/>
          <w:szCs w:val="28"/>
        </w:rPr>
        <w:t xml:space="preserve">Клиника характеризуется острым началом: температура повышается до 38-39 </w:t>
      </w:r>
      <w:r w:rsidRPr="00BA2DCA">
        <w:rPr>
          <w:sz w:val="28"/>
          <w:szCs w:val="28"/>
        </w:rPr>
        <w:sym w:font="Symbol" w:char="F0B0"/>
      </w:r>
      <w:r w:rsidRPr="00BA2DCA">
        <w:rPr>
          <w:sz w:val="28"/>
          <w:szCs w:val="28"/>
        </w:rPr>
        <w:t>С, отмечается озноб, тахикардия, субинвалюция матки, болезненность ее при пальпации, особенно возле ребер, по ходу крупных лимфатических сосудов, головная боль, общая слабость. Выделения из матки мутные, со зловонным запахом, обильные или умеренные. Возможно накопление и задержка лохий в полости матки (лохиометра), так как сократительная способность матки снижена. В крови отмечается лейкоцитоз, сдвиг лейкоцитарной формулы влево, лимфопения, ускорение СОЭ. Анемия заболевания в среднем составляет 9 суток.</w:t>
      </w:r>
    </w:p>
    <w:p w:rsidR="0059120B" w:rsidRPr="00BA2DCA" w:rsidRDefault="0059120B" w:rsidP="00BA2DCA">
      <w:pPr>
        <w:spacing w:line="360" w:lineRule="auto"/>
        <w:ind w:firstLine="709"/>
        <w:jc w:val="both"/>
        <w:rPr>
          <w:sz w:val="28"/>
          <w:szCs w:val="28"/>
        </w:rPr>
      </w:pPr>
      <w:r w:rsidRPr="00BA2DCA">
        <w:rPr>
          <w:sz w:val="28"/>
          <w:szCs w:val="28"/>
        </w:rPr>
        <w:t>Клинические симптомы абортивной формы ПЭ проявляются уже на 2-4 сутки. С началом интенсивного лечения все симптомы полностью исчезают. Средняя продолжительность абортивной формы эндометрита – 7 дней [1, 5, 35].</w:t>
      </w:r>
    </w:p>
    <w:p w:rsidR="0059120B" w:rsidRPr="00BA2DCA" w:rsidRDefault="0059120B" w:rsidP="00BA2DCA">
      <w:pPr>
        <w:spacing w:line="360" w:lineRule="auto"/>
        <w:ind w:firstLine="709"/>
        <w:jc w:val="both"/>
        <w:rPr>
          <w:sz w:val="28"/>
          <w:szCs w:val="28"/>
        </w:rPr>
      </w:pPr>
      <w:r w:rsidRPr="00BA2DCA">
        <w:rPr>
          <w:sz w:val="28"/>
          <w:szCs w:val="28"/>
        </w:rPr>
        <w:t>Эндометрит</w:t>
      </w:r>
      <w:r>
        <w:rPr>
          <w:sz w:val="28"/>
          <w:szCs w:val="28"/>
        </w:rPr>
        <w:t xml:space="preserve"> </w:t>
      </w:r>
      <w:r w:rsidRPr="00BA2DCA">
        <w:rPr>
          <w:sz w:val="28"/>
          <w:szCs w:val="28"/>
        </w:rPr>
        <w:t>после кесарева сечения чаще всего проявляется на 1-2 сутки после операции, иногда на 4-5 сутки. Лохии с самого начала заболевания бурого цвета, мутные, затем становятся водянистыми или цвета мясных помоев. Средняя продолжительность при данной форме 18-19 суток.</w:t>
      </w:r>
    </w:p>
    <w:p w:rsidR="0059120B" w:rsidRPr="00BA2DCA" w:rsidRDefault="0059120B" w:rsidP="00BA2DCA">
      <w:pPr>
        <w:spacing w:line="360" w:lineRule="auto"/>
        <w:ind w:firstLine="709"/>
        <w:jc w:val="both"/>
        <w:rPr>
          <w:sz w:val="28"/>
          <w:szCs w:val="28"/>
        </w:rPr>
      </w:pPr>
      <w:r w:rsidRPr="00BA2DCA">
        <w:rPr>
          <w:sz w:val="28"/>
          <w:szCs w:val="28"/>
        </w:rPr>
        <w:t>В последние 15-20 лет широкое применение антибиотиков привело к значительному увеличению частоты стертых форм ПЭ, для которых характерно несоответствие между клиническими проявлениями заболевания и глубиной патоморфологических изменений в органах [1, 35].</w:t>
      </w:r>
    </w:p>
    <w:p w:rsidR="0059120B" w:rsidRPr="00BA2DCA" w:rsidRDefault="0059120B" w:rsidP="00BA2DCA">
      <w:pPr>
        <w:spacing w:line="360" w:lineRule="auto"/>
        <w:ind w:firstLine="709"/>
        <w:jc w:val="both"/>
        <w:rPr>
          <w:sz w:val="28"/>
          <w:szCs w:val="28"/>
        </w:rPr>
      </w:pPr>
      <w:r w:rsidRPr="00BA2DCA">
        <w:rPr>
          <w:sz w:val="28"/>
          <w:szCs w:val="28"/>
        </w:rPr>
        <w:t>Клиника характеризуется поздним началом, на 5-7 сутки, вялым, без четкой симптоматики, затяжным рецидивирующим течением. Частота этой ПЭ достигает у нас в стране 33-56% [44].</w:t>
      </w:r>
    </w:p>
    <w:p w:rsidR="0059120B" w:rsidRPr="00BA2DCA" w:rsidRDefault="0059120B" w:rsidP="00BA2DCA">
      <w:pPr>
        <w:spacing w:line="360" w:lineRule="auto"/>
        <w:ind w:firstLine="709"/>
        <w:jc w:val="both"/>
        <w:rPr>
          <w:sz w:val="28"/>
          <w:szCs w:val="28"/>
        </w:rPr>
      </w:pPr>
      <w:r w:rsidRPr="00BA2DCA">
        <w:rPr>
          <w:sz w:val="28"/>
          <w:szCs w:val="28"/>
        </w:rPr>
        <w:t>Практически каждое новое исследование выдвигает новые положения и новые термины в классификации ПЭ. Ф.П. Смекуна [44], основываясь на данных гистероскопии, описывает три варианта клинического течения ПЭ: эндометрит, эндометрит с некрозом децидуальной оболочки и эндометрит с остатками плацитарной ткани. В.Г. Чикин [54] по клинико-патогенетическим показателям выделяет три формы ПЭ: компенсированный, субкомпенсированный и легкокомпенсированный. Но практически ни одна из этих классификаций так и не получила широкого распространения в акушерской практике.</w:t>
      </w:r>
    </w:p>
    <w:p w:rsidR="0059120B" w:rsidRPr="00BA2DCA" w:rsidRDefault="0059120B" w:rsidP="00BA2DCA">
      <w:pPr>
        <w:spacing w:line="360" w:lineRule="auto"/>
        <w:ind w:firstLine="709"/>
        <w:jc w:val="both"/>
        <w:rPr>
          <w:sz w:val="28"/>
          <w:szCs w:val="28"/>
        </w:rPr>
      </w:pPr>
    </w:p>
    <w:p w:rsidR="0059120B" w:rsidRPr="00790AD6" w:rsidRDefault="0059120B" w:rsidP="00BA2DCA">
      <w:pPr>
        <w:numPr>
          <w:ilvl w:val="1"/>
          <w:numId w:val="2"/>
        </w:numPr>
        <w:spacing w:line="360" w:lineRule="auto"/>
        <w:ind w:left="0" w:firstLine="709"/>
        <w:jc w:val="both"/>
        <w:rPr>
          <w:b/>
          <w:bCs/>
          <w:sz w:val="28"/>
          <w:szCs w:val="28"/>
        </w:rPr>
      </w:pPr>
      <w:r w:rsidRPr="00790AD6">
        <w:rPr>
          <w:b/>
          <w:bCs/>
          <w:sz w:val="28"/>
          <w:szCs w:val="28"/>
        </w:rPr>
        <w:t>Современные методы лечения послеродового эндометрита</w:t>
      </w:r>
    </w:p>
    <w:p w:rsidR="00790AD6" w:rsidRDefault="00790AD6"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Терапия послеродовой инфекции должна быть комплексной и ставить перед собой следующие задачи:</w:t>
      </w:r>
    </w:p>
    <w:p w:rsidR="0059120B" w:rsidRPr="00BA2DCA" w:rsidRDefault="0059120B" w:rsidP="00BA2DCA">
      <w:pPr>
        <w:numPr>
          <w:ilvl w:val="0"/>
          <w:numId w:val="3"/>
        </w:numPr>
        <w:spacing w:line="360" w:lineRule="auto"/>
        <w:ind w:left="0" w:firstLine="709"/>
        <w:jc w:val="both"/>
        <w:rPr>
          <w:sz w:val="28"/>
          <w:szCs w:val="28"/>
        </w:rPr>
      </w:pPr>
      <w:r w:rsidRPr="00BA2DCA">
        <w:rPr>
          <w:sz w:val="28"/>
          <w:szCs w:val="28"/>
        </w:rPr>
        <w:t>Ослабление или уничтожение возбудителя заболевания;</w:t>
      </w:r>
    </w:p>
    <w:p w:rsidR="0059120B" w:rsidRPr="00BA2DCA" w:rsidRDefault="0059120B" w:rsidP="00BA2DCA">
      <w:pPr>
        <w:numPr>
          <w:ilvl w:val="0"/>
          <w:numId w:val="3"/>
        </w:numPr>
        <w:spacing w:line="360" w:lineRule="auto"/>
        <w:ind w:left="0" w:firstLine="709"/>
        <w:jc w:val="both"/>
        <w:rPr>
          <w:sz w:val="28"/>
          <w:szCs w:val="28"/>
        </w:rPr>
      </w:pPr>
      <w:r w:rsidRPr="00BA2DCA">
        <w:rPr>
          <w:sz w:val="28"/>
          <w:szCs w:val="28"/>
        </w:rPr>
        <w:t>Устранение или нейтрализация очага инфекции;</w:t>
      </w:r>
    </w:p>
    <w:p w:rsidR="0059120B" w:rsidRPr="00BA2DCA" w:rsidRDefault="0059120B" w:rsidP="00BA2DCA">
      <w:pPr>
        <w:numPr>
          <w:ilvl w:val="0"/>
          <w:numId w:val="3"/>
        </w:numPr>
        <w:spacing w:line="360" w:lineRule="auto"/>
        <w:ind w:left="0" w:firstLine="709"/>
        <w:jc w:val="both"/>
        <w:rPr>
          <w:sz w:val="28"/>
          <w:szCs w:val="28"/>
        </w:rPr>
      </w:pPr>
      <w:r w:rsidRPr="00BA2DCA">
        <w:rPr>
          <w:sz w:val="28"/>
          <w:szCs w:val="28"/>
        </w:rPr>
        <w:t>Укрепление сопротивляемости организма, мобилизация его защитных сил против инфекции;</w:t>
      </w:r>
    </w:p>
    <w:p w:rsidR="0059120B" w:rsidRPr="00BA2DCA" w:rsidRDefault="0059120B" w:rsidP="00BA2DCA">
      <w:pPr>
        <w:numPr>
          <w:ilvl w:val="0"/>
          <w:numId w:val="3"/>
        </w:numPr>
        <w:spacing w:line="360" w:lineRule="auto"/>
        <w:ind w:left="0" w:firstLine="709"/>
        <w:jc w:val="both"/>
        <w:rPr>
          <w:sz w:val="28"/>
          <w:szCs w:val="28"/>
        </w:rPr>
      </w:pPr>
      <w:r w:rsidRPr="00BA2DCA">
        <w:rPr>
          <w:sz w:val="28"/>
          <w:szCs w:val="28"/>
        </w:rPr>
        <w:t>Устранение нежелательных симптомов.</w:t>
      </w:r>
    </w:p>
    <w:p w:rsidR="0059120B" w:rsidRPr="00BA2DCA" w:rsidRDefault="0059120B" w:rsidP="00BA2DCA">
      <w:pPr>
        <w:pStyle w:val="a5"/>
        <w:ind w:firstLine="709"/>
      </w:pPr>
      <w:r w:rsidRPr="00BA2DCA">
        <w:t>Основными компонентами в лечении ПЭ в настоящее время являются антибиотики, рациональное применение которых обеспечивает успех лечения. Учитывая полимикробную этиологию ПЭ наибольшее распространение в настоящее время получили антибиотики широкого спектра действия, или комбинации из нескольких препаратов.</w:t>
      </w:r>
    </w:p>
    <w:p w:rsidR="0059120B" w:rsidRPr="00BA2DCA" w:rsidRDefault="0059120B" w:rsidP="00BA2DCA">
      <w:pPr>
        <w:spacing w:line="360" w:lineRule="auto"/>
        <w:ind w:firstLine="709"/>
        <w:jc w:val="both"/>
        <w:rPr>
          <w:sz w:val="28"/>
          <w:szCs w:val="28"/>
        </w:rPr>
      </w:pPr>
      <w:r w:rsidRPr="00BA2DCA">
        <w:rPr>
          <w:sz w:val="28"/>
          <w:szCs w:val="28"/>
        </w:rPr>
        <w:t xml:space="preserve">ММА имени И.М. Сеченова опубликовало исследования по применению уназина – сочетающего в себе ампицилин и сульбактам, для лечения послеродового эндометрита. Эффективность уназина – 88%, линкомицина и циналоспоринов – 80 и 76,2%. По исследованию было дано заключение: монотерапия является альтернативной традиционному лечению антибиотиков. Уназин – препарат выбора для лечения острого послеродового эндометрита, т.к. появились штаммы, устойчивые к действию </w:t>
      </w:r>
      <w:r w:rsidRPr="00BA2DCA">
        <w:rPr>
          <w:sz w:val="28"/>
          <w:szCs w:val="28"/>
        </w:rPr>
        <w:sym w:font="Symbol" w:char="F062"/>
      </w:r>
      <w:r w:rsidRPr="00BA2DCA">
        <w:rPr>
          <w:sz w:val="28"/>
          <w:szCs w:val="28"/>
        </w:rPr>
        <w:t>-лактанных антибиотиков.</w:t>
      </w:r>
    </w:p>
    <w:p w:rsidR="0059120B" w:rsidRPr="00BA2DCA" w:rsidRDefault="0059120B" w:rsidP="00BA2DCA">
      <w:pPr>
        <w:spacing w:line="360" w:lineRule="auto"/>
        <w:ind w:firstLine="709"/>
        <w:jc w:val="both"/>
        <w:rPr>
          <w:sz w:val="28"/>
          <w:szCs w:val="28"/>
        </w:rPr>
      </w:pPr>
      <w:r w:rsidRPr="00BA2DCA">
        <w:rPr>
          <w:sz w:val="28"/>
          <w:szCs w:val="28"/>
        </w:rPr>
        <w:t>Чаще лечение начинают до получения антибиотико-грамм. При тяжелом течении используют комбинацию антибиотиков. Следует принимать во внимание высокий процент резистентных штаммов бактерий и назначать те препараты, устойчивость к которым не очень велика. Этим требованиям отвечают в первую очередь аминогликозиды (мономицин, канамицин, гентамицин), полусинтетические пенициллины (ампициллин, ампиокс) и цефалоспорины (цепорин, кефзол). Лечение начинают с назначения одного препарата в средней или максимальной дозе. Эффективна комбинация гентамицина с линкомицином, левомицеплином, эритромицином, рифампицином. Продолжительность 6-7 суток, при генерализации процесса – 10-14 суток. При отсутствии эффекта в течение 3 дней следует произвести смену антибиотиков. Центральные клиники г.Москвы рекомендуют смену антибиотиков через одни сутки</w:t>
      </w:r>
    </w:p>
    <w:p w:rsidR="0059120B" w:rsidRPr="00BA2DCA" w:rsidRDefault="0059120B" w:rsidP="00BA2DCA">
      <w:pPr>
        <w:spacing w:line="360" w:lineRule="auto"/>
        <w:ind w:firstLine="709"/>
        <w:jc w:val="both"/>
        <w:rPr>
          <w:sz w:val="28"/>
          <w:szCs w:val="28"/>
        </w:rPr>
      </w:pPr>
      <w:r w:rsidRPr="00BA2DCA">
        <w:rPr>
          <w:sz w:val="28"/>
          <w:szCs w:val="28"/>
        </w:rPr>
        <w:t>Дезинтоксикационная терапия</w:t>
      </w:r>
    </w:p>
    <w:p w:rsidR="0059120B" w:rsidRPr="00BA2DCA" w:rsidRDefault="0059120B" w:rsidP="00BA2DCA">
      <w:pPr>
        <w:spacing w:line="360" w:lineRule="auto"/>
        <w:ind w:firstLine="709"/>
        <w:jc w:val="both"/>
        <w:rPr>
          <w:sz w:val="28"/>
          <w:szCs w:val="28"/>
        </w:rPr>
      </w:pPr>
      <w:r w:rsidRPr="00BA2DCA">
        <w:rPr>
          <w:sz w:val="28"/>
          <w:szCs w:val="28"/>
        </w:rPr>
        <w:t>При выраженной интоксикации в качестве дезинтоксикационных растворов применяют гемодез, реополиглюкин, полиглюкин, обладающих антиагрегационными свойствами, изотонический раствор хлорида натрия, 5%, 10%, 20% раствор глюкозы с инсулином. Количество вводимой жидкости определяется в первую очередь выраженностью интоксикации, а также массой тела больной и данными клинических анализов. При ненарушенной функции почек растворы вводят 30 мг/кг за 24 часа, при повышении температуры на 1</w:t>
      </w:r>
      <w:r w:rsidRPr="00BA2DCA">
        <w:rPr>
          <w:sz w:val="28"/>
          <w:szCs w:val="28"/>
        </w:rPr>
        <w:sym w:font="Symbol" w:char="F0B0"/>
      </w:r>
      <w:r w:rsidRPr="00BA2DCA">
        <w:rPr>
          <w:sz w:val="28"/>
          <w:szCs w:val="28"/>
        </w:rPr>
        <w:t xml:space="preserve"> добавляют еще 5 мг/кг. При нормальном мочеотделении (50 мл/ч) </w:t>
      </w:r>
      <w:r w:rsidRPr="00BA2DCA">
        <w:rPr>
          <w:sz w:val="28"/>
          <w:szCs w:val="28"/>
        </w:rPr>
        <w:sym w:font="Symbol" w:char="F0BB"/>
      </w:r>
      <w:r w:rsidRPr="00BA2DCA">
        <w:rPr>
          <w:sz w:val="28"/>
          <w:szCs w:val="28"/>
        </w:rPr>
        <w:t xml:space="preserve"> 2,5-3 литра. При тяжелых генерализованных формах </w:t>
      </w:r>
      <w:r w:rsidRPr="00BA2DCA">
        <w:rPr>
          <w:sz w:val="28"/>
          <w:szCs w:val="28"/>
        </w:rPr>
        <w:sym w:font="Symbol" w:char="F0BB"/>
      </w:r>
      <w:r w:rsidRPr="00BA2DCA">
        <w:rPr>
          <w:sz w:val="28"/>
          <w:szCs w:val="28"/>
        </w:rPr>
        <w:t xml:space="preserve"> 4-6 литров.</w:t>
      </w:r>
    </w:p>
    <w:p w:rsidR="0059120B" w:rsidRPr="00BA2DCA" w:rsidRDefault="0059120B" w:rsidP="00BA2DCA">
      <w:pPr>
        <w:spacing w:line="360" w:lineRule="auto"/>
        <w:ind w:firstLine="709"/>
        <w:jc w:val="both"/>
        <w:rPr>
          <w:sz w:val="28"/>
          <w:szCs w:val="28"/>
        </w:rPr>
      </w:pPr>
      <w:r w:rsidRPr="00BA2DCA">
        <w:rPr>
          <w:sz w:val="28"/>
          <w:szCs w:val="28"/>
        </w:rPr>
        <w:t>Белковые препараты</w:t>
      </w:r>
    </w:p>
    <w:p w:rsidR="0059120B" w:rsidRPr="00BA2DCA" w:rsidRDefault="0059120B" w:rsidP="00BA2DCA">
      <w:pPr>
        <w:spacing w:line="360" w:lineRule="auto"/>
        <w:ind w:firstLine="709"/>
        <w:jc w:val="both"/>
        <w:rPr>
          <w:sz w:val="28"/>
          <w:szCs w:val="28"/>
        </w:rPr>
      </w:pPr>
      <w:r w:rsidRPr="00BA2DCA">
        <w:rPr>
          <w:sz w:val="28"/>
          <w:szCs w:val="28"/>
        </w:rPr>
        <w:t>При продолжительном течении заболевания гипопротеинемия, которая особенно выражена при гнойном перитоните. В этом случае необходимы трансфузии крови по 150-200 мл, вливания плазмы по 200-250 мл, введение альбумина в виде 5, 10, 20% раствора веществ капельно в количестве 200-250 мл. соотношение коллоидов и кристаллоидов в первые сутки – 2:1, в последующие дни – 1:1.</w:t>
      </w:r>
    </w:p>
    <w:p w:rsidR="0059120B" w:rsidRPr="00BA2DCA" w:rsidRDefault="0059120B" w:rsidP="00BA2DCA">
      <w:pPr>
        <w:spacing w:line="360" w:lineRule="auto"/>
        <w:ind w:firstLine="709"/>
        <w:jc w:val="both"/>
        <w:rPr>
          <w:sz w:val="28"/>
          <w:szCs w:val="28"/>
        </w:rPr>
      </w:pPr>
      <w:r w:rsidRPr="00BA2DCA">
        <w:rPr>
          <w:sz w:val="28"/>
          <w:szCs w:val="28"/>
        </w:rPr>
        <w:t xml:space="preserve">При нарушении водного и электролитного обмена в организм следует вводить капельным способом необходимое количество воды и солей. Обычно вводится раствор </w:t>
      </w:r>
      <w:r w:rsidRPr="00BA2DCA">
        <w:rPr>
          <w:sz w:val="28"/>
          <w:szCs w:val="28"/>
          <w:lang w:val="en-US"/>
        </w:rPr>
        <w:t>KCl</w:t>
      </w:r>
      <w:r w:rsidRPr="00BA2DCA">
        <w:rPr>
          <w:sz w:val="28"/>
          <w:szCs w:val="28"/>
        </w:rPr>
        <w:t xml:space="preserve"> 10% в дозе 60-100 мл, при почечной недостаточности, т.к. гиперкалиемия, в этих в этих случаях хлорид кальция 10–15 мл/сутки. В качестве кровезаменителей используются физиологический раствор, жидкость Дарроу, раствор «Трисоль», «Хлосоль» и другие. Для профилактики и лечения коагулопатии вводят гепарин (суточная доза 20-30 тыс.ЕД) по 5 тыс.ЕД с интервалами 4-6 часов.</w:t>
      </w:r>
      <w:r w:rsidRPr="00BA2DCA">
        <w:rPr>
          <w:sz w:val="28"/>
          <w:szCs w:val="28"/>
        </w:rPr>
        <w:tab/>
      </w:r>
    </w:p>
    <w:p w:rsidR="0059120B" w:rsidRPr="00BA2DCA" w:rsidRDefault="0059120B" w:rsidP="00BA2DCA">
      <w:pPr>
        <w:spacing w:line="360" w:lineRule="auto"/>
        <w:ind w:firstLine="709"/>
        <w:jc w:val="both"/>
        <w:rPr>
          <w:sz w:val="28"/>
          <w:szCs w:val="28"/>
        </w:rPr>
      </w:pPr>
      <w:r w:rsidRPr="00BA2DCA">
        <w:rPr>
          <w:sz w:val="28"/>
          <w:szCs w:val="28"/>
        </w:rPr>
        <w:t>Учитывая наличие инфекционного процесса и применение антибиотиков, снижающих содержание витаминов, проводят активную витаминотерапию. Витамины, особенно витамин С и витамины группы В.</w:t>
      </w:r>
    </w:p>
    <w:p w:rsidR="0059120B" w:rsidRPr="00BA2DCA" w:rsidRDefault="0059120B" w:rsidP="00BA2DCA">
      <w:pPr>
        <w:spacing w:line="360" w:lineRule="auto"/>
        <w:ind w:firstLine="709"/>
        <w:jc w:val="both"/>
        <w:rPr>
          <w:sz w:val="28"/>
          <w:szCs w:val="28"/>
        </w:rPr>
      </w:pPr>
      <w:r w:rsidRPr="00BA2DCA">
        <w:rPr>
          <w:sz w:val="28"/>
          <w:szCs w:val="28"/>
        </w:rPr>
        <w:t>Десенсибилизирующая терапия</w:t>
      </w:r>
    </w:p>
    <w:p w:rsidR="0059120B" w:rsidRPr="00BA2DCA" w:rsidRDefault="0059120B" w:rsidP="00BA2DCA">
      <w:pPr>
        <w:spacing w:line="360" w:lineRule="auto"/>
        <w:ind w:firstLine="709"/>
        <w:jc w:val="both"/>
        <w:rPr>
          <w:sz w:val="28"/>
          <w:szCs w:val="28"/>
        </w:rPr>
      </w:pPr>
      <w:r w:rsidRPr="00BA2DCA">
        <w:rPr>
          <w:sz w:val="28"/>
          <w:szCs w:val="28"/>
        </w:rPr>
        <w:t>С целью снижения сенсибилизации, как правило, сопутствующей инфекционному процессу, используют димедрол и пипольфен. Димедрол по 0,05 л 2 раза в день, 1% раствор димедрола, 2% раствор супрастина по 1 мл 2 раза в день или 2% раствор пипольфина по 0,025 мл 2 раза в сутки.</w:t>
      </w:r>
    </w:p>
    <w:p w:rsidR="0059120B" w:rsidRPr="00BA2DCA" w:rsidRDefault="0059120B" w:rsidP="00BA2DCA">
      <w:pPr>
        <w:spacing w:line="360" w:lineRule="auto"/>
        <w:ind w:firstLine="709"/>
        <w:jc w:val="both"/>
        <w:rPr>
          <w:sz w:val="28"/>
          <w:szCs w:val="28"/>
        </w:rPr>
      </w:pPr>
      <w:r w:rsidRPr="00BA2DCA">
        <w:rPr>
          <w:sz w:val="28"/>
          <w:szCs w:val="28"/>
        </w:rPr>
        <w:t>Иммунокоррегирующая терапия.</w:t>
      </w:r>
    </w:p>
    <w:p w:rsidR="0059120B" w:rsidRPr="00BA2DCA" w:rsidRDefault="0059120B" w:rsidP="00BA2DCA">
      <w:pPr>
        <w:spacing w:line="360" w:lineRule="auto"/>
        <w:ind w:firstLine="709"/>
        <w:jc w:val="both"/>
        <w:rPr>
          <w:sz w:val="28"/>
          <w:szCs w:val="28"/>
        </w:rPr>
      </w:pPr>
      <w:r w:rsidRPr="00BA2DCA">
        <w:rPr>
          <w:sz w:val="28"/>
          <w:szCs w:val="28"/>
        </w:rPr>
        <w:t xml:space="preserve">Важное значение имеет иммунотерапия – специфическая (вакцины, сыворотки) и неспецифическая (введение </w:t>
      </w:r>
      <w:r w:rsidRPr="00BA2DCA">
        <w:rPr>
          <w:sz w:val="28"/>
          <w:szCs w:val="28"/>
        </w:rPr>
        <w:sym w:font="Symbol" w:char="F067"/>
      </w:r>
      <w:r w:rsidRPr="00BA2DCA">
        <w:rPr>
          <w:sz w:val="28"/>
          <w:szCs w:val="28"/>
        </w:rPr>
        <w:t>-глобулина, переливание крови, аутогемотерапия и др.). Также используется иммунокоррегирующая терапия:</w:t>
      </w:r>
    </w:p>
    <w:p w:rsidR="0059120B" w:rsidRPr="00BA2DCA" w:rsidRDefault="0059120B" w:rsidP="00BA2DCA">
      <w:pPr>
        <w:numPr>
          <w:ilvl w:val="0"/>
          <w:numId w:val="6"/>
        </w:numPr>
        <w:spacing w:line="360" w:lineRule="auto"/>
        <w:ind w:left="0" w:firstLine="709"/>
        <w:jc w:val="both"/>
        <w:rPr>
          <w:sz w:val="28"/>
          <w:szCs w:val="28"/>
        </w:rPr>
      </w:pPr>
      <w:r w:rsidRPr="00BA2DCA">
        <w:rPr>
          <w:sz w:val="28"/>
          <w:szCs w:val="28"/>
        </w:rPr>
        <w:t>индукторы интерферрона (неовир, лейкинферрон, виферрон),</w:t>
      </w:r>
    </w:p>
    <w:p w:rsidR="0059120B" w:rsidRPr="00BA2DCA" w:rsidRDefault="0059120B" w:rsidP="00BA2DCA">
      <w:pPr>
        <w:numPr>
          <w:ilvl w:val="0"/>
          <w:numId w:val="6"/>
        </w:numPr>
        <w:spacing w:line="360" w:lineRule="auto"/>
        <w:ind w:left="0" w:firstLine="709"/>
        <w:jc w:val="both"/>
        <w:rPr>
          <w:sz w:val="28"/>
          <w:szCs w:val="28"/>
        </w:rPr>
      </w:pPr>
      <w:r w:rsidRPr="00BA2DCA">
        <w:rPr>
          <w:sz w:val="28"/>
          <w:szCs w:val="28"/>
        </w:rPr>
        <w:t>иммуномодуляторы широкого спектра действия (нуклеинат натрия, Т-активин).</w:t>
      </w:r>
    </w:p>
    <w:p w:rsidR="0059120B" w:rsidRPr="00BA2DCA" w:rsidRDefault="0059120B" w:rsidP="00BA2DCA">
      <w:pPr>
        <w:spacing w:line="360" w:lineRule="auto"/>
        <w:ind w:firstLine="709"/>
        <w:jc w:val="both"/>
        <w:rPr>
          <w:sz w:val="28"/>
          <w:szCs w:val="28"/>
        </w:rPr>
      </w:pPr>
      <w:r w:rsidRPr="00BA2DCA">
        <w:rPr>
          <w:sz w:val="28"/>
          <w:szCs w:val="28"/>
        </w:rPr>
        <w:t xml:space="preserve">Существует методика пассивной иммунизации гипериммунной антистафилококковой плазмой, антисинегнойной и антиколибациллярной плазмой (ежедневно по 150-200 мл, курс 5 дней), </w:t>
      </w:r>
      <w:r w:rsidRPr="00BA2DCA">
        <w:rPr>
          <w:sz w:val="28"/>
          <w:szCs w:val="28"/>
        </w:rPr>
        <w:sym w:font="Symbol" w:char="F067"/>
      </w:r>
      <w:r w:rsidRPr="00BA2DCA">
        <w:rPr>
          <w:sz w:val="28"/>
          <w:szCs w:val="28"/>
        </w:rPr>
        <w:t xml:space="preserve">-глобулином по 100 МЕ в/м через день 3-10 раз. Такое лечение уже к 10-14 дню ведет к увеличению общего числа зрелых Т-лимфоцитов. Антистафилококковый </w:t>
      </w:r>
      <w:r w:rsidRPr="00BA2DCA">
        <w:rPr>
          <w:sz w:val="28"/>
          <w:szCs w:val="28"/>
        </w:rPr>
        <w:sym w:font="Symbol" w:char="F067"/>
      </w:r>
      <w:r w:rsidRPr="00BA2DCA">
        <w:rPr>
          <w:sz w:val="28"/>
          <w:szCs w:val="28"/>
        </w:rPr>
        <w:t xml:space="preserve">-глобулин назначают по 5 мл в/м через день курсом 3-5 инъекций. Свежецитратная кровь по 200-250 мл через 1-2 дня. </w:t>
      </w:r>
      <w:r w:rsidRPr="00BA2DCA">
        <w:rPr>
          <w:sz w:val="28"/>
          <w:szCs w:val="28"/>
        </w:rPr>
        <w:sym w:font="Symbol" w:char="F067"/>
      </w:r>
      <w:r w:rsidRPr="00BA2DCA">
        <w:rPr>
          <w:sz w:val="28"/>
          <w:szCs w:val="28"/>
        </w:rPr>
        <w:t>-глобулин или колиглобулин по 3 мл в/м через день. Левамизол по 0,05 3 раза в день с интервалом в три дня внутрь.</w:t>
      </w:r>
    </w:p>
    <w:p w:rsidR="0059120B" w:rsidRPr="00BA2DCA" w:rsidRDefault="0059120B" w:rsidP="00BA2DCA">
      <w:pPr>
        <w:spacing w:line="360" w:lineRule="auto"/>
        <w:ind w:firstLine="709"/>
        <w:jc w:val="both"/>
        <w:rPr>
          <w:sz w:val="28"/>
          <w:szCs w:val="28"/>
        </w:rPr>
      </w:pPr>
      <w:r w:rsidRPr="00BA2DCA">
        <w:rPr>
          <w:sz w:val="28"/>
          <w:szCs w:val="28"/>
        </w:rPr>
        <w:t>С целью ограничения воспаления и уменьшения содержания в матке инфицированных лохий, назначают холод на низ живота и средства, сокращающие матку (окситоцин, питуинтрин). После снижения температуры тела, стихания местных воспалительных являний и нормализации картины крови можно приступить к рассасывающей физиотерапии.</w:t>
      </w:r>
    </w:p>
    <w:p w:rsidR="0059120B" w:rsidRPr="00BA2DCA" w:rsidRDefault="0059120B" w:rsidP="00BA2DCA">
      <w:pPr>
        <w:spacing w:line="360" w:lineRule="auto"/>
        <w:ind w:firstLine="709"/>
        <w:jc w:val="both"/>
        <w:rPr>
          <w:sz w:val="28"/>
          <w:szCs w:val="28"/>
        </w:rPr>
      </w:pPr>
      <w:r w:rsidRPr="00BA2DCA">
        <w:rPr>
          <w:sz w:val="28"/>
          <w:szCs w:val="28"/>
        </w:rPr>
        <w:t>В последние годы вновь наметился интерес к разработке местных способов лечения ПЭ. Одним из вариантов местного лечения является промывание матки охлажденным раствором фурациллина.</w:t>
      </w:r>
    </w:p>
    <w:p w:rsidR="0059120B" w:rsidRPr="00BA2DCA" w:rsidRDefault="0059120B" w:rsidP="00BA2DCA">
      <w:pPr>
        <w:spacing w:line="360" w:lineRule="auto"/>
        <w:ind w:firstLine="709"/>
        <w:jc w:val="both"/>
        <w:rPr>
          <w:sz w:val="28"/>
          <w:szCs w:val="28"/>
        </w:rPr>
      </w:pPr>
      <w:r w:rsidRPr="00BA2DCA">
        <w:rPr>
          <w:sz w:val="28"/>
          <w:szCs w:val="28"/>
        </w:rPr>
        <w:t>При эндометрите, обусловленном задержкой плацентарной или некрозом децидуальной ткани, производится выскабливание стенок послеродовой матки. Некоторые авторы рекомендуют широко использовать вакуум-аспирацию полости матки [11].</w:t>
      </w:r>
    </w:p>
    <w:p w:rsidR="0059120B" w:rsidRPr="00BA2DCA" w:rsidRDefault="0059120B" w:rsidP="00BA2DCA">
      <w:pPr>
        <w:spacing w:line="360" w:lineRule="auto"/>
        <w:ind w:firstLine="709"/>
        <w:jc w:val="both"/>
        <w:rPr>
          <w:sz w:val="28"/>
          <w:szCs w:val="28"/>
        </w:rPr>
      </w:pPr>
      <w:r w:rsidRPr="00BA2DCA">
        <w:rPr>
          <w:sz w:val="28"/>
          <w:szCs w:val="28"/>
        </w:rPr>
        <w:t>В отдельных случаях хирургическому лечению послеродовой инфекции принадлежит основная роль. Это относится</w:t>
      </w:r>
      <w:r w:rsidR="00291CD4">
        <w:rPr>
          <w:sz w:val="28"/>
          <w:szCs w:val="28"/>
        </w:rPr>
        <w:t>,</w:t>
      </w:r>
      <w:r w:rsidRPr="00BA2DCA">
        <w:rPr>
          <w:sz w:val="28"/>
          <w:szCs w:val="28"/>
        </w:rPr>
        <w:t xml:space="preserve"> прежде всего</w:t>
      </w:r>
      <w:r w:rsidR="00291CD4">
        <w:rPr>
          <w:sz w:val="28"/>
          <w:szCs w:val="28"/>
        </w:rPr>
        <w:t>,</w:t>
      </w:r>
      <w:r w:rsidRPr="00BA2DCA">
        <w:rPr>
          <w:sz w:val="28"/>
          <w:szCs w:val="28"/>
        </w:rPr>
        <w:t xml:space="preserve"> к радикальным операциям, направленным на удаление очага инфекции при начинающемся перитоните. В настоящее время делаются попытки хирургического лечения тромбофлебита бедренной вены.</w:t>
      </w:r>
    </w:p>
    <w:p w:rsidR="0059120B" w:rsidRPr="00BA2DCA" w:rsidRDefault="0059120B" w:rsidP="00BA2DCA">
      <w:pPr>
        <w:spacing w:line="360" w:lineRule="auto"/>
        <w:ind w:firstLine="709"/>
        <w:jc w:val="both"/>
        <w:rPr>
          <w:sz w:val="28"/>
          <w:szCs w:val="28"/>
        </w:rPr>
      </w:pPr>
      <w:r w:rsidRPr="00BA2DCA">
        <w:rPr>
          <w:sz w:val="28"/>
          <w:szCs w:val="28"/>
        </w:rPr>
        <w:t>В большинстве случаев хирургическое лечение послеродовой инфекции сводится:</w:t>
      </w:r>
    </w:p>
    <w:p w:rsidR="0059120B" w:rsidRPr="00BA2DCA" w:rsidRDefault="0059120B" w:rsidP="00BA2DCA">
      <w:pPr>
        <w:numPr>
          <w:ilvl w:val="0"/>
          <w:numId w:val="4"/>
        </w:numPr>
        <w:spacing w:line="360" w:lineRule="auto"/>
        <w:ind w:left="0" w:firstLine="709"/>
        <w:jc w:val="both"/>
        <w:rPr>
          <w:sz w:val="28"/>
          <w:szCs w:val="28"/>
        </w:rPr>
      </w:pPr>
      <w:r w:rsidRPr="00BA2DCA">
        <w:rPr>
          <w:sz w:val="28"/>
          <w:szCs w:val="28"/>
        </w:rPr>
        <w:t>К диагностическим и лечебным пункциям (диагностические пункции при пельвиоперитонитах, перитонитах, параметритах, паранефритах);</w:t>
      </w:r>
    </w:p>
    <w:p w:rsidR="0059120B" w:rsidRPr="00BA2DCA" w:rsidRDefault="0059120B" w:rsidP="00BA2DCA">
      <w:pPr>
        <w:numPr>
          <w:ilvl w:val="0"/>
          <w:numId w:val="4"/>
        </w:numPr>
        <w:spacing w:line="360" w:lineRule="auto"/>
        <w:ind w:left="0" w:firstLine="709"/>
        <w:jc w:val="both"/>
        <w:rPr>
          <w:sz w:val="28"/>
          <w:szCs w:val="28"/>
        </w:rPr>
      </w:pPr>
      <w:r w:rsidRPr="00BA2DCA">
        <w:rPr>
          <w:sz w:val="28"/>
          <w:szCs w:val="28"/>
        </w:rPr>
        <w:t>К операциям по поводу гнойных скоплений в параметральной и паранефральной клетчатке (при гнойных параметритах и паранефритах), в полости малого таза (при пельвиоперитонитах).</w:t>
      </w:r>
    </w:p>
    <w:p w:rsidR="0059120B" w:rsidRPr="00BA2DCA" w:rsidRDefault="0059120B" w:rsidP="00BA2DCA">
      <w:pPr>
        <w:spacing w:line="360" w:lineRule="auto"/>
        <w:ind w:firstLine="709"/>
        <w:jc w:val="both"/>
        <w:rPr>
          <w:sz w:val="28"/>
          <w:szCs w:val="28"/>
        </w:rPr>
      </w:pPr>
      <w:r w:rsidRPr="00BA2DCA">
        <w:rPr>
          <w:sz w:val="28"/>
          <w:szCs w:val="28"/>
        </w:rPr>
        <w:t>Перспективным, при местном лечении ПЭ, является применение многокомпонентных мазей на гидрофильной основе. Одним из таких препаратов является «Диоксиноль».</w:t>
      </w:r>
    </w:p>
    <w:p w:rsidR="0059120B" w:rsidRPr="00BA2DCA" w:rsidRDefault="0059120B" w:rsidP="00BA2DCA">
      <w:pPr>
        <w:spacing w:line="360" w:lineRule="auto"/>
        <w:ind w:firstLine="709"/>
        <w:jc w:val="both"/>
        <w:rPr>
          <w:sz w:val="28"/>
          <w:szCs w:val="28"/>
        </w:rPr>
      </w:pPr>
      <w:r w:rsidRPr="00BA2DCA">
        <w:rPr>
          <w:sz w:val="28"/>
          <w:szCs w:val="28"/>
        </w:rPr>
        <w:t>Группа ученых [69] предлагает использовать для лечения послеродовых заболеваний и, в частности, ПЭ внутрисосудистое лазерное облучение крови (ВЛОК) гелий-неоновым лазером.</w:t>
      </w:r>
    </w:p>
    <w:p w:rsidR="0059120B" w:rsidRPr="00BA2DCA" w:rsidRDefault="0059120B" w:rsidP="00BA2DCA">
      <w:pPr>
        <w:spacing w:line="360" w:lineRule="auto"/>
        <w:ind w:firstLine="709"/>
        <w:jc w:val="both"/>
        <w:rPr>
          <w:sz w:val="28"/>
          <w:szCs w:val="28"/>
        </w:rPr>
      </w:pPr>
      <w:r w:rsidRPr="00BA2DCA">
        <w:rPr>
          <w:sz w:val="28"/>
          <w:szCs w:val="28"/>
        </w:rPr>
        <w:t>Другая группа исследователей [63] рекомендует для лечения ПЭ полупроводниковое лазерное излучение.</w:t>
      </w:r>
    </w:p>
    <w:p w:rsidR="0059120B" w:rsidRPr="00BA2DCA" w:rsidRDefault="0059120B" w:rsidP="00BA2DCA">
      <w:pPr>
        <w:pStyle w:val="a5"/>
        <w:ind w:firstLine="709"/>
      </w:pPr>
      <w:r w:rsidRPr="00BA2DCA">
        <w:t>Применяя все указанные методы лечения, нужно помнить, что они эффективны, если не обеспечены тщательный уход за больной (после операции) и она не получает соответствующей диеты.</w:t>
      </w:r>
    </w:p>
    <w:p w:rsidR="0059120B" w:rsidRPr="00BA2DCA" w:rsidRDefault="0059120B" w:rsidP="00BA2DCA">
      <w:pPr>
        <w:spacing w:line="360" w:lineRule="auto"/>
        <w:ind w:firstLine="709"/>
        <w:jc w:val="both"/>
        <w:rPr>
          <w:sz w:val="28"/>
          <w:szCs w:val="28"/>
        </w:rPr>
      </w:pPr>
      <w:r w:rsidRPr="00BA2DCA">
        <w:rPr>
          <w:sz w:val="28"/>
          <w:szCs w:val="28"/>
        </w:rPr>
        <w:t xml:space="preserve">Раннее начало и активное проведение всего комплекса лечебных мероприятий позволяют добиться снижения материнской летальности при послеродовых инфекционных заболеваниях, более быстрого улучшения состояния больных и сокращения койко-дней. </w:t>
      </w:r>
    </w:p>
    <w:p w:rsidR="0059120B" w:rsidRPr="00BA2DCA" w:rsidRDefault="0059120B" w:rsidP="00BA2DCA">
      <w:pPr>
        <w:spacing w:line="360" w:lineRule="auto"/>
        <w:ind w:firstLine="709"/>
        <w:jc w:val="both"/>
        <w:rPr>
          <w:sz w:val="28"/>
          <w:szCs w:val="28"/>
        </w:rPr>
      </w:pPr>
    </w:p>
    <w:p w:rsidR="0059120B" w:rsidRPr="00790AD6" w:rsidRDefault="00790AD6" w:rsidP="00790AD6">
      <w:pPr>
        <w:numPr>
          <w:ilvl w:val="0"/>
          <w:numId w:val="2"/>
        </w:numPr>
        <w:spacing w:line="360" w:lineRule="auto"/>
        <w:ind w:left="0" w:firstLine="709"/>
        <w:jc w:val="center"/>
        <w:rPr>
          <w:b/>
          <w:bCs/>
          <w:sz w:val="28"/>
          <w:szCs w:val="28"/>
        </w:rPr>
      </w:pPr>
      <w:r>
        <w:rPr>
          <w:sz w:val="28"/>
          <w:szCs w:val="28"/>
        </w:rPr>
        <w:br w:type="page"/>
      </w:r>
      <w:r w:rsidR="0059120B" w:rsidRPr="00790AD6">
        <w:rPr>
          <w:b/>
          <w:bCs/>
          <w:sz w:val="28"/>
          <w:szCs w:val="28"/>
        </w:rPr>
        <w:t>Собственные исследования</w:t>
      </w:r>
    </w:p>
    <w:p w:rsidR="00790AD6" w:rsidRPr="00BA2DCA" w:rsidRDefault="00790AD6" w:rsidP="00790AD6">
      <w:pPr>
        <w:spacing w:line="360" w:lineRule="auto"/>
        <w:jc w:val="both"/>
        <w:rPr>
          <w:sz w:val="28"/>
          <w:szCs w:val="28"/>
        </w:rPr>
      </w:pPr>
    </w:p>
    <w:p w:rsidR="0059120B" w:rsidRPr="00790AD6" w:rsidRDefault="0059120B" w:rsidP="00BA2DCA">
      <w:pPr>
        <w:numPr>
          <w:ilvl w:val="1"/>
          <w:numId w:val="2"/>
        </w:numPr>
        <w:spacing w:line="360" w:lineRule="auto"/>
        <w:ind w:left="0" w:firstLine="709"/>
        <w:jc w:val="both"/>
        <w:rPr>
          <w:b/>
          <w:bCs/>
          <w:sz w:val="28"/>
          <w:szCs w:val="28"/>
        </w:rPr>
      </w:pPr>
      <w:r w:rsidRPr="00790AD6">
        <w:rPr>
          <w:b/>
          <w:bCs/>
          <w:sz w:val="28"/>
          <w:szCs w:val="28"/>
        </w:rPr>
        <w:t>Материалы и методы</w:t>
      </w:r>
    </w:p>
    <w:p w:rsidR="00790AD6" w:rsidRDefault="00790AD6"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Для решения вышепоставленных задач было обследовано 50 родильниц с ПЭ, находящихся на лечение в гинекологическом отделении 4-й городской больницы города Саранска. При обследовании каждой больной составлялась анкета в которой отражены следующие моменты: фамилия, имя, отчество; возраст; репродуктивная функция: какая беременность на счету, какие роды по счету, медицинский аборт, самопроизвольный аборт; экстрогенитальная патология; гинекологические заболевания, осложнения в данной беременности; осложнения в родах; на какие сутки и до каких цифр повышалась температура тела; длительность безводного периода; лейкоциты крови в первые дни заболевания, микрофлора полости матки; проведенное лечение, лейкоциты крови при выписке, проведено койко-дней.</w:t>
      </w:r>
    </w:p>
    <w:p w:rsidR="0059120B" w:rsidRDefault="0059120B" w:rsidP="00BA2DCA">
      <w:pPr>
        <w:spacing w:line="360" w:lineRule="auto"/>
        <w:ind w:firstLine="709"/>
        <w:jc w:val="both"/>
        <w:rPr>
          <w:sz w:val="28"/>
          <w:szCs w:val="28"/>
        </w:rPr>
      </w:pPr>
      <w:r w:rsidRPr="00BA2DCA">
        <w:rPr>
          <w:sz w:val="28"/>
          <w:szCs w:val="28"/>
        </w:rPr>
        <w:t>При обследовании больных использовались следующие методы:</w:t>
      </w:r>
    </w:p>
    <w:p w:rsidR="0059120B" w:rsidRPr="00BA2DCA" w:rsidRDefault="0059120B" w:rsidP="00BA2DCA">
      <w:pPr>
        <w:numPr>
          <w:ilvl w:val="2"/>
          <w:numId w:val="2"/>
        </w:numPr>
        <w:spacing w:line="360" w:lineRule="auto"/>
        <w:ind w:left="0" w:firstLine="709"/>
        <w:jc w:val="both"/>
        <w:rPr>
          <w:sz w:val="28"/>
          <w:szCs w:val="28"/>
        </w:rPr>
      </w:pPr>
      <w:r w:rsidRPr="00BA2DCA">
        <w:rPr>
          <w:sz w:val="28"/>
          <w:szCs w:val="28"/>
        </w:rPr>
        <w:t>Лабораторные методы диагностики.</w:t>
      </w:r>
    </w:p>
    <w:p w:rsidR="0059120B" w:rsidRPr="00BA2DCA" w:rsidRDefault="0059120B" w:rsidP="00BA2DCA">
      <w:pPr>
        <w:numPr>
          <w:ilvl w:val="2"/>
          <w:numId w:val="2"/>
        </w:numPr>
        <w:spacing w:line="360" w:lineRule="auto"/>
        <w:ind w:left="0" w:firstLine="709"/>
        <w:jc w:val="both"/>
        <w:rPr>
          <w:sz w:val="28"/>
          <w:szCs w:val="28"/>
        </w:rPr>
      </w:pPr>
      <w:r w:rsidRPr="00BA2DCA">
        <w:rPr>
          <w:sz w:val="28"/>
          <w:szCs w:val="28"/>
        </w:rPr>
        <w:t>Статистический метод.</w:t>
      </w:r>
    </w:p>
    <w:p w:rsidR="00291CD4" w:rsidRDefault="0059120B" w:rsidP="00BA2DCA">
      <w:pPr>
        <w:spacing w:line="360" w:lineRule="auto"/>
        <w:ind w:firstLine="709"/>
        <w:jc w:val="both"/>
        <w:rPr>
          <w:sz w:val="28"/>
          <w:szCs w:val="28"/>
        </w:rPr>
      </w:pPr>
      <w:r w:rsidRPr="00BA2DCA">
        <w:rPr>
          <w:sz w:val="28"/>
          <w:szCs w:val="28"/>
        </w:rPr>
        <w:t>Диагностику ПЭ и контроль за лечением осуществляли на основании</w:t>
      </w:r>
      <w:r w:rsidR="00291CD4">
        <w:rPr>
          <w:sz w:val="28"/>
          <w:szCs w:val="28"/>
        </w:rPr>
        <w:t>:</w:t>
      </w:r>
    </w:p>
    <w:p w:rsidR="0059120B" w:rsidRPr="00BA2DCA" w:rsidRDefault="0059120B" w:rsidP="00BA2DCA">
      <w:pPr>
        <w:spacing w:line="360" w:lineRule="auto"/>
        <w:ind w:firstLine="709"/>
        <w:jc w:val="both"/>
        <w:rPr>
          <w:sz w:val="28"/>
          <w:szCs w:val="28"/>
        </w:rPr>
      </w:pPr>
      <w:r w:rsidRPr="00BA2DCA">
        <w:rPr>
          <w:sz w:val="28"/>
          <w:szCs w:val="28"/>
        </w:rPr>
        <w:t>клинических данных: неоднократное повышение температуры более 37</w:t>
      </w:r>
      <w:r w:rsidRPr="00BA2DCA">
        <w:rPr>
          <w:sz w:val="28"/>
          <w:szCs w:val="28"/>
        </w:rPr>
        <w:sym w:font="Symbol" w:char="F0B0"/>
      </w:r>
      <w:r w:rsidRPr="00BA2DCA">
        <w:rPr>
          <w:sz w:val="28"/>
          <w:szCs w:val="28"/>
        </w:rPr>
        <w:t>С со 2-х суток после родов, болезненность и пастозность матки при</w:t>
      </w:r>
      <w:r>
        <w:rPr>
          <w:sz w:val="28"/>
          <w:szCs w:val="28"/>
        </w:rPr>
        <w:t xml:space="preserve"> </w:t>
      </w:r>
      <w:r w:rsidRPr="00BA2DCA">
        <w:rPr>
          <w:sz w:val="28"/>
          <w:szCs w:val="28"/>
        </w:rPr>
        <w:t>пальпации, гноевидные лохии;</w:t>
      </w:r>
    </w:p>
    <w:p w:rsidR="0059120B" w:rsidRPr="00BA2DCA" w:rsidRDefault="0059120B" w:rsidP="00BA2DCA">
      <w:pPr>
        <w:spacing w:line="360" w:lineRule="auto"/>
        <w:ind w:firstLine="709"/>
        <w:jc w:val="both"/>
        <w:rPr>
          <w:sz w:val="28"/>
          <w:szCs w:val="28"/>
        </w:rPr>
      </w:pPr>
      <w:r w:rsidRPr="00BA2DCA">
        <w:rPr>
          <w:sz w:val="28"/>
          <w:szCs w:val="28"/>
        </w:rPr>
        <w:t>лабораторных данных: лейкоциты крови более 10</w:t>
      </w:r>
      <w:r w:rsidRPr="00BA2DCA">
        <w:rPr>
          <w:sz w:val="28"/>
          <w:szCs w:val="28"/>
        </w:rPr>
        <w:sym w:font="Symbol" w:char="F0D7"/>
      </w:r>
      <w:r w:rsidRPr="00BA2DCA">
        <w:rPr>
          <w:sz w:val="28"/>
          <w:szCs w:val="28"/>
        </w:rPr>
        <w:t>10</w:t>
      </w:r>
      <w:r w:rsidRPr="00BA2DCA">
        <w:rPr>
          <w:sz w:val="28"/>
          <w:szCs w:val="28"/>
          <w:vertAlign w:val="superscript"/>
        </w:rPr>
        <w:t>9</w:t>
      </w:r>
      <w:r w:rsidRPr="00BA2DCA">
        <w:rPr>
          <w:sz w:val="28"/>
          <w:szCs w:val="28"/>
        </w:rPr>
        <w:t xml:space="preserve"> /л; бактериологическое исследование матки.</w:t>
      </w:r>
    </w:p>
    <w:p w:rsidR="0059120B" w:rsidRPr="00BA2DCA" w:rsidRDefault="0059120B" w:rsidP="00BA2DCA">
      <w:pPr>
        <w:spacing w:line="360" w:lineRule="auto"/>
        <w:ind w:firstLine="709"/>
        <w:jc w:val="both"/>
        <w:rPr>
          <w:sz w:val="28"/>
          <w:szCs w:val="28"/>
        </w:rPr>
      </w:pPr>
    </w:p>
    <w:p w:rsidR="0059120B" w:rsidRPr="00790AD6" w:rsidRDefault="0059120B" w:rsidP="00BA2DCA">
      <w:pPr>
        <w:numPr>
          <w:ilvl w:val="2"/>
          <w:numId w:val="4"/>
        </w:numPr>
        <w:spacing w:line="360" w:lineRule="auto"/>
        <w:ind w:left="0" w:firstLine="709"/>
        <w:jc w:val="both"/>
        <w:rPr>
          <w:b/>
          <w:bCs/>
          <w:sz w:val="28"/>
          <w:szCs w:val="28"/>
        </w:rPr>
      </w:pPr>
      <w:r w:rsidRPr="00790AD6">
        <w:rPr>
          <w:b/>
          <w:bCs/>
          <w:sz w:val="28"/>
          <w:szCs w:val="28"/>
        </w:rPr>
        <w:t>Статистическая обработка полученных данных</w:t>
      </w:r>
    </w:p>
    <w:p w:rsidR="0059120B" w:rsidRPr="00BA2DCA" w:rsidRDefault="0059120B" w:rsidP="00BA2DCA">
      <w:pPr>
        <w:spacing w:line="360" w:lineRule="auto"/>
        <w:ind w:firstLine="709"/>
        <w:jc w:val="both"/>
        <w:rPr>
          <w:sz w:val="28"/>
          <w:szCs w:val="28"/>
        </w:rPr>
      </w:pPr>
      <w:r w:rsidRPr="00BA2DCA">
        <w:rPr>
          <w:sz w:val="28"/>
          <w:szCs w:val="28"/>
        </w:rPr>
        <w:t>С целью решения вопроса о достоверности полученных данных об эффективности лечения ПЭ антибиотиками в комплексе с метрогилом, все результаты исследования были обработаны методом вариационной статистики.</w:t>
      </w:r>
    </w:p>
    <w:p w:rsidR="0059120B" w:rsidRDefault="0059120B" w:rsidP="00BA2DCA">
      <w:pPr>
        <w:spacing w:line="360" w:lineRule="auto"/>
        <w:ind w:firstLine="709"/>
        <w:jc w:val="both"/>
        <w:rPr>
          <w:sz w:val="28"/>
          <w:szCs w:val="28"/>
        </w:rPr>
      </w:pPr>
      <w:r w:rsidRPr="00BA2DCA">
        <w:rPr>
          <w:sz w:val="28"/>
          <w:szCs w:val="28"/>
        </w:rPr>
        <w:t>Для определения степени рассеяния полученных величин определяли среднюю арифметическую (М) каждой величины по формуле:</w:t>
      </w:r>
    </w:p>
    <w:p w:rsidR="00291CD4" w:rsidRPr="00BA2DCA" w:rsidRDefault="00291CD4" w:rsidP="00BA2DCA">
      <w:pPr>
        <w:spacing w:line="360" w:lineRule="auto"/>
        <w:ind w:firstLine="709"/>
        <w:jc w:val="both"/>
        <w:rPr>
          <w:sz w:val="28"/>
          <w:szCs w:val="28"/>
        </w:rPr>
      </w:pPr>
    </w:p>
    <w:p w:rsidR="0059120B" w:rsidRPr="00BA2DCA" w:rsidRDefault="00D117A2" w:rsidP="00BA2DCA">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2.25pt" fillcolor="window">
            <v:imagedata r:id="rId5" o:title=""/>
          </v:shape>
        </w:pict>
      </w:r>
    </w:p>
    <w:p w:rsidR="00291CD4" w:rsidRDefault="00291CD4"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где</w:t>
      </w:r>
      <w:r>
        <w:rPr>
          <w:sz w:val="28"/>
          <w:szCs w:val="28"/>
        </w:rPr>
        <w:t xml:space="preserve"> </w:t>
      </w:r>
      <w:r w:rsidRPr="00BA2DCA">
        <w:rPr>
          <w:sz w:val="28"/>
          <w:szCs w:val="28"/>
          <w:lang w:val="en-US"/>
        </w:rPr>
        <w:t>x</w:t>
      </w:r>
      <w:r w:rsidRPr="00BA2DCA">
        <w:rPr>
          <w:sz w:val="28"/>
          <w:szCs w:val="28"/>
        </w:rPr>
        <w:t xml:space="preserve"> – величина показателя,</w:t>
      </w:r>
    </w:p>
    <w:p w:rsidR="0059120B" w:rsidRPr="00BA2DCA" w:rsidRDefault="0059120B" w:rsidP="00BA2DCA">
      <w:pPr>
        <w:spacing w:line="360" w:lineRule="auto"/>
        <w:ind w:firstLine="709"/>
        <w:jc w:val="both"/>
        <w:rPr>
          <w:sz w:val="28"/>
          <w:szCs w:val="28"/>
        </w:rPr>
      </w:pPr>
      <w:r w:rsidRPr="00BA2DCA">
        <w:rPr>
          <w:sz w:val="28"/>
          <w:szCs w:val="28"/>
          <w:lang w:val="en-US"/>
        </w:rPr>
        <w:t>n</w:t>
      </w:r>
      <w:r w:rsidRPr="00BA2DCA">
        <w:rPr>
          <w:sz w:val="28"/>
          <w:szCs w:val="28"/>
        </w:rPr>
        <w:t xml:space="preserve"> – число наблюдений.</w:t>
      </w:r>
    </w:p>
    <w:p w:rsidR="0059120B" w:rsidRPr="00BA2DCA" w:rsidRDefault="0059120B" w:rsidP="00BA2DCA">
      <w:pPr>
        <w:spacing w:line="360" w:lineRule="auto"/>
        <w:ind w:firstLine="709"/>
        <w:jc w:val="both"/>
        <w:rPr>
          <w:sz w:val="28"/>
          <w:szCs w:val="28"/>
        </w:rPr>
      </w:pPr>
      <w:r w:rsidRPr="00BA2DCA">
        <w:rPr>
          <w:sz w:val="28"/>
          <w:szCs w:val="28"/>
        </w:rPr>
        <w:t>Оценку критерия достоверности по таблице Стьюдента и определяли коэффициент вероятности р.</w:t>
      </w:r>
    </w:p>
    <w:p w:rsidR="0059120B" w:rsidRPr="00BA2DCA" w:rsidRDefault="0059120B" w:rsidP="00BA2DCA">
      <w:pPr>
        <w:spacing w:line="360" w:lineRule="auto"/>
        <w:ind w:firstLine="709"/>
        <w:jc w:val="both"/>
        <w:rPr>
          <w:sz w:val="28"/>
          <w:szCs w:val="28"/>
        </w:rPr>
      </w:pPr>
      <w:r w:rsidRPr="00BA2DCA">
        <w:rPr>
          <w:sz w:val="28"/>
          <w:szCs w:val="28"/>
        </w:rPr>
        <w:t xml:space="preserve">Достоверность 95% (р≤0,05) и более позволяет в исследованиях делать определенные выводы. Статистическая обработка результатов исследования проведена на машине </w:t>
      </w:r>
      <w:r w:rsidRPr="00BA2DCA">
        <w:rPr>
          <w:sz w:val="28"/>
          <w:szCs w:val="28"/>
          <w:lang w:val="en-US"/>
        </w:rPr>
        <w:t>IBM</w:t>
      </w:r>
      <w:r w:rsidRPr="00BA2DCA">
        <w:rPr>
          <w:sz w:val="28"/>
          <w:szCs w:val="28"/>
        </w:rPr>
        <w:t>.</w:t>
      </w:r>
    </w:p>
    <w:p w:rsidR="0059120B" w:rsidRPr="00BA2DCA" w:rsidRDefault="0059120B" w:rsidP="00BA2DCA">
      <w:pPr>
        <w:spacing w:line="360" w:lineRule="auto"/>
        <w:ind w:firstLine="709"/>
        <w:jc w:val="both"/>
        <w:rPr>
          <w:sz w:val="28"/>
          <w:szCs w:val="28"/>
        </w:rPr>
      </w:pPr>
    </w:p>
    <w:p w:rsidR="0059120B" w:rsidRPr="00790AD6" w:rsidRDefault="0059120B" w:rsidP="00BA2DCA">
      <w:pPr>
        <w:numPr>
          <w:ilvl w:val="1"/>
          <w:numId w:val="4"/>
        </w:numPr>
        <w:spacing w:line="360" w:lineRule="auto"/>
        <w:ind w:left="0" w:firstLine="709"/>
        <w:jc w:val="both"/>
        <w:rPr>
          <w:b/>
          <w:bCs/>
          <w:sz w:val="28"/>
          <w:szCs w:val="28"/>
        </w:rPr>
      </w:pPr>
      <w:r w:rsidRPr="00790AD6">
        <w:rPr>
          <w:b/>
          <w:bCs/>
          <w:sz w:val="28"/>
          <w:szCs w:val="28"/>
        </w:rPr>
        <w:t>Клиничес</w:t>
      </w:r>
      <w:r w:rsidR="00790AD6" w:rsidRPr="00790AD6">
        <w:rPr>
          <w:b/>
          <w:bCs/>
          <w:sz w:val="28"/>
          <w:szCs w:val="28"/>
        </w:rPr>
        <w:t>к</w:t>
      </w:r>
      <w:r w:rsidRPr="00790AD6">
        <w:rPr>
          <w:b/>
          <w:bCs/>
          <w:sz w:val="28"/>
          <w:szCs w:val="28"/>
        </w:rPr>
        <w:t>ая оценка обследуемых женщин</w:t>
      </w:r>
    </w:p>
    <w:p w:rsidR="0059120B" w:rsidRPr="00BA2DCA" w:rsidRDefault="0059120B"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Под нашим наблюдением находились 50 женщин с ПЭ, поступивших на лечение в гинекологическое отделение 4-ой городской больницы г.Саранска.</w:t>
      </w:r>
    </w:p>
    <w:p w:rsidR="0059120B" w:rsidRPr="00BA2DCA" w:rsidRDefault="0059120B" w:rsidP="00BA2DCA">
      <w:pPr>
        <w:spacing w:line="360" w:lineRule="auto"/>
        <w:ind w:firstLine="709"/>
        <w:jc w:val="both"/>
        <w:rPr>
          <w:sz w:val="28"/>
          <w:szCs w:val="28"/>
        </w:rPr>
      </w:pPr>
      <w:r w:rsidRPr="00BA2DCA">
        <w:rPr>
          <w:sz w:val="28"/>
          <w:szCs w:val="28"/>
        </w:rPr>
        <w:t>Все женщины по возрасту были распределены на 4 группы (рис.1).</w:t>
      </w:r>
    </w:p>
    <w:p w:rsidR="0059120B" w:rsidRPr="00BA2DCA" w:rsidRDefault="0059120B" w:rsidP="00BA2DCA">
      <w:pPr>
        <w:spacing w:line="360" w:lineRule="auto"/>
        <w:ind w:firstLine="709"/>
        <w:jc w:val="both"/>
        <w:rPr>
          <w:sz w:val="28"/>
          <w:szCs w:val="28"/>
        </w:rPr>
      </w:pPr>
      <w:r w:rsidRPr="00BA2DCA">
        <w:rPr>
          <w:sz w:val="28"/>
          <w:szCs w:val="28"/>
          <w:lang w:val="en-US"/>
        </w:rPr>
        <w:t>I</w:t>
      </w:r>
      <w:r w:rsidRPr="00BA2DCA">
        <w:rPr>
          <w:sz w:val="28"/>
          <w:szCs w:val="28"/>
        </w:rPr>
        <w:t xml:space="preserve"> – до 25 лет (33 женщины) – 66%</w:t>
      </w:r>
    </w:p>
    <w:p w:rsidR="0059120B" w:rsidRPr="00BA2DCA" w:rsidRDefault="0059120B" w:rsidP="00BA2DCA">
      <w:pPr>
        <w:spacing w:line="360" w:lineRule="auto"/>
        <w:ind w:firstLine="709"/>
        <w:jc w:val="both"/>
        <w:rPr>
          <w:sz w:val="28"/>
          <w:szCs w:val="28"/>
        </w:rPr>
      </w:pPr>
      <w:r w:rsidRPr="00BA2DCA">
        <w:rPr>
          <w:sz w:val="28"/>
          <w:szCs w:val="28"/>
          <w:lang w:val="en-US"/>
        </w:rPr>
        <w:t>II</w:t>
      </w:r>
      <w:r w:rsidRPr="00BA2DCA">
        <w:rPr>
          <w:sz w:val="28"/>
          <w:szCs w:val="28"/>
        </w:rPr>
        <w:t xml:space="preserve"> – от 26 до 30 дет (14 женщин) – 28%</w:t>
      </w:r>
    </w:p>
    <w:p w:rsidR="0059120B" w:rsidRPr="00BA2DCA" w:rsidRDefault="0059120B" w:rsidP="00BA2DCA">
      <w:pPr>
        <w:spacing w:line="360" w:lineRule="auto"/>
        <w:ind w:firstLine="709"/>
        <w:jc w:val="both"/>
        <w:rPr>
          <w:sz w:val="28"/>
          <w:szCs w:val="28"/>
        </w:rPr>
      </w:pPr>
      <w:r w:rsidRPr="00BA2DCA">
        <w:rPr>
          <w:sz w:val="28"/>
          <w:szCs w:val="28"/>
          <w:lang w:val="en-US"/>
        </w:rPr>
        <w:t>III</w:t>
      </w:r>
      <w:r w:rsidRPr="00BA2DCA">
        <w:rPr>
          <w:sz w:val="28"/>
          <w:szCs w:val="28"/>
        </w:rPr>
        <w:t xml:space="preserve"> – от 31 до 35 лет (2 женщины) – 4%</w:t>
      </w:r>
    </w:p>
    <w:p w:rsidR="0059120B" w:rsidRPr="00BA2DCA" w:rsidRDefault="0059120B" w:rsidP="00BA2DCA">
      <w:pPr>
        <w:spacing w:line="360" w:lineRule="auto"/>
        <w:ind w:firstLine="709"/>
        <w:jc w:val="both"/>
        <w:rPr>
          <w:sz w:val="28"/>
          <w:szCs w:val="28"/>
        </w:rPr>
      </w:pPr>
      <w:r w:rsidRPr="00BA2DCA">
        <w:rPr>
          <w:sz w:val="28"/>
          <w:szCs w:val="28"/>
          <w:lang w:val="en-US"/>
        </w:rPr>
        <w:t>IV</w:t>
      </w:r>
      <w:r w:rsidRPr="00BA2DCA">
        <w:rPr>
          <w:sz w:val="28"/>
          <w:szCs w:val="28"/>
        </w:rPr>
        <w:t xml:space="preserve"> – старше 35 лет (1 женщина) – 2%</w:t>
      </w:r>
    </w:p>
    <w:p w:rsidR="0059120B" w:rsidRPr="00BA2DCA" w:rsidRDefault="0059120B" w:rsidP="00BA2DCA">
      <w:pPr>
        <w:spacing w:line="360" w:lineRule="auto"/>
        <w:ind w:firstLine="709"/>
        <w:jc w:val="both"/>
        <w:rPr>
          <w:sz w:val="28"/>
          <w:szCs w:val="28"/>
        </w:rPr>
      </w:pPr>
      <w:r w:rsidRPr="00BA2DCA">
        <w:rPr>
          <w:sz w:val="28"/>
          <w:szCs w:val="28"/>
        </w:rPr>
        <w:t>Особенности репродуктивной функции женщин представлены в таблицах 2.2.1., 2.2.2. и рис.1.</w:t>
      </w:r>
    </w:p>
    <w:p w:rsidR="0059120B" w:rsidRPr="00BA2DCA" w:rsidRDefault="00291CD4" w:rsidP="00BA2DCA">
      <w:pPr>
        <w:spacing w:line="360" w:lineRule="auto"/>
        <w:ind w:firstLine="709"/>
        <w:jc w:val="both"/>
        <w:rPr>
          <w:sz w:val="28"/>
          <w:szCs w:val="28"/>
        </w:rPr>
      </w:pPr>
      <w:r>
        <w:rPr>
          <w:sz w:val="28"/>
          <w:szCs w:val="28"/>
        </w:rPr>
        <w:br w:type="page"/>
      </w:r>
      <w:r w:rsidR="0059120B" w:rsidRPr="00BA2DCA">
        <w:rPr>
          <w:sz w:val="28"/>
          <w:szCs w:val="28"/>
        </w:rPr>
        <w:t>Таблица 2.2.1.</w:t>
      </w:r>
    </w:p>
    <w:p w:rsidR="0059120B" w:rsidRPr="00BA2DCA" w:rsidRDefault="0059120B" w:rsidP="00BA2DCA">
      <w:pPr>
        <w:spacing w:line="360" w:lineRule="auto"/>
        <w:ind w:firstLine="709"/>
        <w:jc w:val="both"/>
        <w:rPr>
          <w:sz w:val="28"/>
          <w:szCs w:val="28"/>
        </w:rPr>
      </w:pPr>
      <w:r w:rsidRPr="00BA2DCA">
        <w:rPr>
          <w:sz w:val="28"/>
          <w:szCs w:val="28"/>
        </w:rPr>
        <w:t>Возрастная характеристика и число беременных женщин с ПЭ.</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762"/>
        <w:gridCol w:w="1762"/>
        <w:gridCol w:w="1762"/>
        <w:gridCol w:w="1762"/>
      </w:tblGrid>
      <w:tr w:rsidR="0059120B" w:rsidRPr="00291CD4">
        <w:trPr>
          <w:cantSplit/>
        </w:trPr>
        <w:tc>
          <w:tcPr>
            <w:tcW w:w="2802" w:type="dxa"/>
            <w:vMerge w:val="restart"/>
          </w:tcPr>
          <w:p w:rsidR="0059120B" w:rsidRPr="00291CD4" w:rsidRDefault="0059120B" w:rsidP="00291CD4">
            <w:pPr>
              <w:widowControl w:val="0"/>
              <w:spacing w:line="360" w:lineRule="auto"/>
              <w:jc w:val="both"/>
            </w:pPr>
            <w:r w:rsidRPr="00291CD4">
              <w:t>Какая беременность по счету</w:t>
            </w:r>
          </w:p>
        </w:tc>
        <w:tc>
          <w:tcPr>
            <w:tcW w:w="7048" w:type="dxa"/>
            <w:gridSpan w:val="4"/>
          </w:tcPr>
          <w:p w:rsidR="0059120B" w:rsidRPr="00291CD4" w:rsidRDefault="0059120B" w:rsidP="00291CD4">
            <w:pPr>
              <w:pStyle w:val="2"/>
              <w:keepNext w:val="0"/>
              <w:widowControl w:val="0"/>
              <w:jc w:val="both"/>
              <w:rPr>
                <w:sz w:val="20"/>
                <w:szCs w:val="20"/>
              </w:rPr>
            </w:pPr>
            <w:r w:rsidRPr="00291CD4">
              <w:rPr>
                <w:sz w:val="20"/>
                <w:szCs w:val="20"/>
              </w:rPr>
              <w:t>Возрастная группа</w:t>
            </w:r>
          </w:p>
        </w:tc>
      </w:tr>
      <w:tr w:rsidR="0059120B" w:rsidRPr="00291CD4">
        <w:trPr>
          <w:cantSplit/>
        </w:trPr>
        <w:tc>
          <w:tcPr>
            <w:tcW w:w="2802" w:type="dxa"/>
            <w:vMerge/>
          </w:tcPr>
          <w:p w:rsidR="0059120B" w:rsidRPr="00291CD4" w:rsidRDefault="0059120B" w:rsidP="00291CD4">
            <w:pPr>
              <w:widowControl w:val="0"/>
              <w:spacing w:line="360" w:lineRule="auto"/>
              <w:jc w:val="both"/>
            </w:pPr>
          </w:p>
        </w:tc>
        <w:tc>
          <w:tcPr>
            <w:tcW w:w="1762" w:type="dxa"/>
          </w:tcPr>
          <w:p w:rsidR="0059120B" w:rsidRPr="00291CD4" w:rsidRDefault="0059120B" w:rsidP="00291CD4">
            <w:pPr>
              <w:widowControl w:val="0"/>
              <w:spacing w:line="360" w:lineRule="auto"/>
              <w:jc w:val="both"/>
              <w:rPr>
                <w:lang w:val="en-US"/>
              </w:rPr>
            </w:pPr>
            <w:r w:rsidRPr="00291CD4">
              <w:rPr>
                <w:lang w:val="en-US"/>
              </w:rPr>
              <w:t>I</w:t>
            </w:r>
          </w:p>
        </w:tc>
        <w:tc>
          <w:tcPr>
            <w:tcW w:w="1762" w:type="dxa"/>
          </w:tcPr>
          <w:p w:rsidR="0059120B" w:rsidRPr="00291CD4" w:rsidRDefault="0059120B" w:rsidP="00291CD4">
            <w:pPr>
              <w:widowControl w:val="0"/>
              <w:spacing w:line="360" w:lineRule="auto"/>
              <w:jc w:val="both"/>
              <w:rPr>
                <w:lang w:val="en-US"/>
              </w:rPr>
            </w:pPr>
            <w:r w:rsidRPr="00291CD4">
              <w:rPr>
                <w:lang w:val="en-US"/>
              </w:rPr>
              <w:t>II</w:t>
            </w:r>
          </w:p>
        </w:tc>
        <w:tc>
          <w:tcPr>
            <w:tcW w:w="1762" w:type="dxa"/>
          </w:tcPr>
          <w:p w:rsidR="0059120B" w:rsidRPr="00291CD4" w:rsidRDefault="0059120B" w:rsidP="00291CD4">
            <w:pPr>
              <w:widowControl w:val="0"/>
              <w:spacing w:line="360" w:lineRule="auto"/>
              <w:jc w:val="both"/>
              <w:rPr>
                <w:lang w:val="en-US"/>
              </w:rPr>
            </w:pPr>
            <w:r w:rsidRPr="00291CD4">
              <w:rPr>
                <w:lang w:val="en-US"/>
              </w:rPr>
              <w:t>III</w:t>
            </w:r>
          </w:p>
        </w:tc>
        <w:tc>
          <w:tcPr>
            <w:tcW w:w="1762" w:type="dxa"/>
          </w:tcPr>
          <w:p w:rsidR="0059120B" w:rsidRPr="00291CD4" w:rsidRDefault="0059120B" w:rsidP="00291CD4">
            <w:pPr>
              <w:widowControl w:val="0"/>
              <w:spacing w:line="360" w:lineRule="auto"/>
              <w:jc w:val="both"/>
              <w:rPr>
                <w:lang w:val="en-US"/>
              </w:rPr>
            </w:pPr>
            <w:r w:rsidRPr="00291CD4">
              <w:rPr>
                <w:lang w:val="en-US"/>
              </w:rPr>
              <w:t>IV</w:t>
            </w:r>
          </w:p>
        </w:tc>
      </w:tr>
      <w:tr w:rsidR="0059120B" w:rsidRPr="00291CD4">
        <w:tc>
          <w:tcPr>
            <w:tcW w:w="2802" w:type="dxa"/>
          </w:tcPr>
          <w:p w:rsidR="0059120B" w:rsidRPr="00291CD4" w:rsidRDefault="0059120B" w:rsidP="00291CD4">
            <w:pPr>
              <w:widowControl w:val="0"/>
              <w:spacing w:line="360" w:lineRule="auto"/>
              <w:jc w:val="both"/>
            </w:pPr>
            <w:r w:rsidRPr="00291CD4">
              <w:t>первая</w:t>
            </w:r>
          </w:p>
        </w:tc>
        <w:tc>
          <w:tcPr>
            <w:tcW w:w="1762" w:type="dxa"/>
          </w:tcPr>
          <w:p w:rsidR="0059120B" w:rsidRPr="00291CD4" w:rsidRDefault="0059120B" w:rsidP="00291CD4">
            <w:pPr>
              <w:widowControl w:val="0"/>
              <w:spacing w:line="360" w:lineRule="auto"/>
              <w:jc w:val="both"/>
            </w:pPr>
            <w:r w:rsidRPr="00291CD4">
              <w:t>20 (40%)</w:t>
            </w:r>
          </w:p>
        </w:tc>
        <w:tc>
          <w:tcPr>
            <w:tcW w:w="1762" w:type="dxa"/>
          </w:tcPr>
          <w:p w:rsidR="0059120B" w:rsidRPr="00291CD4" w:rsidRDefault="0059120B" w:rsidP="00291CD4">
            <w:pPr>
              <w:widowControl w:val="0"/>
              <w:spacing w:line="360" w:lineRule="auto"/>
              <w:jc w:val="both"/>
            </w:pPr>
            <w:r w:rsidRPr="00291CD4">
              <w:t>7 (14%)</w:t>
            </w:r>
          </w:p>
        </w:tc>
        <w:tc>
          <w:tcPr>
            <w:tcW w:w="1762" w:type="dxa"/>
          </w:tcPr>
          <w:p w:rsidR="0059120B" w:rsidRPr="00291CD4" w:rsidRDefault="0059120B" w:rsidP="00291CD4">
            <w:pPr>
              <w:widowControl w:val="0"/>
              <w:spacing w:line="360" w:lineRule="auto"/>
              <w:jc w:val="both"/>
            </w:pPr>
            <w:r w:rsidRPr="00291CD4">
              <w:t>1 (2%)</w:t>
            </w:r>
          </w:p>
        </w:tc>
        <w:tc>
          <w:tcPr>
            <w:tcW w:w="1762" w:type="dxa"/>
          </w:tcPr>
          <w:p w:rsidR="0059120B" w:rsidRPr="00291CD4" w:rsidRDefault="0059120B" w:rsidP="00291CD4">
            <w:pPr>
              <w:widowControl w:val="0"/>
              <w:spacing w:line="360" w:lineRule="auto"/>
              <w:jc w:val="both"/>
            </w:pPr>
            <w:r w:rsidRPr="00291CD4">
              <w:t>-</w:t>
            </w:r>
          </w:p>
        </w:tc>
      </w:tr>
      <w:tr w:rsidR="0059120B" w:rsidRPr="00291CD4">
        <w:tc>
          <w:tcPr>
            <w:tcW w:w="2802" w:type="dxa"/>
          </w:tcPr>
          <w:p w:rsidR="0059120B" w:rsidRPr="00291CD4" w:rsidRDefault="0059120B" w:rsidP="00291CD4">
            <w:pPr>
              <w:widowControl w:val="0"/>
              <w:spacing w:line="360" w:lineRule="auto"/>
              <w:jc w:val="both"/>
            </w:pPr>
            <w:r w:rsidRPr="00291CD4">
              <w:t>вторая</w:t>
            </w:r>
          </w:p>
        </w:tc>
        <w:tc>
          <w:tcPr>
            <w:tcW w:w="1762" w:type="dxa"/>
          </w:tcPr>
          <w:p w:rsidR="0059120B" w:rsidRPr="00291CD4" w:rsidRDefault="0059120B" w:rsidP="00291CD4">
            <w:pPr>
              <w:widowControl w:val="0"/>
              <w:spacing w:line="360" w:lineRule="auto"/>
              <w:jc w:val="both"/>
            </w:pPr>
            <w:r w:rsidRPr="00291CD4">
              <w:t>11 (22%)</w:t>
            </w:r>
          </w:p>
        </w:tc>
        <w:tc>
          <w:tcPr>
            <w:tcW w:w="1762" w:type="dxa"/>
          </w:tcPr>
          <w:p w:rsidR="0059120B" w:rsidRPr="00291CD4" w:rsidRDefault="0059120B" w:rsidP="00291CD4">
            <w:pPr>
              <w:widowControl w:val="0"/>
              <w:spacing w:line="360" w:lineRule="auto"/>
              <w:jc w:val="both"/>
            </w:pPr>
            <w:r w:rsidRPr="00291CD4">
              <w:t>3 (6%)</w:t>
            </w:r>
          </w:p>
        </w:tc>
        <w:tc>
          <w:tcPr>
            <w:tcW w:w="1762" w:type="dxa"/>
          </w:tcPr>
          <w:p w:rsidR="0059120B" w:rsidRPr="00291CD4" w:rsidRDefault="0059120B" w:rsidP="00291CD4">
            <w:pPr>
              <w:widowControl w:val="0"/>
              <w:spacing w:line="360" w:lineRule="auto"/>
              <w:jc w:val="both"/>
            </w:pPr>
            <w:r w:rsidRPr="00291CD4">
              <w:t>1 (2%)</w:t>
            </w:r>
          </w:p>
        </w:tc>
        <w:tc>
          <w:tcPr>
            <w:tcW w:w="1762" w:type="dxa"/>
          </w:tcPr>
          <w:p w:rsidR="0059120B" w:rsidRPr="00291CD4" w:rsidRDefault="0059120B" w:rsidP="00291CD4">
            <w:pPr>
              <w:widowControl w:val="0"/>
              <w:spacing w:line="360" w:lineRule="auto"/>
              <w:jc w:val="both"/>
            </w:pPr>
            <w:r w:rsidRPr="00291CD4">
              <w:t>1 (2%)</w:t>
            </w:r>
          </w:p>
        </w:tc>
      </w:tr>
      <w:tr w:rsidR="0059120B" w:rsidRPr="00291CD4">
        <w:tc>
          <w:tcPr>
            <w:tcW w:w="2802" w:type="dxa"/>
          </w:tcPr>
          <w:p w:rsidR="0059120B" w:rsidRPr="00291CD4" w:rsidRDefault="0059120B" w:rsidP="00291CD4">
            <w:pPr>
              <w:widowControl w:val="0"/>
              <w:spacing w:line="360" w:lineRule="auto"/>
              <w:jc w:val="both"/>
            </w:pPr>
            <w:r w:rsidRPr="00291CD4">
              <w:t>третья</w:t>
            </w:r>
          </w:p>
        </w:tc>
        <w:tc>
          <w:tcPr>
            <w:tcW w:w="1762" w:type="dxa"/>
          </w:tcPr>
          <w:p w:rsidR="0059120B" w:rsidRPr="00291CD4" w:rsidRDefault="0059120B" w:rsidP="00291CD4">
            <w:pPr>
              <w:widowControl w:val="0"/>
              <w:spacing w:line="360" w:lineRule="auto"/>
              <w:jc w:val="both"/>
            </w:pPr>
            <w:r w:rsidRPr="00291CD4">
              <w:t>2 (4%)</w:t>
            </w:r>
          </w:p>
        </w:tc>
        <w:tc>
          <w:tcPr>
            <w:tcW w:w="1762" w:type="dxa"/>
          </w:tcPr>
          <w:p w:rsidR="0059120B" w:rsidRPr="00291CD4" w:rsidRDefault="0059120B" w:rsidP="00291CD4">
            <w:pPr>
              <w:widowControl w:val="0"/>
              <w:spacing w:line="360" w:lineRule="auto"/>
              <w:jc w:val="both"/>
            </w:pPr>
            <w:r w:rsidRPr="00291CD4">
              <w:t>2 (4%)</w:t>
            </w:r>
          </w:p>
        </w:tc>
        <w:tc>
          <w:tcPr>
            <w:tcW w:w="1762" w:type="dxa"/>
          </w:tcPr>
          <w:p w:rsidR="0059120B" w:rsidRPr="00291CD4" w:rsidRDefault="0059120B" w:rsidP="00291CD4">
            <w:pPr>
              <w:widowControl w:val="0"/>
              <w:spacing w:line="360" w:lineRule="auto"/>
              <w:jc w:val="both"/>
            </w:pPr>
            <w:r w:rsidRPr="00291CD4">
              <w:t>-</w:t>
            </w:r>
          </w:p>
        </w:tc>
        <w:tc>
          <w:tcPr>
            <w:tcW w:w="1762" w:type="dxa"/>
          </w:tcPr>
          <w:p w:rsidR="0059120B" w:rsidRPr="00291CD4" w:rsidRDefault="0059120B" w:rsidP="00291CD4">
            <w:pPr>
              <w:widowControl w:val="0"/>
              <w:spacing w:line="360" w:lineRule="auto"/>
              <w:jc w:val="both"/>
            </w:pPr>
            <w:r w:rsidRPr="00291CD4">
              <w:t>-</w:t>
            </w:r>
          </w:p>
        </w:tc>
      </w:tr>
      <w:tr w:rsidR="0059120B" w:rsidRPr="00291CD4">
        <w:tc>
          <w:tcPr>
            <w:tcW w:w="2802" w:type="dxa"/>
          </w:tcPr>
          <w:p w:rsidR="0059120B" w:rsidRPr="00291CD4" w:rsidRDefault="0059120B" w:rsidP="00291CD4">
            <w:pPr>
              <w:widowControl w:val="0"/>
              <w:spacing w:line="360" w:lineRule="auto"/>
              <w:jc w:val="both"/>
            </w:pPr>
            <w:r w:rsidRPr="00291CD4">
              <w:t xml:space="preserve">четвертая </w:t>
            </w:r>
          </w:p>
        </w:tc>
        <w:tc>
          <w:tcPr>
            <w:tcW w:w="1762" w:type="dxa"/>
          </w:tcPr>
          <w:p w:rsidR="0059120B" w:rsidRPr="00291CD4" w:rsidRDefault="0059120B" w:rsidP="00291CD4">
            <w:pPr>
              <w:widowControl w:val="0"/>
              <w:spacing w:line="360" w:lineRule="auto"/>
              <w:jc w:val="both"/>
            </w:pPr>
            <w:r w:rsidRPr="00291CD4">
              <w:t>-</w:t>
            </w:r>
          </w:p>
        </w:tc>
        <w:tc>
          <w:tcPr>
            <w:tcW w:w="1762" w:type="dxa"/>
          </w:tcPr>
          <w:p w:rsidR="0059120B" w:rsidRPr="00291CD4" w:rsidRDefault="0059120B" w:rsidP="00291CD4">
            <w:pPr>
              <w:widowControl w:val="0"/>
              <w:spacing w:line="360" w:lineRule="auto"/>
              <w:jc w:val="both"/>
            </w:pPr>
            <w:r w:rsidRPr="00291CD4">
              <w:t>1 (2%)</w:t>
            </w:r>
          </w:p>
        </w:tc>
        <w:tc>
          <w:tcPr>
            <w:tcW w:w="1762" w:type="dxa"/>
          </w:tcPr>
          <w:p w:rsidR="0059120B" w:rsidRPr="00291CD4" w:rsidRDefault="0059120B" w:rsidP="00291CD4">
            <w:pPr>
              <w:widowControl w:val="0"/>
              <w:spacing w:line="360" w:lineRule="auto"/>
              <w:jc w:val="both"/>
            </w:pPr>
            <w:r w:rsidRPr="00291CD4">
              <w:t>-</w:t>
            </w:r>
          </w:p>
        </w:tc>
        <w:tc>
          <w:tcPr>
            <w:tcW w:w="1762" w:type="dxa"/>
          </w:tcPr>
          <w:p w:rsidR="0059120B" w:rsidRPr="00291CD4" w:rsidRDefault="0059120B" w:rsidP="00291CD4">
            <w:pPr>
              <w:widowControl w:val="0"/>
              <w:spacing w:line="360" w:lineRule="auto"/>
              <w:jc w:val="both"/>
            </w:pPr>
            <w:r w:rsidRPr="00291CD4">
              <w:t>-</w:t>
            </w:r>
          </w:p>
        </w:tc>
      </w:tr>
      <w:tr w:rsidR="0059120B" w:rsidRPr="00291CD4">
        <w:tc>
          <w:tcPr>
            <w:tcW w:w="2802" w:type="dxa"/>
          </w:tcPr>
          <w:p w:rsidR="0059120B" w:rsidRPr="00291CD4" w:rsidRDefault="0059120B" w:rsidP="00291CD4">
            <w:pPr>
              <w:widowControl w:val="0"/>
              <w:spacing w:line="360" w:lineRule="auto"/>
              <w:jc w:val="both"/>
            </w:pPr>
            <w:r w:rsidRPr="00291CD4">
              <w:t>седьмая</w:t>
            </w:r>
          </w:p>
        </w:tc>
        <w:tc>
          <w:tcPr>
            <w:tcW w:w="1762" w:type="dxa"/>
          </w:tcPr>
          <w:p w:rsidR="0059120B" w:rsidRPr="00291CD4" w:rsidRDefault="0059120B" w:rsidP="00291CD4">
            <w:pPr>
              <w:widowControl w:val="0"/>
              <w:spacing w:line="360" w:lineRule="auto"/>
              <w:jc w:val="both"/>
            </w:pPr>
            <w:r w:rsidRPr="00291CD4">
              <w:t>-</w:t>
            </w:r>
          </w:p>
        </w:tc>
        <w:tc>
          <w:tcPr>
            <w:tcW w:w="1762" w:type="dxa"/>
          </w:tcPr>
          <w:p w:rsidR="0059120B" w:rsidRPr="00291CD4" w:rsidRDefault="0059120B" w:rsidP="00291CD4">
            <w:pPr>
              <w:widowControl w:val="0"/>
              <w:spacing w:line="360" w:lineRule="auto"/>
              <w:jc w:val="both"/>
            </w:pPr>
            <w:r w:rsidRPr="00291CD4">
              <w:t>1 (2%)</w:t>
            </w:r>
          </w:p>
        </w:tc>
        <w:tc>
          <w:tcPr>
            <w:tcW w:w="1762" w:type="dxa"/>
          </w:tcPr>
          <w:p w:rsidR="0059120B" w:rsidRPr="00291CD4" w:rsidRDefault="0059120B" w:rsidP="00291CD4">
            <w:pPr>
              <w:widowControl w:val="0"/>
              <w:spacing w:line="360" w:lineRule="auto"/>
              <w:jc w:val="both"/>
            </w:pPr>
            <w:r w:rsidRPr="00291CD4">
              <w:t>-</w:t>
            </w:r>
          </w:p>
        </w:tc>
        <w:tc>
          <w:tcPr>
            <w:tcW w:w="1762" w:type="dxa"/>
          </w:tcPr>
          <w:p w:rsidR="0059120B" w:rsidRPr="00291CD4" w:rsidRDefault="0059120B" w:rsidP="00291CD4">
            <w:pPr>
              <w:widowControl w:val="0"/>
              <w:spacing w:line="360" w:lineRule="auto"/>
              <w:jc w:val="both"/>
            </w:pPr>
            <w:r w:rsidRPr="00291CD4">
              <w:t>-</w:t>
            </w:r>
          </w:p>
        </w:tc>
      </w:tr>
    </w:tbl>
    <w:p w:rsidR="0059120B" w:rsidRPr="00BA2DCA" w:rsidRDefault="0059120B"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Из таблицы 2.2.1. следует, что повторная беременность выявлена у 44% женщин, в основном в возрасте до 25 лет.</w:t>
      </w:r>
    </w:p>
    <w:p w:rsidR="0059120B" w:rsidRPr="00BA2DCA" w:rsidRDefault="0059120B"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Таблица 2.2.2.</w:t>
      </w:r>
    </w:p>
    <w:p w:rsidR="0059120B" w:rsidRPr="00BA2DCA" w:rsidRDefault="0059120B" w:rsidP="00BA2DCA">
      <w:pPr>
        <w:spacing w:line="360" w:lineRule="auto"/>
        <w:ind w:firstLine="709"/>
        <w:jc w:val="both"/>
        <w:rPr>
          <w:sz w:val="28"/>
          <w:szCs w:val="28"/>
        </w:rPr>
      </w:pPr>
      <w:r w:rsidRPr="00BA2DCA">
        <w:rPr>
          <w:sz w:val="28"/>
          <w:szCs w:val="28"/>
        </w:rPr>
        <w:t>Возрастная характеристика и число родов у женщин с ПЭ.</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726"/>
        <w:gridCol w:w="1727"/>
        <w:gridCol w:w="1727"/>
        <w:gridCol w:w="1727"/>
      </w:tblGrid>
      <w:tr w:rsidR="0059120B" w:rsidRPr="00291CD4">
        <w:trPr>
          <w:cantSplit/>
        </w:trPr>
        <w:tc>
          <w:tcPr>
            <w:tcW w:w="2943" w:type="dxa"/>
            <w:vMerge w:val="restart"/>
          </w:tcPr>
          <w:p w:rsidR="0059120B" w:rsidRPr="00291CD4" w:rsidRDefault="0059120B" w:rsidP="00291CD4">
            <w:pPr>
              <w:widowControl w:val="0"/>
              <w:spacing w:line="360" w:lineRule="auto"/>
              <w:jc w:val="both"/>
            </w:pPr>
            <w:r w:rsidRPr="00291CD4">
              <w:t>Которые роды по счету</w:t>
            </w:r>
          </w:p>
        </w:tc>
        <w:tc>
          <w:tcPr>
            <w:tcW w:w="6907" w:type="dxa"/>
            <w:gridSpan w:val="4"/>
          </w:tcPr>
          <w:p w:rsidR="0059120B" w:rsidRPr="00291CD4" w:rsidRDefault="0059120B" w:rsidP="00291CD4">
            <w:pPr>
              <w:pStyle w:val="2"/>
              <w:keepNext w:val="0"/>
              <w:widowControl w:val="0"/>
              <w:jc w:val="both"/>
              <w:rPr>
                <w:sz w:val="20"/>
                <w:szCs w:val="20"/>
              </w:rPr>
            </w:pPr>
            <w:r w:rsidRPr="00291CD4">
              <w:rPr>
                <w:sz w:val="20"/>
                <w:szCs w:val="20"/>
              </w:rPr>
              <w:t>Возрастная группа</w:t>
            </w:r>
          </w:p>
        </w:tc>
      </w:tr>
      <w:tr w:rsidR="0059120B" w:rsidRPr="00291CD4">
        <w:trPr>
          <w:cantSplit/>
        </w:trPr>
        <w:tc>
          <w:tcPr>
            <w:tcW w:w="2943" w:type="dxa"/>
            <w:vMerge/>
          </w:tcPr>
          <w:p w:rsidR="0059120B" w:rsidRPr="00291CD4" w:rsidRDefault="0059120B" w:rsidP="00291CD4">
            <w:pPr>
              <w:widowControl w:val="0"/>
              <w:spacing w:line="360" w:lineRule="auto"/>
              <w:jc w:val="both"/>
            </w:pPr>
          </w:p>
        </w:tc>
        <w:tc>
          <w:tcPr>
            <w:tcW w:w="1726" w:type="dxa"/>
          </w:tcPr>
          <w:p w:rsidR="0059120B" w:rsidRPr="00291CD4" w:rsidRDefault="0059120B" w:rsidP="00291CD4">
            <w:pPr>
              <w:widowControl w:val="0"/>
              <w:spacing w:line="360" w:lineRule="auto"/>
              <w:jc w:val="both"/>
              <w:rPr>
                <w:lang w:val="en-US"/>
              </w:rPr>
            </w:pPr>
            <w:r w:rsidRPr="00291CD4">
              <w:rPr>
                <w:lang w:val="en-US"/>
              </w:rPr>
              <w:t>I</w:t>
            </w:r>
          </w:p>
        </w:tc>
        <w:tc>
          <w:tcPr>
            <w:tcW w:w="1727" w:type="dxa"/>
          </w:tcPr>
          <w:p w:rsidR="0059120B" w:rsidRPr="00291CD4" w:rsidRDefault="0059120B" w:rsidP="00291CD4">
            <w:pPr>
              <w:widowControl w:val="0"/>
              <w:spacing w:line="360" w:lineRule="auto"/>
              <w:jc w:val="both"/>
              <w:rPr>
                <w:lang w:val="en-US"/>
              </w:rPr>
            </w:pPr>
            <w:r w:rsidRPr="00291CD4">
              <w:rPr>
                <w:lang w:val="en-US"/>
              </w:rPr>
              <w:t>II</w:t>
            </w:r>
          </w:p>
        </w:tc>
        <w:tc>
          <w:tcPr>
            <w:tcW w:w="1727" w:type="dxa"/>
          </w:tcPr>
          <w:p w:rsidR="0059120B" w:rsidRPr="00291CD4" w:rsidRDefault="0059120B" w:rsidP="00291CD4">
            <w:pPr>
              <w:widowControl w:val="0"/>
              <w:spacing w:line="360" w:lineRule="auto"/>
              <w:jc w:val="both"/>
              <w:rPr>
                <w:lang w:val="en-US"/>
              </w:rPr>
            </w:pPr>
            <w:r w:rsidRPr="00291CD4">
              <w:rPr>
                <w:lang w:val="en-US"/>
              </w:rPr>
              <w:t>III</w:t>
            </w:r>
          </w:p>
        </w:tc>
        <w:tc>
          <w:tcPr>
            <w:tcW w:w="1727" w:type="dxa"/>
          </w:tcPr>
          <w:p w:rsidR="0059120B" w:rsidRPr="00291CD4" w:rsidRDefault="0059120B" w:rsidP="00291CD4">
            <w:pPr>
              <w:widowControl w:val="0"/>
              <w:spacing w:line="360" w:lineRule="auto"/>
              <w:jc w:val="both"/>
              <w:rPr>
                <w:lang w:val="en-US"/>
              </w:rPr>
            </w:pPr>
            <w:r w:rsidRPr="00291CD4">
              <w:rPr>
                <w:lang w:val="en-US"/>
              </w:rPr>
              <w:t>IV</w:t>
            </w:r>
          </w:p>
        </w:tc>
      </w:tr>
      <w:tr w:rsidR="0059120B" w:rsidRPr="00291CD4">
        <w:tc>
          <w:tcPr>
            <w:tcW w:w="2943" w:type="dxa"/>
          </w:tcPr>
          <w:p w:rsidR="0059120B" w:rsidRPr="00291CD4" w:rsidRDefault="0059120B" w:rsidP="00291CD4">
            <w:pPr>
              <w:widowControl w:val="0"/>
              <w:spacing w:line="360" w:lineRule="auto"/>
              <w:jc w:val="both"/>
            </w:pPr>
            <w:r w:rsidRPr="00291CD4">
              <w:t>первые</w:t>
            </w:r>
          </w:p>
        </w:tc>
        <w:tc>
          <w:tcPr>
            <w:tcW w:w="1726" w:type="dxa"/>
          </w:tcPr>
          <w:p w:rsidR="0059120B" w:rsidRPr="00291CD4" w:rsidRDefault="0059120B" w:rsidP="00291CD4">
            <w:pPr>
              <w:widowControl w:val="0"/>
              <w:spacing w:line="360" w:lineRule="auto"/>
              <w:jc w:val="both"/>
            </w:pPr>
            <w:r w:rsidRPr="00291CD4">
              <w:t>30 (60%)</w:t>
            </w:r>
          </w:p>
        </w:tc>
        <w:tc>
          <w:tcPr>
            <w:tcW w:w="1727" w:type="dxa"/>
          </w:tcPr>
          <w:p w:rsidR="0059120B" w:rsidRPr="00291CD4" w:rsidRDefault="0059120B" w:rsidP="00291CD4">
            <w:pPr>
              <w:widowControl w:val="0"/>
              <w:spacing w:line="360" w:lineRule="auto"/>
              <w:jc w:val="both"/>
            </w:pPr>
            <w:r w:rsidRPr="00291CD4">
              <w:t>9 (18%)</w:t>
            </w:r>
          </w:p>
        </w:tc>
        <w:tc>
          <w:tcPr>
            <w:tcW w:w="1727" w:type="dxa"/>
          </w:tcPr>
          <w:p w:rsidR="0059120B" w:rsidRPr="00291CD4" w:rsidRDefault="0059120B" w:rsidP="00291CD4">
            <w:pPr>
              <w:widowControl w:val="0"/>
              <w:spacing w:line="360" w:lineRule="auto"/>
              <w:jc w:val="both"/>
            </w:pPr>
            <w:r w:rsidRPr="00291CD4">
              <w:t>2 (4%)</w:t>
            </w:r>
          </w:p>
        </w:tc>
        <w:tc>
          <w:tcPr>
            <w:tcW w:w="1727" w:type="dxa"/>
          </w:tcPr>
          <w:p w:rsidR="0059120B" w:rsidRPr="00291CD4" w:rsidRDefault="0059120B" w:rsidP="00291CD4">
            <w:pPr>
              <w:widowControl w:val="0"/>
              <w:spacing w:line="360" w:lineRule="auto"/>
              <w:jc w:val="both"/>
            </w:pPr>
            <w:r w:rsidRPr="00291CD4">
              <w:t>-</w:t>
            </w:r>
          </w:p>
        </w:tc>
      </w:tr>
      <w:tr w:rsidR="0059120B" w:rsidRPr="00291CD4">
        <w:tc>
          <w:tcPr>
            <w:tcW w:w="2943" w:type="dxa"/>
          </w:tcPr>
          <w:p w:rsidR="0059120B" w:rsidRPr="00291CD4" w:rsidRDefault="0059120B" w:rsidP="00291CD4">
            <w:pPr>
              <w:widowControl w:val="0"/>
              <w:spacing w:line="360" w:lineRule="auto"/>
              <w:jc w:val="both"/>
            </w:pPr>
            <w:r w:rsidRPr="00291CD4">
              <w:t>вторые</w:t>
            </w:r>
          </w:p>
        </w:tc>
        <w:tc>
          <w:tcPr>
            <w:tcW w:w="1726" w:type="dxa"/>
          </w:tcPr>
          <w:p w:rsidR="0059120B" w:rsidRPr="00291CD4" w:rsidRDefault="0059120B" w:rsidP="00291CD4">
            <w:pPr>
              <w:widowControl w:val="0"/>
              <w:spacing w:line="360" w:lineRule="auto"/>
              <w:jc w:val="both"/>
            </w:pPr>
            <w:r w:rsidRPr="00291CD4">
              <w:t>2 (4%)</w:t>
            </w:r>
          </w:p>
        </w:tc>
        <w:tc>
          <w:tcPr>
            <w:tcW w:w="1727" w:type="dxa"/>
          </w:tcPr>
          <w:p w:rsidR="0059120B" w:rsidRPr="00291CD4" w:rsidRDefault="0059120B" w:rsidP="00291CD4">
            <w:pPr>
              <w:widowControl w:val="0"/>
              <w:spacing w:line="360" w:lineRule="auto"/>
              <w:jc w:val="both"/>
            </w:pPr>
            <w:r w:rsidRPr="00291CD4">
              <w:t>4 (8%)</w:t>
            </w:r>
          </w:p>
        </w:tc>
        <w:tc>
          <w:tcPr>
            <w:tcW w:w="1727" w:type="dxa"/>
          </w:tcPr>
          <w:p w:rsidR="0059120B" w:rsidRPr="00291CD4" w:rsidRDefault="0059120B" w:rsidP="00291CD4">
            <w:pPr>
              <w:widowControl w:val="0"/>
              <w:spacing w:line="360" w:lineRule="auto"/>
              <w:jc w:val="both"/>
            </w:pPr>
            <w:r w:rsidRPr="00291CD4">
              <w:t>-</w:t>
            </w:r>
          </w:p>
        </w:tc>
        <w:tc>
          <w:tcPr>
            <w:tcW w:w="1727" w:type="dxa"/>
          </w:tcPr>
          <w:p w:rsidR="0059120B" w:rsidRPr="00291CD4" w:rsidRDefault="0059120B" w:rsidP="00291CD4">
            <w:pPr>
              <w:widowControl w:val="0"/>
              <w:spacing w:line="360" w:lineRule="auto"/>
              <w:jc w:val="both"/>
            </w:pPr>
            <w:r w:rsidRPr="00291CD4">
              <w:t>1 (2%)</w:t>
            </w:r>
          </w:p>
        </w:tc>
      </w:tr>
      <w:tr w:rsidR="0059120B" w:rsidRPr="00291CD4">
        <w:tc>
          <w:tcPr>
            <w:tcW w:w="2943" w:type="dxa"/>
          </w:tcPr>
          <w:p w:rsidR="0059120B" w:rsidRPr="00291CD4" w:rsidRDefault="0059120B" w:rsidP="00291CD4">
            <w:pPr>
              <w:widowControl w:val="0"/>
              <w:spacing w:line="360" w:lineRule="auto"/>
              <w:jc w:val="both"/>
            </w:pPr>
            <w:r w:rsidRPr="00291CD4">
              <w:t>третьи</w:t>
            </w:r>
          </w:p>
        </w:tc>
        <w:tc>
          <w:tcPr>
            <w:tcW w:w="1726" w:type="dxa"/>
          </w:tcPr>
          <w:p w:rsidR="0059120B" w:rsidRPr="00291CD4" w:rsidRDefault="0059120B" w:rsidP="00291CD4">
            <w:pPr>
              <w:widowControl w:val="0"/>
              <w:spacing w:line="360" w:lineRule="auto"/>
              <w:jc w:val="both"/>
            </w:pPr>
            <w:r w:rsidRPr="00291CD4">
              <w:t>1 (2%)</w:t>
            </w:r>
          </w:p>
        </w:tc>
        <w:tc>
          <w:tcPr>
            <w:tcW w:w="1727" w:type="dxa"/>
          </w:tcPr>
          <w:p w:rsidR="0059120B" w:rsidRPr="00291CD4" w:rsidRDefault="0059120B" w:rsidP="00291CD4">
            <w:pPr>
              <w:widowControl w:val="0"/>
              <w:spacing w:line="360" w:lineRule="auto"/>
              <w:jc w:val="both"/>
            </w:pPr>
            <w:r w:rsidRPr="00291CD4">
              <w:t>1 (2%)</w:t>
            </w:r>
          </w:p>
        </w:tc>
        <w:tc>
          <w:tcPr>
            <w:tcW w:w="1727" w:type="dxa"/>
          </w:tcPr>
          <w:p w:rsidR="0059120B" w:rsidRPr="00291CD4" w:rsidRDefault="0059120B" w:rsidP="00291CD4">
            <w:pPr>
              <w:widowControl w:val="0"/>
              <w:spacing w:line="360" w:lineRule="auto"/>
              <w:jc w:val="both"/>
            </w:pPr>
            <w:r w:rsidRPr="00291CD4">
              <w:t>-</w:t>
            </w:r>
          </w:p>
        </w:tc>
        <w:tc>
          <w:tcPr>
            <w:tcW w:w="1727" w:type="dxa"/>
          </w:tcPr>
          <w:p w:rsidR="0059120B" w:rsidRPr="00291CD4" w:rsidRDefault="0059120B" w:rsidP="00291CD4">
            <w:pPr>
              <w:widowControl w:val="0"/>
              <w:spacing w:line="360" w:lineRule="auto"/>
              <w:jc w:val="both"/>
            </w:pPr>
            <w:r w:rsidRPr="00291CD4">
              <w:t>-</w:t>
            </w:r>
          </w:p>
        </w:tc>
      </w:tr>
      <w:tr w:rsidR="0059120B" w:rsidRPr="00291CD4">
        <w:tc>
          <w:tcPr>
            <w:tcW w:w="2943" w:type="dxa"/>
          </w:tcPr>
          <w:p w:rsidR="0059120B" w:rsidRPr="00291CD4" w:rsidRDefault="0059120B" w:rsidP="00291CD4">
            <w:pPr>
              <w:widowControl w:val="0"/>
              <w:spacing w:line="360" w:lineRule="auto"/>
              <w:jc w:val="both"/>
            </w:pPr>
            <w:r w:rsidRPr="00291CD4">
              <w:t>медицинский аборт</w:t>
            </w:r>
          </w:p>
        </w:tc>
        <w:tc>
          <w:tcPr>
            <w:tcW w:w="1726" w:type="dxa"/>
          </w:tcPr>
          <w:p w:rsidR="0059120B" w:rsidRPr="00291CD4" w:rsidRDefault="0059120B" w:rsidP="00291CD4">
            <w:pPr>
              <w:widowControl w:val="0"/>
              <w:spacing w:line="360" w:lineRule="auto"/>
              <w:jc w:val="both"/>
            </w:pPr>
            <w:r w:rsidRPr="00291CD4">
              <w:t>6 (18,8%)</w:t>
            </w:r>
          </w:p>
        </w:tc>
        <w:tc>
          <w:tcPr>
            <w:tcW w:w="1727" w:type="dxa"/>
          </w:tcPr>
          <w:p w:rsidR="0059120B" w:rsidRPr="00291CD4" w:rsidRDefault="0059120B" w:rsidP="00291CD4">
            <w:pPr>
              <w:widowControl w:val="0"/>
              <w:spacing w:line="360" w:lineRule="auto"/>
              <w:jc w:val="both"/>
            </w:pPr>
            <w:r w:rsidRPr="00291CD4">
              <w:t>3 (21,4%)</w:t>
            </w:r>
          </w:p>
        </w:tc>
        <w:tc>
          <w:tcPr>
            <w:tcW w:w="1727" w:type="dxa"/>
          </w:tcPr>
          <w:p w:rsidR="0059120B" w:rsidRPr="00291CD4" w:rsidRDefault="0059120B" w:rsidP="00291CD4">
            <w:pPr>
              <w:widowControl w:val="0"/>
              <w:spacing w:line="360" w:lineRule="auto"/>
              <w:jc w:val="both"/>
            </w:pPr>
            <w:r w:rsidRPr="00291CD4">
              <w:t>1 (50%)</w:t>
            </w:r>
          </w:p>
        </w:tc>
        <w:tc>
          <w:tcPr>
            <w:tcW w:w="1727" w:type="dxa"/>
          </w:tcPr>
          <w:p w:rsidR="0059120B" w:rsidRPr="00291CD4" w:rsidRDefault="0059120B" w:rsidP="00291CD4">
            <w:pPr>
              <w:widowControl w:val="0"/>
              <w:spacing w:line="360" w:lineRule="auto"/>
              <w:jc w:val="both"/>
            </w:pPr>
            <w:r w:rsidRPr="00291CD4">
              <w:t>-</w:t>
            </w:r>
          </w:p>
        </w:tc>
      </w:tr>
      <w:tr w:rsidR="0059120B" w:rsidRPr="00291CD4">
        <w:tc>
          <w:tcPr>
            <w:tcW w:w="2943" w:type="dxa"/>
          </w:tcPr>
          <w:p w:rsidR="0059120B" w:rsidRPr="00291CD4" w:rsidRDefault="0059120B" w:rsidP="00291CD4">
            <w:pPr>
              <w:widowControl w:val="0"/>
              <w:spacing w:line="360" w:lineRule="auto"/>
              <w:jc w:val="both"/>
            </w:pPr>
            <w:r w:rsidRPr="00291CD4">
              <w:t>выкидыш</w:t>
            </w:r>
          </w:p>
        </w:tc>
        <w:tc>
          <w:tcPr>
            <w:tcW w:w="1726" w:type="dxa"/>
          </w:tcPr>
          <w:p w:rsidR="0059120B" w:rsidRPr="00291CD4" w:rsidRDefault="0059120B" w:rsidP="00291CD4">
            <w:pPr>
              <w:widowControl w:val="0"/>
              <w:spacing w:line="360" w:lineRule="auto"/>
              <w:jc w:val="both"/>
            </w:pPr>
            <w:r w:rsidRPr="00291CD4">
              <w:t>1 (3%)</w:t>
            </w:r>
          </w:p>
        </w:tc>
        <w:tc>
          <w:tcPr>
            <w:tcW w:w="1727" w:type="dxa"/>
          </w:tcPr>
          <w:p w:rsidR="0059120B" w:rsidRPr="00291CD4" w:rsidRDefault="0059120B" w:rsidP="00291CD4">
            <w:pPr>
              <w:widowControl w:val="0"/>
              <w:spacing w:line="360" w:lineRule="auto"/>
              <w:jc w:val="both"/>
            </w:pPr>
            <w:r w:rsidRPr="00291CD4">
              <w:t>3 (21,4%)</w:t>
            </w:r>
          </w:p>
        </w:tc>
        <w:tc>
          <w:tcPr>
            <w:tcW w:w="1727" w:type="dxa"/>
          </w:tcPr>
          <w:p w:rsidR="0059120B" w:rsidRPr="00291CD4" w:rsidRDefault="0059120B" w:rsidP="00291CD4">
            <w:pPr>
              <w:widowControl w:val="0"/>
              <w:spacing w:line="360" w:lineRule="auto"/>
              <w:jc w:val="both"/>
            </w:pPr>
            <w:r w:rsidRPr="00291CD4">
              <w:t>-</w:t>
            </w:r>
          </w:p>
        </w:tc>
        <w:tc>
          <w:tcPr>
            <w:tcW w:w="1727" w:type="dxa"/>
          </w:tcPr>
          <w:p w:rsidR="0059120B" w:rsidRPr="00291CD4" w:rsidRDefault="0059120B" w:rsidP="00291CD4">
            <w:pPr>
              <w:widowControl w:val="0"/>
              <w:spacing w:line="360" w:lineRule="auto"/>
              <w:jc w:val="both"/>
            </w:pPr>
            <w:r w:rsidRPr="00291CD4">
              <w:t>-</w:t>
            </w:r>
          </w:p>
        </w:tc>
      </w:tr>
    </w:tbl>
    <w:p w:rsidR="0059120B" w:rsidRPr="00BA2DCA" w:rsidRDefault="0059120B"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Из таблицы 2.2.2. следует, что лишь 18% женщин в обследуемой нами группе больных наблюдались по поводу повторных родов, причем, количество родов с возрастом значительно уменьшается.</w:t>
      </w:r>
    </w:p>
    <w:p w:rsidR="0059120B" w:rsidRPr="00BA2DCA" w:rsidRDefault="0059120B" w:rsidP="00BA2DCA">
      <w:pPr>
        <w:spacing w:line="360" w:lineRule="auto"/>
        <w:ind w:firstLine="709"/>
        <w:jc w:val="both"/>
        <w:rPr>
          <w:sz w:val="28"/>
          <w:szCs w:val="28"/>
        </w:rPr>
      </w:pPr>
      <w:r w:rsidRPr="00BA2DCA">
        <w:rPr>
          <w:sz w:val="28"/>
          <w:szCs w:val="28"/>
        </w:rPr>
        <w:t>Нами установлено, что 18,8% обследуемых женщин в возрасте до 25 лет имели в анализе медицинский аборт, во второй возрастной группе – 21,4%. В третье группе – 50%, в четвертой возрастной группе наблюдалась 1 женщина, которая не обращалась за медицинской помощью по поводу прерывания беременности.</w:t>
      </w:r>
    </w:p>
    <w:p w:rsidR="0059120B" w:rsidRPr="00BA2DCA" w:rsidRDefault="0059120B" w:rsidP="00BA2DCA">
      <w:pPr>
        <w:spacing w:line="360" w:lineRule="auto"/>
        <w:ind w:firstLine="709"/>
        <w:jc w:val="both"/>
        <w:rPr>
          <w:sz w:val="28"/>
          <w:szCs w:val="28"/>
        </w:rPr>
      </w:pPr>
      <w:r w:rsidRPr="00BA2DCA">
        <w:rPr>
          <w:sz w:val="28"/>
          <w:szCs w:val="28"/>
        </w:rPr>
        <w:t>Таким образом, наибольший процент женщин (50%), обращались за медицинской помощью по поводу прерывания беременности, выявлен в третьей группе.</w:t>
      </w:r>
    </w:p>
    <w:p w:rsidR="0059120B" w:rsidRPr="00BA2DCA" w:rsidRDefault="0059120B" w:rsidP="00BA2DCA">
      <w:pPr>
        <w:spacing w:line="360" w:lineRule="auto"/>
        <w:ind w:firstLine="709"/>
        <w:jc w:val="both"/>
        <w:rPr>
          <w:sz w:val="28"/>
          <w:szCs w:val="28"/>
        </w:rPr>
      </w:pPr>
      <w:r w:rsidRPr="00BA2DCA">
        <w:rPr>
          <w:sz w:val="28"/>
          <w:szCs w:val="28"/>
        </w:rPr>
        <w:t>Изучая экстрагенитальные заболевания родильниц с ПЭ патология была выявлена у 31 женщины, что составило 62%.</w:t>
      </w:r>
    </w:p>
    <w:p w:rsidR="0059120B" w:rsidRPr="00BA2DCA" w:rsidRDefault="0059120B" w:rsidP="00BA2DCA">
      <w:pPr>
        <w:spacing w:line="360" w:lineRule="auto"/>
        <w:ind w:firstLine="709"/>
        <w:jc w:val="both"/>
        <w:rPr>
          <w:sz w:val="28"/>
          <w:szCs w:val="28"/>
        </w:rPr>
      </w:pPr>
      <w:r w:rsidRPr="00BA2DCA">
        <w:rPr>
          <w:sz w:val="28"/>
          <w:szCs w:val="28"/>
        </w:rPr>
        <w:t>Из соматических заболеваний были выявлены следующие:</w:t>
      </w:r>
    </w:p>
    <w:p w:rsidR="0059120B" w:rsidRPr="00BA2DCA" w:rsidRDefault="0059120B" w:rsidP="00BA2DCA">
      <w:pPr>
        <w:spacing w:line="360" w:lineRule="auto"/>
        <w:ind w:firstLine="709"/>
        <w:jc w:val="both"/>
        <w:rPr>
          <w:sz w:val="28"/>
          <w:szCs w:val="28"/>
        </w:rPr>
      </w:pPr>
      <w:r w:rsidRPr="00BA2DCA">
        <w:rPr>
          <w:sz w:val="28"/>
          <w:szCs w:val="28"/>
        </w:rPr>
        <w:t>а)</w:t>
      </w:r>
      <w:r>
        <w:rPr>
          <w:sz w:val="28"/>
          <w:szCs w:val="28"/>
        </w:rPr>
        <w:t xml:space="preserve"> </w:t>
      </w:r>
      <w:r w:rsidRPr="00BA2DCA">
        <w:rPr>
          <w:sz w:val="28"/>
          <w:szCs w:val="28"/>
        </w:rPr>
        <w:t>заболевания сердечно-сосудистой системы:</w:t>
      </w:r>
    </w:p>
    <w:p w:rsidR="0059120B" w:rsidRPr="00BA2DCA" w:rsidRDefault="0059120B" w:rsidP="00BA2DCA">
      <w:pPr>
        <w:spacing w:line="360" w:lineRule="auto"/>
        <w:ind w:firstLine="709"/>
        <w:jc w:val="both"/>
        <w:rPr>
          <w:sz w:val="28"/>
          <w:szCs w:val="28"/>
        </w:rPr>
      </w:pPr>
      <w:r w:rsidRPr="00BA2DCA">
        <w:rPr>
          <w:sz w:val="28"/>
          <w:szCs w:val="28"/>
        </w:rPr>
        <w:tab/>
        <w:t>миокардиодистрофия – 2 женщины,</w:t>
      </w:r>
    </w:p>
    <w:p w:rsidR="0059120B" w:rsidRPr="00BA2DCA" w:rsidRDefault="0059120B" w:rsidP="00BA2DCA">
      <w:pPr>
        <w:spacing w:line="360" w:lineRule="auto"/>
        <w:ind w:firstLine="709"/>
        <w:jc w:val="both"/>
        <w:rPr>
          <w:sz w:val="28"/>
          <w:szCs w:val="28"/>
        </w:rPr>
      </w:pPr>
      <w:r w:rsidRPr="00BA2DCA">
        <w:rPr>
          <w:sz w:val="28"/>
          <w:szCs w:val="28"/>
        </w:rPr>
        <w:tab/>
        <w:t>вегетососудистая</w:t>
      </w:r>
      <w:r>
        <w:rPr>
          <w:sz w:val="28"/>
          <w:szCs w:val="28"/>
        </w:rPr>
        <w:t xml:space="preserve"> </w:t>
      </w:r>
      <w:r w:rsidRPr="00BA2DCA">
        <w:rPr>
          <w:sz w:val="28"/>
          <w:szCs w:val="28"/>
        </w:rPr>
        <w:t>дистония – 4 женщины,</w:t>
      </w:r>
    </w:p>
    <w:p w:rsidR="0059120B" w:rsidRPr="00BA2DCA" w:rsidRDefault="0059120B" w:rsidP="00BA2DCA">
      <w:pPr>
        <w:spacing w:line="360" w:lineRule="auto"/>
        <w:ind w:firstLine="709"/>
        <w:jc w:val="both"/>
        <w:rPr>
          <w:sz w:val="28"/>
          <w:szCs w:val="28"/>
        </w:rPr>
      </w:pPr>
      <w:r w:rsidRPr="00BA2DCA">
        <w:rPr>
          <w:sz w:val="28"/>
          <w:szCs w:val="28"/>
        </w:rPr>
        <w:t>коррегированный порок сердца,</w:t>
      </w:r>
    </w:p>
    <w:p w:rsidR="0059120B" w:rsidRPr="00BA2DCA" w:rsidRDefault="0059120B" w:rsidP="00BA2DCA">
      <w:pPr>
        <w:spacing w:line="360" w:lineRule="auto"/>
        <w:ind w:firstLine="709"/>
        <w:jc w:val="both"/>
        <w:rPr>
          <w:sz w:val="28"/>
          <w:szCs w:val="28"/>
        </w:rPr>
      </w:pPr>
      <w:r w:rsidRPr="00BA2DCA">
        <w:rPr>
          <w:sz w:val="28"/>
          <w:szCs w:val="28"/>
        </w:rPr>
        <w:t>сочетанный аортальный порок сердца – 1 женщина,</w:t>
      </w:r>
    </w:p>
    <w:p w:rsidR="0059120B" w:rsidRPr="00BA2DCA" w:rsidRDefault="0059120B" w:rsidP="00BA2DCA">
      <w:pPr>
        <w:spacing w:line="360" w:lineRule="auto"/>
        <w:ind w:firstLine="709"/>
        <w:jc w:val="both"/>
        <w:rPr>
          <w:sz w:val="28"/>
          <w:szCs w:val="28"/>
        </w:rPr>
      </w:pPr>
      <w:r w:rsidRPr="00BA2DCA">
        <w:rPr>
          <w:sz w:val="28"/>
          <w:szCs w:val="28"/>
        </w:rPr>
        <w:t>варикозное расширение вен нижних конечностей – 1 женщина;</w:t>
      </w:r>
    </w:p>
    <w:p w:rsidR="0059120B" w:rsidRPr="00BA2DCA" w:rsidRDefault="0059120B" w:rsidP="00BA2DCA">
      <w:pPr>
        <w:spacing w:line="360" w:lineRule="auto"/>
        <w:ind w:firstLine="709"/>
        <w:jc w:val="both"/>
        <w:rPr>
          <w:sz w:val="28"/>
          <w:szCs w:val="28"/>
        </w:rPr>
      </w:pPr>
      <w:r w:rsidRPr="00BA2DCA">
        <w:rPr>
          <w:sz w:val="28"/>
          <w:szCs w:val="28"/>
        </w:rPr>
        <w:t>б) заболевания желудочно-кишечного тракта:</w:t>
      </w:r>
    </w:p>
    <w:p w:rsidR="0059120B" w:rsidRPr="00BA2DCA" w:rsidRDefault="0059120B" w:rsidP="00BA2DCA">
      <w:pPr>
        <w:spacing w:line="360" w:lineRule="auto"/>
        <w:ind w:firstLine="709"/>
        <w:jc w:val="both"/>
        <w:rPr>
          <w:sz w:val="28"/>
          <w:szCs w:val="28"/>
        </w:rPr>
      </w:pPr>
      <w:r w:rsidRPr="00BA2DCA">
        <w:rPr>
          <w:sz w:val="28"/>
          <w:szCs w:val="28"/>
        </w:rPr>
        <w:t>желчно-каменная болезнь – 1 женщина,</w:t>
      </w:r>
    </w:p>
    <w:p w:rsidR="0059120B" w:rsidRPr="00BA2DCA" w:rsidRDefault="0059120B" w:rsidP="00BA2DCA">
      <w:pPr>
        <w:spacing w:line="360" w:lineRule="auto"/>
        <w:ind w:firstLine="709"/>
        <w:jc w:val="both"/>
        <w:rPr>
          <w:sz w:val="28"/>
          <w:szCs w:val="28"/>
        </w:rPr>
      </w:pPr>
      <w:r w:rsidRPr="00BA2DCA">
        <w:rPr>
          <w:sz w:val="28"/>
          <w:szCs w:val="28"/>
        </w:rPr>
        <w:t>хронический холецистит – 6 женщин,</w:t>
      </w:r>
    </w:p>
    <w:p w:rsidR="0059120B" w:rsidRPr="00BA2DCA" w:rsidRDefault="0059120B" w:rsidP="00BA2DCA">
      <w:pPr>
        <w:spacing w:line="360" w:lineRule="auto"/>
        <w:ind w:firstLine="709"/>
        <w:jc w:val="both"/>
        <w:rPr>
          <w:sz w:val="28"/>
          <w:szCs w:val="28"/>
        </w:rPr>
      </w:pPr>
      <w:r w:rsidRPr="00BA2DCA">
        <w:rPr>
          <w:sz w:val="28"/>
          <w:szCs w:val="28"/>
        </w:rPr>
        <w:t>хронический гастрит – 2 женщины;</w:t>
      </w:r>
    </w:p>
    <w:p w:rsidR="0059120B" w:rsidRPr="00BA2DCA" w:rsidRDefault="0059120B" w:rsidP="00BA2DCA">
      <w:pPr>
        <w:spacing w:line="360" w:lineRule="auto"/>
        <w:ind w:firstLine="709"/>
        <w:jc w:val="both"/>
        <w:rPr>
          <w:sz w:val="28"/>
          <w:szCs w:val="28"/>
        </w:rPr>
      </w:pPr>
      <w:r w:rsidRPr="00BA2DCA">
        <w:rPr>
          <w:sz w:val="28"/>
          <w:szCs w:val="28"/>
        </w:rPr>
        <w:t>в) заболевания почек и мочевыводящих путей:</w:t>
      </w:r>
    </w:p>
    <w:p w:rsidR="0059120B" w:rsidRPr="00BA2DCA" w:rsidRDefault="0059120B" w:rsidP="00BA2DCA">
      <w:pPr>
        <w:spacing w:line="360" w:lineRule="auto"/>
        <w:ind w:firstLine="709"/>
        <w:jc w:val="both"/>
        <w:rPr>
          <w:sz w:val="28"/>
          <w:szCs w:val="28"/>
        </w:rPr>
      </w:pPr>
      <w:r w:rsidRPr="00BA2DCA">
        <w:rPr>
          <w:sz w:val="28"/>
          <w:szCs w:val="28"/>
        </w:rPr>
        <w:t>хронический пиелонефрит – 14 женщин,</w:t>
      </w:r>
    </w:p>
    <w:p w:rsidR="0059120B" w:rsidRPr="00BA2DCA" w:rsidRDefault="0059120B" w:rsidP="00BA2DCA">
      <w:pPr>
        <w:spacing w:line="360" w:lineRule="auto"/>
        <w:ind w:firstLine="709"/>
        <w:jc w:val="both"/>
        <w:rPr>
          <w:sz w:val="28"/>
          <w:szCs w:val="28"/>
        </w:rPr>
      </w:pPr>
      <w:r w:rsidRPr="00BA2DCA">
        <w:rPr>
          <w:sz w:val="28"/>
          <w:szCs w:val="28"/>
        </w:rPr>
        <w:t>хронический цистит – 4 женщины,</w:t>
      </w:r>
    </w:p>
    <w:p w:rsidR="0059120B" w:rsidRPr="00BA2DCA" w:rsidRDefault="0059120B" w:rsidP="00BA2DCA">
      <w:pPr>
        <w:spacing w:line="360" w:lineRule="auto"/>
        <w:ind w:firstLine="709"/>
        <w:jc w:val="both"/>
        <w:rPr>
          <w:sz w:val="28"/>
          <w:szCs w:val="28"/>
        </w:rPr>
      </w:pPr>
      <w:r w:rsidRPr="00BA2DCA">
        <w:rPr>
          <w:sz w:val="28"/>
          <w:szCs w:val="28"/>
        </w:rPr>
        <w:t>дистопия правой почки – 1 женщина;</w:t>
      </w:r>
    </w:p>
    <w:p w:rsidR="0059120B" w:rsidRPr="00BA2DCA" w:rsidRDefault="0059120B" w:rsidP="00BA2DCA">
      <w:pPr>
        <w:spacing w:line="360" w:lineRule="auto"/>
        <w:ind w:firstLine="709"/>
        <w:jc w:val="both"/>
        <w:rPr>
          <w:sz w:val="28"/>
          <w:szCs w:val="28"/>
        </w:rPr>
      </w:pPr>
      <w:r w:rsidRPr="00BA2DCA">
        <w:rPr>
          <w:sz w:val="28"/>
          <w:szCs w:val="28"/>
        </w:rPr>
        <w:t>г) заболевания эндокринной системы:</w:t>
      </w:r>
    </w:p>
    <w:p w:rsidR="0059120B" w:rsidRPr="00BA2DCA" w:rsidRDefault="0059120B" w:rsidP="00BA2DCA">
      <w:pPr>
        <w:spacing w:line="360" w:lineRule="auto"/>
        <w:ind w:firstLine="709"/>
        <w:jc w:val="both"/>
        <w:rPr>
          <w:sz w:val="28"/>
          <w:szCs w:val="28"/>
        </w:rPr>
      </w:pPr>
      <w:r w:rsidRPr="00BA2DCA">
        <w:rPr>
          <w:sz w:val="28"/>
          <w:szCs w:val="28"/>
        </w:rPr>
        <w:t>гипоплазия щитовидной железы – 1 женщина,</w:t>
      </w:r>
    </w:p>
    <w:p w:rsidR="0059120B" w:rsidRPr="00BA2DCA" w:rsidRDefault="0059120B" w:rsidP="00BA2DCA">
      <w:pPr>
        <w:spacing w:line="360" w:lineRule="auto"/>
        <w:ind w:firstLine="709"/>
        <w:jc w:val="both"/>
        <w:rPr>
          <w:sz w:val="28"/>
          <w:szCs w:val="28"/>
        </w:rPr>
      </w:pPr>
      <w:r w:rsidRPr="00BA2DCA">
        <w:rPr>
          <w:sz w:val="28"/>
          <w:szCs w:val="28"/>
        </w:rPr>
        <w:t xml:space="preserve">диффузный токсический зоб, </w:t>
      </w:r>
      <w:r w:rsidRPr="00BA2DCA">
        <w:rPr>
          <w:sz w:val="28"/>
          <w:szCs w:val="28"/>
          <w:lang w:val="en-US"/>
        </w:rPr>
        <w:t>II</w:t>
      </w:r>
      <w:r w:rsidRPr="00BA2DCA">
        <w:rPr>
          <w:sz w:val="28"/>
          <w:szCs w:val="28"/>
        </w:rPr>
        <w:t xml:space="preserve"> ст. – 1 женщина;</w:t>
      </w:r>
    </w:p>
    <w:p w:rsidR="0059120B" w:rsidRPr="00BA2DCA" w:rsidRDefault="0059120B" w:rsidP="00BA2DCA">
      <w:pPr>
        <w:spacing w:line="360" w:lineRule="auto"/>
        <w:ind w:firstLine="709"/>
        <w:jc w:val="both"/>
        <w:rPr>
          <w:sz w:val="28"/>
          <w:szCs w:val="28"/>
        </w:rPr>
      </w:pPr>
      <w:r w:rsidRPr="00BA2DCA">
        <w:rPr>
          <w:sz w:val="28"/>
          <w:szCs w:val="28"/>
        </w:rPr>
        <w:t>д) заболевания крови:</w:t>
      </w:r>
    </w:p>
    <w:p w:rsidR="0059120B" w:rsidRPr="00BA2DCA" w:rsidRDefault="0059120B" w:rsidP="00BA2DCA">
      <w:pPr>
        <w:spacing w:line="360" w:lineRule="auto"/>
        <w:ind w:firstLine="709"/>
        <w:jc w:val="both"/>
        <w:rPr>
          <w:sz w:val="28"/>
          <w:szCs w:val="28"/>
        </w:rPr>
      </w:pPr>
      <w:r w:rsidRPr="00BA2DCA">
        <w:rPr>
          <w:sz w:val="28"/>
          <w:szCs w:val="28"/>
        </w:rPr>
        <w:t>анемия – 21 женщина;</w:t>
      </w:r>
    </w:p>
    <w:p w:rsidR="0059120B" w:rsidRPr="00BA2DCA" w:rsidRDefault="0059120B" w:rsidP="00BA2DCA">
      <w:pPr>
        <w:spacing w:line="360" w:lineRule="auto"/>
        <w:ind w:firstLine="709"/>
        <w:jc w:val="both"/>
        <w:rPr>
          <w:sz w:val="28"/>
          <w:szCs w:val="28"/>
        </w:rPr>
      </w:pPr>
      <w:r w:rsidRPr="00BA2DCA">
        <w:rPr>
          <w:sz w:val="28"/>
          <w:szCs w:val="28"/>
        </w:rPr>
        <w:t>е) заболевания дыхательной системы:</w:t>
      </w:r>
    </w:p>
    <w:p w:rsidR="0059120B" w:rsidRPr="00BA2DCA" w:rsidRDefault="0059120B" w:rsidP="00BA2DCA">
      <w:pPr>
        <w:spacing w:line="360" w:lineRule="auto"/>
        <w:ind w:firstLine="709"/>
        <w:jc w:val="both"/>
        <w:rPr>
          <w:sz w:val="28"/>
          <w:szCs w:val="28"/>
        </w:rPr>
      </w:pPr>
      <w:r w:rsidRPr="00BA2DCA">
        <w:rPr>
          <w:sz w:val="28"/>
          <w:szCs w:val="28"/>
        </w:rPr>
        <w:t>хронический тонзиллит – 2 женщины,</w:t>
      </w:r>
    </w:p>
    <w:p w:rsidR="0059120B" w:rsidRPr="00BA2DCA" w:rsidRDefault="0059120B" w:rsidP="00BA2DCA">
      <w:pPr>
        <w:spacing w:line="360" w:lineRule="auto"/>
        <w:ind w:firstLine="709"/>
        <w:jc w:val="both"/>
        <w:rPr>
          <w:sz w:val="28"/>
          <w:szCs w:val="28"/>
        </w:rPr>
      </w:pPr>
      <w:r w:rsidRPr="00BA2DCA">
        <w:rPr>
          <w:sz w:val="28"/>
          <w:szCs w:val="28"/>
        </w:rPr>
        <w:t>хронический гайморит – 1 женщина;</w:t>
      </w:r>
    </w:p>
    <w:p w:rsidR="0059120B" w:rsidRPr="00BA2DCA" w:rsidRDefault="0059120B" w:rsidP="00BA2DCA">
      <w:pPr>
        <w:spacing w:line="360" w:lineRule="auto"/>
        <w:ind w:firstLine="709"/>
        <w:jc w:val="both"/>
        <w:rPr>
          <w:sz w:val="28"/>
          <w:szCs w:val="28"/>
        </w:rPr>
      </w:pPr>
      <w:r w:rsidRPr="00BA2DCA">
        <w:rPr>
          <w:sz w:val="28"/>
          <w:szCs w:val="28"/>
        </w:rPr>
        <w:t>ж) заболевание соединительной ткани:</w:t>
      </w:r>
    </w:p>
    <w:p w:rsidR="0059120B" w:rsidRPr="00BA2DCA" w:rsidRDefault="0059120B" w:rsidP="00BA2DCA">
      <w:pPr>
        <w:spacing w:line="360" w:lineRule="auto"/>
        <w:ind w:firstLine="709"/>
        <w:jc w:val="both"/>
        <w:rPr>
          <w:sz w:val="28"/>
          <w:szCs w:val="28"/>
        </w:rPr>
      </w:pPr>
      <w:r w:rsidRPr="00BA2DCA">
        <w:rPr>
          <w:sz w:val="28"/>
          <w:szCs w:val="28"/>
        </w:rPr>
        <w:t>ревматизм НФ – 1 женщина;</w:t>
      </w:r>
    </w:p>
    <w:p w:rsidR="0059120B" w:rsidRPr="00BA2DCA" w:rsidRDefault="0059120B" w:rsidP="00BA2DCA">
      <w:pPr>
        <w:spacing w:line="360" w:lineRule="auto"/>
        <w:ind w:firstLine="709"/>
        <w:jc w:val="both"/>
        <w:rPr>
          <w:sz w:val="28"/>
          <w:szCs w:val="28"/>
        </w:rPr>
      </w:pPr>
      <w:r w:rsidRPr="00BA2DCA">
        <w:rPr>
          <w:sz w:val="28"/>
          <w:szCs w:val="28"/>
        </w:rPr>
        <w:t>з) миопия – 3 женщины;</w:t>
      </w:r>
    </w:p>
    <w:p w:rsidR="0059120B" w:rsidRPr="00BA2DCA" w:rsidRDefault="0059120B" w:rsidP="00BA2DCA">
      <w:pPr>
        <w:spacing w:line="360" w:lineRule="auto"/>
        <w:ind w:firstLine="709"/>
        <w:jc w:val="both"/>
        <w:rPr>
          <w:sz w:val="28"/>
          <w:szCs w:val="28"/>
        </w:rPr>
      </w:pPr>
      <w:r w:rsidRPr="00BA2DCA">
        <w:rPr>
          <w:sz w:val="28"/>
          <w:szCs w:val="28"/>
        </w:rPr>
        <w:t>и) опухоль коры головного мозга – 1 женщина.</w:t>
      </w:r>
    </w:p>
    <w:p w:rsidR="0059120B" w:rsidRPr="00BA2DCA" w:rsidRDefault="0059120B" w:rsidP="00BA2DCA">
      <w:pPr>
        <w:spacing w:line="360" w:lineRule="auto"/>
        <w:ind w:firstLine="709"/>
        <w:jc w:val="both"/>
        <w:rPr>
          <w:sz w:val="28"/>
          <w:szCs w:val="28"/>
        </w:rPr>
      </w:pPr>
      <w:r w:rsidRPr="00BA2DCA">
        <w:rPr>
          <w:sz w:val="28"/>
          <w:szCs w:val="28"/>
        </w:rPr>
        <w:t>Соматические заболевания не были выявлены лишь</w:t>
      </w:r>
      <w:r>
        <w:rPr>
          <w:sz w:val="28"/>
          <w:szCs w:val="28"/>
        </w:rPr>
        <w:t xml:space="preserve"> </w:t>
      </w:r>
      <w:r w:rsidRPr="00BA2DCA">
        <w:rPr>
          <w:sz w:val="28"/>
          <w:szCs w:val="28"/>
        </w:rPr>
        <w:t>у 14 женщин, что свидетельствует о низком состоянии здоровья женщин репродуктивного возраста.</w:t>
      </w:r>
    </w:p>
    <w:p w:rsidR="0059120B" w:rsidRDefault="0059120B" w:rsidP="00BA2DCA">
      <w:pPr>
        <w:spacing w:line="360" w:lineRule="auto"/>
        <w:ind w:firstLine="709"/>
        <w:jc w:val="both"/>
        <w:rPr>
          <w:sz w:val="28"/>
          <w:szCs w:val="28"/>
        </w:rPr>
      </w:pPr>
      <w:r w:rsidRPr="00BA2DCA">
        <w:rPr>
          <w:sz w:val="28"/>
          <w:szCs w:val="28"/>
        </w:rPr>
        <w:t>Гинекологические заболевания в анамнезе имелись у 28 наблюдаемых нами женщин, что соответствует, что составило 56% (табл.2.2.3., рис.2).</w:t>
      </w:r>
    </w:p>
    <w:p w:rsidR="00291CD4" w:rsidRPr="00BA2DCA" w:rsidRDefault="00291CD4"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Таблица 2.2.3.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549"/>
        <w:gridCol w:w="1550"/>
        <w:gridCol w:w="1549"/>
        <w:gridCol w:w="1550"/>
      </w:tblGrid>
      <w:tr w:rsidR="0059120B" w:rsidRPr="00291CD4">
        <w:trPr>
          <w:cantSplit/>
        </w:trPr>
        <w:tc>
          <w:tcPr>
            <w:tcW w:w="3652" w:type="dxa"/>
            <w:vMerge w:val="restart"/>
          </w:tcPr>
          <w:p w:rsidR="0059120B" w:rsidRPr="00291CD4" w:rsidRDefault="0059120B" w:rsidP="00291CD4">
            <w:pPr>
              <w:widowControl w:val="0"/>
              <w:spacing w:line="360" w:lineRule="auto"/>
              <w:jc w:val="both"/>
            </w:pPr>
            <w:r w:rsidRPr="00291CD4">
              <w:t>Гинекологические заболевания</w:t>
            </w:r>
          </w:p>
        </w:tc>
        <w:tc>
          <w:tcPr>
            <w:tcW w:w="6198" w:type="dxa"/>
            <w:gridSpan w:val="4"/>
          </w:tcPr>
          <w:p w:rsidR="0059120B" w:rsidRPr="00291CD4" w:rsidRDefault="0059120B" w:rsidP="00291CD4">
            <w:pPr>
              <w:pStyle w:val="2"/>
              <w:keepNext w:val="0"/>
              <w:widowControl w:val="0"/>
              <w:jc w:val="both"/>
              <w:rPr>
                <w:sz w:val="20"/>
                <w:szCs w:val="20"/>
              </w:rPr>
            </w:pPr>
            <w:r w:rsidRPr="00291CD4">
              <w:rPr>
                <w:sz w:val="20"/>
                <w:szCs w:val="20"/>
              </w:rPr>
              <w:t>Возрастная группа</w:t>
            </w:r>
          </w:p>
        </w:tc>
      </w:tr>
      <w:tr w:rsidR="0059120B" w:rsidRPr="00291CD4">
        <w:trPr>
          <w:cantSplit/>
        </w:trPr>
        <w:tc>
          <w:tcPr>
            <w:tcW w:w="3652" w:type="dxa"/>
            <w:vMerge/>
          </w:tcPr>
          <w:p w:rsidR="0059120B" w:rsidRPr="00291CD4" w:rsidRDefault="0059120B" w:rsidP="00291CD4">
            <w:pPr>
              <w:widowControl w:val="0"/>
              <w:spacing w:line="360" w:lineRule="auto"/>
              <w:jc w:val="both"/>
            </w:pPr>
          </w:p>
        </w:tc>
        <w:tc>
          <w:tcPr>
            <w:tcW w:w="1549" w:type="dxa"/>
          </w:tcPr>
          <w:p w:rsidR="0059120B" w:rsidRPr="00291CD4" w:rsidRDefault="0059120B" w:rsidP="00291CD4">
            <w:pPr>
              <w:widowControl w:val="0"/>
              <w:spacing w:line="360" w:lineRule="auto"/>
              <w:jc w:val="both"/>
              <w:rPr>
                <w:lang w:val="en-US"/>
              </w:rPr>
            </w:pPr>
            <w:r w:rsidRPr="00291CD4">
              <w:rPr>
                <w:lang w:val="en-US"/>
              </w:rPr>
              <w:t>I</w:t>
            </w:r>
          </w:p>
        </w:tc>
        <w:tc>
          <w:tcPr>
            <w:tcW w:w="1550" w:type="dxa"/>
          </w:tcPr>
          <w:p w:rsidR="0059120B" w:rsidRPr="00291CD4" w:rsidRDefault="0059120B" w:rsidP="00291CD4">
            <w:pPr>
              <w:widowControl w:val="0"/>
              <w:spacing w:line="360" w:lineRule="auto"/>
              <w:jc w:val="both"/>
              <w:rPr>
                <w:lang w:val="en-US"/>
              </w:rPr>
            </w:pPr>
            <w:r w:rsidRPr="00291CD4">
              <w:rPr>
                <w:lang w:val="en-US"/>
              </w:rPr>
              <w:t>II</w:t>
            </w:r>
          </w:p>
        </w:tc>
        <w:tc>
          <w:tcPr>
            <w:tcW w:w="1549" w:type="dxa"/>
          </w:tcPr>
          <w:p w:rsidR="0059120B" w:rsidRPr="00291CD4" w:rsidRDefault="0059120B" w:rsidP="00291CD4">
            <w:pPr>
              <w:widowControl w:val="0"/>
              <w:spacing w:line="360" w:lineRule="auto"/>
              <w:jc w:val="both"/>
              <w:rPr>
                <w:lang w:val="en-US"/>
              </w:rPr>
            </w:pPr>
            <w:r w:rsidRPr="00291CD4">
              <w:rPr>
                <w:lang w:val="en-US"/>
              </w:rPr>
              <w:t>III</w:t>
            </w:r>
          </w:p>
        </w:tc>
        <w:tc>
          <w:tcPr>
            <w:tcW w:w="1550" w:type="dxa"/>
          </w:tcPr>
          <w:p w:rsidR="0059120B" w:rsidRPr="00291CD4" w:rsidRDefault="0059120B" w:rsidP="00291CD4">
            <w:pPr>
              <w:widowControl w:val="0"/>
              <w:spacing w:line="360" w:lineRule="auto"/>
              <w:jc w:val="both"/>
            </w:pPr>
            <w:r w:rsidRPr="00291CD4">
              <w:rPr>
                <w:lang w:val="en-US"/>
              </w:rPr>
              <w:t>IV</w:t>
            </w:r>
          </w:p>
        </w:tc>
      </w:tr>
      <w:tr w:rsidR="0059120B" w:rsidRPr="00291CD4">
        <w:tc>
          <w:tcPr>
            <w:tcW w:w="3652" w:type="dxa"/>
          </w:tcPr>
          <w:p w:rsidR="0059120B" w:rsidRPr="00291CD4" w:rsidRDefault="0059120B" w:rsidP="00291CD4">
            <w:pPr>
              <w:widowControl w:val="0"/>
              <w:spacing w:line="360" w:lineRule="auto"/>
              <w:jc w:val="both"/>
            </w:pPr>
            <w:r w:rsidRPr="00291CD4">
              <w:t>Хроническое воспаление матки и придатков</w:t>
            </w:r>
          </w:p>
        </w:tc>
        <w:tc>
          <w:tcPr>
            <w:tcW w:w="1549" w:type="dxa"/>
          </w:tcPr>
          <w:p w:rsidR="0059120B" w:rsidRPr="00291CD4" w:rsidRDefault="0059120B" w:rsidP="00291CD4">
            <w:pPr>
              <w:widowControl w:val="0"/>
              <w:spacing w:line="360" w:lineRule="auto"/>
              <w:jc w:val="both"/>
            </w:pPr>
            <w:r w:rsidRPr="00291CD4">
              <w:t>4</w:t>
            </w:r>
          </w:p>
        </w:tc>
        <w:tc>
          <w:tcPr>
            <w:tcW w:w="1550" w:type="dxa"/>
          </w:tcPr>
          <w:p w:rsidR="0059120B" w:rsidRPr="00291CD4" w:rsidRDefault="0059120B" w:rsidP="00291CD4">
            <w:pPr>
              <w:widowControl w:val="0"/>
              <w:spacing w:line="360" w:lineRule="auto"/>
              <w:jc w:val="both"/>
            </w:pPr>
            <w:r w:rsidRPr="00291CD4">
              <w:t>7</w:t>
            </w:r>
          </w:p>
        </w:tc>
        <w:tc>
          <w:tcPr>
            <w:tcW w:w="1549" w:type="dxa"/>
          </w:tcPr>
          <w:p w:rsidR="0059120B" w:rsidRPr="00291CD4" w:rsidRDefault="0059120B" w:rsidP="00291CD4">
            <w:pPr>
              <w:widowControl w:val="0"/>
              <w:spacing w:line="360" w:lineRule="auto"/>
              <w:jc w:val="both"/>
            </w:pPr>
            <w:r w:rsidRPr="00291CD4">
              <w:t>2</w:t>
            </w:r>
          </w:p>
        </w:tc>
        <w:tc>
          <w:tcPr>
            <w:tcW w:w="1550" w:type="dxa"/>
          </w:tcPr>
          <w:p w:rsidR="0059120B" w:rsidRPr="00291CD4" w:rsidRDefault="0059120B" w:rsidP="00291CD4">
            <w:pPr>
              <w:widowControl w:val="0"/>
              <w:spacing w:line="360" w:lineRule="auto"/>
              <w:jc w:val="both"/>
            </w:pPr>
            <w:r w:rsidRPr="00291CD4">
              <w:t>-</w:t>
            </w:r>
          </w:p>
        </w:tc>
      </w:tr>
      <w:tr w:rsidR="0059120B" w:rsidRPr="00291CD4">
        <w:tc>
          <w:tcPr>
            <w:tcW w:w="3652" w:type="dxa"/>
          </w:tcPr>
          <w:p w:rsidR="0059120B" w:rsidRPr="00291CD4" w:rsidRDefault="0059120B" w:rsidP="00291CD4">
            <w:pPr>
              <w:widowControl w:val="0"/>
              <w:spacing w:line="360" w:lineRule="auto"/>
              <w:jc w:val="both"/>
            </w:pPr>
            <w:r w:rsidRPr="00291CD4">
              <w:t>Кольпит</w:t>
            </w:r>
          </w:p>
        </w:tc>
        <w:tc>
          <w:tcPr>
            <w:tcW w:w="1549" w:type="dxa"/>
          </w:tcPr>
          <w:p w:rsidR="0059120B" w:rsidRPr="00291CD4" w:rsidRDefault="0059120B" w:rsidP="00291CD4">
            <w:pPr>
              <w:widowControl w:val="0"/>
              <w:spacing w:line="360" w:lineRule="auto"/>
              <w:jc w:val="both"/>
            </w:pPr>
            <w:r w:rsidRPr="00291CD4">
              <w:t>9</w:t>
            </w:r>
          </w:p>
        </w:tc>
        <w:tc>
          <w:tcPr>
            <w:tcW w:w="1550" w:type="dxa"/>
          </w:tcPr>
          <w:p w:rsidR="0059120B" w:rsidRPr="00291CD4" w:rsidRDefault="0059120B" w:rsidP="00291CD4">
            <w:pPr>
              <w:widowControl w:val="0"/>
              <w:spacing w:line="360" w:lineRule="auto"/>
              <w:jc w:val="both"/>
            </w:pPr>
            <w:r w:rsidRPr="00291CD4">
              <w:t>4</w:t>
            </w:r>
          </w:p>
        </w:tc>
        <w:tc>
          <w:tcPr>
            <w:tcW w:w="1549" w:type="dxa"/>
          </w:tcPr>
          <w:p w:rsidR="0059120B" w:rsidRPr="00291CD4" w:rsidRDefault="0059120B" w:rsidP="00291CD4">
            <w:pPr>
              <w:widowControl w:val="0"/>
              <w:spacing w:line="360" w:lineRule="auto"/>
              <w:jc w:val="both"/>
            </w:pPr>
            <w:r w:rsidRPr="00291CD4">
              <w:t>-</w:t>
            </w:r>
          </w:p>
        </w:tc>
        <w:tc>
          <w:tcPr>
            <w:tcW w:w="1550" w:type="dxa"/>
          </w:tcPr>
          <w:p w:rsidR="0059120B" w:rsidRPr="00291CD4" w:rsidRDefault="0059120B" w:rsidP="00291CD4">
            <w:pPr>
              <w:widowControl w:val="0"/>
              <w:spacing w:line="360" w:lineRule="auto"/>
              <w:jc w:val="both"/>
            </w:pPr>
            <w:r w:rsidRPr="00291CD4">
              <w:t>-</w:t>
            </w:r>
          </w:p>
        </w:tc>
      </w:tr>
      <w:tr w:rsidR="0059120B" w:rsidRPr="00291CD4">
        <w:tc>
          <w:tcPr>
            <w:tcW w:w="3652" w:type="dxa"/>
          </w:tcPr>
          <w:p w:rsidR="0059120B" w:rsidRPr="00291CD4" w:rsidRDefault="0059120B" w:rsidP="00291CD4">
            <w:pPr>
              <w:widowControl w:val="0"/>
              <w:spacing w:line="360" w:lineRule="auto"/>
              <w:jc w:val="both"/>
            </w:pPr>
            <w:r w:rsidRPr="00291CD4">
              <w:t>Эрозия шейки матки</w:t>
            </w:r>
          </w:p>
        </w:tc>
        <w:tc>
          <w:tcPr>
            <w:tcW w:w="1549" w:type="dxa"/>
          </w:tcPr>
          <w:p w:rsidR="0059120B" w:rsidRPr="00291CD4" w:rsidRDefault="0059120B" w:rsidP="00291CD4">
            <w:pPr>
              <w:widowControl w:val="0"/>
              <w:spacing w:line="360" w:lineRule="auto"/>
              <w:jc w:val="both"/>
            </w:pPr>
            <w:r w:rsidRPr="00291CD4">
              <w:t>4</w:t>
            </w:r>
          </w:p>
        </w:tc>
        <w:tc>
          <w:tcPr>
            <w:tcW w:w="1550" w:type="dxa"/>
          </w:tcPr>
          <w:p w:rsidR="0059120B" w:rsidRPr="00291CD4" w:rsidRDefault="0059120B" w:rsidP="00291CD4">
            <w:pPr>
              <w:widowControl w:val="0"/>
              <w:spacing w:line="360" w:lineRule="auto"/>
              <w:jc w:val="both"/>
            </w:pPr>
            <w:r w:rsidRPr="00291CD4">
              <w:t>4</w:t>
            </w:r>
          </w:p>
        </w:tc>
        <w:tc>
          <w:tcPr>
            <w:tcW w:w="1549" w:type="dxa"/>
          </w:tcPr>
          <w:p w:rsidR="0059120B" w:rsidRPr="00291CD4" w:rsidRDefault="0059120B" w:rsidP="00291CD4">
            <w:pPr>
              <w:widowControl w:val="0"/>
              <w:spacing w:line="360" w:lineRule="auto"/>
              <w:jc w:val="both"/>
            </w:pPr>
            <w:r w:rsidRPr="00291CD4">
              <w:t>-</w:t>
            </w:r>
          </w:p>
        </w:tc>
        <w:tc>
          <w:tcPr>
            <w:tcW w:w="1550" w:type="dxa"/>
          </w:tcPr>
          <w:p w:rsidR="0059120B" w:rsidRPr="00291CD4" w:rsidRDefault="0059120B" w:rsidP="00291CD4">
            <w:pPr>
              <w:widowControl w:val="0"/>
              <w:spacing w:line="360" w:lineRule="auto"/>
              <w:jc w:val="both"/>
            </w:pPr>
            <w:r w:rsidRPr="00291CD4">
              <w:t>-</w:t>
            </w:r>
          </w:p>
        </w:tc>
      </w:tr>
      <w:tr w:rsidR="0059120B" w:rsidRPr="00291CD4">
        <w:tc>
          <w:tcPr>
            <w:tcW w:w="3652" w:type="dxa"/>
          </w:tcPr>
          <w:p w:rsidR="0059120B" w:rsidRPr="00291CD4" w:rsidRDefault="0059120B" w:rsidP="00291CD4">
            <w:pPr>
              <w:widowControl w:val="0"/>
              <w:spacing w:line="360" w:lineRule="auto"/>
              <w:jc w:val="both"/>
            </w:pPr>
            <w:r w:rsidRPr="00291CD4">
              <w:t xml:space="preserve">Дисфункциональные маточные кровотечения </w:t>
            </w:r>
          </w:p>
        </w:tc>
        <w:tc>
          <w:tcPr>
            <w:tcW w:w="1549" w:type="dxa"/>
          </w:tcPr>
          <w:p w:rsidR="0059120B" w:rsidRPr="00291CD4" w:rsidRDefault="0059120B" w:rsidP="00291CD4">
            <w:pPr>
              <w:widowControl w:val="0"/>
              <w:spacing w:line="360" w:lineRule="auto"/>
              <w:jc w:val="both"/>
            </w:pPr>
            <w:r w:rsidRPr="00291CD4">
              <w:t>1</w:t>
            </w:r>
          </w:p>
        </w:tc>
        <w:tc>
          <w:tcPr>
            <w:tcW w:w="1550" w:type="dxa"/>
          </w:tcPr>
          <w:p w:rsidR="0059120B" w:rsidRPr="00291CD4" w:rsidRDefault="0059120B" w:rsidP="00291CD4">
            <w:pPr>
              <w:widowControl w:val="0"/>
              <w:spacing w:line="360" w:lineRule="auto"/>
              <w:jc w:val="both"/>
            </w:pPr>
            <w:r w:rsidRPr="00291CD4">
              <w:t>1</w:t>
            </w:r>
          </w:p>
        </w:tc>
        <w:tc>
          <w:tcPr>
            <w:tcW w:w="1549" w:type="dxa"/>
          </w:tcPr>
          <w:p w:rsidR="0059120B" w:rsidRPr="00291CD4" w:rsidRDefault="0059120B" w:rsidP="00291CD4">
            <w:pPr>
              <w:widowControl w:val="0"/>
              <w:spacing w:line="360" w:lineRule="auto"/>
              <w:jc w:val="both"/>
            </w:pPr>
            <w:r w:rsidRPr="00291CD4">
              <w:t>-</w:t>
            </w:r>
          </w:p>
        </w:tc>
        <w:tc>
          <w:tcPr>
            <w:tcW w:w="1550" w:type="dxa"/>
          </w:tcPr>
          <w:p w:rsidR="0059120B" w:rsidRPr="00291CD4" w:rsidRDefault="0059120B" w:rsidP="00291CD4">
            <w:pPr>
              <w:widowControl w:val="0"/>
              <w:spacing w:line="360" w:lineRule="auto"/>
              <w:jc w:val="both"/>
            </w:pPr>
            <w:r w:rsidRPr="00291CD4">
              <w:t>-</w:t>
            </w:r>
          </w:p>
        </w:tc>
      </w:tr>
      <w:tr w:rsidR="0059120B" w:rsidRPr="00291CD4">
        <w:tc>
          <w:tcPr>
            <w:tcW w:w="3652" w:type="dxa"/>
          </w:tcPr>
          <w:p w:rsidR="0059120B" w:rsidRPr="00291CD4" w:rsidRDefault="0059120B" w:rsidP="00291CD4">
            <w:pPr>
              <w:widowControl w:val="0"/>
              <w:spacing w:line="360" w:lineRule="auto"/>
              <w:jc w:val="both"/>
            </w:pPr>
            <w:r w:rsidRPr="00291CD4">
              <w:t>Бартолинит</w:t>
            </w:r>
          </w:p>
        </w:tc>
        <w:tc>
          <w:tcPr>
            <w:tcW w:w="1549" w:type="dxa"/>
          </w:tcPr>
          <w:p w:rsidR="0059120B" w:rsidRPr="00291CD4" w:rsidRDefault="0059120B" w:rsidP="00291CD4">
            <w:pPr>
              <w:widowControl w:val="0"/>
              <w:spacing w:line="360" w:lineRule="auto"/>
              <w:jc w:val="both"/>
            </w:pPr>
            <w:r w:rsidRPr="00291CD4">
              <w:t>1</w:t>
            </w:r>
          </w:p>
        </w:tc>
        <w:tc>
          <w:tcPr>
            <w:tcW w:w="1550" w:type="dxa"/>
          </w:tcPr>
          <w:p w:rsidR="0059120B" w:rsidRPr="00291CD4" w:rsidRDefault="0059120B" w:rsidP="00291CD4">
            <w:pPr>
              <w:widowControl w:val="0"/>
              <w:spacing w:line="360" w:lineRule="auto"/>
              <w:jc w:val="both"/>
            </w:pPr>
            <w:r w:rsidRPr="00291CD4">
              <w:t>-</w:t>
            </w:r>
          </w:p>
        </w:tc>
        <w:tc>
          <w:tcPr>
            <w:tcW w:w="1549" w:type="dxa"/>
          </w:tcPr>
          <w:p w:rsidR="0059120B" w:rsidRPr="00291CD4" w:rsidRDefault="0059120B" w:rsidP="00291CD4">
            <w:pPr>
              <w:widowControl w:val="0"/>
              <w:spacing w:line="360" w:lineRule="auto"/>
              <w:jc w:val="both"/>
            </w:pPr>
            <w:r w:rsidRPr="00291CD4">
              <w:t>-</w:t>
            </w:r>
          </w:p>
        </w:tc>
        <w:tc>
          <w:tcPr>
            <w:tcW w:w="1550" w:type="dxa"/>
          </w:tcPr>
          <w:p w:rsidR="0059120B" w:rsidRPr="00291CD4" w:rsidRDefault="0059120B" w:rsidP="00291CD4">
            <w:pPr>
              <w:widowControl w:val="0"/>
              <w:spacing w:line="360" w:lineRule="auto"/>
              <w:jc w:val="both"/>
            </w:pPr>
            <w:r w:rsidRPr="00291CD4">
              <w:t>-</w:t>
            </w:r>
          </w:p>
        </w:tc>
      </w:tr>
      <w:tr w:rsidR="0059120B" w:rsidRPr="00291CD4">
        <w:tc>
          <w:tcPr>
            <w:tcW w:w="3652" w:type="dxa"/>
          </w:tcPr>
          <w:p w:rsidR="0059120B" w:rsidRPr="00291CD4" w:rsidRDefault="0059120B" w:rsidP="00291CD4">
            <w:pPr>
              <w:widowControl w:val="0"/>
              <w:spacing w:line="360" w:lineRule="auto"/>
              <w:jc w:val="both"/>
            </w:pPr>
            <w:r w:rsidRPr="00291CD4">
              <w:t xml:space="preserve">Полип цервин канала </w:t>
            </w:r>
          </w:p>
        </w:tc>
        <w:tc>
          <w:tcPr>
            <w:tcW w:w="1549" w:type="dxa"/>
          </w:tcPr>
          <w:p w:rsidR="0059120B" w:rsidRPr="00291CD4" w:rsidRDefault="0059120B" w:rsidP="00291CD4">
            <w:pPr>
              <w:widowControl w:val="0"/>
              <w:spacing w:line="360" w:lineRule="auto"/>
              <w:jc w:val="both"/>
            </w:pPr>
            <w:r w:rsidRPr="00291CD4">
              <w:t>1</w:t>
            </w:r>
          </w:p>
        </w:tc>
        <w:tc>
          <w:tcPr>
            <w:tcW w:w="1550" w:type="dxa"/>
          </w:tcPr>
          <w:p w:rsidR="0059120B" w:rsidRPr="00291CD4" w:rsidRDefault="0059120B" w:rsidP="00291CD4">
            <w:pPr>
              <w:widowControl w:val="0"/>
              <w:spacing w:line="360" w:lineRule="auto"/>
              <w:jc w:val="both"/>
            </w:pPr>
            <w:r w:rsidRPr="00291CD4">
              <w:t>-</w:t>
            </w:r>
          </w:p>
        </w:tc>
        <w:tc>
          <w:tcPr>
            <w:tcW w:w="1549" w:type="dxa"/>
          </w:tcPr>
          <w:p w:rsidR="0059120B" w:rsidRPr="00291CD4" w:rsidRDefault="0059120B" w:rsidP="00291CD4">
            <w:pPr>
              <w:widowControl w:val="0"/>
              <w:spacing w:line="360" w:lineRule="auto"/>
              <w:jc w:val="both"/>
            </w:pPr>
            <w:r w:rsidRPr="00291CD4">
              <w:t>-</w:t>
            </w:r>
          </w:p>
        </w:tc>
        <w:tc>
          <w:tcPr>
            <w:tcW w:w="1550" w:type="dxa"/>
          </w:tcPr>
          <w:p w:rsidR="0059120B" w:rsidRPr="00291CD4" w:rsidRDefault="0059120B" w:rsidP="00291CD4">
            <w:pPr>
              <w:widowControl w:val="0"/>
              <w:spacing w:line="360" w:lineRule="auto"/>
              <w:jc w:val="both"/>
            </w:pPr>
            <w:r w:rsidRPr="00291CD4">
              <w:t>-</w:t>
            </w:r>
          </w:p>
        </w:tc>
      </w:tr>
      <w:tr w:rsidR="0059120B" w:rsidRPr="00291CD4">
        <w:tc>
          <w:tcPr>
            <w:tcW w:w="3652" w:type="dxa"/>
          </w:tcPr>
          <w:p w:rsidR="0059120B" w:rsidRPr="00291CD4" w:rsidRDefault="0059120B" w:rsidP="00291CD4">
            <w:pPr>
              <w:widowControl w:val="0"/>
              <w:spacing w:line="360" w:lineRule="auto"/>
              <w:jc w:val="both"/>
            </w:pPr>
            <w:r w:rsidRPr="00291CD4">
              <w:t>Хронический аднексит</w:t>
            </w:r>
          </w:p>
        </w:tc>
        <w:tc>
          <w:tcPr>
            <w:tcW w:w="1549" w:type="dxa"/>
          </w:tcPr>
          <w:p w:rsidR="0059120B" w:rsidRPr="00291CD4" w:rsidRDefault="0059120B" w:rsidP="00291CD4">
            <w:pPr>
              <w:widowControl w:val="0"/>
              <w:spacing w:line="360" w:lineRule="auto"/>
              <w:jc w:val="both"/>
            </w:pPr>
            <w:r w:rsidRPr="00291CD4">
              <w:t>1</w:t>
            </w:r>
          </w:p>
        </w:tc>
        <w:tc>
          <w:tcPr>
            <w:tcW w:w="1550" w:type="dxa"/>
          </w:tcPr>
          <w:p w:rsidR="0059120B" w:rsidRPr="00291CD4" w:rsidRDefault="0059120B" w:rsidP="00291CD4">
            <w:pPr>
              <w:widowControl w:val="0"/>
              <w:spacing w:line="360" w:lineRule="auto"/>
              <w:jc w:val="both"/>
            </w:pPr>
            <w:r w:rsidRPr="00291CD4">
              <w:t>1</w:t>
            </w:r>
          </w:p>
        </w:tc>
        <w:tc>
          <w:tcPr>
            <w:tcW w:w="1549" w:type="dxa"/>
          </w:tcPr>
          <w:p w:rsidR="0059120B" w:rsidRPr="00291CD4" w:rsidRDefault="0059120B" w:rsidP="00291CD4">
            <w:pPr>
              <w:widowControl w:val="0"/>
              <w:spacing w:line="360" w:lineRule="auto"/>
              <w:jc w:val="both"/>
            </w:pPr>
            <w:r w:rsidRPr="00291CD4">
              <w:t>-</w:t>
            </w:r>
          </w:p>
        </w:tc>
        <w:tc>
          <w:tcPr>
            <w:tcW w:w="1550" w:type="dxa"/>
          </w:tcPr>
          <w:p w:rsidR="0059120B" w:rsidRPr="00291CD4" w:rsidRDefault="0059120B" w:rsidP="00291CD4">
            <w:pPr>
              <w:widowControl w:val="0"/>
              <w:spacing w:line="360" w:lineRule="auto"/>
              <w:jc w:val="both"/>
            </w:pPr>
            <w:r w:rsidRPr="00291CD4">
              <w:t>-</w:t>
            </w:r>
          </w:p>
        </w:tc>
      </w:tr>
      <w:tr w:rsidR="0059120B" w:rsidRPr="00291CD4">
        <w:tc>
          <w:tcPr>
            <w:tcW w:w="3652" w:type="dxa"/>
          </w:tcPr>
          <w:p w:rsidR="0059120B" w:rsidRPr="00291CD4" w:rsidRDefault="0059120B" w:rsidP="00291CD4">
            <w:pPr>
              <w:widowControl w:val="0"/>
              <w:spacing w:line="360" w:lineRule="auto"/>
              <w:jc w:val="both"/>
            </w:pPr>
            <w:r w:rsidRPr="00291CD4">
              <w:t>Нет заболеваний</w:t>
            </w:r>
          </w:p>
        </w:tc>
        <w:tc>
          <w:tcPr>
            <w:tcW w:w="1549" w:type="dxa"/>
          </w:tcPr>
          <w:p w:rsidR="0059120B" w:rsidRPr="00291CD4" w:rsidRDefault="0059120B" w:rsidP="00291CD4">
            <w:pPr>
              <w:widowControl w:val="0"/>
              <w:spacing w:line="360" w:lineRule="auto"/>
              <w:jc w:val="both"/>
            </w:pPr>
            <w:r w:rsidRPr="00291CD4">
              <w:t>16</w:t>
            </w:r>
          </w:p>
        </w:tc>
        <w:tc>
          <w:tcPr>
            <w:tcW w:w="1550" w:type="dxa"/>
          </w:tcPr>
          <w:p w:rsidR="0059120B" w:rsidRPr="00291CD4" w:rsidRDefault="0059120B" w:rsidP="00291CD4">
            <w:pPr>
              <w:widowControl w:val="0"/>
              <w:spacing w:line="360" w:lineRule="auto"/>
              <w:jc w:val="both"/>
            </w:pPr>
            <w:r w:rsidRPr="00291CD4">
              <w:t>4</w:t>
            </w:r>
          </w:p>
        </w:tc>
        <w:tc>
          <w:tcPr>
            <w:tcW w:w="1549" w:type="dxa"/>
          </w:tcPr>
          <w:p w:rsidR="0059120B" w:rsidRPr="00291CD4" w:rsidRDefault="0059120B" w:rsidP="00291CD4">
            <w:pPr>
              <w:widowControl w:val="0"/>
              <w:spacing w:line="360" w:lineRule="auto"/>
              <w:jc w:val="both"/>
            </w:pPr>
            <w:r w:rsidRPr="00291CD4">
              <w:t>-</w:t>
            </w:r>
          </w:p>
        </w:tc>
        <w:tc>
          <w:tcPr>
            <w:tcW w:w="1550" w:type="dxa"/>
          </w:tcPr>
          <w:p w:rsidR="0059120B" w:rsidRPr="00291CD4" w:rsidRDefault="0059120B" w:rsidP="00291CD4">
            <w:pPr>
              <w:widowControl w:val="0"/>
              <w:spacing w:line="360" w:lineRule="auto"/>
              <w:jc w:val="both"/>
            </w:pPr>
            <w:r w:rsidRPr="00291CD4">
              <w:t>-</w:t>
            </w:r>
          </w:p>
        </w:tc>
      </w:tr>
    </w:tbl>
    <w:p w:rsidR="0059120B" w:rsidRPr="00BA2DCA" w:rsidRDefault="0059120B" w:rsidP="00BA2DCA">
      <w:pPr>
        <w:spacing w:line="360" w:lineRule="auto"/>
        <w:ind w:firstLine="709"/>
        <w:jc w:val="both"/>
        <w:rPr>
          <w:sz w:val="28"/>
          <w:szCs w:val="28"/>
        </w:rPr>
      </w:pPr>
    </w:p>
    <w:p w:rsidR="0059120B" w:rsidRDefault="0059120B" w:rsidP="00BA2DCA">
      <w:pPr>
        <w:spacing w:line="360" w:lineRule="auto"/>
        <w:ind w:firstLine="709"/>
        <w:jc w:val="both"/>
        <w:rPr>
          <w:sz w:val="28"/>
          <w:szCs w:val="28"/>
        </w:rPr>
      </w:pPr>
      <w:r w:rsidRPr="00BA2DCA">
        <w:rPr>
          <w:sz w:val="28"/>
          <w:szCs w:val="28"/>
        </w:rPr>
        <w:t>При изучении анамнеза уделялось также внимание осложнениям беременности (табл.2.2.4., и рис.2).</w:t>
      </w:r>
    </w:p>
    <w:p w:rsidR="00291CD4" w:rsidRPr="00BA2DCA" w:rsidRDefault="00291CD4"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Таблица 2.2.4.</w:t>
      </w:r>
    </w:p>
    <w:p w:rsidR="0059120B" w:rsidRPr="00BA2DCA" w:rsidRDefault="0059120B" w:rsidP="00BA2DCA">
      <w:pPr>
        <w:spacing w:line="360" w:lineRule="auto"/>
        <w:ind w:firstLine="709"/>
        <w:jc w:val="both"/>
        <w:rPr>
          <w:sz w:val="28"/>
          <w:szCs w:val="28"/>
        </w:rPr>
      </w:pPr>
      <w:r w:rsidRPr="00BA2DCA">
        <w:rPr>
          <w:sz w:val="28"/>
          <w:szCs w:val="28"/>
        </w:rPr>
        <w:t>Возрастная характеристика и осложнения беременности женщин с ПЭ.</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655"/>
        <w:gridCol w:w="1656"/>
        <w:gridCol w:w="1656"/>
        <w:gridCol w:w="1656"/>
      </w:tblGrid>
      <w:tr w:rsidR="0059120B" w:rsidRPr="00291CD4">
        <w:trPr>
          <w:cantSplit/>
        </w:trPr>
        <w:tc>
          <w:tcPr>
            <w:tcW w:w="3227" w:type="dxa"/>
            <w:vMerge w:val="restart"/>
          </w:tcPr>
          <w:p w:rsidR="0059120B" w:rsidRPr="00291CD4" w:rsidRDefault="0059120B" w:rsidP="00291CD4">
            <w:pPr>
              <w:widowControl w:val="0"/>
              <w:spacing w:line="360" w:lineRule="auto"/>
              <w:jc w:val="both"/>
            </w:pPr>
            <w:r w:rsidRPr="00291CD4">
              <w:t>Осложнения беременности</w:t>
            </w:r>
          </w:p>
        </w:tc>
        <w:tc>
          <w:tcPr>
            <w:tcW w:w="6623" w:type="dxa"/>
            <w:gridSpan w:val="4"/>
          </w:tcPr>
          <w:p w:rsidR="0059120B" w:rsidRPr="00291CD4" w:rsidRDefault="0059120B" w:rsidP="00291CD4">
            <w:pPr>
              <w:pStyle w:val="2"/>
              <w:keepNext w:val="0"/>
              <w:widowControl w:val="0"/>
              <w:jc w:val="both"/>
              <w:rPr>
                <w:sz w:val="20"/>
                <w:szCs w:val="20"/>
              </w:rPr>
            </w:pPr>
            <w:r w:rsidRPr="00291CD4">
              <w:rPr>
                <w:sz w:val="20"/>
                <w:szCs w:val="20"/>
              </w:rPr>
              <w:t>Возрастные группы</w:t>
            </w:r>
          </w:p>
        </w:tc>
      </w:tr>
      <w:tr w:rsidR="0059120B" w:rsidRPr="00291CD4">
        <w:trPr>
          <w:cantSplit/>
        </w:trPr>
        <w:tc>
          <w:tcPr>
            <w:tcW w:w="3227" w:type="dxa"/>
            <w:vMerge/>
          </w:tcPr>
          <w:p w:rsidR="0059120B" w:rsidRPr="00291CD4" w:rsidRDefault="0059120B" w:rsidP="00291CD4">
            <w:pPr>
              <w:widowControl w:val="0"/>
              <w:spacing w:line="360" w:lineRule="auto"/>
              <w:jc w:val="both"/>
            </w:pPr>
          </w:p>
        </w:tc>
        <w:tc>
          <w:tcPr>
            <w:tcW w:w="1655" w:type="dxa"/>
          </w:tcPr>
          <w:p w:rsidR="0059120B" w:rsidRPr="00291CD4" w:rsidRDefault="0059120B" w:rsidP="00291CD4">
            <w:pPr>
              <w:widowControl w:val="0"/>
              <w:spacing w:line="360" w:lineRule="auto"/>
              <w:jc w:val="both"/>
              <w:rPr>
                <w:lang w:val="en-US"/>
              </w:rPr>
            </w:pPr>
            <w:r w:rsidRPr="00291CD4">
              <w:rPr>
                <w:lang w:val="en-US"/>
              </w:rPr>
              <w:t>I</w:t>
            </w:r>
          </w:p>
        </w:tc>
        <w:tc>
          <w:tcPr>
            <w:tcW w:w="1656" w:type="dxa"/>
          </w:tcPr>
          <w:p w:rsidR="0059120B" w:rsidRPr="00291CD4" w:rsidRDefault="0059120B" w:rsidP="00291CD4">
            <w:pPr>
              <w:widowControl w:val="0"/>
              <w:spacing w:line="360" w:lineRule="auto"/>
              <w:jc w:val="both"/>
              <w:rPr>
                <w:lang w:val="en-US"/>
              </w:rPr>
            </w:pPr>
            <w:r w:rsidRPr="00291CD4">
              <w:rPr>
                <w:lang w:val="en-US"/>
              </w:rPr>
              <w:t>II</w:t>
            </w:r>
          </w:p>
        </w:tc>
        <w:tc>
          <w:tcPr>
            <w:tcW w:w="1656" w:type="dxa"/>
          </w:tcPr>
          <w:p w:rsidR="0059120B" w:rsidRPr="00291CD4" w:rsidRDefault="0059120B" w:rsidP="00291CD4">
            <w:pPr>
              <w:widowControl w:val="0"/>
              <w:spacing w:line="360" w:lineRule="auto"/>
              <w:jc w:val="both"/>
              <w:rPr>
                <w:lang w:val="en-US"/>
              </w:rPr>
            </w:pPr>
            <w:r w:rsidRPr="00291CD4">
              <w:rPr>
                <w:lang w:val="en-US"/>
              </w:rPr>
              <w:t>III</w:t>
            </w:r>
          </w:p>
        </w:tc>
        <w:tc>
          <w:tcPr>
            <w:tcW w:w="1656" w:type="dxa"/>
          </w:tcPr>
          <w:p w:rsidR="0059120B" w:rsidRPr="00291CD4" w:rsidRDefault="0059120B" w:rsidP="00291CD4">
            <w:pPr>
              <w:widowControl w:val="0"/>
              <w:spacing w:line="360" w:lineRule="auto"/>
              <w:jc w:val="both"/>
              <w:rPr>
                <w:lang w:val="en-US"/>
              </w:rPr>
            </w:pPr>
            <w:r w:rsidRPr="00291CD4">
              <w:rPr>
                <w:lang w:val="en-US"/>
              </w:rPr>
              <w:t>IV</w:t>
            </w:r>
          </w:p>
        </w:tc>
      </w:tr>
      <w:tr w:rsidR="0059120B" w:rsidRPr="00291CD4">
        <w:tc>
          <w:tcPr>
            <w:tcW w:w="3227" w:type="dxa"/>
          </w:tcPr>
          <w:p w:rsidR="0059120B" w:rsidRPr="00291CD4" w:rsidRDefault="0059120B" w:rsidP="00291CD4">
            <w:pPr>
              <w:widowControl w:val="0"/>
              <w:spacing w:line="360" w:lineRule="auto"/>
              <w:jc w:val="both"/>
            </w:pPr>
            <w:r w:rsidRPr="00291CD4">
              <w:t xml:space="preserve">Токсикоз </w:t>
            </w:r>
            <w:r w:rsidRPr="00291CD4">
              <w:rPr>
                <w:lang w:val="en-US"/>
              </w:rPr>
              <w:t>II</w:t>
            </w:r>
            <w:r w:rsidRPr="00291CD4">
              <w:t xml:space="preserve"> половины</w:t>
            </w:r>
          </w:p>
        </w:tc>
        <w:tc>
          <w:tcPr>
            <w:tcW w:w="1655" w:type="dxa"/>
          </w:tcPr>
          <w:p w:rsidR="0059120B" w:rsidRPr="00291CD4" w:rsidRDefault="0059120B" w:rsidP="00291CD4">
            <w:pPr>
              <w:widowControl w:val="0"/>
              <w:spacing w:line="360" w:lineRule="auto"/>
              <w:jc w:val="both"/>
            </w:pPr>
            <w:r w:rsidRPr="00291CD4">
              <w:t>2</w:t>
            </w:r>
          </w:p>
        </w:tc>
        <w:tc>
          <w:tcPr>
            <w:tcW w:w="1656" w:type="dxa"/>
          </w:tcPr>
          <w:p w:rsidR="0059120B" w:rsidRPr="00291CD4" w:rsidRDefault="0059120B" w:rsidP="00291CD4">
            <w:pPr>
              <w:widowControl w:val="0"/>
              <w:spacing w:line="360" w:lineRule="auto"/>
              <w:jc w:val="both"/>
            </w:pPr>
            <w:r w:rsidRPr="00291CD4">
              <w:t>4</w:t>
            </w:r>
          </w:p>
        </w:tc>
        <w:tc>
          <w:tcPr>
            <w:tcW w:w="1656" w:type="dxa"/>
          </w:tcPr>
          <w:p w:rsidR="0059120B" w:rsidRPr="00291CD4" w:rsidRDefault="0059120B" w:rsidP="00291CD4">
            <w:pPr>
              <w:widowControl w:val="0"/>
              <w:spacing w:line="360" w:lineRule="auto"/>
              <w:jc w:val="both"/>
            </w:pPr>
            <w:r w:rsidRPr="00291CD4">
              <w:t>1</w:t>
            </w:r>
          </w:p>
        </w:tc>
        <w:tc>
          <w:tcPr>
            <w:tcW w:w="1656" w:type="dxa"/>
          </w:tcPr>
          <w:p w:rsidR="0059120B" w:rsidRPr="00291CD4" w:rsidRDefault="0059120B" w:rsidP="00291CD4">
            <w:pPr>
              <w:widowControl w:val="0"/>
              <w:spacing w:line="360" w:lineRule="auto"/>
              <w:jc w:val="both"/>
            </w:pPr>
            <w:r w:rsidRPr="00291CD4">
              <w:t>-</w:t>
            </w:r>
          </w:p>
        </w:tc>
      </w:tr>
      <w:tr w:rsidR="0059120B" w:rsidRPr="00291CD4">
        <w:tc>
          <w:tcPr>
            <w:tcW w:w="3227" w:type="dxa"/>
          </w:tcPr>
          <w:p w:rsidR="0059120B" w:rsidRPr="00291CD4" w:rsidRDefault="0059120B" w:rsidP="00291CD4">
            <w:pPr>
              <w:widowControl w:val="0"/>
              <w:spacing w:line="360" w:lineRule="auto"/>
              <w:jc w:val="both"/>
            </w:pPr>
            <w:r w:rsidRPr="00291CD4">
              <w:t xml:space="preserve">Сочетанный токсикоз </w:t>
            </w:r>
            <w:r w:rsidRPr="00291CD4">
              <w:rPr>
                <w:lang w:val="en-US"/>
              </w:rPr>
              <w:t>II</w:t>
            </w:r>
            <w:r w:rsidRPr="00291CD4">
              <w:t xml:space="preserve"> половины</w:t>
            </w:r>
          </w:p>
        </w:tc>
        <w:tc>
          <w:tcPr>
            <w:tcW w:w="1655" w:type="dxa"/>
          </w:tcPr>
          <w:p w:rsidR="0059120B" w:rsidRPr="00291CD4" w:rsidRDefault="0059120B" w:rsidP="00291CD4">
            <w:pPr>
              <w:widowControl w:val="0"/>
              <w:spacing w:line="360" w:lineRule="auto"/>
              <w:jc w:val="both"/>
            </w:pPr>
            <w:r w:rsidRPr="00291CD4">
              <w:t>2</w:t>
            </w:r>
          </w:p>
        </w:tc>
        <w:tc>
          <w:tcPr>
            <w:tcW w:w="1656" w:type="dxa"/>
          </w:tcPr>
          <w:p w:rsidR="0059120B" w:rsidRPr="00291CD4" w:rsidRDefault="0059120B" w:rsidP="00291CD4">
            <w:pPr>
              <w:widowControl w:val="0"/>
              <w:spacing w:line="360" w:lineRule="auto"/>
              <w:jc w:val="both"/>
            </w:pPr>
            <w:r w:rsidRPr="00291CD4">
              <w:t>1</w:t>
            </w:r>
          </w:p>
        </w:tc>
        <w:tc>
          <w:tcPr>
            <w:tcW w:w="1656" w:type="dxa"/>
          </w:tcPr>
          <w:p w:rsidR="0059120B" w:rsidRPr="00291CD4" w:rsidRDefault="0059120B" w:rsidP="00291CD4">
            <w:pPr>
              <w:widowControl w:val="0"/>
              <w:spacing w:line="360" w:lineRule="auto"/>
              <w:jc w:val="both"/>
            </w:pPr>
            <w:r w:rsidRPr="00291CD4">
              <w:t>-</w:t>
            </w:r>
          </w:p>
        </w:tc>
        <w:tc>
          <w:tcPr>
            <w:tcW w:w="1656" w:type="dxa"/>
          </w:tcPr>
          <w:p w:rsidR="0059120B" w:rsidRPr="00291CD4" w:rsidRDefault="0059120B" w:rsidP="00291CD4">
            <w:pPr>
              <w:widowControl w:val="0"/>
              <w:spacing w:line="360" w:lineRule="auto"/>
              <w:jc w:val="both"/>
            </w:pPr>
            <w:r w:rsidRPr="00291CD4">
              <w:t>-</w:t>
            </w:r>
          </w:p>
        </w:tc>
      </w:tr>
      <w:tr w:rsidR="0059120B" w:rsidRPr="00291CD4">
        <w:tc>
          <w:tcPr>
            <w:tcW w:w="3227" w:type="dxa"/>
          </w:tcPr>
          <w:p w:rsidR="0059120B" w:rsidRPr="00291CD4" w:rsidRDefault="0059120B" w:rsidP="00291CD4">
            <w:pPr>
              <w:widowControl w:val="0"/>
              <w:spacing w:line="360" w:lineRule="auto"/>
              <w:jc w:val="both"/>
            </w:pPr>
            <w:r w:rsidRPr="00291CD4">
              <w:t>Анемия</w:t>
            </w:r>
          </w:p>
        </w:tc>
        <w:tc>
          <w:tcPr>
            <w:tcW w:w="1655" w:type="dxa"/>
          </w:tcPr>
          <w:p w:rsidR="0059120B" w:rsidRPr="00291CD4" w:rsidRDefault="0059120B" w:rsidP="00291CD4">
            <w:pPr>
              <w:widowControl w:val="0"/>
              <w:spacing w:line="360" w:lineRule="auto"/>
              <w:jc w:val="both"/>
            </w:pPr>
            <w:r w:rsidRPr="00291CD4">
              <w:t>12</w:t>
            </w:r>
          </w:p>
        </w:tc>
        <w:tc>
          <w:tcPr>
            <w:tcW w:w="1656" w:type="dxa"/>
          </w:tcPr>
          <w:p w:rsidR="0059120B" w:rsidRPr="00291CD4" w:rsidRDefault="0059120B" w:rsidP="00291CD4">
            <w:pPr>
              <w:widowControl w:val="0"/>
              <w:spacing w:line="360" w:lineRule="auto"/>
              <w:jc w:val="both"/>
            </w:pPr>
            <w:r w:rsidRPr="00291CD4">
              <w:t>7</w:t>
            </w:r>
          </w:p>
        </w:tc>
        <w:tc>
          <w:tcPr>
            <w:tcW w:w="1656" w:type="dxa"/>
          </w:tcPr>
          <w:p w:rsidR="0059120B" w:rsidRPr="00291CD4" w:rsidRDefault="0059120B" w:rsidP="00291CD4">
            <w:pPr>
              <w:widowControl w:val="0"/>
              <w:spacing w:line="360" w:lineRule="auto"/>
              <w:jc w:val="both"/>
            </w:pPr>
            <w:r w:rsidRPr="00291CD4">
              <w:t>1</w:t>
            </w:r>
          </w:p>
        </w:tc>
        <w:tc>
          <w:tcPr>
            <w:tcW w:w="1656" w:type="dxa"/>
          </w:tcPr>
          <w:p w:rsidR="0059120B" w:rsidRPr="00291CD4" w:rsidRDefault="0059120B" w:rsidP="00291CD4">
            <w:pPr>
              <w:widowControl w:val="0"/>
              <w:spacing w:line="360" w:lineRule="auto"/>
              <w:jc w:val="both"/>
            </w:pPr>
            <w:r w:rsidRPr="00291CD4">
              <w:t>1</w:t>
            </w:r>
          </w:p>
        </w:tc>
      </w:tr>
      <w:tr w:rsidR="0059120B" w:rsidRPr="00291CD4">
        <w:tc>
          <w:tcPr>
            <w:tcW w:w="3227" w:type="dxa"/>
          </w:tcPr>
          <w:p w:rsidR="0059120B" w:rsidRPr="00291CD4" w:rsidRDefault="0059120B" w:rsidP="00291CD4">
            <w:pPr>
              <w:widowControl w:val="0"/>
              <w:spacing w:line="360" w:lineRule="auto"/>
              <w:jc w:val="both"/>
            </w:pPr>
            <w:r w:rsidRPr="00291CD4">
              <w:t>Кольпит</w:t>
            </w:r>
          </w:p>
        </w:tc>
        <w:tc>
          <w:tcPr>
            <w:tcW w:w="1655" w:type="dxa"/>
          </w:tcPr>
          <w:p w:rsidR="0059120B" w:rsidRPr="00291CD4" w:rsidRDefault="0059120B" w:rsidP="00291CD4">
            <w:pPr>
              <w:widowControl w:val="0"/>
              <w:spacing w:line="360" w:lineRule="auto"/>
              <w:jc w:val="both"/>
            </w:pPr>
            <w:r w:rsidRPr="00291CD4">
              <w:t>9</w:t>
            </w:r>
          </w:p>
        </w:tc>
        <w:tc>
          <w:tcPr>
            <w:tcW w:w="1656" w:type="dxa"/>
          </w:tcPr>
          <w:p w:rsidR="0059120B" w:rsidRPr="00291CD4" w:rsidRDefault="0059120B" w:rsidP="00291CD4">
            <w:pPr>
              <w:widowControl w:val="0"/>
              <w:spacing w:line="360" w:lineRule="auto"/>
              <w:jc w:val="both"/>
            </w:pPr>
            <w:r w:rsidRPr="00291CD4">
              <w:t>4</w:t>
            </w:r>
          </w:p>
        </w:tc>
        <w:tc>
          <w:tcPr>
            <w:tcW w:w="1656" w:type="dxa"/>
          </w:tcPr>
          <w:p w:rsidR="0059120B" w:rsidRPr="00291CD4" w:rsidRDefault="0059120B" w:rsidP="00291CD4">
            <w:pPr>
              <w:widowControl w:val="0"/>
              <w:spacing w:line="360" w:lineRule="auto"/>
              <w:jc w:val="both"/>
            </w:pPr>
            <w:r w:rsidRPr="00291CD4">
              <w:t>-</w:t>
            </w:r>
          </w:p>
        </w:tc>
        <w:tc>
          <w:tcPr>
            <w:tcW w:w="1656" w:type="dxa"/>
          </w:tcPr>
          <w:p w:rsidR="0059120B" w:rsidRPr="00291CD4" w:rsidRDefault="0059120B" w:rsidP="00291CD4">
            <w:pPr>
              <w:widowControl w:val="0"/>
              <w:spacing w:line="360" w:lineRule="auto"/>
              <w:jc w:val="both"/>
            </w:pPr>
            <w:r w:rsidRPr="00291CD4">
              <w:t>-</w:t>
            </w:r>
          </w:p>
        </w:tc>
      </w:tr>
      <w:tr w:rsidR="0059120B" w:rsidRPr="00291CD4">
        <w:tc>
          <w:tcPr>
            <w:tcW w:w="3227" w:type="dxa"/>
          </w:tcPr>
          <w:p w:rsidR="0059120B" w:rsidRPr="00291CD4" w:rsidRDefault="0059120B" w:rsidP="00291CD4">
            <w:pPr>
              <w:widowControl w:val="0"/>
              <w:spacing w:line="360" w:lineRule="auto"/>
              <w:jc w:val="both"/>
            </w:pPr>
            <w:r w:rsidRPr="00291CD4">
              <w:t>Угроза прерывания беременности</w:t>
            </w:r>
          </w:p>
        </w:tc>
        <w:tc>
          <w:tcPr>
            <w:tcW w:w="1655" w:type="dxa"/>
          </w:tcPr>
          <w:p w:rsidR="0059120B" w:rsidRPr="00291CD4" w:rsidRDefault="0059120B" w:rsidP="00291CD4">
            <w:pPr>
              <w:widowControl w:val="0"/>
              <w:spacing w:line="360" w:lineRule="auto"/>
              <w:jc w:val="both"/>
            </w:pPr>
            <w:r w:rsidRPr="00291CD4">
              <w:t>13</w:t>
            </w:r>
          </w:p>
        </w:tc>
        <w:tc>
          <w:tcPr>
            <w:tcW w:w="1656" w:type="dxa"/>
          </w:tcPr>
          <w:p w:rsidR="0059120B" w:rsidRPr="00291CD4" w:rsidRDefault="0059120B" w:rsidP="00291CD4">
            <w:pPr>
              <w:widowControl w:val="0"/>
              <w:spacing w:line="360" w:lineRule="auto"/>
              <w:jc w:val="both"/>
            </w:pPr>
            <w:r w:rsidRPr="00291CD4">
              <w:t>6</w:t>
            </w:r>
          </w:p>
        </w:tc>
        <w:tc>
          <w:tcPr>
            <w:tcW w:w="1656" w:type="dxa"/>
          </w:tcPr>
          <w:p w:rsidR="0059120B" w:rsidRPr="00291CD4" w:rsidRDefault="0059120B" w:rsidP="00291CD4">
            <w:pPr>
              <w:widowControl w:val="0"/>
              <w:spacing w:line="360" w:lineRule="auto"/>
              <w:jc w:val="both"/>
            </w:pPr>
            <w:r w:rsidRPr="00291CD4">
              <w:t>1</w:t>
            </w:r>
          </w:p>
        </w:tc>
        <w:tc>
          <w:tcPr>
            <w:tcW w:w="1656" w:type="dxa"/>
          </w:tcPr>
          <w:p w:rsidR="0059120B" w:rsidRPr="00291CD4" w:rsidRDefault="0059120B" w:rsidP="00291CD4">
            <w:pPr>
              <w:widowControl w:val="0"/>
              <w:spacing w:line="360" w:lineRule="auto"/>
              <w:jc w:val="both"/>
            </w:pPr>
            <w:r w:rsidRPr="00291CD4">
              <w:t>-</w:t>
            </w:r>
          </w:p>
        </w:tc>
      </w:tr>
      <w:tr w:rsidR="0059120B" w:rsidRPr="00291CD4">
        <w:tc>
          <w:tcPr>
            <w:tcW w:w="3227" w:type="dxa"/>
          </w:tcPr>
          <w:p w:rsidR="0059120B" w:rsidRPr="00291CD4" w:rsidRDefault="0059120B" w:rsidP="00291CD4">
            <w:pPr>
              <w:widowControl w:val="0"/>
              <w:spacing w:line="360" w:lineRule="auto"/>
              <w:jc w:val="both"/>
            </w:pPr>
            <w:r w:rsidRPr="00291CD4">
              <w:t xml:space="preserve">Общеравномерно сужен таз </w:t>
            </w:r>
          </w:p>
        </w:tc>
        <w:tc>
          <w:tcPr>
            <w:tcW w:w="1655" w:type="dxa"/>
          </w:tcPr>
          <w:p w:rsidR="0059120B" w:rsidRPr="00291CD4" w:rsidRDefault="0059120B" w:rsidP="00291CD4">
            <w:pPr>
              <w:widowControl w:val="0"/>
              <w:spacing w:line="360" w:lineRule="auto"/>
              <w:jc w:val="both"/>
            </w:pPr>
            <w:r w:rsidRPr="00291CD4">
              <w:t>7</w:t>
            </w:r>
          </w:p>
        </w:tc>
        <w:tc>
          <w:tcPr>
            <w:tcW w:w="1656" w:type="dxa"/>
          </w:tcPr>
          <w:p w:rsidR="0059120B" w:rsidRPr="00291CD4" w:rsidRDefault="0059120B" w:rsidP="00291CD4">
            <w:pPr>
              <w:widowControl w:val="0"/>
              <w:spacing w:line="360" w:lineRule="auto"/>
              <w:jc w:val="both"/>
            </w:pPr>
            <w:r w:rsidRPr="00291CD4">
              <w:t>2</w:t>
            </w:r>
          </w:p>
        </w:tc>
        <w:tc>
          <w:tcPr>
            <w:tcW w:w="1656" w:type="dxa"/>
          </w:tcPr>
          <w:p w:rsidR="0059120B" w:rsidRPr="00291CD4" w:rsidRDefault="0059120B" w:rsidP="00291CD4">
            <w:pPr>
              <w:widowControl w:val="0"/>
              <w:spacing w:line="360" w:lineRule="auto"/>
              <w:jc w:val="both"/>
            </w:pPr>
            <w:r w:rsidRPr="00291CD4">
              <w:t>-</w:t>
            </w:r>
          </w:p>
        </w:tc>
        <w:tc>
          <w:tcPr>
            <w:tcW w:w="1656" w:type="dxa"/>
          </w:tcPr>
          <w:p w:rsidR="0059120B" w:rsidRPr="00291CD4" w:rsidRDefault="0059120B" w:rsidP="00291CD4">
            <w:pPr>
              <w:widowControl w:val="0"/>
              <w:spacing w:line="360" w:lineRule="auto"/>
              <w:jc w:val="both"/>
            </w:pPr>
            <w:r w:rsidRPr="00291CD4">
              <w:t>-</w:t>
            </w:r>
          </w:p>
        </w:tc>
      </w:tr>
    </w:tbl>
    <w:p w:rsidR="0059120B" w:rsidRPr="00BA2DCA" w:rsidRDefault="0059120B"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Как видно из таблицы 2.2.4. и рис.2 21 (63,6%) женщины до 25 лет имели различные осложнения беременности. Среди женщин второй возрастной группы 86% женщин имели неблагоприятное течение беременности. У обеих женщин из третьей возрастной группы наблюдались различные осложнения. У женщин четвертой возрастной группы имеются осложнения в течении беременности в виде анемии.</w:t>
      </w:r>
    </w:p>
    <w:p w:rsidR="0059120B" w:rsidRPr="00BA2DCA" w:rsidRDefault="0059120B" w:rsidP="00BA2DCA">
      <w:pPr>
        <w:spacing w:line="360" w:lineRule="auto"/>
        <w:ind w:firstLine="709"/>
        <w:jc w:val="both"/>
        <w:rPr>
          <w:sz w:val="28"/>
          <w:szCs w:val="28"/>
        </w:rPr>
      </w:pPr>
      <w:r w:rsidRPr="00BA2DCA">
        <w:rPr>
          <w:sz w:val="28"/>
          <w:szCs w:val="28"/>
        </w:rPr>
        <w:t>Наиболее часто встречаемой патологией явилась анемия (42%), кольпит выявлен в 13 случаях (26%). Осложнения в течении родов были у 58%, и лишь в 42% случаев роды протекали благополучно.</w:t>
      </w:r>
    </w:p>
    <w:p w:rsidR="0059120B" w:rsidRDefault="0059120B" w:rsidP="00BA2DCA">
      <w:pPr>
        <w:spacing w:line="360" w:lineRule="auto"/>
        <w:ind w:firstLine="709"/>
        <w:jc w:val="both"/>
        <w:rPr>
          <w:sz w:val="28"/>
          <w:szCs w:val="28"/>
        </w:rPr>
      </w:pPr>
      <w:r w:rsidRPr="00BA2DCA">
        <w:rPr>
          <w:sz w:val="28"/>
          <w:szCs w:val="28"/>
        </w:rPr>
        <w:t>Особенности течения родов у женщин в о</w:t>
      </w:r>
      <w:r w:rsidR="00291CD4">
        <w:rPr>
          <w:sz w:val="28"/>
          <w:szCs w:val="28"/>
        </w:rPr>
        <w:t>бследуемой группе отражены в таб</w:t>
      </w:r>
      <w:r w:rsidRPr="00BA2DCA">
        <w:rPr>
          <w:sz w:val="28"/>
          <w:szCs w:val="28"/>
        </w:rPr>
        <w:t>лице 2.2.5 и рис.2.</w:t>
      </w:r>
    </w:p>
    <w:p w:rsidR="00291CD4" w:rsidRPr="00BA2DCA" w:rsidRDefault="00291CD4"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Таблица 2.2.5.</w:t>
      </w:r>
    </w:p>
    <w:p w:rsidR="0059120B" w:rsidRPr="00BA2DCA" w:rsidRDefault="0059120B" w:rsidP="00BA2DCA">
      <w:pPr>
        <w:spacing w:line="360" w:lineRule="auto"/>
        <w:ind w:firstLine="709"/>
        <w:jc w:val="both"/>
        <w:rPr>
          <w:sz w:val="28"/>
          <w:szCs w:val="28"/>
        </w:rPr>
      </w:pPr>
      <w:r w:rsidRPr="00BA2DCA">
        <w:rPr>
          <w:sz w:val="28"/>
          <w:szCs w:val="28"/>
        </w:rPr>
        <w:t>Возрастная характеристика и осложнения родов у женщин с ПЭ.</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691"/>
        <w:gridCol w:w="1691"/>
        <w:gridCol w:w="1691"/>
        <w:gridCol w:w="1692"/>
      </w:tblGrid>
      <w:tr w:rsidR="0059120B" w:rsidRPr="00291CD4">
        <w:trPr>
          <w:cantSplit/>
        </w:trPr>
        <w:tc>
          <w:tcPr>
            <w:tcW w:w="3085" w:type="dxa"/>
            <w:vMerge w:val="restart"/>
          </w:tcPr>
          <w:p w:rsidR="0059120B" w:rsidRPr="00291CD4" w:rsidRDefault="0059120B" w:rsidP="00291CD4">
            <w:pPr>
              <w:pStyle w:val="2"/>
              <w:keepNext w:val="0"/>
              <w:widowControl w:val="0"/>
              <w:jc w:val="both"/>
              <w:rPr>
                <w:sz w:val="20"/>
                <w:szCs w:val="20"/>
              </w:rPr>
            </w:pPr>
            <w:r w:rsidRPr="00291CD4">
              <w:rPr>
                <w:sz w:val="20"/>
                <w:szCs w:val="20"/>
              </w:rPr>
              <w:t>Осложнения родов</w:t>
            </w:r>
          </w:p>
        </w:tc>
        <w:tc>
          <w:tcPr>
            <w:tcW w:w="6765" w:type="dxa"/>
            <w:gridSpan w:val="4"/>
          </w:tcPr>
          <w:p w:rsidR="0059120B" w:rsidRPr="00291CD4" w:rsidRDefault="0059120B" w:rsidP="00291CD4">
            <w:pPr>
              <w:pStyle w:val="2"/>
              <w:keepNext w:val="0"/>
              <w:widowControl w:val="0"/>
              <w:jc w:val="both"/>
              <w:rPr>
                <w:sz w:val="20"/>
                <w:szCs w:val="20"/>
              </w:rPr>
            </w:pPr>
            <w:r w:rsidRPr="00291CD4">
              <w:rPr>
                <w:sz w:val="20"/>
                <w:szCs w:val="20"/>
              </w:rPr>
              <w:t>Возрастные группы</w:t>
            </w:r>
          </w:p>
        </w:tc>
      </w:tr>
      <w:tr w:rsidR="0059120B" w:rsidRPr="00291CD4">
        <w:trPr>
          <w:cantSplit/>
        </w:trPr>
        <w:tc>
          <w:tcPr>
            <w:tcW w:w="3085" w:type="dxa"/>
            <w:vMerge/>
          </w:tcPr>
          <w:p w:rsidR="0059120B" w:rsidRPr="00291CD4" w:rsidRDefault="0059120B" w:rsidP="00291CD4">
            <w:pPr>
              <w:widowControl w:val="0"/>
              <w:spacing w:line="360" w:lineRule="auto"/>
              <w:jc w:val="both"/>
            </w:pPr>
          </w:p>
        </w:tc>
        <w:tc>
          <w:tcPr>
            <w:tcW w:w="1691" w:type="dxa"/>
          </w:tcPr>
          <w:p w:rsidR="0059120B" w:rsidRPr="00291CD4" w:rsidRDefault="0059120B" w:rsidP="00291CD4">
            <w:pPr>
              <w:widowControl w:val="0"/>
              <w:spacing w:line="360" w:lineRule="auto"/>
              <w:jc w:val="both"/>
              <w:rPr>
                <w:lang w:val="en-US"/>
              </w:rPr>
            </w:pPr>
            <w:r w:rsidRPr="00291CD4">
              <w:rPr>
                <w:lang w:val="en-US"/>
              </w:rPr>
              <w:t>I</w:t>
            </w:r>
          </w:p>
        </w:tc>
        <w:tc>
          <w:tcPr>
            <w:tcW w:w="1691" w:type="dxa"/>
          </w:tcPr>
          <w:p w:rsidR="0059120B" w:rsidRPr="00291CD4" w:rsidRDefault="0059120B" w:rsidP="00291CD4">
            <w:pPr>
              <w:widowControl w:val="0"/>
              <w:spacing w:line="360" w:lineRule="auto"/>
              <w:jc w:val="both"/>
              <w:rPr>
                <w:lang w:val="en-US"/>
              </w:rPr>
            </w:pPr>
            <w:r w:rsidRPr="00291CD4">
              <w:rPr>
                <w:lang w:val="en-US"/>
              </w:rPr>
              <w:t>II</w:t>
            </w:r>
          </w:p>
        </w:tc>
        <w:tc>
          <w:tcPr>
            <w:tcW w:w="1691" w:type="dxa"/>
          </w:tcPr>
          <w:p w:rsidR="0059120B" w:rsidRPr="00291CD4" w:rsidRDefault="0059120B" w:rsidP="00291CD4">
            <w:pPr>
              <w:widowControl w:val="0"/>
              <w:spacing w:line="360" w:lineRule="auto"/>
              <w:jc w:val="both"/>
              <w:rPr>
                <w:lang w:val="en-US"/>
              </w:rPr>
            </w:pPr>
            <w:r w:rsidRPr="00291CD4">
              <w:rPr>
                <w:lang w:val="en-US"/>
              </w:rPr>
              <w:t>III</w:t>
            </w:r>
          </w:p>
        </w:tc>
        <w:tc>
          <w:tcPr>
            <w:tcW w:w="1692" w:type="dxa"/>
          </w:tcPr>
          <w:p w:rsidR="0059120B" w:rsidRPr="00291CD4" w:rsidRDefault="0059120B" w:rsidP="00291CD4">
            <w:pPr>
              <w:widowControl w:val="0"/>
              <w:spacing w:line="360" w:lineRule="auto"/>
              <w:jc w:val="both"/>
              <w:rPr>
                <w:lang w:val="en-US"/>
              </w:rPr>
            </w:pPr>
            <w:r w:rsidRPr="00291CD4">
              <w:rPr>
                <w:lang w:val="en-US"/>
              </w:rPr>
              <w:t>IV</w:t>
            </w:r>
          </w:p>
        </w:tc>
      </w:tr>
      <w:tr w:rsidR="0059120B" w:rsidRPr="00291CD4">
        <w:tc>
          <w:tcPr>
            <w:tcW w:w="3085" w:type="dxa"/>
          </w:tcPr>
          <w:p w:rsidR="0059120B" w:rsidRPr="00291CD4" w:rsidRDefault="0059120B" w:rsidP="00291CD4">
            <w:pPr>
              <w:widowControl w:val="0"/>
              <w:spacing w:line="360" w:lineRule="auto"/>
              <w:jc w:val="both"/>
            </w:pPr>
            <w:r w:rsidRPr="00291CD4">
              <w:t>Дородовое излитие околоплодных вод</w:t>
            </w:r>
          </w:p>
        </w:tc>
        <w:tc>
          <w:tcPr>
            <w:tcW w:w="1691" w:type="dxa"/>
          </w:tcPr>
          <w:p w:rsidR="0059120B" w:rsidRPr="00291CD4" w:rsidRDefault="0059120B" w:rsidP="00291CD4">
            <w:pPr>
              <w:widowControl w:val="0"/>
              <w:spacing w:line="360" w:lineRule="auto"/>
              <w:jc w:val="both"/>
            </w:pPr>
            <w:r w:rsidRPr="00291CD4">
              <w:t>4</w:t>
            </w:r>
          </w:p>
        </w:tc>
        <w:tc>
          <w:tcPr>
            <w:tcW w:w="1691" w:type="dxa"/>
          </w:tcPr>
          <w:p w:rsidR="0059120B" w:rsidRPr="00291CD4" w:rsidRDefault="0059120B" w:rsidP="00291CD4">
            <w:pPr>
              <w:widowControl w:val="0"/>
              <w:spacing w:line="360" w:lineRule="auto"/>
              <w:jc w:val="both"/>
            </w:pPr>
            <w:r w:rsidRPr="00291CD4">
              <w:t>5</w:t>
            </w:r>
          </w:p>
        </w:tc>
        <w:tc>
          <w:tcPr>
            <w:tcW w:w="1691" w:type="dxa"/>
          </w:tcPr>
          <w:p w:rsidR="0059120B" w:rsidRPr="00291CD4" w:rsidRDefault="0059120B" w:rsidP="00291CD4">
            <w:pPr>
              <w:widowControl w:val="0"/>
              <w:spacing w:line="360" w:lineRule="auto"/>
              <w:jc w:val="both"/>
            </w:pPr>
            <w:r w:rsidRPr="00291CD4">
              <w:t>1</w:t>
            </w:r>
          </w:p>
        </w:tc>
        <w:tc>
          <w:tcPr>
            <w:tcW w:w="1692" w:type="dxa"/>
          </w:tcPr>
          <w:p w:rsidR="0059120B" w:rsidRPr="00291CD4" w:rsidRDefault="0059120B" w:rsidP="00291CD4">
            <w:pPr>
              <w:widowControl w:val="0"/>
              <w:spacing w:line="360" w:lineRule="auto"/>
              <w:jc w:val="both"/>
            </w:pPr>
            <w:r w:rsidRPr="00291CD4">
              <w:t>-</w:t>
            </w:r>
          </w:p>
        </w:tc>
      </w:tr>
      <w:tr w:rsidR="0059120B" w:rsidRPr="00291CD4">
        <w:tc>
          <w:tcPr>
            <w:tcW w:w="3085" w:type="dxa"/>
          </w:tcPr>
          <w:p w:rsidR="0059120B" w:rsidRPr="00291CD4" w:rsidRDefault="0059120B" w:rsidP="00291CD4">
            <w:pPr>
              <w:widowControl w:val="0"/>
              <w:spacing w:line="360" w:lineRule="auto"/>
              <w:jc w:val="both"/>
            </w:pPr>
            <w:r w:rsidRPr="00291CD4">
              <w:t>Первичная слабость родовой деятельности</w:t>
            </w:r>
          </w:p>
        </w:tc>
        <w:tc>
          <w:tcPr>
            <w:tcW w:w="1691" w:type="dxa"/>
          </w:tcPr>
          <w:p w:rsidR="0059120B" w:rsidRPr="00291CD4" w:rsidRDefault="0059120B" w:rsidP="00291CD4">
            <w:pPr>
              <w:widowControl w:val="0"/>
              <w:spacing w:line="360" w:lineRule="auto"/>
              <w:jc w:val="both"/>
            </w:pPr>
            <w:r w:rsidRPr="00291CD4">
              <w:t>7</w:t>
            </w:r>
          </w:p>
        </w:tc>
        <w:tc>
          <w:tcPr>
            <w:tcW w:w="1691" w:type="dxa"/>
          </w:tcPr>
          <w:p w:rsidR="0059120B" w:rsidRPr="00291CD4" w:rsidRDefault="0059120B" w:rsidP="00291CD4">
            <w:pPr>
              <w:widowControl w:val="0"/>
              <w:spacing w:line="360" w:lineRule="auto"/>
              <w:jc w:val="both"/>
            </w:pPr>
            <w:r w:rsidRPr="00291CD4">
              <w:t>2</w:t>
            </w:r>
          </w:p>
        </w:tc>
        <w:tc>
          <w:tcPr>
            <w:tcW w:w="1691" w:type="dxa"/>
          </w:tcPr>
          <w:p w:rsidR="0059120B" w:rsidRPr="00291CD4" w:rsidRDefault="0059120B" w:rsidP="00291CD4">
            <w:pPr>
              <w:widowControl w:val="0"/>
              <w:spacing w:line="360" w:lineRule="auto"/>
              <w:jc w:val="both"/>
            </w:pPr>
            <w:r w:rsidRPr="00291CD4">
              <w:t>-</w:t>
            </w:r>
          </w:p>
        </w:tc>
        <w:tc>
          <w:tcPr>
            <w:tcW w:w="1692" w:type="dxa"/>
          </w:tcPr>
          <w:p w:rsidR="0059120B" w:rsidRPr="00291CD4" w:rsidRDefault="0059120B" w:rsidP="00291CD4">
            <w:pPr>
              <w:widowControl w:val="0"/>
              <w:spacing w:line="360" w:lineRule="auto"/>
              <w:jc w:val="both"/>
            </w:pPr>
            <w:r w:rsidRPr="00291CD4">
              <w:t>-</w:t>
            </w:r>
          </w:p>
        </w:tc>
      </w:tr>
      <w:tr w:rsidR="0059120B" w:rsidRPr="00291CD4">
        <w:tc>
          <w:tcPr>
            <w:tcW w:w="3085" w:type="dxa"/>
          </w:tcPr>
          <w:p w:rsidR="0059120B" w:rsidRPr="00291CD4" w:rsidRDefault="0059120B" w:rsidP="00291CD4">
            <w:pPr>
              <w:widowControl w:val="0"/>
              <w:spacing w:line="360" w:lineRule="auto"/>
              <w:jc w:val="both"/>
            </w:pPr>
            <w:r w:rsidRPr="00291CD4">
              <w:t>Гипотоническое кровотечение</w:t>
            </w:r>
          </w:p>
        </w:tc>
        <w:tc>
          <w:tcPr>
            <w:tcW w:w="1691" w:type="dxa"/>
          </w:tcPr>
          <w:p w:rsidR="0059120B" w:rsidRPr="00291CD4" w:rsidRDefault="0059120B" w:rsidP="00291CD4">
            <w:pPr>
              <w:widowControl w:val="0"/>
              <w:spacing w:line="360" w:lineRule="auto"/>
              <w:jc w:val="both"/>
            </w:pPr>
            <w:r w:rsidRPr="00291CD4">
              <w:t>1</w:t>
            </w:r>
          </w:p>
        </w:tc>
        <w:tc>
          <w:tcPr>
            <w:tcW w:w="1691" w:type="dxa"/>
          </w:tcPr>
          <w:p w:rsidR="0059120B" w:rsidRPr="00291CD4" w:rsidRDefault="0059120B" w:rsidP="00291CD4">
            <w:pPr>
              <w:widowControl w:val="0"/>
              <w:spacing w:line="360" w:lineRule="auto"/>
              <w:jc w:val="both"/>
            </w:pPr>
            <w:r w:rsidRPr="00291CD4">
              <w:t>-</w:t>
            </w:r>
          </w:p>
        </w:tc>
        <w:tc>
          <w:tcPr>
            <w:tcW w:w="1691" w:type="dxa"/>
          </w:tcPr>
          <w:p w:rsidR="0059120B" w:rsidRPr="00291CD4" w:rsidRDefault="0059120B" w:rsidP="00291CD4">
            <w:pPr>
              <w:widowControl w:val="0"/>
              <w:spacing w:line="360" w:lineRule="auto"/>
              <w:jc w:val="both"/>
            </w:pPr>
            <w:r w:rsidRPr="00291CD4">
              <w:t>-</w:t>
            </w:r>
          </w:p>
        </w:tc>
        <w:tc>
          <w:tcPr>
            <w:tcW w:w="1692" w:type="dxa"/>
          </w:tcPr>
          <w:p w:rsidR="0059120B" w:rsidRPr="00291CD4" w:rsidRDefault="0059120B" w:rsidP="00291CD4">
            <w:pPr>
              <w:widowControl w:val="0"/>
              <w:spacing w:line="360" w:lineRule="auto"/>
              <w:jc w:val="both"/>
            </w:pPr>
            <w:r w:rsidRPr="00291CD4">
              <w:t>-</w:t>
            </w:r>
          </w:p>
        </w:tc>
      </w:tr>
      <w:tr w:rsidR="0059120B" w:rsidRPr="00291CD4">
        <w:tc>
          <w:tcPr>
            <w:tcW w:w="3085" w:type="dxa"/>
          </w:tcPr>
          <w:p w:rsidR="0059120B" w:rsidRPr="00291CD4" w:rsidRDefault="0059120B" w:rsidP="00291CD4">
            <w:pPr>
              <w:widowControl w:val="0"/>
              <w:spacing w:line="360" w:lineRule="auto"/>
              <w:jc w:val="both"/>
            </w:pPr>
            <w:r w:rsidRPr="00291CD4">
              <w:t>Стремительные роды</w:t>
            </w:r>
          </w:p>
        </w:tc>
        <w:tc>
          <w:tcPr>
            <w:tcW w:w="1691" w:type="dxa"/>
          </w:tcPr>
          <w:p w:rsidR="0059120B" w:rsidRPr="00291CD4" w:rsidRDefault="0059120B" w:rsidP="00291CD4">
            <w:pPr>
              <w:widowControl w:val="0"/>
              <w:spacing w:line="360" w:lineRule="auto"/>
              <w:jc w:val="both"/>
            </w:pPr>
            <w:r w:rsidRPr="00291CD4">
              <w:t>-</w:t>
            </w:r>
          </w:p>
        </w:tc>
        <w:tc>
          <w:tcPr>
            <w:tcW w:w="1691" w:type="dxa"/>
          </w:tcPr>
          <w:p w:rsidR="0059120B" w:rsidRPr="00291CD4" w:rsidRDefault="0059120B" w:rsidP="00291CD4">
            <w:pPr>
              <w:widowControl w:val="0"/>
              <w:spacing w:line="360" w:lineRule="auto"/>
              <w:jc w:val="both"/>
            </w:pPr>
            <w:r w:rsidRPr="00291CD4">
              <w:t>4</w:t>
            </w:r>
          </w:p>
        </w:tc>
        <w:tc>
          <w:tcPr>
            <w:tcW w:w="1691" w:type="dxa"/>
          </w:tcPr>
          <w:p w:rsidR="0059120B" w:rsidRPr="00291CD4" w:rsidRDefault="0059120B" w:rsidP="00291CD4">
            <w:pPr>
              <w:widowControl w:val="0"/>
              <w:spacing w:line="360" w:lineRule="auto"/>
              <w:jc w:val="both"/>
            </w:pPr>
            <w:r w:rsidRPr="00291CD4">
              <w:t>1</w:t>
            </w:r>
          </w:p>
        </w:tc>
        <w:tc>
          <w:tcPr>
            <w:tcW w:w="1692" w:type="dxa"/>
          </w:tcPr>
          <w:p w:rsidR="0059120B" w:rsidRPr="00291CD4" w:rsidRDefault="0059120B" w:rsidP="00291CD4">
            <w:pPr>
              <w:widowControl w:val="0"/>
              <w:spacing w:line="360" w:lineRule="auto"/>
              <w:jc w:val="both"/>
            </w:pPr>
            <w:r w:rsidRPr="00291CD4">
              <w:t>-</w:t>
            </w:r>
          </w:p>
        </w:tc>
      </w:tr>
      <w:tr w:rsidR="0059120B" w:rsidRPr="00291CD4">
        <w:tc>
          <w:tcPr>
            <w:tcW w:w="3085" w:type="dxa"/>
          </w:tcPr>
          <w:p w:rsidR="0059120B" w:rsidRPr="00291CD4" w:rsidRDefault="0059120B" w:rsidP="00291CD4">
            <w:pPr>
              <w:widowControl w:val="0"/>
              <w:spacing w:line="360" w:lineRule="auto"/>
              <w:jc w:val="both"/>
            </w:pPr>
            <w:r w:rsidRPr="00291CD4">
              <w:t xml:space="preserve">Разрыв родовых путей </w:t>
            </w:r>
            <w:r w:rsidRPr="00291CD4">
              <w:rPr>
                <w:lang w:val="en-US"/>
              </w:rPr>
              <w:t>I</w:t>
            </w:r>
            <w:r w:rsidRPr="00291CD4">
              <w:t xml:space="preserve"> и </w:t>
            </w:r>
            <w:r w:rsidRPr="00291CD4">
              <w:rPr>
                <w:lang w:val="en-US"/>
              </w:rPr>
              <w:t>II</w:t>
            </w:r>
            <w:r w:rsidRPr="00291CD4">
              <w:t xml:space="preserve"> степени</w:t>
            </w:r>
          </w:p>
        </w:tc>
        <w:tc>
          <w:tcPr>
            <w:tcW w:w="1691" w:type="dxa"/>
          </w:tcPr>
          <w:p w:rsidR="0059120B" w:rsidRPr="00291CD4" w:rsidRDefault="0059120B" w:rsidP="00291CD4">
            <w:pPr>
              <w:widowControl w:val="0"/>
              <w:spacing w:line="360" w:lineRule="auto"/>
              <w:jc w:val="both"/>
            </w:pPr>
            <w:r w:rsidRPr="00291CD4">
              <w:t>3</w:t>
            </w:r>
          </w:p>
        </w:tc>
        <w:tc>
          <w:tcPr>
            <w:tcW w:w="1691" w:type="dxa"/>
          </w:tcPr>
          <w:p w:rsidR="0059120B" w:rsidRPr="00291CD4" w:rsidRDefault="0059120B" w:rsidP="00291CD4">
            <w:pPr>
              <w:widowControl w:val="0"/>
              <w:spacing w:line="360" w:lineRule="auto"/>
              <w:jc w:val="both"/>
            </w:pPr>
            <w:r w:rsidRPr="00291CD4">
              <w:t>3</w:t>
            </w:r>
          </w:p>
        </w:tc>
        <w:tc>
          <w:tcPr>
            <w:tcW w:w="1691" w:type="dxa"/>
          </w:tcPr>
          <w:p w:rsidR="0059120B" w:rsidRPr="00291CD4" w:rsidRDefault="0059120B" w:rsidP="00291CD4">
            <w:pPr>
              <w:widowControl w:val="0"/>
              <w:spacing w:line="360" w:lineRule="auto"/>
              <w:jc w:val="both"/>
            </w:pPr>
            <w:r w:rsidRPr="00291CD4">
              <w:t>1</w:t>
            </w:r>
          </w:p>
        </w:tc>
        <w:tc>
          <w:tcPr>
            <w:tcW w:w="1692" w:type="dxa"/>
          </w:tcPr>
          <w:p w:rsidR="0059120B" w:rsidRPr="00291CD4" w:rsidRDefault="0059120B" w:rsidP="00291CD4">
            <w:pPr>
              <w:widowControl w:val="0"/>
              <w:spacing w:line="360" w:lineRule="auto"/>
              <w:jc w:val="both"/>
            </w:pPr>
            <w:r w:rsidRPr="00291CD4">
              <w:t>-</w:t>
            </w:r>
          </w:p>
        </w:tc>
      </w:tr>
      <w:tr w:rsidR="0059120B" w:rsidRPr="00291CD4">
        <w:tc>
          <w:tcPr>
            <w:tcW w:w="3085" w:type="dxa"/>
          </w:tcPr>
          <w:p w:rsidR="0059120B" w:rsidRPr="00291CD4" w:rsidRDefault="0059120B" w:rsidP="00291CD4">
            <w:pPr>
              <w:widowControl w:val="0"/>
              <w:spacing w:line="360" w:lineRule="auto"/>
              <w:jc w:val="both"/>
            </w:pPr>
            <w:r w:rsidRPr="00291CD4">
              <w:t>Эпизиотомия</w:t>
            </w:r>
          </w:p>
        </w:tc>
        <w:tc>
          <w:tcPr>
            <w:tcW w:w="1691" w:type="dxa"/>
          </w:tcPr>
          <w:p w:rsidR="0059120B" w:rsidRPr="00291CD4" w:rsidRDefault="0059120B" w:rsidP="00291CD4">
            <w:pPr>
              <w:widowControl w:val="0"/>
              <w:spacing w:line="360" w:lineRule="auto"/>
              <w:jc w:val="both"/>
            </w:pPr>
            <w:r w:rsidRPr="00291CD4">
              <w:t>6</w:t>
            </w:r>
          </w:p>
        </w:tc>
        <w:tc>
          <w:tcPr>
            <w:tcW w:w="1691" w:type="dxa"/>
          </w:tcPr>
          <w:p w:rsidR="0059120B" w:rsidRPr="00291CD4" w:rsidRDefault="0059120B" w:rsidP="00291CD4">
            <w:pPr>
              <w:widowControl w:val="0"/>
              <w:spacing w:line="360" w:lineRule="auto"/>
              <w:jc w:val="both"/>
            </w:pPr>
            <w:r w:rsidRPr="00291CD4">
              <w:t>2</w:t>
            </w:r>
          </w:p>
        </w:tc>
        <w:tc>
          <w:tcPr>
            <w:tcW w:w="1691" w:type="dxa"/>
          </w:tcPr>
          <w:p w:rsidR="0059120B" w:rsidRPr="00291CD4" w:rsidRDefault="0059120B" w:rsidP="00291CD4">
            <w:pPr>
              <w:widowControl w:val="0"/>
              <w:spacing w:line="360" w:lineRule="auto"/>
              <w:jc w:val="both"/>
            </w:pPr>
            <w:r w:rsidRPr="00291CD4">
              <w:t>-</w:t>
            </w:r>
          </w:p>
        </w:tc>
        <w:tc>
          <w:tcPr>
            <w:tcW w:w="1692" w:type="dxa"/>
          </w:tcPr>
          <w:p w:rsidR="0059120B" w:rsidRPr="00291CD4" w:rsidRDefault="0059120B" w:rsidP="00291CD4">
            <w:pPr>
              <w:widowControl w:val="0"/>
              <w:spacing w:line="360" w:lineRule="auto"/>
              <w:jc w:val="both"/>
            </w:pPr>
            <w:r w:rsidRPr="00291CD4">
              <w:t>-</w:t>
            </w:r>
          </w:p>
        </w:tc>
      </w:tr>
      <w:tr w:rsidR="0059120B" w:rsidRPr="00291CD4">
        <w:tc>
          <w:tcPr>
            <w:tcW w:w="3085" w:type="dxa"/>
          </w:tcPr>
          <w:p w:rsidR="0059120B" w:rsidRPr="00291CD4" w:rsidRDefault="0059120B" w:rsidP="00291CD4">
            <w:pPr>
              <w:widowControl w:val="0"/>
              <w:spacing w:line="360" w:lineRule="auto"/>
              <w:jc w:val="both"/>
            </w:pPr>
            <w:r w:rsidRPr="00291CD4">
              <w:t>Хариоамнионит</w:t>
            </w:r>
          </w:p>
        </w:tc>
        <w:tc>
          <w:tcPr>
            <w:tcW w:w="1691" w:type="dxa"/>
          </w:tcPr>
          <w:p w:rsidR="0059120B" w:rsidRPr="00291CD4" w:rsidRDefault="0059120B" w:rsidP="00291CD4">
            <w:pPr>
              <w:widowControl w:val="0"/>
              <w:spacing w:line="360" w:lineRule="auto"/>
              <w:jc w:val="both"/>
            </w:pPr>
            <w:r w:rsidRPr="00291CD4">
              <w:t>1</w:t>
            </w:r>
          </w:p>
        </w:tc>
        <w:tc>
          <w:tcPr>
            <w:tcW w:w="1691" w:type="dxa"/>
          </w:tcPr>
          <w:p w:rsidR="0059120B" w:rsidRPr="00291CD4" w:rsidRDefault="0059120B" w:rsidP="00291CD4">
            <w:pPr>
              <w:widowControl w:val="0"/>
              <w:spacing w:line="360" w:lineRule="auto"/>
              <w:jc w:val="both"/>
            </w:pPr>
            <w:r w:rsidRPr="00291CD4">
              <w:t>-</w:t>
            </w:r>
          </w:p>
        </w:tc>
        <w:tc>
          <w:tcPr>
            <w:tcW w:w="1691" w:type="dxa"/>
          </w:tcPr>
          <w:p w:rsidR="0059120B" w:rsidRPr="00291CD4" w:rsidRDefault="0059120B" w:rsidP="00291CD4">
            <w:pPr>
              <w:widowControl w:val="0"/>
              <w:spacing w:line="360" w:lineRule="auto"/>
              <w:jc w:val="both"/>
            </w:pPr>
            <w:r w:rsidRPr="00291CD4">
              <w:t>-</w:t>
            </w:r>
          </w:p>
        </w:tc>
        <w:tc>
          <w:tcPr>
            <w:tcW w:w="1692" w:type="dxa"/>
          </w:tcPr>
          <w:p w:rsidR="0059120B" w:rsidRPr="00291CD4" w:rsidRDefault="0059120B" w:rsidP="00291CD4">
            <w:pPr>
              <w:widowControl w:val="0"/>
              <w:spacing w:line="360" w:lineRule="auto"/>
              <w:jc w:val="both"/>
            </w:pPr>
            <w:r w:rsidRPr="00291CD4">
              <w:t>-</w:t>
            </w:r>
          </w:p>
        </w:tc>
      </w:tr>
      <w:tr w:rsidR="0059120B" w:rsidRPr="00291CD4">
        <w:tc>
          <w:tcPr>
            <w:tcW w:w="3085" w:type="dxa"/>
          </w:tcPr>
          <w:p w:rsidR="0059120B" w:rsidRPr="00291CD4" w:rsidRDefault="0059120B" w:rsidP="00291CD4">
            <w:pPr>
              <w:widowControl w:val="0"/>
              <w:spacing w:line="360" w:lineRule="auto"/>
              <w:jc w:val="both"/>
            </w:pPr>
            <w:r w:rsidRPr="00291CD4">
              <w:t>Плотное прикрепление плаценты</w:t>
            </w:r>
          </w:p>
        </w:tc>
        <w:tc>
          <w:tcPr>
            <w:tcW w:w="1691" w:type="dxa"/>
          </w:tcPr>
          <w:p w:rsidR="0059120B" w:rsidRPr="00291CD4" w:rsidRDefault="0059120B" w:rsidP="00291CD4">
            <w:pPr>
              <w:widowControl w:val="0"/>
              <w:spacing w:line="360" w:lineRule="auto"/>
              <w:jc w:val="both"/>
            </w:pPr>
            <w:r w:rsidRPr="00291CD4">
              <w:t>1</w:t>
            </w:r>
          </w:p>
        </w:tc>
        <w:tc>
          <w:tcPr>
            <w:tcW w:w="1691" w:type="dxa"/>
          </w:tcPr>
          <w:p w:rsidR="0059120B" w:rsidRPr="00291CD4" w:rsidRDefault="0059120B" w:rsidP="00291CD4">
            <w:pPr>
              <w:widowControl w:val="0"/>
              <w:spacing w:line="360" w:lineRule="auto"/>
              <w:jc w:val="both"/>
            </w:pPr>
            <w:r w:rsidRPr="00291CD4">
              <w:t>1</w:t>
            </w:r>
          </w:p>
        </w:tc>
        <w:tc>
          <w:tcPr>
            <w:tcW w:w="1691" w:type="dxa"/>
          </w:tcPr>
          <w:p w:rsidR="0059120B" w:rsidRPr="00291CD4" w:rsidRDefault="0059120B" w:rsidP="00291CD4">
            <w:pPr>
              <w:widowControl w:val="0"/>
              <w:spacing w:line="360" w:lineRule="auto"/>
              <w:jc w:val="both"/>
            </w:pPr>
            <w:r w:rsidRPr="00291CD4">
              <w:t>-</w:t>
            </w:r>
          </w:p>
        </w:tc>
        <w:tc>
          <w:tcPr>
            <w:tcW w:w="1692" w:type="dxa"/>
          </w:tcPr>
          <w:p w:rsidR="0059120B" w:rsidRPr="00291CD4" w:rsidRDefault="0059120B" w:rsidP="00291CD4">
            <w:pPr>
              <w:widowControl w:val="0"/>
              <w:spacing w:line="360" w:lineRule="auto"/>
              <w:jc w:val="both"/>
            </w:pPr>
            <w:r w:rsidRPr="00291CD4">
              <w:t>-</w:t>
            </w:r>
          </w:p>
        </w:tc>
      </w:tr>
      <w:tr w:rsidR="0059120B" w:rsidRPr="00291CD4">
        <w:tc>
          <w:tcPr>
            <w:tcW w:w="3085" w:type="dxa"/>
          </w:tcPr>
          <w:p w:rsidR="0059120B" w:rsidRPr="00291CD4" w:rsidRDefault="0059120B" w:rsidP="00291CD4">
            <w:pPr>
              <w:widowControl w:val="0"/>
              <w:spacing w:line="360" w:lineRule="auto"/>
              <w:jc w:val="both"/>
            </w:pPr>
            <w:r w:rsidRPr="00291CD4">
              <w:t>Разрыв лонного сочленения</w:t>
            </w:r>
          </w:p>
        </w:tc>
        <w:tc>
          <w:tcPr>
            <w:tcW w:w="1691" w:type="dxa"/>
          </w:tcPr>
          <w:p w:rsidR="0059120B" w:rsidRPr="00291CD4" w:rsidRDefault="0059120B" w:rsidP="00291CD4">
            <w:pPr>
              <w:widowControl w:val="0"/>
              <w:spacing w:line="360" w:lineRule="auto"/>
              <w:jc w:val="both"/>
            </w:pPr>
            <w:r w:rsidRPr="00291CD4">
              <w:t>1</w:t>
            </w:r>
          </w:p>
        </w:tc>
        <w:tc>
          <w:tcPr>
            <w:tcW w:w="1691" w:type="dxa"/>
          </w:tcPr>
          <w:p w:rsidR="0059120B" w:rsidRPr="00291CD4" w:rsidRDefault="0059120B" w:rsidP="00291CD4">
            <w:pPr>
              <w:widowControl w:val="0"/>
              <w:spacing w:line="360" w:lineRule="auto"/>
              <w:jc w:val="both"/>
            </w:pPr>
            <w:r w:rsidRPr="00291CD4">
              <w:t>-</w:t>
            </w:r>
          </w:p>
        </w:tc>
        <w:tc>
          <w:tcPr>
            <w:tcW w:w="1691" w:type="dxa"/>
          </w:tcPr>
          <w:p w:rsidR="0059120B" w:rsidRPr="00291CD4" w:rsidRDefault="0059120B" w:rsidP="00291CD4">
            <w:pPr>
              <w:widowControl w:val="0"/>
              <w:spacing w:line="360" w:lineRule="auto"/>
              <w:jc w:val="both"/>
            </w:pPr>
            <w:r w:rsidRPr="00291CD4">
              <w:t>-</w:t>
            </w:r>
          </w:p>
        </w:tc>
        <w:tc>
          <w:tcPr>
            <w:tcW w:w="1692" w:type="dxa"/>
          </w:tcPr>
          <w:p w:rsidR="0059120B" w:rsidRPr="00291CD4" w:rsidRDefault="0059120B" w:rsidP="00291CD4">
            <w:pPr>
              <w:widowControl w:val="0"/>
              <w:spacing w:line="360" w:lineRule="auto"/>
              <w:jc w:val="both"/>
            </w:pPr>
            <w:r w:rsidRPr="00291CD4">
              <w:t>-</w:t>
            </w:r>
          </w:p>
        </w:tc>
      </w:tr>
    </w:tbl>
    <w:p w:rsidR="0059120B" w:rsidRPr="00BA2DCA" w:rsidRDefault="0059120B"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Из таблицы 2.2.5 и рисунка 2 следует, что наиболее частым осложнением в ходе родов является дородовое излитие околоплодных вод</w:t>
      </w:r>
      <w:r w:rsidR="00291CD4">
        <w:rPr>
          <w:sz w:val="28"/>
          <w:szCs w:val="28"/>
        </w:rPr>
        <w:t>,</w:t>
      </w:r>
      <w:r w:rsidRPr="00BA2DCA">
        <w:rPr>
          <w:sz w:val="28"/>
          <w:szCs w:val="28"/>
        </w:rPr>
        <w:t xml:space="preserve"> выявленное в 10 случаях (20%). На третьем месте – эпизиотомия – 8 случаев (16%) и на втором месте – первичная слабость родовой деятельности – 9 случаев (18%).</w:t>
      </w:r>
    </w:p>
    <w:p w:rsidR="0059120B" w:rsidRPr="00BA2DCA" w:rsidRDefault="0059120B" w:rsidP="00BA2DCA">
      <w:pPr>
        <w:spacing w:line="360" w:lineRule="auto"/>
        <w:ind w:firstLine="709"/>
        <w:jc w:val="both"/>
        <w:rPr>
          <w:sz w:val="28"/>
          <w:szCs w:val="28"/>
        </w:rPr>
      </w:pPr>
      <w:r w:rsidRPr="00BA2DCA">
        <w:rPr>
          <w:sz w:val="28"/>
          <w:szCs w:val="28"/>
        </w:rPr>
        <w:t>Изучая клиническую картину течения ПЭ в обследуемой группе родильниц, мы обращали внимание на время возникновения пика ярких клинических проявлений и повышения температуры тела.</w:t>
      </w:r>
    </w:p>
    <w:p w:rsidR="0059120B" w:rsidRPr="00BA2DCA" w:rsidRDefault="0059120B" w:rsidP="00BA2DCA">
      <w:pPr>
        <w:spacing w:line="360" w:lineRule="auto"/>
        <w:ind w:firstLine="709"/>
        <w:jc w:val="both"/>
        <w:rPr>
          <w:sz w:val="28"/>
          <w:szCs w:val="28"/>
        </w:rPr>
      </w:pPr>
      <w:r w:rsidRPr="00BA2DCA">
        <w:rPr>
          <w:sz w:val="28"/>
          <w:szCs w:val="28"/>
        </w:rPr>
        <w:t>Температурная реакция</w:t>
      </w:r>
      <w:r w:rsidR="00291CD4">
        <w:rPr>
          <w:sz w:val="28"/>
          <w:szCs w:val="28"/>
        </w:rPr>
        <w:t xml:space="preserve"> у всех женщин была выражена по-</w:t>
      </w:r>
      <w:r w:rsidRPr="00BA2DCA">
        <w:rPr>
          <w:sz w:val="28"/>
          <w:szCs w:val="28"/>
        </w:rPr>
        <w:t>разному и представлена в таблице 2.2.6.</w:t>
      </w:r>
    </w:p>
    <w:p w:rsidR="0059120B" w:rsidRPr="00BA2DCA" w:rsidRDefault="0059120B"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Таблица 2.2.6.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18"/>
        <w:gridCol w:w="718"/>
        <w:gridCol w:w="718"/>
        <w:gridCol w:w="719"/>
        <w:gridCol w:w="718"/>
        <w:gridCol w:w="718"/>
        <w:gridCol w:w="718"/>
        <w:gridCol w:w="719"/>
        <w:gridCol w:w="718"/>
        <w:gridCol w:w="718"/>
        <w:gridCol w:w="719"/>
      </w:tblGrid>
      <w:tr w:rsidR="0059120B" w:rsidRPr="00291CD4">
        <w:trPr>
          <w:cantSplit/>
        </w:trPr>
        <w:tc>
          <w:tcPr>
            <w:tcW w:w="1951" w:type="dxa"/>
            <w:vMerge w:val="restart"/>
          </w:tcPr>
          <w:p w:rsidR="0059120B" w:rsidRPr="00291CD4" w:rsidRDefault="0059120B" w:rsidP="00291CD4">
            <w:pPr>
              <w:widowControl w:val="0"/>
              <w:spacing w:line="360" w:lineRule="auto"/>
              <w:jc w:val="both"/>
            </w:pPr>
            <w:r w:rsidRPr="00291CD4">
              <w:t xml:space="preserve">Температура тела, </w:t>
            </w:r>
            <w:r w:rsidRPr="00291CD4">
              <w:sym w:font="Symbol" w:char="F0B0"/>
            </w:r>
            <w:r w:rsidRPr="00291CD4">
              <w:t>С</w:t>
            </w:r>
          </w:p>
        </w:tc>
        <w:tc>
          <w:tcPr>
            <w:tcW w:w="7901" w:type="dxa"/>
            <w:gridSpan w:val="11"/>
          </w:tcPr>
          <w:p w:rsidR="0059120B" w:rsidRPr="00291CD4" w:rsidRDefault="0059120B" w:rsidP="00291CD4">
            <w:pPr>
              <w:pStyle w:val="2"/>
              <w:keepNext w:val="0"/>
              <w:widowControl w:val="0"/>
              <w:jc w:val="both"/>
              <w:rPr>
                <w:sz w:val="20"/>
                <w:szCs w:val="20"/>
              </w:rPr>
            </w:pPr>
            <w:r w:rsidRPr="00291CD4">
              <w:rPr>
                <w:sz w:val="20"/>
                <w:szCs w:val="20"/>
              </w:rPr>
              <w:t>На какие сутки повышалась температура тела</w:t>
            </w:r>
          </w:p>
        </w:tc>
      </w:tr>
      <w:tr w:rsidR="0059120B" w:rsidRPr="00291CD4">
        <w:trPr>
          <w:cantSplit/>
        </w:trPr>
        <w:tc>
          <w:tcPr>
            <w:tcW w:w="1951" w:type="dxa"/>
            <w:vMerge/>
          </w:tcPr>
          <w:p w:rsidR="0059120B" w:rsidRPr="00291CD4" w:rsidRDefault="0059120B" w:rsidP="00291CD4">
            <w:pPr>
              <w:widowControl w:val="0"/>
              <w:spacing w:line="360" w:lineRule="auto"/>
              <w:jc w:val="both"/>
            </w:pPr>
          </w:p>
        </w:tc>
        <w:tc>
          <w:tcPr>
            <w:tcW w:w="718" w:type="dxa"/>
          </w:tcPr>
          <w:p w:rsidR="0059120B" w:rsidRPr="00291CD4" w:rsidRDefault="0059120B" w:rsidP="00291CD4">
            <w:pPr>
              <w:widowControl w:val="0"/>
              <w:spacing w:line="360" w:lineRule="auto"/>
              <w:jc w:val="both"/>
            </w:pPr>
            <w:r w:rsidRPr="00291CD4">
              <w:t>на 1е</w:t>
            </w:r>
          </w:p>
        </w:tc>
        <w:tc>
          <w:tcPr>
            <w:tcW w:w="718" w:type="dxa"/>
          </w:tcPr>
          <w:p w:rsidR="0059120B" w:rsidRPr="00291CD4" w:rsidRDefault="0059120B" w:rsidP="00291CD4">
            <w:pPr>
              <w:widowControl w:val="0"/>
              <w:spacing w:line="360" w:lineRule="auto"/>
              <w:jc w:val="both"/>
            </w:pPr>
            <w:r w:rsidRPr="00291CD4">
              <w:t>на 2е</w:t>
            </w:r>
          </w:p>
        </w:tc>
        <w:tc>
          <w:tcPr>
            <w:tcW w:w="718" w:type="dxa"/>
          </w:tcPr>
          <w:p w:rsidR="0059120B" w:rsidRPr="00291CD4" w:rsidRDefault="0059120B" w:rsidP="00291CD4">
            <w:pPr>
              <w:widowControl w:val="0"/>
              <w:spacing w:line="360" w:lineRule="auto"/>
              <w:jc w:val="both"/>
            </w:pPr>
            <w:r w:rsidRPr="00291CD4">
              <w:t>на 3е</w:t>
            </w:r>
          </w:p>
        </w:tc>
        <w:tc>
          <w:tcPr>
            <w:tcW w:w="719" w:type="dxa"/>
          </w:tcPr>
          <w:p w:rsidR="0059120B" w:rsidRPr="00291CD4" w:rsidRDefault="0059120B" w:rsidP="00291CD4">
            <w:pPr>
              <w:widowControl w:val="0"/>
              <w:spacing w:line="360" w:lineRule="auto"/>
              <w:jc w:val="both"/>
            </w:pPr>
            <w:r w:rsidRPr="00291CD4">
              <w:t>на 4е</w:t>
            </w:r>
          </w:p>
        </w:tc>
        <w:tc>
          <w:tcPr>
            <w:tcW w:w="718" w:type="dxa"/>
          </w:tcPr>
          <w:p w:rsidR="0059120B" w:rsidRPr="00291CD4" w:rsidRDefault="0059120B" w:rsidP="00291CD4">
            <w:pPr>
              <w:widowControl w:val="0"/>
              <w:spacing w:line="360" w:lineRule="auto"/>
              <w:jc w:val="both"/>
            </w:pPr>
            <w:r w:rsidRPr="00291CD4">
              <w:t>На 5е</w:t>
            </w:r>
          </w:p>
        </w:tc>
        <w:tc>
          <w:tcPr>
            <w:tcW w:w="718" w:type="dxa"/>
          </w:tcPr>
          <w:p w:rsidR="0059120B" w:rsidRPr="00291CD4" w:rsidRDefault="0059120B" w:rsidP="00291CD4">
            <w:pPr>
              <w:widowControl w:val="0"/>
              <w:spacing w:line="360" w:lineRule="auto"/>
              <w:jc w:val="both"/>
            </w:pPr>
            <w:r w:rsidRPr="00291CD4">
              <w:t>На 6е</w:t>
            </w:r>
          </w:p>
        </w:tc>
        <w:tc>
          <w:tcPr>
            <w:tcW w:w="718" w:type="dxa"/>
          </w:tcPr>
          <w:p w:rsidR="0059120B" w:rsidRPr="00291CD4" w:rsidRDefault="0059120B" w:rsidP="00291CD4">
            <w:pPr>
              <w:widowControl w:val="0"/>
              <w:spacing w:line="360" w:lineRule="auto"/>
              <w:jc w:val="both"/>
            </w:pPr>
            <w:r w:rsidRPr="00291CD4">
              <w:t>на 7е</w:t>
            </w:r>
          </w:p>
        </w:tc>
        <w:tc>
          <w:tcPr>
            <w:tcW w:w="719" w:type="dxa"/>
          </w:tcPr>
          <w:p w:rsidR="0059120B" w:rsidRPr="00291CD4" w:rsidRDefault="0059120B" w:rsidP="00291CD4">
            <w:pPr>
              <w:widowControl w:val="0"/>
              <w:spacing w:line="360" w:lineRule="auto"/>
              <w:jc w:val="both"/>
            </w:pPr>
            <w:r w:rsidRPr="00291CD4">
              <w:t>на 8е</w:t>
            </w:r>
          </w:p>
        </w:tc>
        <w:tc>
          <w:tcPr>
            <w:tcW w:w="718" w:type="dxa"/>
          </w:tcPr>
          <w:p w:rsidR="0059120B" w:rsidRPr="00291CD4" w:rsidRDefault="0059120B" w:rsidP="00291CD4">
            <w:pPr>
              <w:widowControl w:val="0"/>
              <w:spacing w:line="360" w:lineRule="auto"/>
              <w:jc w:val="both"/>
            </w:pPr>
            <w:r w:rsidRPr="00291CD4">
              <w:t>на 9е</w:t>
            </w:r>
          </w:p>
        </w:tc>
        <w:tc>
          <w:tcPr>
            <w:tcW w:w="718" w:type="dxa"/>
          </w:tcPr>
          <w:p w:rsidR="0059120B" w:rsidRPr="00291CD4" w:rsidRDefault="0059120B" w:rsidP="00291CD4">
            <w:pPr>
              <w:widowControl w:val="0"/>
              <w:spacing w:line="360" w:lineRule="auto"/>
              <w:jc w:val="both"/>
            </w:pPr>
            <w:r w:rsidRPr="00291CD4">
              <w:t>на 12е</w:t>
            </w:r>
          </w:p>
        </w:tc>
        <w:tc>
          <w:tcPr>
            <w:tcW w:w="719" w:type="dxa"/>
          </w:tcPr>
          <w:p w:rsidR="0059120B" w:rsidRPr="00291CD4" w:rsidRDefault="0059120B" w:rsidP="00291CD4">
            <w:pPr>
              <w:widowControl w:val="0"/>
              <w:spacing w:line="360" w:lineRule="auto"/>
              <w:jc w:val="both"/>
            </w:pPr>
            <w:r w:rsidRPr="00291CD4">
              <w:t>на 16е</w:t>
            </w:r>
          </w:p>
        </w:tc>
      </w:tr>
      <w:tr w:rsidR="0059120B" w:rsidRPr="00291CD4">
        <w:tc>
          <w:tcPr>
            <w:tcW w:w="1951" w:type="dxa"/>
          </w:tcPr>
          <w:p w:rsidR="0059120B" w:rsidRPr="00291CD4" w:rsidRDefault="0059120B" w:rsidP="00291CD4">
            <w:pPr>
              <w:widowControl w:val="0"/>
              <w:spacing w:line="360" w:lineRule="auto"/>
              <w:jc w:val="both"/>
            </w:pPr>
            <w:r w:rsidRPr="00291CD4">
              <w:t>от 37,1 до 37,9</w:t>
            </w:r>
          </w:p>
        </w:tc>
        <w:tc>
          <w:tcPr>
            <w:tcW w:w="718" w:type="dxa"/>
          </w:tcPr>
          <w:p w:rsidR="0059120B" w:rsidRPr="00291CD4" w:rsidRDefault="0059120B" w:rsidP="00291CD4">
            <w:pPr>
              <w:widowControl w:val="0"/>
              <w:spacing w:line="360" w:lineRule="auto"/>
              <w:jc w:val="both"/>
            </w:pPr>
            <w:r w:rsidRPr="00291CD4">
              <w:t>3</w:t>
            </w:r>
          </w:p>
        </w:tc>
        <w:tc>
          <w:tcPr>
            <w:tcW w:w="718" w:type="dxa"/>
          </w:tcPr>
          <w:p w:rsidR="0059120B" w:rsidRPr="00291CD4" w:rsidRDefault="0059120B" w:rsidP="00291CD4">
            <w:pPr>
              <w:widowControl w:val="0"/>
              <w:spacing w:line="360" w:lineRule="auto"/>
              <w:jc w:val="both"/>
            </w:pPr>
            <w:r w:rsidRPr="00291CD4">
              <w:t>3</w:t>
            </w:r>
          </w:p>
        </w:tc>
        <w:tc>
          <w:tcPr>
            <w:tcW w:w="718" w:type="dxa"/>
          </w:tcPr>
          <w:p w:rsidR="0059120B" w:rsidRPr="00291CD4" w:rsidRDefault="0059120B" w:rsidP="00291CD4">
            <w:pPr>
              <w:widowControl w:val="0"/>
              <w:spacing w:line="360" w:lineRule="auto"/>
              <w:jc w:val="both"/>
            </w:pPr>
            <w:r w:rsidRPr="00291CD4">
              <w:t>3</w:t>
            </w:r>
          </w:p>
        </w:tc>
        <w:tc>
          <w:tcPr>
            <w:tcW w:w="719" w:type="dxa"/>
          </w:tcPr>
          <w:p w:rsidR="0059120B" w:rsidRPr="00291CD4" w:rsidRDefault="0059120B" w:rsidP="00291CD4">
            <w:pPr>
              <w:widowControl w:val="0"/>
              <w:spacing w:line="360" w:lineRule="auto"/>
              <w:jc w:val="both"/>
            </w:pPr>
            <w:r w:rsidRPr="00291CD4">
              <w:t>3</w:t>
            </w:r>
          </w:p>
        </w:tc>
        <w:tc>
          <w:tcPr>
            <w:tcW w:w="718" w:type="dxa"/>
          </w:tcPr>
          <w:p w:rsidR="0059120B" w:rsidRPr="00291CD4" w:rsidRDefault="0059120B" w:rsidP="00291CD4">
            <w:pPr>
              <w:widowControl w:val="0"/>
              <w:spacing w:line="360" w:lineRule="auto"/>
              <w:jc w:val="both"/>
            </w:pPr>
            <w:r w:rsidRPr="00291CD4">
              <w:t>2</w:t>
            </w:r>
          </w:p>
        </w:tc>
        <w:tc>
          <w:tcPr>
            <w:tcW w:w="718" w:type="dxa"/>
          </w:tcPr>
          <w:p w:rsidR="0059120B" w:rsidRPr="00291CD4" w:rsidRDefault="0059120B" w:rsidP="00291CD4">
            <w:pPr>
              <w:widowControl w:val="0"/>
              <w:spacing w:line="360" w:lineRule="auto"/>
              <w:jc w:val="both"/>
            </w:pPr>
            <w:r w:rsidRPr="00291CD4">
              <w:t>-</w:t>
            </w:r>
          </w:p>
        </w:tc>
        <w:tc>
          <w:tcPr>
            <w:tcW w:w="718" w:type="dxa"/>
          </w:tcPr>
          <w:p w:rsidR="0059120B" w:rsidRPr="00291CD4" w:rsidRDefault="0059120B" w:rsidP="00291CD4">
            <w:pPr>
              <w:widowControl w:val="0"/>
              <w:spacing w:line="360" w:lineRule="auto"/>
              <w:jc w:val="both"/>
            </w:pPr>
            <w:r w:rsidRPr="00291CD4">
              <w:t>1</w:t>
            </w:r>
          </w:p>
        </w:tc>
        <w:tc>
          <w:tcPr>
            <w:tcW w:w="719" w:type="dxa"/>
          </w:tcPr>
          <w:p w:rsidR="0059120B" w:rsidRPr="00291CD4" w:rsidRDefault="0059120B" w:rsidP="00291CD4">
            <w:pPr>
              <w:widowControl w:val="0"/>
              <w:spacing w:line="360" w:lineRule="auto"/>
              <w:jc w:val="both"/>
            </w:pPr>
            <w:r w:rsidRPr="00291CD4">
              <w:t>-</w:t>
            </w:r>
          </w:p>
        </w:tc>
        <w:tc>
          <w:tcPr>
            <w:tcW w:w="718" w:type="dxa"/>
          </w:tcPr>
          <w:p w:rsidR="0059120B" w:rsidRPr="00291CD4" w:rsidRDefault="0059120B" w:rsidP="00291CD4">
            <w:pPr>
              <w:widowControl w:val="0"/>
              <w:spacing w:line="360" w:lineRule="auto"/>
              <w:jc w:val="both"/>
            </w:pPr>
            <w:r w:rsidRPr="00291CD4">
              <w:t>-</w:t>
            </w:r>
          </w:p>
        </w:tc>
        <w:tc>
          <w:tcPr>
            <w:tcW w:w="718" w:type="dxa"/>
          </w:tcPr>
          <w:p w:rsidR="0059120B" w:rsidRPr="00291CD4" w:rsidRDefault="0059120B" w:rsidP="00291CD4">
            <w:pPr>
              <w:widowControl w:val="0"/>
              <w:spacing w:line="360" w:lineRule="auto"/>
              <w:jc w:val="both"/>
            </w:pPr>
            <w:r w:rsidRPr="00291CD4">
              <w:t>-</w:t>
            </w:r>
          </w:p>
        </w:tc>
        <w:tc>
          <w:tcPr>
            <w:tcW w:w="719" w:type="dxa"/>
          </w:tcPr>
          <w:p w:rsidR="0059120B" w:rsidRPr="00291CD4" w:rsidRDefault="0059120B" w:rsidP="00291CD4">
            <w:pPr>
              <w:widowControl w:val="0"/>
              <w:spacing w:line="360" w:lineRule="auto"/>
              <w:jc w:val="both"/>
            </w:pPr>
            <w:r w:rsidRPr="00291CD4">
              <w:t>1</w:t>
            </w:r>
          </w:p>
        </w:tc>
      </w:tr>
      <w:tr w:rsidR="0059120B" w:rsidRPr="00291CD4">
        <w:tc>
          <w:tcPr>
            <w:tcW w:w="1951" w:type="dxa"/>
          </w:tcPr>
          <w:p w:rsidR="0059120B" w:rsidRPr="00291CD4" w:rsidRDefault="0059120B" w:rsidP="00291CD4">
            <w:pPr>
              <w:widowControl w:val="0"/>
              <w:spacing w:line="360" w:lineRule="auto"/>
              <w:jc w:val="both"/>
            </w:pPr>
            <w:r w:rsidRPr="00291CD4">
              <w:t>от 38,0 до 38,9</w:t>
            </w:r>
          </w:p>
        </w:tc>
        <w:tc>
          <w:tcPr>
            <w:tcW w:w="718" w:type="dxa"/>
          </w:tcPr>
          <w:p w:rsidR="0059120B" w:rsidRPr="00291CD4" w:rsidRDefault="0059120B" w:rsidP="00291CD4">
            <w:pPr>
              <w:widowControl w:val="0"/>
              <w:spacing w:line="360" w:lineRule="auto"/>
              <w:jc w:val="both"/>
            </w:pPr>
            <w:r w:rsidRPr="00291CD4">
              <w:t>2</w:t>
            </w:r>
          </w:p>
        </w:tc>
        <w:tc>
          <w:tcPr>
            <w:tcW w:w="718" w:type="dxa"/>
          </w:tcPr>
          <w:p w:rsidR="0059120B" w:rsidRPr="00291CD4" w:rsidRDefault="0059120B" w:rsidP="00291CD4">
            <w:pPr>
              <w:widowControl w:val="0"/>
              <w:spacing w:line="360" w:lineRule="auto"/>
              <w:jc w:val="both"/>
            </w:pPr>
            <w:r w:rsidRPr="00291CD4">
              <w:t>2</w:t>
            </w:r>
          </w:p>
        </w:tc>
        <w:tc>
          <w:tcPr>
            <w:tcW w:w="718" w:type="dxa"/>
          </w:tcPr>
          <w:p w:rsidR="0059120B" w:rsidRPr="00291CD4" w:rsidRDefault="0059120B" w:rsidP="00291CD4">
            <w:pPr>
              <w:widowControl w:val="0"/>
              <w:spacing w:line="360" w:lineRule="auto"/>
              <w:jc w:val="both"/>
            </w:pPr>
            <w:r w:rsidRPr="00291CD4">
              <w:t>1</w:t>
            </w:r>
          </w:p>
        </w:tc>
        <w:tc>
          <w:tcPr>
            <w:tcW w:w="719" w:type="dxa"/>
          </w:tcPr>
          <w:p w:rsidR="0059120B" w:rsidRPr="00291CD4" w:rsidRDefault="0059120B" w:rsidP="00291CD4">
            <w:pPr>
              <w:widowControl w:val="0"/>
              <w:spacing w:line="360" w:lineRule="auto"/>
              <w:jc w:val="both"/>
            </w:pPr>
            <w:r w:rsidRPr="00291CD4">
              <w:t>1</w:t>
            </w:r>
          </w:p>
        </w:tc>
        <w:tc>
          <w:tcPr>
            <w:tcW w:w="718" w:type="dxa"/>
          </w:tcPr>
          <w:p w:rsidR="0059120B" w:rsidRPr="00291CD4" w:rsidRDefault="0059120B" w:rsidP="00291CD4">
            <w:pPr>
              <w:widowControl w:val="0"/>
              <w:spacing w:line="360" w:lineRule="auto"/>
              <w:jc w:val="both"/>
            </w:pPr>
            <w:r w:rsidRPr="00291CD4">
              <w:t>1</w:t>
            </w:r>
          </w:p>
        </w:tc>
        <w:tc>
          <w:tcPr>
            <w:tcW w:w="718" w:type="dxa"/>
          </w:tcPr>
          <w:p w:rsidR="0059120B" w:rsidRPr="00291CD4" w:rsidRDefault="0059120B" w:rsidP="00291CD4">
            <w:pPr>
              <w:widowControl w:val="0"/>
              <w:spacing w:line="360" w:lineRule="auto"/>
              <w:jc w:val="both"/>
            </w:pPr>
            <w:r w:rsidRPr="00291CD4">
              <w:t>-</w:t>
            </w:r>
          </w:p>
        </w:tc>
        <w:tc>
          <w:tcPr>
            <w:tcW w:w="718" w:type="dxa"/>
          </w:tcPr>
          <w:p w:rsidR="0059120B" w:rsidRPr="00291CD4" w:rsidRDefault="0059120B" w:rsidP="00291CD4">
            <w:pPr>
              <w:widowControl w:val="0"/>
              <w:spacing w:line="360" w:lineRule="auto"/>
              <w:jc w:val="both"/>
            </w:pPr>
            <w:r w:rsidRPr="00291CD4">
              <w:t>-</w:t>
            </w:r>
          </w:p>
        </w:tc>
        <w:tc>
          <w:tcPr>
            <w:tcW w:w="719" w:type="dxa"/>
          </w:tcPr>
          <w:p w:rsidR="0059120B" w:rsidRPr="00291CD4" w:rsidRDefault="0059120B" w:rsidP="00291CD4">
            <w:pPr>
              <w:widowControl w:val="0"/>
              <w:spacing w:line="360" w:lineRule="auto"/>
              <w:jc w:val="both"/>
            </w:pPr>
            <w:r w:rsidRPr="00291CD4">
              <w:t>1</w:t>
            </w:r>
          </w:p>
        </w:tc>
        <w:tc>
          <w:tcPr>
            <w:tcW w:w="718" w:type="dxa"/>
          </w:tcPr>
          <w:p w:rsidR="0059120B" w:rsidRPr="00291CD4" w:rsidRDefault="0059120B" w:rsidP="00291CD4">
            <w:pPr>
              <w:widowControl w:val="0"/>
              <w:spacing w:line="360" w:lineRule="auto"/>
              <w:jc w:val="both"/>
            </w:pPr>
            <w:r w:rsidRPr="00291CD4">
              <w:t>-</w:t>
            </w:r>
          </w:p>
        </w:tc>
        <w:tc>
          <w:tcPr>
            <w:tcW w:w="718" w:type="dxa"/>
          </w:tcPr>
          <w:p w:rsidR="0059120B" w:rsidRPr="00291CD4" w:rsidRDefault="0059120B" w:rsidP="00291CD4">
            <w:pPr>
              <w:widowControl w:val="0"/>
              <w:spacing w:line="360" w:lineRule="auto"/>
              <w:jc w:val="both"/>
            </w:pPr>
            <w:r w:rsidRPr="00291CD4">
              <w:t>-</w:t>
            </w:r>
          </w:p>
        </w:tc>
        <w:tc>
          <w:tcPr>
            <w:tcW w:w="719" w:type="dxa"/>
          </w:tcPr>
          <w:p w:rsidR="0059120B" w:rsidRPr="00291CD4" w:rsidRDefault="0059120B" w:rsidP="00291CD4">
            <w:pPr>
              <w:widowControl w:val="0"/>
              <w:spacing w:line="360" w:lineRule="auto"/>
              <w:jc w:val="both"/>
            </w:pPr>
            <w:r w:rsidRPr="00291CD4">
              <w:t>-</w:t>
            </w:r>
          </w:p>
        </w:tc>
      </w:tr>
      <w:tr w:rsidR="0059120B" w:rsidRPr="00291CD4">
        <w:tc>
          <w:tcPr>
            <w:tcW w:w="1951" w:type="dxa"/>
          </w:tcPr>
          <w:p w:rsidR="0059120B" w:rsidRPr="00291CD4" w:rsidRDefault="0059120B" w:rsidP="00291CD4">
            <w:pPr>
              <w:widowControl w:val="0"/>
              <w:spacing w:line="360" w:lineRule="auto"/>
              <w:jc w:val="both"/>
            </w:pPr>
            <w:r w:rsidRPr="00291CD4">
              <w:t>более 39,0</w:t>
            </w:r>
          </w:p>
        </w:tc>
        <w:tc>
          <w:tcPr>
            <w:tcW w:w="718" w:type="dxa"/>
          </w:tcPr>
          <w:p w:rsidR="0059120B" w:rsidRPr="00291CD4" w:rsidRDefault="0059120B" w:rsidP="00291CD4">
            <w:pPr>
              <w:widowControl w:val="0"/>
              <w:spacing w:line="360" w:lineRule="auto"/>
              <w:jc w:val="both"/>
            </w:pPr>
            <w:r w:rsidRPr="00291CD4">
              <w:t>2</w:t>
            </w:r>
          </w:p>
        </w:tc>
        <w:tc>
          <w:tcPr>
            <w:tcW w:w="718" w:type="dxa"/>
          </w:tcPr>
          <w:p w:rsidR="0059120B" w:rsidRPr="00291CD4" w:rsidRDefault="0059120B" w:rsidP="00291CD4">
            <w:pPr>
              <w:widowControl w:val="0"/>
              <w:spacing w:line="360" w:lineRule="auto"/>
              <w:jc w:val="both"/>
            </w:pPr>
            <w:r w:rsidRPr="00291CD4">
              <w:t>2</w:t>
            </w:r>
          </w:p>
        </w:tc>
        <w:tc>
          <w:tcPr>
            <w:tcW w:w="718" w:type="dxa"/>
          </w:tcPr>
          <w:p w:rsidR="0059120B" w:rsidRPr="00291CD4" w:rsidRDefault="0059120B" w:rsidP="00291CD4">
            <w:pPr>
              <w:widowControl w:val="0"/>
              <w:spacing w:line="360" w:lineRule="auto"/>
              <w:jc w:val="both"/>
            </w:pPr>
            <w:r w:rsidRPr="00291CD4">
              <w:t>4</w:t>
            </w:r>
          </w:p>
        </w:tc>
        <w:tc>
          <w:tcPr>
            <w:tcW w:w="719" w:type="dxa"/>
          </w:tcPr>
          <w:p w:rsidR="0059120B" w:rsidRPr="00291CD4" w:rsidRDefault="0059120B" w:rsidP="00291CD4">
            <w:pPr>
              <w:widowControl w:val="0"/>
              <w:spacing w:line="360" w:lineRule="auto"/>
              <w:jc w:val="both"/>
            </w:pPr>
            <w:r w:rsidRPr="00291CD4">
              <w:t>2</w:t>
            </w:r>
          </w:p>
        </w:tc>
        <w:tc>
          <w:tcPr>
            <w:tcW w:w="718" w:type="dxa"/>
          </w:tcPr>
          <w:p w:rsidR="0059120B" w:rsidRPr="00291CD4" w:rsidRDefault="0059120B" w:rsidP="00291CD4">
            <w:pPr>
              <w:widowControl w:val="0"/>
              <w:spacing w:line="360" w:lineRule="auto"/>
              <w:jc w:val="both"/>
            </w:pPr>
            <w:r w:rsidRPr="00291CD4">
              <w:t>-</w:t>
            </w:r>
          </w:p>
        </w:tc>
        <w:tc>
          <w:tcPr>
            <w:tcW w:w="718" w:type="dxa"/>
          </w:tcPr>
          <w:p w:rsidR="0059120B" w:rsidRPr="00291CD4" w:rsidRDefault="0059120B" w:rsidP="00291CD4">
            <w:pPr>
              <w:widowControl w:val="0"/>
              <w:spacing w:line="360" w:lineRule="auto"/>
              <w:jc w:val="both"/>
            </w:pPr>
            <w:r w:rsidRPr="00291CD4">
              <w:t>1</w:t>
            </w:r>
          </w:p>
        </w:tc>
        <w:tc>
          <w:tcPr>
            <w:tcW w:w="718" w:type="dxa"/>
          </w:tcPr>
          <w:p w:rsidR="0059120B" w:rsidRPr="00291CD4" w:rsidRDefault="0059120B" w:rsidP="00291CD4">
            <w:pPr>
              <w:widowControl w:val="0"/>
              <w:spacing w:line="360" w:lineRule="auto"/>
              <w:jc w:val="both"/>
            </w:pPr>
            <w:r w:rsidRPr="00291CD4">
              <w:t>-</w:t>
            </w:r>
          </w:p>
        </w:tc>
        <w:tc>
          <w:tcPr>
            <w:tcW w:w="719" w:type="dxa"/>
          </w:tcPr>
          <w:p w:rsidR="0059120B" w:rsidRPr="00291CD4" w:rsidRDefault="0059120B" w:rsidP="00291CD4">
            <w:pPr>
              <w:widowControl w:val="0"/>
              <w:spacing w:line="360" w:lineRule="auto"/>
              <w:jc w:val="both"/>
            </w:pPr>
            <w:r w:rsidRPr="00291CD4">
              <w:t>1</w:t>
            </w:r>
          </w:p>
        </w:tc>
        <w:tc>
          <w:tcPr>
            <w:tcW w:w="718" w:type="dxa"/>
          </w:tcPr>
          <w:p w:rsidR="0059120B" w:rsidRPr="00291CD4" w:rsidRDefault="0059120B" w:rsidP="00291CD4">
            <w:pPr>
              <w:widowControl w:val="0"/>
              <w:spacing w:line="360" w:lineRule="auto"/>
              <w:jc w:val="both"/>
            </w:pPr>
            <w:r w:rsidRPr="00291CD4">
              <w:t>2</w:t>
            </w:r>
          </w:p>
        </w:tc>
        <w:tc>
          <w:tcPr>
            <w:tcW w:w="718" w:type="dxa"/>
          </w:tcPr>
          <w:p w:rsidR="0059120B" w:rsidRPr="00291CD4" w:rsidRDefault="0059120B" w:rsidP="00291CD4">
            <w:pPr>
              <w:widowControl w:val="0"/>
              <w:spacing w:line="360" w:lineRule="auto"/>
              <w:jc w:val="both"/>
            </w:pPr>
            <w:r w:rsidRPr="00291CD4">
              <w:t>-</w:t>
            </w:r>
          </w:p>
        </w:tc>
        <w:tc>
          <w:tcPr>
            <w:tcW w:w="719" w:type="dxa"/>
          </w:tcPr>
          <w:p w:rsidR="0059120B" w:rsidRPr="00291CD4" w:rsidRDefault="0059120B" w:rsidP="00291CD4">
            <w:pPr>
              <w:widowControl w:val="0"/>
              <w:spacing w:line="360" w:lineRule="auto"/>
              <w:jc w:val="both"/>
            </w:pPr>
            <w:r w:rsidRPr="00291CD4">
              <w:t>-</w:t>
            </w:r>
          </w:p>
        </w:tc>
      </w:tr>
    </w:tbl>
    <w:p w:rsidR="0059120B" w:rsidRPr="00BA2DCA" w:rsidRDefault="0059120B"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ПЭ протекал без температурной реакции у 12 женщин (24%). Эти данные свидетельствуют о вялой реакции организма на инфекцию.</w:t>
      </w:r>
    </w:p>
    <w:p w:rsidR="0059120B" w:rsidRDefault="0059120B" w:rsidP="00BA2DCA">
      <w:pPr>
        <w:spacing w:line="360" w:lineRule="auto"/>
        <w:ind w:firstLine="709"/>
        <w:jc w:val="both"/>
        <w:rPr>
          <w:sz w:val="28"/>
          <w:szCs w:val="28"/>
        </w:rPr>
      </w:pPr>
      <w:r w:rsidRPr="00BA2DCA">
        <w:rPr>
          <w:sz w:val="28"/>
          <w:szCs w:val="28"/>
        </w:rPr>
        <w:t>Всем женщинам было произведено диагностическое выскабливание для определения возбудителя, результаты</w:t>
      </w:r>
      <w:r>
        <w:rPr>
          <w:sz w:val="28"/>
          <w:szCs w:val="28"/>
        </w:rPr>
        <w:t xml:space="preserve"> </w:t>
      </w:r>
      <w:r w:rsidRPr="00BA2DCA">
        <w:rPr>
          <w:sz w:val="28"/>
          <w:szCs w:val="28"/>
        </w:rPr>
        <w:t>представлены в таблице 2.2.7.</w:t>
      </w:r>
    </w:p>
    <w:p w:rsidR="00291CD4" w:rsidRPr="00BA2DCA" w:rsidRDefault="00291CD4"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Таблица 2.2.7.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4054"/>
        <w:gridCol w:w="2514"/>
      </w:tblGrid>
      <w:tr w:rsidR="0059120B" w:rsidRPr="00291CD4">
        <w:tc>
          <w:tcPr>
            <w:tcW w:w="3284" w:type="dxa"/>
          </w:tcPr>
          <w:p w:rsidR="0059120B" w:rsidRPr="00291CD4" w:rsidRDefault="0059120B" w:rsidP="00291CD4">
            <w:pPr>
              <w:pStyle w:val="2"/>
              <w:keepNext w:val="0"/>
              <w:widowControl w:val="0"/>
              <w:jc w:val="both"/>
              <w:rPr>
                <w:sz w:val="20"/>
                <w:szCs w:val="20"/>
              </w:rPr>
            </w:pPr>
            <w:r w:rsidRPr="00291CD4">
              <w:rPr>
                <w:sz w:val="20"/>
                <w:szCs w:val="20"/>
              </w:rPr>
              <w:t>Возбудитель</w:t>
            </w:r>
          </w:p>
        </w:tc>
        <w:tc>
          <w:tcPr>
            <w:tcW w:w="4054" w:type="dxa"/>
          </w:tcPr>
          <w:p w:rsidR="0059120B" w:rsidRPr="00291CD4" w:rsidRDefault="0059120B" w:rsidP="00291CD4">
            <w:pPr>
              <w:widowControl w:val="0"/>
              <w:spacing w:line="360" w:lineRule="auto"/>
              <w:jc w:val="both"/>
            </w:pPr>
            <w:r w:rsidRPr="00291CD4">
              <w:t>Кол-во человек у которых выявлен данный возбудитель</w:t>
            </w:r>
          </w:p>
        </w:tc>
        <w:tc>
          <w:tcPr>
            <w:tcW w:w="2514" w:type="dxa"/>
          </w:tcPr>
          <w:p w:rsidR="0059120B" w:rsidRPr="00291CD4" w:rsidRDefault="0059120B" w:rsidP="00291CD4">
            <w:pPr>
              <w:widowControl w:val="0"/>
              <w:spacing w:line="360" w:lineRule="auto"/>
              <w:jc w:val="both"/>
            </w:pPr>
            <w:r w:rsidRPr="00291CD4">
              <w:t>% от общей группы</w:t>
            </w:r>
          </w:p>
        </w:tc>
      </w:tr>
      <w:tr w:rsidR="0059120B" w:rsidRPr="00291CD4">
        <w:tc>
          <w:tcPr>
            <w:tcW w:w="3284" w:type="dxa"/>
          </w:tcPr>
          <w:p w:rsidR="0059120B" w:rsidRPr="00291CD4" w:rsidRDefault="0059120B" w:rsidP="00291CD4">
            <w:pPr>
              <w:widowControl w:val="0"/>
              <w:spacing w:line="360" w:lineRule="auto"/>
              <w:jc w:val="both"/>
              <w:rPr>
                <w:lang w:val="en-US"/>
              </w:rPr>
            </w:pPr>
            <w:r w:rsidRPr="00291CD4">
              <w:rPr>
                <w:lang w:val="en-US"/>
              </w:rPr>
              <w:t>E.coli</w:t>
            </w:r>
          </w:p>
        </w:tc>
        <w:tc>
          <w:tcPr>
            <w:tcW w:w="4054" w:type="dxa"/>
          </w:tcPr>
          <w:p w:rsidR="0059120B" w:rsidRPr="00291CD4" w:rsidRDefault="0059120B" w:rsidP="00291CD4">
            <w:pPr>
              <w:widowControl w:val="0"/>
              <w:spacing w:line="360" w:lineRule="auto"/>
              <w:jc w:val="both"/>
            </w:pPr>
            <w:r w:rsidRPr="00291CD4">
              <w:t>6</w:t>
            </w:r>
          </w:p>
        </w:tc>
        <w:tc>
          <w:tcPr>
            <w:tcW w:w="2514" w:type="dxa"/>
          </w:tcPr>
          <w:p w:rsidR="0059120B" w:rsidRPr="00291CD4" w:rsidRDefault="0059120B" w:rsidP="00291CD4">
            <w:pPr>
              <w:widowControl w:val="0"/>
              <w:spacing w:line="360" w:lineRule="auto"/>
              <w:jc w:val="both"/>
            </w:pPr>
            <w:r w:rsidRPr="00291CD4">
              <w:t>12%</w:t>
            </w:r>
          </w:p>
        </w:tc>
      </w:tr>
      <w:tr w:rsidR="0059120B" w:rsidRPr="00291CD4">
        <w:tc>
          <w:tcPr>
            <w:tcW w:w="3284" w:type="dxa"/>
          </w:tcPr>
          <w:p w:rsidR="0059120B" w:rsidRPr="00291CD4" w:rsidRDefault="0059120B" w:rsidP="00291CD4">
            <w:pPr>
              <w:widowControl w:val="0"/>
              <w:spacing w:line="360" w:lineRule="auto"/>
              <w:jc w:val="both"/>
              <w:rPr>
                <w:lang w:val="en-US"/>
              </w:rPr>
            </w:pPr>
            <w:r w:rsidRPr="00291CD4">
              <w:rPr>
                <w:lang w:val="en-US"/>
              </w:rPr>
              <w:t>St.aureus</w:t>
            </w:r>
          </w:p>
        </w:tc>
        <w:tc>
          <w:tcPr>
            <w:tcW w:w="4054" w:type="dxa"/>
          </w:tcPr>
          <w:p w:rsidR="0059120B" w:rsidRPr="00291CD4" w:rsidRDefault="0059120B" w:rsidP="00291CD4">
            <w:pPr>
              <w:widowControl w:val="0"/>
              <w:spacing w:line="360" w:lineRule="auto"/>
              <w:jc w:val="both"/>
            </w:pPr>
            <w:r w:rsidRPr="00291CD4">
              <w:t>6</w:t>
            </w:r>
          </w:p>
        </w:tc>
        <w:tc>
          <w:tcPr>
            <w:tcW w:w="2514" w:type="dxa"/>
          </w:tcPr>
          <w:p w:rsidR="0059120B" w:rsidRPr="00291CD4" w:rsidRDefault="0059120B" w:rsidP="00291CD4">
            <w:pPr>
              <w:widowControl w:val="0"/>
              <w:spacing w:line="360" w:lineRule="auto"/>
              <w:jc w:val="both"/>
            </w:pPr>
            <w:r w:rsidRPr="00291CD4">
              <w:t>12%</w:t>
            </w:r>
          </w:p>
        </w:tc>
      </w:tr>
      <w:tr w:rsidR="0059120B" w:rsidRPr="00291CD4">
        <w:tc>
          <w:tcPr>
            <w:tcW w:w="3284" w:type="dxa"/>
          </w:tcPr>
          <w:p w:rsidR="0059120B" w:rsidRPr="00291CD4" w:rsidRDefault="0059120B" w:rsidP="00291CD4">
            <w:pPr>
              <w:widowControl w:val="0"/>
              <w:spacing w:line="360" w:lineRule="auto"/>
              <w:jc w:val="both"/>
              <w:rPr>
                <w:lang w:val="en-US"/>
              </w:rPr>
            </w:pPr>
            <w:r w:rsidRPr="00291CD4">
              <w:rPr>
                <w:lang w:val="en-US"/>
              </w:rPr>
              <w:t>St.sapuophiticus</w:t>
            </w:r>
          </w:p>
        </w:tc>
        <w:tc>
          <w:tcPr>
            <w:tcW w:w="4054" w:type="dxa"/>
          </w:tcPr>
          <w:p w:rsidR="0059120B" w:rsidRPr="00291CD4" w:rsidRDefault="0059120B" w:rsidP="00291CD4">
            <w:pPr>
              <w:widowControl w:val="0"/>
              <w:spacing w:line="360" w:lineRule="auto"/>
              <w:jc w:val="both"/>
            </w:pPr>
            <w:r w:rsidRPr="00291CD4">
              <w:t>9</w:t>
            </w:r>
          </w:p>
        </w:tc>
        <w:tc>
          <w:tcPr>
            <w:tcW w:w="2514" w:type="dxa"/>
          </w:tcPr>
          <w:p w:rsidR="0059120B" w:rsidRPr="00291CD4" w:rsidRDefault="0059120B" w:rsidP="00291CD4">
            <w:pPr>
              <w:widowControl w:val="0"/>
              <w:spacing w:line="360" w:lineRule="auto"/>
              <w:jc w:val="both"/>
            </w:pPr>
            <w:r w:rsidRPr="00291CD4">
              <w:t>18%</w:t>
            </w:r>
          </w:p>
        </w:tc>
      </w:tr>
      <w:tr w:rsidR="0059120B" w:rsidRPr="00291CD4">
        <w:tc>
          <w:tcPr>
            <w:tcW w:w="3284" w:type="dxa"/>
          </w:tcPr>
          <w:p w:rsidR="0059120B" w:rsidRPr="00291CD4" w:rsidRDefault="0059120B" w:rsidP="00291CD4">
            <w:pPr>
              <w:widowControl w:val="0"/>
              <w:spacing w:line="360" w:lineRule="auto"/>
              <w:jc w:val="both"/>
              <w:rPr>
                <w:lang w:val="en-US"/>
              </w:rPr>
            </w:pPr>
            <w:r w:rsidRPr="00291CD4">
              <w:rPr>
                <w:lang w:val="en-US"/>
              </w:rPr>
              <w:t>St.epidermicus</w:t>
            </w:r>
          </w:p>
        </w:tc>
        <w:tc>
          <w:tcPr>
            <w:tcW w:w="4054" w:type="dxa"/>
          </w:tcPr>
          <w:p w:rsidR="0059120B" w:rsidRPr="00291CD4" w:rsidRDefault="0059120B" w:rsidP="00291CD4">
            <w:pPr>
              <w:widowControl w:val="0"/>
              <w:spacing w:line="360" w:lineRule="auto"/>
              <w:jc w:val="both"/>
            </w:pPr>
            <w:r w:rsidRPr="00291CD4">
              <w:t>4</w:t>
            </w:r>
          </w:p>
        </w:tc>
        <w:tc>
          <w:tcPr>
            <w:tcW w:w="2514" w:type="dxa"/>
          </w:tcPr>
          <w:p w:rsidR="0059120B" w:rsidRPr="00291CD4" w:rsidRDefault="0059120B" w:rsidP="00291CD4">
            <w:pPr>
              <w:widowControl w:val="0"/>
              <w:spacing w:line="360" w:lineRule="auto"/>
              <w:jc w:val="both"/>
            </w:pPr>
            <w:r w:rsidRPr="00291CD4">
              <w:t>8%</w:t>
            </w:r>
          </w:p>
        </w:tc>
      </w:tr>
      <w:tr w:rsidR="0059120B" w:rsidRPr="00291CD4">
        <w:tc>
          <w:tcPr>
            <w:tcW w:w="3284" w:type="dxa"/>
          </w:tcPr>
          <w:p w:rsidR="0059120B" w:rsidRPr="00291CD4" w:rsidRDefault="0059120B" w:rsidP="00291CD4">
            <w:pPr>
              <w:widowControl w:val="0"/>
              <w:spacing w:line="360" w:lineRule="auto"/>
              <w:jc w:val="both"/>
              <w:rPr>
                <w:lang w:val="en-US"/>
              </w:rPr>
            </w:pPr>
            <w:r w:rsidRPr="00291CD4">
              <w:rPr>
                <w:lang w:val="en-US"/>
              </w:rPr>
              <w:t>St.haemoliticus</w:t>
            </w:r>
          </w:p>
        </w:tc>
        <w:tc>
          <w:tcPr>
            <w:tcW w:w="4054" w:type="dxa"/>
          </w:tcPr>
          <w:p w:rsidR="0059120B" w:rsidRPr="00291CD4" w:rsidRDefault="0059120B" w:rsidP="00291CD4">
            <w:pPr>
              <w:widowControl w:val="0"/>
              <w:spacing w:line="360" w:lineRule="auto"/>
              <w:jc w:val="both"/>
            </w:pPr>
            <w:r w:rsidRPr="00291CD4">
              <w:t>1</w:t>
            </w:r>
          </w:p>
        </w:tc>
        <w:tc>
          <w:tcPr>
            <w:tcW w:w="2514" w:type="dxa"/>
          </w:tcPr>
          <w:p w:rsidR="0059120B" w:rsidRPr="00291CD4" w:rsidRDefault="0059120B" w:rsidP="00291CD4">
            <w:pPr>
              <w:widowControl w:val="0"/>
              <w:spacing w:line="360" w:lineRule="auto"/>
              <w:jc w:val="both"/>
            </w:pPr>
            <w:r w:rsidRPr="00291CD4">
              <w:t>2%</w:t>
            </w:r>
          </w:p>
        </w:tc>
      </w:tr>
      <w:tr w:rsidR="0059120B" w:rsidRPr="00291CD4">
        <w:tc>
          <w:tcPr>
            <w:tcW w:w="3284" w:type="dxa"/>
          </w:tcPr>
          <w:p w:rsidR="0059120B" w:rsidRPr="00291CD4" w:rsidRDefault="0059120B" w:rsidP="00291CD4">
            <w:pPr>
              <w:widowControl w:val="0"/>
              <w:spacing w:line="360" w:lineRule="auto"/>
              <w:jc w:val="both"/>
              <w:rPr>
                <w:lang w:val="en-US"/>
              </w:rPr>
            </w:pPr>
            <w:r w:rsidRPr="00291CD4">
              <w:rPr>
                <w:lang w:val="en-US"/>
              </w:rPr>
              <w:t>Entercoccus</w:t>
            </w:r>
          </w:p>
        </w:tc>
        <w:tc>
          <w:tcPr>
            <w:tcW w:w="4054" w:type="dxa"/>
          </w:tcPr>
          <w:p w:rsidR="0059120B" w:rsidRPr="00291CD4" w:rsidRDefault="0059120B" w:rsidP="00291CD4">
            <w:pPr>
              <w:widowControl w:val="0"/>
              <w:spacing w:line="360" w:lineRule="auto"/>
              <w:jc w:val="both"/>
            </w:pPr>
            <w:r w:rsidRPr="00291CD4">
              <w:t>5</w:t>
            </w:r>
          </w:p>
        </w:tc>
        <w:tc>
          <w:tcPr>
            <w:tcW w:w="2514" w:type="dxa"/>
          </w:tcPr>
          <w:p w:rsidR="0059120B" w:rsidRPr="00291CD4" w:rsidRDefault="0059120B" w:rsidP="00291CD4">
            <w:pPr>
              <w:widowControl w:val="0"/>
              <w:spacing w:line="360" w:lineRule="auto"/>
              <w:jc w:val="both"/>
            </w:pPr>
            <w:r w:rsidRPr="00291CD4">
              <w:t>10%</w:t>
            </w:r>
          </w:p>
        </w:tc>
      </w:tr>
      <w:tr w:rsidR="0059120B" w:rsidRPr="00291CD4">
        <w:tc>
          <w:tcPr>
            <w:tcW w:w="3284" w:type="dxa"/>
          </w:tcPr>
          <w:p w:rsidR="0059120B" w:rsidRPr="00291CD4" w:rsidRDefault="0059120B" w:rsidP="00291CD4">
            <w:pPr>
              <w:widowControl w:val="0"/>
              <w:spacing w:line="360" w:lineRule="auto"/>
              <w:jc w:val="both"/>
              <w:rPr>
                <w:lang w:val="en-US"/>
              </w:rPr>
            </w:pPr>
            <w:r w:rsidRPr="00291CD4">
              <w:rPr>
                <w:lang w:val="en-US"/>
              </w:rPr>
              <w:t>St.viridans</w:t>
            </w:r>
          </w:p>
        </w:tc>
        <w:tc>
          <w:tcPr>
            <w:tcW w:w="4054" w:type="dxa"/>
          </w:tcPr>
          <w:p w:rsidR="0059120B" w:rsidRPr="00291CD4" w:rsidRDefault="0059120B" w:rsidP="00291CD4">
            <w:pPr>
              <w:widowControl w:val="0"/>
              <w:spacing w:line="360" w:lineRule="auto"/>
              <w:jc w:val="both"/>
            </w:pPr>
            <w:r w:rsidRPr="00291CD4">
              <w:t>1</w:t>
            </w:r>
          </w:p>
        </w:tc>
        <w:tc>
          <w:tcPr>
            <w:tcW w:w="2514" w:type="dxa"/>
          </w:tcPr>
          <w:p w:rsidR="0059120B" w:rsidRPr="00291CD4" w:rsidRDefault="0059120B" w:rsidP="00291CD4">
            <w:pPr>
              <w:widowControl w:val="0"/>
              <w:spacing w:line="360" w:lineRule="auto"/>
              <w:jc w:val="both"/>
            </w:pPr>
            <w:r w:rsidRPr="00291CD4">
              <w:t>2%</w:t>
            </w:r>
          </w:p>
        </w:tc>
      </w:tr>
      <w:tr w:rsidR="0059120B" w:rsidRPr="00291CD4">
        <w:tc>
          <w:tcPr>
            <w:tcW w:w="3284" w:type="dxa"/>
          </w:tcPr>
          <w:p w:rsidR="0059120B" w:rsidRPr="00291CD4" w:rsidRDefault="0059120B" w:rsidP="00291CD4">
            <w:pPr>
              <w:widowControl w:val="0"/>
              <w:spacing w:line="360" w:lineRule="auto"/>
              <w:jc w:val="both"/>
              <w:rPr>
                <w:lang w:val="en-US"/>
              </w:rPr>
            </w:pPr>
            <w:r w:rsidRPr="00291CD4">
              <w:rPr>
                <w:lang w:val="en-US"/>
              </w:rPr>
              <w:t>Citrobacter amalonaticus</w:t>
            </w:r>
          </w:p>
        </w:tc>
        <w:tc>
          <w:tcPr>
            <w:tcW w:w="4054" w:type="dxa"/>
          </w:tcPr>
          <w:p w:rsidR="0059120B" w:rsidRPr="00291CD4" w:rsidRDefault="0059120B" w:rsidP="00291CD4">
            <w:pPr>
              <w:widowControl w:val="0"/>
              <w:spacing w:line="360" w:lineRule="auto"/>
              <w:jc w:val="both"/>
            </w:pPr>
            <w:r w:rsidRPr="00291CD4">
              <w:t>1</w:t>
            </w:r>
          </w:p>
        </w:tc>
        <w:tc>
          <w:tcPr>
            <w:tcW w:w="2514" w:type="dxa"/>
          </w:tcPr>
          <w:p w:rsidR="0059120B" w:rsidRPr="00291CD4" w:rsidRDefault="0059120B" w:rsidP="00291CD4">
            <w:pPr>
              <w:widowControl w:val="0"/>
              <w:spacing w:line="360" w:lineRule="auto"/>
              <w:jc w:val="both"/>
            </w:pPr>
            <w:r w:rsidRPr="00291CD4">
              <w:t>2%</w:t>
            </w:r>
          </w:p>
        </w:tc>
      </w:tr>
      <w:tr w:rsidR="0059120B" w:rsidRPr="00291CD4">
        <w:tc>
          <w:tcPr>
            <w:tcW w:w="3284" w:type="dxa"/>
          </w:tcPr>
          <w:p w:rsidR="0059120B" w:rsidRPr="00291CD4" w:rsidRDefault="0059120B" w:rsidP="00291CD4">
            <w:pPr>
              <w:widowControl w:val="0"/>
              <w:spacing w:line="360" w:lineRule="auto"/>
              <w:jc w:val="both"/>
              <w:rPr>
                <w:lang w:val="en-US"/>
              </w:rPr>
            </w:pPr>
            <w:r w:rsidRPr="00291CD4">
              <w:rPr>
                <w:lang w:val="en-US"/>
              </w:rPr>
              <w:t>St.agglomerans</w:t>
            </w:r>
          </w:p>
        </w:tc>
        <w:tc>
          <w:tcPr>
            <w:tcW w:w="4054" w:type="dxa"/>
          </w:tcPr>
          <w:p w:rsidR="0059120B" w:rsidRPr="00291CD4" w:rsidRDefault="0059120B" w:rsidP="00291CD4">
            <w:pPr>
              <w:widowControl w:val="0"/>
              <w:spacing w:line="360" w:lineRule="auto"/>
              <w:jc w:val="both"/>
            </w:pPr>
            <w:r w:rsidRPr="00291CD4">
              <w:t>1</w:t>
            </w:r>
          </w:p>
        </w:tc>
        <w:tc>
          <w:tcPr>
            <w:tcW w:w="2514" w:type="dxa"/>
          </w:tcPr>
          <w:p w:rsidR="0059120B" w:rsidRPr="00291CD4" w:rsidRDefault="0059120B" w:rsidP="00291CD4">
            <w:pPr>
              <w:widowControl w:val="0"/>
              <w:spacing w:line="360" w:lineRule="auto"/>
              <w:jc w:val="both"/>
            </w:pPr>
            <w:r w:rsidRPr="00291CD4">
              <w:t>2%</w:t>
            </w:r>
          </w:p>
        </w:tc>
      </w:tr>
      <w:tr w:rsidR="0059120B" w:rsidRPr="00291CD4">
        <w:tc>
          <w:tcPr>
            <w:tcW w:w="3284" w:type="dxa"/>
          </w:tcPr>
          <w:p w:rsidR="0059120B" w:rsidRPr="00291CD4" w:rsidRDefault="0059120B" w:rsidP="00291CD4">
            <w:pPr>
              <w:widowControl w:val="0"/>
              <w:spacing w:line="360" w:lineRule="auto"/>
              <w:jc w:val="both"/>
            </w:pPr>
            <w:r w:rsidRPr="00291CD4">
              <w:t>Не выявлен</w:t>
            </w:r>
          </w:p>
        </w:tc>
        <w:tc>
          <w:tcPr>
            <w:tcW w:w="4054" w:type="dxa"/>
          </w:tcPr>
          <w:p w:rsidR="0059120B" w:rsidRPr="00291CD4" w:rsidRDefault="0059120B" w:rsidP="00291CD4">
            <w:pPr>
              <w:widowControl w:val="0"/>
              <w:spacing w:line="360" w:lineRule="auto"/>
              <w:jc w:val="both"/>
            </w:pPr>
            <w:r w:rsidRPr="00291CD4">
              <w:t>16</w:t>
            </w:r>
          </w:p>
        </w:tc>
        <w:tc>
          <w:tcPr>
            <w:tcW w:w="2514" w:type="dxa"/>
          </w:tcPr>
          <w:p w:rsidR="0059120B" w:rsidRPr="00291CD4" w:rsidRDefault="0059120B" w:rsidP="00291CD4">
            <w:pPr>
              <w:widowControl w:val="0"/>
              <w:spacing w:line="360" w:lineRule="auto"/>
              <w:jc w:val="both"/>
            </w:pPr>
            <w:r w:rsidRPr="00291CD4">
              <w:t>32%</w:t>
            </w:r>
          </w:p>
        </w:tc>
      </w:tr>
    </w:tbl>
    <w:p w:rsidR="0059120B" w:rsidRPr="00BA2DCA" w:rsidRDefault="0059120B"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 xml:space="preserve">Из таблицы видно, что возбудитель был идентифицирован у 68% женщин больных ПЭ. Преобладали аэробные микроорганизмы: </w:t>
      </w:r>
      <w:r w:rsidRPr="00BA2DCA">
        <w:rPr>
          <w:sz w:val="28"/>
          <w:szCs w:val="28"/>
          <w:lang w:val="en-US"/>
        </w:rPr>
        <w:t>St</w:t>
      </w:r>
      <w:r w:rsidRPr="00BA2DCA">
        <w:rPr>
          <w:sz w:val="28"/>
          <w:szCs w:val="28"/>
        </w:rPr>
        <w:t>.</w:t>
      </w:r>
      <w:r w:rsidRPr="00BA2DCA">
        <w:rPr>
          <w:sz w:val="28"/>
          <w:szCs w:val="28"/>
          <w:lang w:val="en-US"/>
        </w:rPr>
        <w:t>sapuophiticus</w:t>
      </w:r>
      <w:r w:rsidRPr="00BA2DCA">
        <w:rPr>
          <w:sz w:val="28"/>
          <w:szCs w:val="28"/>
        </w:rPr>
        <w:t xml:space="preserve"> (18%), </w:t>
      </w:r>
      <w:r w:rsidRPr="00BA2DCA">
        <w:rPr>
          <w:sz w:val="28"/>
          <w:szCs w:val="28"/>
          <w:lang w:val="en-US"/>
        </w:rPr>
        <w:t>E</w:t>
      </w:r>
      <w:r w:rsidRPr="00BA2DCA">
        <w:rPr>
          <w:sz w:val="28"/>
          <w:szCs w:val="28"/>
        </w:rPr>
        <w:t>.</w:t>
      </w:r>
      <w:r w:rsidRPr="00BA2DCA">
        <w:rPr>
          <w:sz w:val="28"/>
          <w:szCs w:val="28"/>
          <w:lang w:val="en-US"/>
        </w:rPr>
        <w:t>coli</w:t>
      </w:r>
      <w:r w:rsidRPr="00BA2DCA">
        <w:rPr>
          <w:sz w:val="28"/>
          <w:szCs w:val="28"/>
        </w:rPr>
        <w:t xml:space="preserve"> (12%), </w:t>
      </w:r>
      <w:r w:rsidRPr="00BA2DCA">
        <w:rPr>
          <w:sz w:val="28"/>
          <w:szCs w:val="28"/>
          <w:lang w:val="en-US"/>
        </w:rPr>
        <w:t>St</w:t>
      </w:r>
      <w:r w:rsidRPr="00BA2DCA">
        <w:rPr>
          <w:sz w:val="28"/>
          <w:szCs w:val="28"/>
        </w:rPr>
        <w:t>.</w:t>
      </w:r>
      <w:r w:rsidRPr="00BA2DCA">
        <w:rPr>
          <w:sz w:val="28"/>
          <w:szCs w:val="28"/>
          <w:lang w:val="en-US"/>
        </w:rPr>
        <w:t>aureus</w:t>
      </w:r>
      <w:r w:rsidRPr="00BA2DCA">
        <w:rPr>
          <w:sz w:val="28"/>
          <w:szCs w:val="28"/>
        </w:rPr>
        <w:t xml:space="preserve"> (12%), </w:t>
      </w:r>
      <w:r w:rsidRPr="00BA2DCA">
        <w:rPr>
          <w:sz w:val="28"/>
          <w:szCs w:val="28"/>
          <w:lang w:val="en-US"/>
        </w:rPr>
        <w:t>Entercoccus</w:t>
      </w:r>
      <w:r w:rsidRPr="00BA2DCA">
        <w:rPr>
          <w:sz w:val="28"/>
          <w:szCs w:val="28"/>
        </w:rPr>
        <w:t xml:space="preserve"> (10%). Повышение лейкоцитов крови, как результат воспалительного процесса, наблюдалось лишь у 23 (46%) женщин, у 27 больных ПЭ лейкоциты крови были в пределах нормы. Количество лейкоцитов от 10</w:t>
      </w:r>
      <w:r w:rsidRPr="00BA2DCA">
        <w:rPr>
          <w:sz w:val="28"/>
          <w:szCs w:val="28"/>
        </w:rPr>
        <w:sym w:font="Symbol" w:char="F0D7"/>
      </w:r>
      <w:r w:rsidRPr="00BA2DCA">
        <w:rPr>
          <w:sz w:val="28"/>
          <w:szCs w:val="28"/>
        </w:rPr>
        <w:t>10</w:t>
      </w:r>
      <w:r w:rsidRPr="00BA2DCA">
        <w:rPr>
          <w:sz w:val="28"/>
          <w:szCs w:val="28"/>
          <w:vertAlign w:val="superscript"/>
        </w:rPr>
        <w:t>9</w:t>
      </w:r>
      <w:r w:rsidRPr="00BA2DCA">
        <w:rPr>
          <w:sz w:val="28"/>
          <w:szCs w:val="28"/>
        </w:rPr>
        <w:t xml:space="preserve"> до 15</w:t>
      </w:r>
      <w:r w:rsidRPr="00BA2DCA">
        <w:rPr>
          <w:sz w:val="28"/>
          <w:szCs w:val="28"/>
        </w:rPr>
        <w:sym w:font="Symbol" w:char="F0D7"/>
      </w:r>
      <w:r w:rsidRPr="00BA2DCA">
        <w:rPr>
          <w:sz w:val="28"/>
          <w:szCs w:val="28"/>
        </w:rPr>
        <w:t>10</w:t>
      </w:r>
      <w:r w:rsidRPr="00BA2DCA">
        <w:rPr>
          <w:sz w:val="28"/>
          <w:szCs w:val="28"/>
          <w:vertAlign w:val="superscript"/>
        </w:rPr>
        <w:t>9</w:t>
      </w:r>
      <w:r w:rsidRPr="00BA2DCA">
        <w:rPr>
          <w:sz w:val="28"/>
          <w:szCs w:val="28"/>
        </w:rPr>
        <w:t xml:space="preserve"> /л было лишь у 19 женщин</w:t>
      </w:r>
      <w:r w:rsidR="00291CD4">
        <w:rPr>
          <w:sz w:val="28"/>
          <w:szCs w:val="28"/>
        </w:rPr>
        <w:t>,</w:t>
      </w:r>
      <w:r w:rsidRPr="00BA2DCA">
        <w:rPr>
          <w:sz w:val="28"/>
          <w:szCs w:val="28"/>
        </w:rPr>
        <w:t xml:space="preserve"> и у 4 больных ПЭ лейкоцитоз был в пределах 16-19</w:t>
      </w:r>
      <w:r w:rsidRPr="00BA2DCA">
        <w:rPr>
          <w:sz w:val="28"/>
          <w:szCs w:val="28"/>
        </w:rPr>
        <w:sym w:font="Symbol" w:char="F0D7"/>
      </w:r>
      <w:r w:rsidRPr="00BA2DCA">
        <w:rPr>
          <w:sz w:val="28"/>
          <w:szCs w:val="28"/>
        </w:rPr>
        <w:t>10</w:t>
      </w:r>
      <w:r w:rsidRPr="00BA2DCA">
        <w:rPr>
          <w:sz w:val="28"/>
          <w:szCs w:val="28"/>
          <w:vertAlign w:val="superscript"/>
        </w:rPr>
        <w:t>9</w:t>
      </w:r>
      <w:r w:rsidRPr="00BA2DCA">
        <w:rPr>
          <w:sz w:val="28"/>
          <w:szCs w:val="28"/>
        </w:rPr>
        <w:t xml:space="preserve"> /л.</w:t>
      </w:r>
    </w:p>
    <w:p w:rsidR="0059120B" w:rsidRPr="00BA2DCA" w:rsidRDefault="0059120B" w:rsidP="00BA2DCA">
      <w:pPr>
        <w:spacing w:line="360" w:lineRule="auto"/>
        <w:ind w:firstLine="709"/>
        <w:jc w:val="both"/>
        <w:rPr>
          <w:sz w:val="28"/>
          <w:szCs w:val="28"/>
        </w:rPr>
      </w:pPr>
      <w:r w:rsidRPr="00BA2DCA">
        <w:rPr>
          <w:sz w:val="28"/>
          <w:szCs w:val="28"/>
        </w:rPr>
        <w:t>Таким образом, ПЭ развивается чаще у женщин молодого детородного возраста (до 25 лет), первобеременных и первородных.</w:t>
      </w:r>
    </w:p>
    <w:p w:rsidR="0059120B" w:rsidRPr="00BA2DCA" w:rsidRDefault="0059120B" w:rsidP="00BA2DCA">
      <w:pPr>
        <w:spacing w:line="360" w:lineRule="auto"/>
        <w:ind w:firstLine="709"/>
        <w:jc w:val="both"/>
        <w:rPr>
          <w:sz w:val="28"/>
          <w:szCs w:val="28"/>
        </w:rPr>
      </w:pPr>
      <w:r w:rsidRPr="00BA2DCA">
        <w:rPr>
          <w:sz w:val="28"/>
          <w:szCs w:val="28"/>
        </w:rPr>
        <w:t xml:space="preserve">Факторами риска могли служить очаги хронических гинекологических заболеваний (хроническое воспаление матки и придатков, кольпит), токсикоз </w:t>
      </w:r>
      <w:r w:rsidRPr="00BA2DCA">
        <w:rPr>
          <w:sz w:val="28"/>
          <w:szCs w:val="28"/>
          <w:lang w:val="en-US"/>
        </w:rPr>
        <w:t>II</w:t>
      </w:r>
      <w:r w:rsidRPr="00BA2DCA">
        <w:rPr>
          <w:sz w:val="28"/>
          <w:szCs w:val="28"/>
        </w:rPr>
        <w:t xml:space="preserve"> половины беременности, дородовое излитие околоплодных вод, эпизиотомия, травматическое повреждение родовых путей (рис.1 и 2). Возбудителями</w:t>
      </w:r>
      <w:r w:rsidR="00291CD4">
        <w:rPr>
          <w:sz w:val="28"/>
          <w:szCs w:val="28"/>
        </w:rPr>
        <w:t>,</w:t>
      </w:r>
      <w:r w:rsidRPr="00BA2DCA">
        <w:rPr>
          <w:sz w:val="28"/>
          <w:szCs w:val="28"/>
        </w:rPr>
        <w:t xml:space="preserve"> вызвавшими эндометрит</w:t>
      </w:r>
      <w:r w:rsidR="00291CD4">
        <w:rPr>
          <w:sz w:val="28"/>
          <w:szCs w:val="28"/>
        </w:rPr>
        <w:t>,</w:t>
      </w:r>
      <w:r w:rsidRPr="00BA2DCA">
        <w:rPr>
          <w:sz w:val="28"/>
          <w:szCs w:val="28"/>
        </w:rPr>
        <w:t xml:space="preserve"> были:</w:t>
      </w:r>
    </w:p>
    <w:p w:rsidR="0059120B" w:rsidRPr="00BA2DCA" w:rsidRDefault="0059120B" w:rsidP="00BA2DCA">
      <w:pPr>
        <w:spacing w:line="360" w:lineRule="auto"/>
        <w:ind w:firstLine="709"/>
        <w:jc w:val="both"/>
        <w:rPr>
          <w:sz w:val="28"/>
          <w:szCs w:val="28"/>
        </w:rPr>
      </w:pPr>
      <w:r w:rsidRPr="00BA2DCA">
        <w:rPr>
          <w:sz w:val="28"/>
          <w:szCs w:val="28"/>
          <w:lang w:val="en-US"/>
        </w:rPr>
        <w:t>St</w:t>
      </w:r>
      <w:r w:rsidRPr="00BA2DCA">
        <w:rPr>
          <w:sz w:val="28"/>
          <w:szCs w:val="28"/>
        </w:rPr>
        <w:t>.</w:t>
      </w:r>
      <w:r w:rsidRPr="00BA2DCA">
        <w:rPr>
          <w:sz w:val="28"/>
          <w:szCs w:val="28"/>
          <w:lang w:val="en-US"/>
        </w:rPr>
        <w:t>saprophiticus</w:t>
      </w:r>
      <w:r w:rsidRPr="00BA2DCA">
        <w:rPr>
          <w:sz w:val="28"/>
          <w:szCs w:val="28"/>
        </w:rPr>
        <w:t xml:space="preserve"> (18%),</w:t>
      </w:r>
    </w:p>
    <w:p w:rsidR="0059120B" w:rsidRPr="00BA2DCA" w:rsidRDefault="0059120B" w:rsidP="00BA2DCA">
      <w:pPr>
        <w:spacing w:line="360" w:lineRule="auto"/>
        <w:ind w:firstLine="709"/>
        <w:jc w:val="both"/>
        <w:rPr>
          <w:sz w:val="28"/>
          <w:szCs w:val="28"/>
        </w:rPr>
      </w:pPr>
      <w:r w:rsidRPr="00BA2DCA">
        <w:rPr>
          <w:sz w:val="28"/>
          <w:szCs w:val="28"/>
          <w:lang w:val="en-US"/>
        </w:rPr>
        <w:t>E</w:t>
      </w:r>
      <w:r w:rsidRPr="00BA2DCA">
        <w:rPr>
          <w:sz w:val="28"/>
          <w:szCs w:val="28"/>
        </w:rPr>
        <w:t>.</w:t>
      </w:r>
      <w:r w:rsidRPr="00BA2DCA">
        <w:rPr>
          <w:sz w:val="28"/>
          <w:szCs w:val="28"/>
          <w:lang w:val="en-US"/>
        </w:rPr>
        <w:t>coli</w:t>
      </w:r>
      <w:r w:rsidRPr="00BA2DCA">
        <w:rPr>
          <w:sz w:val="28"/>
          <w:szCs w:val="28"/>
        </w:rPr>
        <w:t xml:space="preserve"> (12%),</w:t>
      </w:r>
    </w:p>
    <w:p w:rsidR="0059120B" w:rsidRPr="00BA2DCA" w:rsidRDefault="0059120B" w:rsidP="00BA2DCA">
      <w:pPr>
        <w:spacing w:line="360" w:lineRule="auto"/>
        <w:ind w:firstLine="709"/>
        <w:jc w:val="both"/>
        <w:rPr>
          <w:sz w:val="28"/>
          <w:szCs w:val="28"/>
        </w:rPr>
      </w:pPr>
      <w:r w:rsidRPr="00BA2DCA">
        <w:rPr>
          <w:sz w:val="28"/>
          <w:szCs w:val="28"/>
          <w:lang w:val="en-US"/>
        </w:rPr>
        <w:t>St</w:t>
      </w:r>
      <w:r w:rsidRPr="00BA2DCA">
        <w:rPr>
          <w:sz w:val="28"/>
          <w:szCs w:val="28"/>
        </w:rPr>
        <w:t>.</w:t>
      </w:r>
      <w:r w:rsidRPr="00BA2DCA">
        <w:rPr>
          <w:sz w:val="28"/>
          <w:szCs w:val="28"/>
          <w:lang w:val="en-US"/>
        </w:rPr>
        <w:t>aurius</w:t>
      </w:r>
      <w:r w:rsidRPr="00BA2DCA">
        <w:rPr>
          <w:sz w:val="28"/>
          <w:szCs w:val="28"/>
        </w:rPr>
        <w:t xml:space="preserve"> (12%),</w:t>
      </w:r>
    </w:p>
    <w:p w:rsidR="0059120B" w:rsidRPr="00BA2DCA" w:rsidRDefault="0059120B" w:rsidP="00BA2DCA">
      <w:pPr>
        <w:spacing w:line="360" w:lineRule="auto"/>
        <w:ind w:firstLine="709"/>
        <w:jc w:val="both"/>
        <w:rPr>
          <w:sz w:val="28"/>
          <w:szCs w:val="28"/>
        </w:rPr>
      </w:pPr>
      <w:r w:rsidRPr="00BA2DCA">
        <w:rPr>
          <w:sz w:val="28"/>
          <w:szCs w:val="28"/>
          <w:lang w:val="en-US"/>
        </w:rPr>
        <w:t>Enterococcus</w:t>
      </w:r>
      <w:r w:rsidRPr="00BA2DCA">
        <w:rPr>
          <w:sz w:val="28"/>
          <w:szCs w:val="28"/>
        </w:rPr>
        <w:t xml:space="preserve"> (10%).</w:t>
      </w:r>
    </w:p>
    <w:p w:rsidR="0059120B" w:rsidRPr="00BA2DCA" w:rsidRDefault="0059120B" w:rsidP="00BA2DCA">
      <w:pPr>
        <w:spacing w:line="360" w:lineRule="auto"/>
        <w:ind w:firstLine="709"/>
        <w:jc w:val="both"/>
        <w:rPr>
          <w:sz w:val="28"/>
          <w:szCs w:val="28"/>
        </w:rPr>
      </w:pPr>
      <w:r w:rsidRPr="00BA2DCA">
        <w:rPr>
          <w:sz w:val="28"/>
          <w:szCs w:val="28"/>
        </w:rPr>
        <w:t>Особенностями ПЭ являлись стертая клиническая картина, умеренный лейкоцитоз, вялая температурная реакция.</w:t>
      </w:r>
    </w:p>
    <w:p w:rsidR="0059120B" w:rsidRPr="00BA2DCA" w:rsidRDefault="0059120B" w:rsidP="00BA2DCA">
      <w:pPr>
        <w:spacing w:line="360" w:lineRule="auto"/>
        <w:ind w:firstLine="709"/>
        <w:jc w:val="both"/>
        <w:rPr>
          <w:sz w:val="28"/>
          <w:szCs w:val="28"/>
        </w:rPr>
      </w:pPr>
    </w:p>
    <w:p w:rsidR="00291CD4" w:rsidRDefault="0059120B" w:rsidP="00291CD4">
      <w:pPr>
        <w:numPr>
          <w:ilvl w:val="1"/>
          <w:numId w:val="4"/>
        </w:numPr>
        <w:spacing w:line="360" w:lineRule="auto"/>
        <w:ind w:left="0" w:firstLine="0"/>
        <w:jc w:val="both"/>
        <w:rPr>
          <w:b/>
          <w:bCs/>
          <w:sz w:val="28"/>
          <w:szCs w:val="28"/>
        </w:rPr>
      </w:pPr>
      <w:r w:rsidRPr="00291CD4">
        <w:rPr>
          <w:b/>
          <w:bCs/>
          <w:sz w:val="28"/>
          <w:szCs w:val="28"/>
        </w:rPr>
        <w:t xml:space="preserve">Оценка эффективности женщин с послеродовым </w:t>
      </w:r>
    </w:p>
    <w:p w:rsidR="0059120B" w:rsidRPr="00291CD4" w:rsidRDefault="0059120B" w:rsidP="00291CD4">
      <w:pPr>
        <w:spacing w:line="360" w:lineRule="auto"/>
        <w:jc w:val="both"/>
        <w:rPr>
          <w:b/>
          <w:bCs/>
          <w:sz w:val="28"/>
          <w:szCs w:val="28"/>
        </w:rPr>
      </w:pPr>
      <w:r w:rsidRPr="00291CD4">
        <w:rPr>
          <w:b/>
          <w:bCs/>
          <w:sz w:val="28"/>
          <w:szCs w:val="28"/>
        </w:rPr>
        <w:t>эндометритом</w:t>
      </w:r>
    </w:p>
    <w:p w:rsidR="00291CD4" w:rsidRDefault="00291CD4"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При изучении эффективности антибиотикотерапии + метрогил в сравнении с традиционной антибиотикотерапией большое значение придавалось клиническим и лабораторным данным.</w:t>
      </w:r>
    </w:p>
    <w:p w:rsidR="0059120B" w:rsidRPr="00BA2DCA" w:rsidRDefault="0059120B" w:rsidP="00BA2DCA">
      <w:pPr>
        <w:spacing w:line="360" w:lineRule="auto"/>
        <w:ind w:firstLine="709"/>
        <w:jc w:val="both"/>
        <w:rPr>
          <w:sz w:val="28"/>
          <w:szCs w:val="28"/>
        </w:rPr>
      </w:pPr>
      <w:r w:rsidRPr="00BA2DCA">
        <w:rPr>
          <w:sz w:val="28"/>
          <w:szCs w:val="28"/>
        </w:rPr>
        <w:t>Результаты температурной реакции на терапию отражены в таблице 2.3.1 и на рис.3.</w:t>
      </w:r>
    </w:p>
    <w:p w:rsidR="0059120B" w:rsidRPr="00BA2DCA" w:rsidRDefault="00291CD4" w:rsidP="00BA2DCA">
      <w:pPr>
        <w:spacing w:line="360" w:lineRule="auto"/>
        <w:ind w:firstLine="709"/>
        <w:jc w:val="both"/>
        <w:rPr>
          <w:sz w:val="28"/>
          <w:szCs w:val="28"/>
        </w:rPr>
      </w:pPr>
      <w:r>
        <w:rPr>
          <w:sz w:val="28"/>
          <w:szCs w:val="28"/>
        </w:rPr>
        <w:br w:type="page"/>
      </w:r>
      <w:r w:rsidR="0059120B" w:rsidRPr="00BA2DCA">
        <w:rPr>
          <w:sz w:val="28"/>
          <w:szCs w:val="28"/>
        </w:rPr>
        <w:t>Таблица 2.3.1.</w:t>
      </w:r>
    </w:p>
    <w:p w:rsidR="0059120B" w:rsidRPr="00BA2DCA" w:rsidRDefault="0059120B" w:rsidP="00BA2DCA">
      <w:pPr>
        <w:spacing w:line="360" w:lineRule="auto"/>
        <w:ind w:firstLine="709"/>
        <w:jc w:val="both"/>
        <w:rPr>
          <w:sz w:val="28"/>
          <w:szCs w:val="28"/>
        </w:rPr>
      </w:pPr>
      <w:r w:rsidRPr="00BA2DCA">
        <w:rPr>
          <w:sz w:val="28"/>
          <w:szCs w:val="28"/>
        </w:rPr>
        <w:t>Динамика температурной реакции на фоне проведенной терапии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850"/>
        <w:gridCol w:w="850"/>
        <w:gridCol w:w="850"/>
        <w:gridCol w:w="850"/>
        <w:gridCol w:w="850"/>
        <w:gridCol w:w="850"/>
        <w:gridCol w:w="1094"/>
      </w:tblGrid>
      <w:tr w:rsidR="0059120B" w:rsidRPr="00291CD4">
        <w:trPr>
          <w:cantSplit/>
        </w:trPr>
        <w:tc>
          <w:tcPr>
            <w:tcW w:w="2802" w:type="dxa"/>
            <w:vMerge w:val="restart"/>
          </w:tcPr>
          <w:p w:rsidR="0059120B" w:rsidRPr="00291CD4" w:rsidRDefault="0059120B" w:rsidP="00291CD4">
            <w:pPr>
              <w:widowControl w:val="0"/>
              <w:spacing w:line="360" w:lineRule="auto"/>
              <w:jc w:val="both"/>
            </w:pPr>
          </w:p>
          <w:p w:rsidR="0059120B" w:rsidRPr="00291CD4" w:rsidRDefault="0059120B" w:rsidP="00291CD4">
            <w:pPr>
              <w:pStyle w:val="2"/>
              <w:keepNext w:val="0"/>
              <w:widowControl w:val="0"/>
              <w:jc w:val="both"/>
              <w:rPr>
                <w:sz w:val="20"/>
                <w:szCs w:val="20"/>
              </w:rPr>
            </w:pPr>
            <w:r w:rsidRPr="00291CD4">
              <w:rPr>
                <w:sz w:val="20"/>
                <w:szCs w:val="20"/>
              </w:rPr>
              <w:t>Группы</w:t>
            </w:r>
          </w:p>
        </w:tc>
        <w:tc>
          <w:tcPr>
            <w:tcW w:w="5950" w:type="dxa"/>
            <w:gridSpan w:val="7"/>
          </w:tcPr>
          <w:p w:rsidR="0059120B" w:rsidRPr="00291CD4" w:rsidRDefault="0059120B" w:rsidP="00291CD4">
            <w:pPr>
              <w:widowControl w:val="0"/>
              <w:spacing w:line="360" w:lineRule="auto"/>
              <w:jc w:val="both"/>
            </w:pPr>
            <w:r w:rsidRPr="00291CD4">
              <w:t>На какие сутки нормализовалась температура тела</w:t>
            </w:r>
          </w:p>
        </w:tc>
        <w:tc>
          <w:tcPr>
            <w:tcW w:w="1094" w:type="dxa"/>
            <w:vMerge w:val="restart"/>
          </w:tcPr>
          <w:p w:rsidR="0059120B" w:rsidRPr="00291CD4" w:rsidRDefault="0059120B" w:rsidP="00291CD4">
            <w:pPr>
              <w:widowControl w:val="0"/>
              <w:spacing w:line="360" w:lineRule="auto"/>
              <w:jc w:val="both"/>
            </w:pPr>
            <w:r w:rsidRPr="00291CD4">
              <w:t>М, сут</w:t>
            </w:r>
          </w:p>
        </w:tc>
      </w:tr>
      <w:tr w:rsidR="0059120B" w:rsidRPr="00291CD4">
        <w:trPr>
          <w:cantSplit/>
        </w:trPr>
        <w:tc>
          <w:tcPr>
            <w:tcW w:w="2802" w:type="dxa"/>
            <w:vMerge/>
          </w:tcPr>
          <w:p w:rsidR="0059120B" w:rsidRPr="00291CD4" w:rsidRDefault="0059120B" w:rsidP="00291CD4">
            <w:pPr>
              <w:widowControl w:val="0"/>
              <w:spacing w:line="360" w:lineRule="auto"/>
              <w:jc w:val="both"/>
            </w:pPr>
          </w:p>
        </w:tc>
        <w:tc>
          <w:tcPr>
            <w:tcW w:w="850" w:type="dxa"/>
          </w:tcPr>
          <w:p w:rsidR="0059120B" w:rsidRPr="00291CD4" w:rsidRDefault="0059120B" w:rsidP="00291CD4">
            <w:pPr>
              <w:widowControl w:val="0"/>
              <w:spacing w:line="360" w:lineRule="auto"/>
              <w:jc w:val="both"/>
            </w:pPr>
            <w:r w:rsidRPr="00291CD4">
              <w:t>1 с</w:t>
            </w:r>
          </w:p>
        </w:tc>
        <w:tc>
          <w:tcPr>
            <w:tcW w:w="850" w:type="dxa"/>
          </w:tcPr>
          <w:p w:rsidR="0059120B" w:rsidRPr="00291CD4" w:rsidRDefault="0059120B" w:rsidP="00291CD4">
            <w:pPr>
              <w:widowControl w:val="0"/>
              <w:spacing w:line="360" w:lineRule="auto"/>
              <w:jc w:val="both"/>
            </w:pPr>
            <w:r w:rsidRPr="00291CD4">
              <w:t>2 с</w:t>
            </w:r>
          </w:p>
        </w:tc>
        <w:tc>
          <w:tcPr>
            <w:tcW w:w="850" w:type="dxa"/>
          </w:tcPr>
          <w:p w:rsidR="0059120B" w:rsidRPr="00291CD4" w:rsidRDefault="0059120B" w:rsidP="00291CD4">
            <w:pPr>
              <w:widowControl w:val="0"/>
              <w:spacing w:line="360" w:lineRule="auto"/>
              <w:jc w:val="both"/>
            </w:pPr>
            <w:r w:rsidRPr="00291CD4">
              <w:t>3 с</w:t>
            </w:r>
          </w:p>
        </w:tc>
        <w:tc>
          <w:tcPr>
            <w:tcW w:w="850" w:type="dxa"/>
          </w:tcPr>
          <w:p w:rsidR="0059120B" w:rsidRPr="00291CD4" w:rsidRDefault="0059120B" w:rsidP="00291CD4">
            <w:pPr>
              <w:widowControl w:val="0"/>
              <w:spacing w:line="360" w:lineRule="auto"/>
              <w:jc w:val="both"/>
            </w:pPr>
            <w:r w:rsidRPr="00291CD4">
              <w:t>4 с</w:t>
            </w:r>
          </w:p>
        </w:tc>
        <w:tc>
          <w:tcPr>
            <w:tcW w:w="850" w:type="dxa"/>
          </w:tcPr>
          <w:p w:rsidR="0059120B" w:rsidRPr="00291CD4" w:rsidRDefault="0059120B" w:rsidP="00291CD4">
            <w:pPr>
              <w:widowControl w:val="0"/>
              <w:spacing w:line="360" w:lineRule="auto"/>
              <w:jc w:val="both"/>
            </w:pPr>
            <w:r w:rsidRPr="00291CD4">
              <w:t>5 с</w:t>
            </w:r>
          </w:p>
        </w:tc>
        <w:tc>
          <w:tcPr>
            <w:tcW w:w="850" w:type="dxa"/>
          </w:tcPr>
          <w:p w:rsidR="0059120B" w:rsidRPr="00291CD4" w:rsidRDefault="0059120B" w:rsidP="00291CD4">
            <w:pPr>
              <w:widowControl w:val="0"/>
              <w:spacing w:line="360" w:lineRule="auto"/>
              <w:jc w:val="both"/>
            </w:pPr>
            <w:r w:rsidRPr="00291CD4">
              <w:t>6 с</w:t>
            </w:r>
          </w:p>
        </w:tc>
        <w:tc>
          <w:tcPr>
            <w:tcW w:w="850" w:type="dxa"/>
          </w:tcPr>
          <w:p w:rsidR="0059120B" w:rsidRPr="00291CD4" w:rsidRDefault="0059120B" w:rsidP="00291CD4">
            <w:pPr>
              <w:widowControl w:val="0"/>
              <w:spacing w:line="360" w:lineRule="auto"/>
              <w:jc w:val="both"/>
            </w:pPr>
            <w:r w:rsidRPr="00291CD4">
              <w:t>7с</w:t>
            </w:r>
          </w:p>
        </w:tc>
        <w:tc>
          <w:tcPr>
            <w:tcW w:w="1094" w:type="dxa"/>
            <w:vMerge/>
          </w:tcPr>
          <w:p w:rsidR="0059120B" w:rsidRPr="00291CD4" w:rsidRDefault="0059120B" w:rsidP="00291CD4">
            <w:pPr>
              <w:widowControl w:val="0"/>
              <w:spacing w:line="360" w:lineRule="auto"/>
              <w:jc w:val="both"/>
            </w:pPr>
          </w:p>
        </w:tc>
      </w:tr>
      <w:tr w:rsidR="0059120B" w:rsidRPr="00291CD4">
        <w:tc>
          <w:tcPr>
            <w:tcW w:w="2802" w:type="dxa"/>
          </w:tcPr>
          <w:p w:rsidR="0059120B" w:rsidRPr="00291CD4" w:rsidRDefault="0059120B" w:rsidP="00291CD4">
            <w:pPr>
              <w:widowControl w:val="0"/>
              <w:spacing w:line="360" w:lineRule="auto"/>
              <w:jc w:val="both"/>
            </w:pPr>
            <w:r w:rsidRPr="00291CD4">
              <w:rPr>
                <w:lang w:val="en-US"/>
              </w:rPr>
              <w:t>I</w:t>
            </w:r>
            <w:r w:rsidRPr="00291CD4">
              <w:t xml:space="preserve"> гр. (а/б+метрогил)</w:t>
            </w:r>
          </w:p>
        </w:tc>
        <w:tc>
          <w:tcPr>
            <w:tcW w:w="850" w:type="dxa"/>
          </w:tcPr>
          <w:p w:rsidR="0059120B" w:rsidRPr="00291CD4" w:rsidRDefault="0059120B" w:rsidP="00291CD4">
            <w:pPr>
              <w:widowControl w:val="0"/>
              <w:spacing w:line="360" w:lineRule="auto"/>
              <w:jc w:val="both"/>
            </w:pPr>
            <w:r w:rsidRPr="00291CD4">
              <w:t>-</w:t>
            </w:r>
          </w:p>
        </w:tc>
        <w:tc>
          <w:tcPr>
            <w:tcW w:w="850" w:type="dxa"/>
          </w:tcPr>
          <w:p w:rsidR="0059120B" w:rsidRPr="00291CD4" w:rsidRDefault="0059120B" w:rsidP="00291CD4">
            <w:pPr>
              <w:widowControl w:val="0"/>
              <w:spacing w:line="360" w:lineRule="auto"/>
              <w:jc w:val="both"/>
            </w:pPr>
            <w:r w:rsidRPr="00291CD4">
              <w:t>9</w:t>
            </w:r>
          </w:p>
        </w:tc>
        <w:tc>
          <w:tcPr>
            <w:tcW w:w="850" w:type="dxa"/>
          </w:tcPr>
          <w:p w:rsidR="0059120B" w:rsidRPr="00291CD4" w:rsidRDefault="0059120B" w:rsidP="00291CD4">
            <w:pPr>
              <w:widowControl w:val="0"/>
              <w:spacing w:line="360" w:lineRule="auto"/>
              <w:jc w:val="both"/>
            </w:pPr>
            <w:r w:rsidRPr="00291CD4">
              <w:t>3</w:t>
            </w:r>
          </w:p>
        </w:tc>
        <w:tc>
          <w:tcPr>
            <w:tcW w:w="850" w:type="dxa"/>
          </w:tcPr>
          <w:p w:rsidR="0059120B" w:rsidRPr="00291CD4" w:rsidRDefault="0059120B" w:rsidP="00291CD4">
            <w:pPr>
              <w:widowControl w:val="0"/>
              <w:spacing w:line="360" w:lineRule="auto"/>
              <w:jc w:val="both"/>
            </w:pPr>
            <w:r w:rsidRPr="00291CD4">
              <w:t>5</w:t>
            </w:r>
          </w:p>
        </w:tc>
        <w:tc>
          <w:tcPr>
            <w:tcW w:w="850" w:type="dxa"/>
          </w:tcPr>
          <w:p w:rsidR="0059120B" w:rsidRPr="00291CD4" w:rsidRDefault="0059120B" w:rsidP="00291CD4">
            <w:pPr>
              <w:widowControl w:val="0"/>
              <w:spacing w:line="360" w:lineRule="auto"/>
              <w:jc w:val="both"/>
            </w:pPr>
            <w:r w:rsidRPr="00291CD4">
              <w:t>1</w:t>
            </w:r>
          </w:p>
        </w:tc>
        <w:tc>
          <w:tcPr>
            <w:tcW w:w="850" w:type="dxa"/>
          </w:tcPr>
          <w:p w:rsidR="0059120B" w:rsidRPr="00291CD4" w:rsidRDefault="0059120B" w:rsidP="00291CD4">
            <w:pPr>
              <w:widowControl w:val="0"/>
              <w:spacing w:line="360" w:lineRule="auto"/>
              <w:jc w:val="both"/>
            </w:pPr>
            <w:r w:rsidRPr="00291CD4">
              <w:t>2</w:t>
            </w:r>
          </w:p>
        </w:tc>
        <w:tc>
          <w:tcPr>
            <w:tcW w:w="850" w:type="dxa"/>
          </w:tcPr>
          <w:p w:rsidR="0059120B" w:rsidRPr="00291CD4" w:rsidRDefault="0059120B" w:rsidP="00291CD4">
            <w:pPr>
              <w:widowControl w:val="0"/>
              <w:spacing w:line="360" w:lineRule="auto"/>
              <w:jc w:val="both"/>
            </w:pPr>
            <w:r w:rsidRPr="00291CD4">
              <w:t>-</w:t>
            </w:r>
          </w:p>
        </w:tc>
        <w:tc>
          <w:tcPr>
            <w:tcW w:w="1094" w:type="dxa"/>
          </w:tcPr>
          <w:p w:rsidR="0059120B" w:rsidRPr="00291CD4" w:rsidRDefault="0059120B" w:rsidP="00291CD4">
            <w:pPr>
              <w:widowControl w:val="0"/>
              <w:spacing w:line="360" w:lineRule="auto"/>
              <w:jc w:val="both"/>
            </w:pPr>
            <w:r w:rsidRPr="00291CD4">
              <w:t>3,2</w:t>
            </w:r>
          </w:p>
        </w:tc>
      </w:tr>
      <w:tr w:rsidR="0059120B" w:rsidRPr="00291CD4">
        <w:tc>
          <w:tcPr>
            <w:tcW w:w="2802" w:type="dxa"/>
          </w:tcPr>
          <w:p w:rsidR="0059120B" w:rsidRPr="00291CD4" w:rsidRDefault="0059120B" w:rsidP="00291CD4">
            <w:pPr>
              <w:widowControl w:val="0"/>
              <w:spacing w:line="360" w:lineRule="auto"/>
              <w:jc w:val="both"/>
            </w:pPr>
            <w:r w:rsidRPr="00291CD4">
              <w:rPr>
                <w:lang w:val="en-US"/>
              </w:rPr>
              <w:t>p</w:t>
            </w:r>
          </w:p>
        </w:tc>
        <w:tc>
          <w:tcPr>
            <w:tcW w:w="850" w:type="dxa"/>
          </w:tcPr>
          <w:p w:rsidR="0059120B" w:rsidRPr="00291CD4" w:rsidRDefault="0059120B" w:rsidP="00291CD4">
            <w:pPr>
              <w:widowControl w:val="0"/>
              <w:spacing w:line="360" w:lineRule="auto"/>
              <w:jc w:val="both"/>
            </w:pPr>
          </w:p>
        </w:tc>
        <w:tc>
          <w:tcPr>
            <w:tcW w:w="850" w:type="dxa"/>
          </w:tcPr>
          <w:p w:rsidR="0059120B" w:rsidRPr="00291CD4" w:rsidRDefault="0059120B" w:rsidP="00291CD4">
            <w:pPr>
              <w:widowControl w:val="0"/>
              <w:spacing w:line="360" w:lineRule="auto"/>
              <w:jc w:val="both"/>
            </w:pPr>
          </w:p>
        </w:tc>
        <w:tc>
          <w:tcPr>
            <w:tcW w:w="850" w:type="dxa"/>
          </w:tcPr>
          <w:p w:rsidR="0059120B" w:rsidRPr="00291CD4" w:rsidRDefault="0059120B" w:rsidP="00291CD4">
            <w:pPr>
              <w:widowControl w:val="0"/>
              <w:spacing w:line="360" w:lineRule="auto"/>
              <w:jc w:val="both"/>
            </w:pPr>
          </w:p>
        </w:tc>
        <w:tc>
          <w:tcPr>
            <w:tcW w:w="850" w:type="dxa"/>
          </w:tcPr>
          <w:p w:rsidR="0059120B" w:rsidRPr="00291CD4" w:rsidRDefault="0059120B" w:rsidP="00291CD4">
            <w:pPr>
              <w:widowControl w:val="0"/>
              <w:spacing w:line="360" w:lineRule="auto"/>
              <w:jc w:val="both"/>
            </w:pPr>
          </w:p>
        </w:tc>
        <w:tc>
          <w:tcPr>
            <w:tcW w:w="850" w:type="dxa"/>
          </w:tcPr>
          <w:p w:rsidR="0059120B" w:rsidRPr="00291CD4" w:rsidRDefault="0059120B" w:rsidP="00291CD4">
            <w:pPr>
              <w:widowControl w:val="0"/>
              <w:spacing w:line="360" w:lineRule="auto"/>
              <w:jc w:val="both"/>
            </w:pPr>
          </w:p>
        </w:tc>
        <w:tc>
          <w:tcPr>
            <w:tcW w:w="850" w:type="dxa"/>
          </w:tcPr>
          <w:p w:rsidR="0059120B" w:rsidRPr="00291CD4" w:rsidRDefault="0059120B" w:rsidP="00291CD4">
            <w:pPr>
              <w:widowControl w:val="0"/>
              <w:spacing w:line="360" w:lineRule="auto"/>
              <w:jc w:val="both"/>
            </w:pPr>
          </w:p>
        </w:tc>
        <w:tc>
          <w:tcPr>
            <w:tcW w:w="850" w:type="dxa"/>
          </w:tcPr>
          <w:p w:rsidR="0059120B" w:rsidRPr="00291CD4" w:rsidRDefault="0059120B" w:rsidP="00291CD4">
            <w:pPr>
              <w:widowControl w:val="0"/>
              <w:spacing w:line="360" w:lineRule="auto"/>
              <w:jc w:val="both"/>
            </w:pPr>
          </w:p>
        </w:tc>
        <w:tc>
          <w:tcPr>
            <w:tcW w:w="1094" w:type="dxa"/>
          </w:tcPr>
          <w:p w:rsidR="0059120B" w:rsidRPr="00291CD4" w:rsidRDefault="0059120B" w:rsidP="00291CD4">
            <w:pPr>
              <w:widowControl w:val="0"/>
              <w:spacing w:line="360" w:lineRule="auto"/>
              <w:jc w:val="both"/>
            </w:pPr>
          </w:p>
        </w:tc>
      </w:tr>
      <w:tr w:rsidR="0059120B" w:rsidRPr="00291CD4">
        <w:tc>
          <w:tcPr>
            <w:tcW w:w="2802" w:type="dxa"/>
          </w:tcPr>
          <w:p w:rsidR="0059120B" w:rsidRPr="00291CD4" w:rsidRDefault="0059120B" w:rsidP="00291CD4">
            <w:pPr>
              <w:widowControl w:val="0"/>
              <w:spacing w:line="360" w:lineRule="auto"/>
              <w:jc w:val="both"/>
            </w:pPr>
            <w:r w:rsidRPr="00291CD4">
              <w:rPr>
                <w:lang w:val="en-US"/>
              </w:rPr>
              <w:t>II</w:t>
            </w:r>
            <w:r w:rsidRPr="00291CD4">
              <w:t xml:space="preserve"> гр. (а/б-терапия)</w:t>
            </w:r>
          </w:p>
        </w:tc>
        <w:tc>
          <w:tcPr>
            <w:tcW w:w="850" w:type="dxa"/>
          </w:tcPr>
          <w:p w:rsidR="0059120B" w:rsidRPr="00291CD4" w:rsidRDefault="0059120B" w:rsidP="00291CD4">
            <w:pPr>
              <w:widowControl w:val="0"/>
              <w:spacing w:line="360" w:lineRule="auto"/>
              <w:jc w:val="both"/>
            </w:pPr>
            <w:r w:rsidRPr="00291CD4">
              <w:t>-</w:t>
            </w:r>
          </w:p>
        </w:tc>
        <w:tc>
          <w:tcPr>
            <w:tcW w:w="850" w:type="dxa"/>
          </w:tcPr>
          <w:p w:rsidR="0059120B" w:rsidRPr="00291CD4" w:rsidRDefault="0059120B" w:rsidP="00291CD4">
            <w:pPr>
              <w:widowControl w:val="0"/>
              <w:spacing w:line="360" w:lineRule="auto"/>
              <w:jc w:val="both"/>
            </w:pPr>
            <w:r w:rsidRPr="00291CD4">
              <w:t>1</w:t>
            </w:r>
          </w:p>
        </w:tc>
        <w:tc>
          <w:tcPr>
            <w:tcW w:w="850" w:type="dxa"/>
          </w:tcPr>
          <w:p w:rsidR="0059120B" w:rsidRPr="00291CD4" w:rsidRDefault="0059120B" w:rsidP="00291CD4">
            <w:pPr>
              <w:widowControl w:val="0"/>
              <w:spacing w:line="360" w:lineRule="auto"/>
              <w:jc w:val="both"/>
            </w:pPr>
            <w:r w:rsidRPr="00291CD4">
              <w:t>6</w:t>
            </w:r>
          </w:p>
        </w:tc>
        <w:tc>
          <w:tcPr>
            <w:tcW w:w="850" w:type="dxa"/>
          </w:tcPr>
          <w:p w:rsidR="0059120B" w:rsidRPr="00291CD4" w:rsidRDefault="0059120B" w:rsidP="00291CD4">
            <w:pPr>
              <w:widowControl w:val="0"/>
              <w:spacing w:line="360" w:lineRule="auto"/>
              <w:jc w:val="both"/>
            </w:pPr>
            <w:r w:rsidRPr="00291CD4">
              <w:t>5</w:t>
            </w:r>
          </w:p>
        </w:tc>
        <w:tc>
          <w:tcPr>
            <w:tcW w:w="850" w:type="dxa"/>
          </w:tcPr>
          <w:p w:rsidR="0059120B" w:rsidRPr="00291CD4" w:rsidRDefault="0059120B" w:rsidP="00291CD4">
            <w:pPr>
              <w:widowControl w:val="0"/>
              <w:spacing w:line="360" w:lineRule="auto"/>
              <w:jc w:val="both"/>
            </w:pPr>
            <w:r w:rsidRPr="00291CD4">
              <w:t>3</w:t>
            </w:r>
          </w:p>
        </w:tc>
        <w:tc>
          <w:tcPr>
            <w:tcW w:w="850" w:type="dxa"/>
          </w:tcPr>
          <w:p w:rsidR="0059120B" w:rsidRPr="00291CD4" w:rsidRDefault="0059120B" w:rsidP="00291CD4">
            <w:pPr>
              <w:widowControl w:val="0"/>
              <w:spacing w:line="360" w:lineRule="auto"/>
              <w:jc w:val="both"/>
            </w:pPr>
            <w:r w:rsidRPr="00291CD4">
              <w:t>2</w:t>
            </w:r>
          </w:p>
        </w:tc>
        <w:tc>
          <w:tcPr>
            <w:tcW w:w="850" w:type="dxa"/>
          </w:tcPr>
          <w:p w:rsidR="0059120B" w:rsidRPr="00291CD4" w:rsidRDefault="0059120B" w:rsidP="00291CD4">
            <w:pPr>
              <w:widowControl w:val="0"/>
              <w:spacing w:line="360" w:lineRule="auto"/>
              <w:jc w:val="both"/>
            </w:pPr>
            <w:r w:rsidRPr="00291CD4">
              <w:t>1</w:t>
            </w:r>
          </w:p>
        </w:tc>
        <w:tc>
          <w:tcPr>
            <w:tcW w:w="1094" w:type="dxa"/>
          </w:tcPr>
          <w:p w:rsidR="0059120B" w:rsidRPr="00291CD4" w:rsidRDefault="0059120B" w:rsidP="00291CD4">
            <w:pPr>
              <w:widowControl w:val="0"/>
              <w:spacing w:line="360" w:lineRule="auto"/>
              <w:jc w:val="both"/>
            </w:pPr>
            <w:r w:rsidRPr="00291CD4">
              <w:t>4,1</w:t>
            </w:r>
          </w:p>
        </w:tc>
      </w:tr>
    </w:tbl>
    <w:p w:rsidR="0059120B" w:rsidRPr="00BA2DCA" w:rsidRDefault="0059120B"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Примечание: р – коэффициент вероятности по сравнению с контрольной группой женщин, получающих антибиотикотерапию</w:t>
      </w:r>
    </w:p>
    <w:p w:rsidR="0059120B" w:rsidRPr="00BA2DCA" w:rsidRDefault="0059120B" w:rsidP="00BA2DCA">
      <w:pPr>
        <w:spacing w:line="360" w:lineRule="auto"/>
        <w:ind w:firstLine="709"/>
        <w:jc w:val="both"/>
        <w:rPr>
          <w:sz w:val="28"/>
          <w:szCs w:val="28"/>
        </w:rPr>
      </w:pPr>
      <w:r w:rsidRPr="00BA2DCA">
        <w:rPr>
          <w:sz w:val="28"/>
          <w:szCs w:val="28"/>
        </w:rPr>
        <w:t xml:space="preserve">Как следует из таблицы 2.3.1 и рисунка 3 ПЭ в </w:t>
      </w:r>
      <w:r w:rsidRPr="00BA2DCA">
        <w:rPr>
          <w:sz w:val="28"/>
          <w:szCs w:val="28"/>
          <w:lang w:val="en-US"/>
        </w:rPr>
        <w:t>I</w:t>
      </w:r>
      <w:r w:rsidRPr="00BA2DCA">
        <w:rPr>
          <w:sz w:val="28"/>
          <w:szCs w:val="28"/>
        </w:rPr>
        <w:t xml:space="preserve"> группе женщин сопровождали температурной реакцией у 20 женщин</w:t>
      </w:r>
      <w:r w:rsidR="00291CD4">
        <w:rPr>
          <w:sz w:val="28"/>
          <w:szCs w:val="28"/>
        </w:rPr>
        <w:t>,</w:t>
      </w:r>
      <w:r w:rsidRPr="00BA2DCA">
        <w:rPr>
          <w:sz w:val="28"/>
          <w:szCs w:val="28"/>
        </w:rPr>
        <w:t xml:space="preserve"> причем температура тела в результате проведенной терапии нормализовалась в среднем на 4,1 сутки.</w:t>
      </w:r>
    </w:p>
    <w:p w:rsidR="0059120B" w:rsidRPr="00BA2DCA" w:rsidRDefault="0059120B" w:rsidP="00BA2DCA">
      <w:pPr>
        <w:spacing w:line="360" w:lineRule="auto"/>
        <w:ind w:firstLine="709"/>
        <w:jc w:val="both"/>
        <w:rPr>
          <w:sz w:val="28"/>
          <w:szCs w:val="28"/>
        </w:rPr>
      </w:pPr>
      <w:r w:rsidRPr="00BA2DCA">
        <w:rPr>
          <w:sz w:val="28"/>
          <w:szCs w:val="28"/>
        </w:rPr>
        <w:t>Таким образом, использования метрогила в комплексном лечении послеродового эндометрита привело к более раннему снижению температуры тела на 0,9 суток.</w:t>
      </w:r>
    </w:p>
    <w:p w:rsidR="0059120B" w:rsidRDefault="0059120B" w:rsidP="00BA2DCA">
      <w:pPr>
        <w:spacing w:line="360" w:lineRule="auto"/>
        <w:ind w:firstLine="709"/>
        <w:jc w:val="both"/>
        <w:rPr>
          <w:sz w:val="28"/>
          <w:szCs w:val="28"/>
        </w:rPr>
      </w:pPr>
      <w:r w:rsidRPr="00BA2DCA">
        <w:rPr>
          <w:sz w:val="28"/>
          <w:szCs w:val="28"/>
        </w:rPr>
        <w:t>Динамика нормализации количества лейкоцитов крови у женщин с ПЭ на фоне проведенного лечения приводится в таблице 2.3.2 и рисунке 4.</w:t>
      </w:r>
    </w:p>
    <w:p w:rsidR="00291CD4" w:rsidRPr="00BA2DCA" w:rsidRDefault="00291CD4"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Таблица 2.3.2.</w:t>
      </w:r>
    </w:p>
    <w:p w:rsidR="0059120B" w:rsidRPr="00BA2DCA" w:rsidRDefault="0059120B" w:rsidP="00BA2DCA">
      <w:pPr>
        <w:spacing w:line="360" w:lineRule="auto"/>
        <w:ind w:firstLine="709"/>
        <w:jc w:val="both"/>
        <w:rPr>
          <w:sz w:val="28"/>
          <w:szCs w:val="28"/>
        </w:rPr>
      </w:pPr>
      <w:r w:rsidRPr="00BA2DCA">
        <w:rPr>
          <w:sz w:val="28"/>
          <w:szCs w:val="28"/>
        </w:rPr>
        <w:t>Динамика лейкоцитов крови на фоне проведенной терапии у женщин с ПЭ.</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67"/>
        <w:gridCol w:w="559"/>
        <w:gridCol w:w="635"/>
        <w:gridCol w:w="634"/>
        <w:gridCol w:w="635"/>
        <w:gridCol w:w="634"/>
        <w:gridCol w:w="634"/>
        <w:gridCol w:w="663"/>
        <w:gridCol w:w="567"/>
        <w:gridCol w:w="674"/>
        <w:gridCol w:w="634"/>
        <w:gridCol w:w="635"/>
        <w:gridCol w:w="703"/>
      </w:tblGrid>
      <w:tr w:rsidR="0059120B" w:rsidRPr="00291CD4">
        <w:trPr>
          <w:cantSplit/>
        </w:trPr>
        <w:tc>
          <w:tcPr>
            <w:tcW w:w="1668" w:type="dxa"/>
            <w:vMerge w:val="restart"/>
          </w:tcPr>
          <w:p w:rsidR="0059120B" w:rsidRPr="00291CD4" w:rsidRDefault="0059120B" w:rsidP="00291CD4">
            <w:pPr>
              <w:widowControl w:val="0"/>
              <w:spacing w:line="360" w:lineRule="auto"/>
              <w:jc w:val="both"/>
            </w:pPr>
            <w:r w:rsidRPr="00291CD4">
              <w:t>группы</w:t>
            </w:r>
          </w:p>
        </w:tc>
        <w:tc>
          <w:tcPr>
            <w:tcW w:w="7471" w:type="dxa"/>
            <w:gridSpan w:val="12"/>
          </w:tcPr>
          <w:p w:rsidR="0059120B" w:rsidRPr="00291CD4" w:rsidRDefault="0059120B" w:rsidP="00291CD4">
            <w:pPr>
              <w:widowControl w:val="0"/>
              <w:spacing w:line="360" w:lineRule="auto"/>
              <w:jc w:val="both"/>
            </w:pPr>
            <w:r w:rsidRPr="00291CD4">
              <w:t>На какие сутки нормализовалось количество лейкоцитов крови</w:t>
            </w:r>
          </w:p>
        </w:tc>
        <w:tc>
          <w:tcPr>
            <w:tcW w:w="703" w:type="dxa"/>
            <w:vMerge w:val="restart"/>
          </w:tcPr>
          <w:p w:rsidR="0059120B" w:rsidRPr="00291CD4" w:rsidRDefault="0059120B" w:rsidP="00291CD4">
            <w:pPr>
              <w:widowControl w:val="0"/>
              <w:spacing w:line="360" w:lineRule="auto"/>
              <w:jc w:val="both"/>
            </w:pPr>
            <w:r w:rsidRPr="00291CD4">
              <w:t>М, сут</w:t>
            </w:r>
          </w:p>
        </w:tc>
      </w:tr>
      <w:tr w:rsidR="0059120B" w:rsidRPr="00291CD4">
        <w:trPr>
          <w:cantSplit/>
        </w:trPr>
        <w:tc>
          <w:tcPr>
            <w:tcW w:w="1668" w:type="dxa"/>
            <w:vMerge/>
          </w:tcPr>
          <w:p w:rsidR="0059120B" w:rsidRPr="00291CD4" w:rsidRDefault="0059120B" w:rsidP="00291CD4">
            <w:pPr>
              <w:widowControl w:val="0"/>
              <w:spacing w:line="360" w:lineRule="auto"/>
              <w:jc w:val="both"/>
            </w:pPr>
          </w:p>
        </w:tc>
        <w:tc>
          <w:tcPr>
            <w:tcW w:w="567" w:type="dxa"/>
          </w:tcPr>
          <w:p w:rsidR="0059120B" w:rsidRPr="00291CD4" w:rsidRDefault="0059120B" w:rsidP="00291CD4">
            <w:pPr>
              <w:widowControl w:val="0"/>
              <w:spacing w:line="360" w:lineRule="auto"/>
              <w:jc w:val="both"/>
            </w:pPr>
            <w:r w:rsidRPr="00291CD4">
              <w:t>1с</w:t>
            </w:r>
          </w:p>
        </w:tc>
        <w:tc>
          <w:tcPr>
            <w:tcW w:w="559" w:type="dxa"/>
          </w:tcPr>
          <w:p w:rsidR="0059120B" w:rsidRPr="00291CD4" w:rsidRDefault="0059120B" w:rsidP="00291CD4">
            <w:pPr>
              <w:widowControl w:val="0"/>
              <w:spacing w:line="360" w:lineRule="auto"/>
              <w:jc w:val="both"/>
            </w:pPr>
            <w:r w:rsidRPr="00291CD4">
              <w:t>2с</w:t>
            </w:r>
          </w:p>
        </w:tc>
        <w:tc>
          <w:tcPr>
            <w:tcW w:w="635" w:type="dxa"/>
          </w:tcPr>
          <w:p w:rsidR="0059120B" w:rsidRPr="00291CD4" w:rsidRDefault="0059120B" w:rsidP="00291CD4">
            <w:pPr>
              <w:widowControl w:val="0"/>
              <w:spacing w:line="360" w:lineRule="auto"/>
              <w:jc w:val="both"/>
            </w:pPr>
            <w:r w:rsidRPr="00291CD4">
              <w:t>3с</w:t>
            </w:r>
          </w:p>
        </w:tc>
        <w:tc>
          <w:tcPr>
            <w:tcW w:w="634" w:type="dxa"/>
          </w:tcPr>
          <w:p w:rsidR="0059120B" w:rsidRPr="00291CD4" w:rsidRDefault="0059120B" w:rsidP="00291CD4">
            <w:pPr>
              <w:widowControl w:val="0"/>
              <w:spacing w:line="360" w:lineRule="auto"/>
              <w:jc w:val="both"/>
            </w:pPr>
            <w:r w:rsidRPr="00291CD4">
              <w:t>4с</w:t>
            </w:r>
          </w:p>
        </w:tc>
        <w:tc>
          <w:tcPr>
            <w:tcW w:w="635" w:type="dxa"/>
          </w:tcPr>
          <w:p w:rsidR="0059120B" w:rsidRPr="00291CD4" w:rsidRDefault="0059120B" w:rsidP="00291CD4">
            <w:pPr>
              <w:widowControl w:val="0"/>
              <w:spacing w:line="360" w:lineRule="auto"/>
              <w:jc w:val="both"/>
            </w:pPr>
            <w:r w:rsidRPr="00291CD4">
              <w:t>5с</w:t>
            </w:r>
          </w:p>
        </w:tc>
        <w:tc>
          <w:tcPr>
            <w:tcW w:w="634" w:type="dxa"/>
          </w:tcPr>
          <w:p w:rsidR="0059120B" w:rsidRPr="00291CD4" w:rsidRDefault="0059120B" w:rsidP="00291CD4">
            <w:pPr>
              <w:widowControl w:val="0"/>
              <w:spacing w:line="360" w:lineRule="auto"/>
              <w:jc w:val="both"/>
            </w:pPr>
            <w:r w:rsidRPr="00291CD4">
              <w:t>6с</w:t>
            </w:r>
          </w:p>
        </w:tc>
        <w:tc>
          <w:tcPr>
            <w:tcW w:w="634" w:type="dxa"/>
          </w:tcPr>
          <w:p w:rsidR="0059120B" w:rsidRPr="00291CD4" w:rsidRDefault="0059120B" w:rsidP="00291CD4">
            <w:pPr>
              <w:widowControl w:val="0"/>
              <w:spacing w:line="360" w:lineRule="auto"/>
              <w:jc w:val="both"/>
            </w:pPr>
            <w:r w:rsidRPr="00291CD4">
              <w:t>7с</w:t>
            </w:r>
          </w:p>
        </w:tc>
        <w:tc>
          <w:tcPr>
            <w:tcW w:w="663" w:type="dxa"/>
          </w:tcPr>
          <w:p w:rsidR="0059120B" w:rsidRPr="00291CD4" w:rsidRDefault="0059120B" w:rsidP="00291CD4">
            <w:pPr>
              <w:widowControl w:val="0"/>
              <w:spacing w:line="360" w:lineRule="auto"/>
              <w:jc w:val="both"/>
            </w:pPr>
            <w:r w:rsidRPr="00291CD4">
              <w:t>8с</w:t>
            </w:r>
          </w:p>
        </w:tc>
        <w:tc>
          <w:tcPr>
            <w:tcW w:w="567" w:type="dxa"/>
          </w:tcPr>
          <w:p w:rsidR="0059120B" w:rsidRPr="00291CD4" w:rsidRDefault="0059120B" w:rsidP="00291CD4">
            <w:pPr>
              <w:widowControl w:val="0"/>
              <w:spacing w:line="360" w:lineRule="auto"/>
              <w:jc w:val="both"/>
            </w:pPr>
            <w:r w:rsidRPr="00291CD4">
              <w:t>9с</w:t>
            </w:r>
          </w:p>
        </w:tc>
        <w:tc>
          <w:tcPr>
            <w:tcW w:w="674" w:type="dxa"/>
          </w:tcPr>
          <w:p w:rsidR="0059120B" w:rsidRPr="00291CD4" w:rsidRDefault="0059120B" w:rsidP="00291CD4">
            <w:pPr>
              <w:widowControl w:val="0"/>
              <w:spacing w:line="360" w:lineRule="auto"/>
              <w:jc w:val="both"/>
            </w:pPr>
            <w:r w:rsidRPr="00291CD4">
              <w:t>10с</w:t>
            </w:r>
          </w:p>
        </w:tc>
        <w:tc>
          <w:tcPr>
            <w:tcW w:w="634" w:type="dxa"/>
          </w:tcPr>
          <w:p w:rsidR="0059120B" w:rsidRPr="00291CD4" w:rsidRDefault="0059120B" w:rsidP="00291CD4">
            <w:pPr>
              <w:widowControl w:val="0"/>
              <w:spacing w:line="360" w:lineRule="auto"/>
              <w:jc w:val="both"/>
            </w:pPr>
            <w:r w:rsidRPr="00291CD4">
              <w:t>11с</w:t>
            </w:r>
          </w:p>
        </w:tc>
        <w:tc>
          <w:tcPr>
            <w:tcW w:w="635" w:type="dxa"/>
          </w:tcPr>
          <w:p w:rsidR="0059120B" w:rsidRPr="00291CD4" w:rsidRDefault="0059120B" w:rsidP="00291CD4">
            <w:pPr>
              <w:widowControl w:val="0"/>
              <w:spacing w:line="360" w:lineRule="auto"/>
              <w:jc w:val="both"/>
            </w:pPr>
            <w:r w:rsidRPr="00291CD4">
              <w:t>12с</w:t>
            </w:r>
          </w:p>
        </w:tc>
        <w:tc>
          <w:tcPr>
            <w:tcW w:w="703" w:type="dxa"/>
            <w:vMerge/>
          </w:tcPr>
          <w:p w:rsidR="0059120B" w:rsidRPr="00291CD4" w:rsidRDefault="0059120B" w:rsidP="00291CD4">
            <w:pPr>
              <w:widowControl w:val="0"/>
              <w:spacing w:line="360" w:lineRule="auto"/>
              <w:jc w:val="both"/>
            </w:pPr>
          </w:p>
        </w:tc>
      </w:tr>
      <w:tr w:rsidR="0059120B" w:rsidRPr="00291CD4">
        <w:tc>
          <w:tcPr>
            <w:tcW w:w="1668" w:type="dxa"/>
          </w:tcPr>
          <w:p w:rsidR="0059120B" w:rsidRPr="00291CD4" w:rsidRDefault="0059120B" w:rsidP="00291CD4">
            <w:pPr>
              <w:widowControl w:val="0"/>
              <w:spacing w:line="360" w:lineRule="auto"/>
              <w:jc w:val="both"/>
            </w:pPr>
            <w:r w:rsidRPr="00291CD4">
              <w:rPr>
                <w:lang w:val="en-US"/>
              </w:rPr>
              <w:t>I</w:t>
            </w:r>
            <w:r w:rsidRPr="00291CD4">
              <w:t xml:space="preserve"> гр. (а/б+метро- гил)</w:t>
            </w:r>
          </w:p>
        </w:tc>
        <w:tc>
          <w:tcPr>
            <w:tcW w:w="567" w:type="dxa"/>
          </w:tcPr>
          <w:p w:rsidR="0059120B" w:rsidRPr="00291CD4" w:rsidRDefault="0059120B" w:rsidP="00291CD4">
            <w:pPr>
              <w:widowControl w:val="0"/>
              <w:spacing w:line="360" w:lineRule="auto"/>
              <w:jc w:val="both"/>
            </w:pPr>
            <w:r w:rsidRPr="00291CD4">
              <w:t>-</w:t>
            </w:r>
          </w:p>
        </w:tc>
        <w:tc>
          <w:tcPr>
            <w:tcW w:w="559" w:type="dxa"/>
          </w:tcPr>
          <w:p w:rsidR="0059120B" w:rsidRPr="00291CD4" w:rsidRDefault="0059120B" w:rsidP="00291CD4">
            <w:pPr>
              <w:widowControl w:val="0"/>
              <w:spacing w:line="360" w:lineRule="auto"/>
              <w:jc w:val="both"/>
            </w:pPr>
            <w:r w:rsidRPr="00291CD4">
              <w:t>-</w:t>
            </w:r>
          </w:p>
        </w:tc>
        <w:tc>
          <w:tcPr>
            <w:tcW w:w="635" w:type="dxa"/>
          </w:tcPr>
          <w:p w:rsidR="0059120B" w:rsidRPr="00291CD4" w:rsidRDefault="0059120B" w:rsidP="00291CD4">
            <w:pPr>
              <w:widowControl w:val="0"/>
              <w:spacing w:line="360" w:lineRule="auto"/>
              <w:jc w:val="both"/>
            </w:pPr>
            <w:r w:rsidRPr="00291CD4">
              <w:t>-</w:t>
            </w:r>
          </w:p>
        </w:tc>
        <w:tc>
          <w:tcPr>
            <w:tcW w:w="634" w:type="dxa"/>
          </w:tcPr>
          <w:p w:rsidR="0059120B" w:rsidRPr="00291CD4" w:rsidRDefault="0059120B" w:rsidP="00291CD4">
            <w:pPr>
              <w:widowControl w:val="0"/>
              <w:spacing w:line="360" w:lineRule="auto"/>
              <w:jc w:val="both"/>
            </w:pPr>
            <w:r w:rsidRPr="00291CD4">
              <w:t>1</w:t>
            </w:r>
          </w:p>
        </w:tc>
        <w:tc>
          <w:tcPr>
            <w:tcW w:w="635" w:type="dxa"/>
          </w:tcPr>
          <w:p w:rsidR="0059120B" w:rsidRPr="00291CD4" w:rsidRDefault="0059120B" w:rsidP="00291CD4">
            <w:pPr>
              <w:widowControl w:val="0"/>
              <w:spacing w:line="360" w:lineRule="auto"/>
              <w:jc w:val="both"/>
            </w:pPr>
            <w:r w:rsidRPr="00291CD4">
              <w:t>3</w:t>
            </w:r>
          </w:p>
        </w:tc>
        <w:tc>
          <w:tcPr>
            <w:tcW w:w="634" w:type="dxa"/>
          </w:tcPr>
          <w:p w:rsidR="0059120B" w:rsidRPr="00291CD4" w:rsidRDefault="0059120B" w:rsidP="00291CD4">
            <w:pPr>
              <w:widowControl w:val="0"/>
              <w:spacing w:line="360" w:lineRule="auto"/>
              <w:jc w:val="both"/>
            </w:pPr>
            <w:r w:rsidRPr="00291CD4">
              <w:t>2</w:t>
            </w:r>
          </w:p>
        </w:tc>
        <w:tc>
          <w:tcPr>
            <w:tcW w:w="634" w:type="dxa"/>
          </w:tcPr>
          <w:p w:rsidR="0059120B" w:rsidRPr="00291CD4" w:rsidRDefault="0059120B" w:rsidP="00291CD4">
            <w:pPr>
              <w:widowControl w:val="0"/>
              <w:spacing w:line="360" w:lineRule="auto"/>
              <w:jc w:val="both"/>
            </w:pPr>
            <w:r w:rsidRPr="00291CD4">
              <w:t>2</w:t>
            </w:r>
          </w:p>
        </w:tc>
        <w:tc>
          <w:tcPr>
            <w:tcW w:w="663" w:type="dxa"/>
          </w:tcPr>
          <w:p w:rsidR="0059120B" w:rsidRPr="00291CD4" w:rsidRDefault="0059120B" w:rsidP="00291CD4">
            <w:pPr>
              <w:widowControl w:val="0"/>
              <w:spacing w:line="360" w:lineRule="auto"/>
              <w:jc w:val="both"/>
            </w:pPr>
            <w:r w:rsidRPr="00291CD4">
              <w:t>2</w:t>
            </w:r>
          </w:p>
        </w:tc>
        <w:tc>
          <w:tcPr>
            <w:tcW w:w="567" w:type="dxa"/>
          </w:tcPr>
          <w:p w:rsidR="0059120B" w:rsidRPr="00291CD4" w:rsidRDefault="0059120B" w:rsidP="00291CD4">
            <w:pPr>
              <w:widowControl w:val="0"/>
              <w:spacing w:line="360" w:lineRule="auto"/>
              <w:jc w:val="both"/>
            </w:pPr>
            <w:r w:rsidRPr="00291CD4">
              <w:t>1</w:t>
            </w:r>
          </w:p>
        </w:tc>
        <w:tc>
          <w:tcPr>
            <w:tcW w:w="674" w:type="dxa"/>
          </w:tcPr>
          <w:p w:rsidR="0059120B" w:rsidRPr="00291CD4" w:rsidRDefault="0059120B" w:rsidP="00291CD4">
            <w:pPr>
              <w:widowControl w:val="0"/>
              <w:spacing w:line="360" w:lineRule="auto"/>
              <w:jc w:val="both"/>
            </w:pPr>
            <w:r w:rsidRPr="00291CD4">
              <w:t>2</w:t>
            </w:r>
          </w:p>
        </w:tc>
        <w:tc>
          <w:tcPr>
            <w:tcW w:w="634" w:type="dxa"/>
          </w:tcPr>
          <w:p w:rsidR="0059120B" w:rsidRPr="00291CD4" w:rsidRDefault="0059120B" w:rsidP="00291CD4">
            <w:pPr>
              <w:widowControl w:val="0"/>
              <w:spacing w:line="360" w:lineRule="auto"/>
              <w:jc w:val="both"/>
            </w:pPr>
            <w:r w:rsidRPr="00291CD4">
              <w:t>-</w:t>
            </w:r>
          </w:p>
        </w:tc>
        <w:tc>
          <w:tcPr>
            <w:tcW w:w="635" w:type="dxa"/>
          </w:tcPr>
          <w:p w:rsidR="0059120B" w:rsidRPr="00291CD4" w:rsidRDefault="0059120B" w:rsidP="00291CD4">
            <w:pPr>
              <w:widowControl w:val="0"/>
              <w:spacing w:line="360" w:lineRule="auto"/>
              <w:jc w:val="both"/>
            </w:pPr>
            <w:r w:rsidRPr="00291CD4">
              <w:t>-</w:t>
            </w:r>
          </w:p>
        </w:tc>
        <w:tc>
          <w:tcPr>
            <w:tcW w:w="703" w:type="dxa"/>
          </w:tcPr>
          <w:p w:rsidR="0059120B" w:rsidRPr="00291CD4" w:rsidRDefault="0059120B" w:rsidP="00291CD4">
            <w:pPr>
              <w:widowControl w:val="0"/>
              <w:spacing w:line="360" w:lineRule="auto"/>
              <w:jc w:val="both"/>
            </w:pPr>
            <w:r w:rsidRPr="00291CD4">
              <w:t>6,9</w:t>
            </w:r>
          </w:p>
        </w:tc>
      </w:tr>
      <w:tr w:rsidR="0059120B" w:rsidRPr="00291CD4">
        <w:tc>
          <w:tcPr>
            <w:tcW w:w="1668" w:type="dxa"/>
          </w:tcPr>
          <w:p w:rsidR="0059120B" w:rsidRPr="00291CD4" w:rsidRDefault="0059120B" w:rsidP="00291CD4">
            <w:pPr>
              <w:widowControl w:val="0"/>
              <w:spacing w:line="360" w:lineRule="auto"/>
              <w:jc w:val="both"/>
            </w:pPr>
          </w:p>
        </w:tc>
        <w:tc>
          <w:tcPr>
            <w:tcW w:w="567" w:type="dxa"/>
          </w:tcPr>
          <w:p w:rsidR="0059120B" w:rsidRPr="00291CD4" w:rsidRDefault="0059120B" w:rsidP="00291CD4">
            <w:pPr>
              <w:widowControl w:val="0"/>
              <w:spacing w:line="360" w:lineRule="auto"/>
              <w:jc w:val="both"/>
            </w:pPr>
          </w:p>
        </w:tc>
        <w:tc>
          <w:tcPr>
            <w:tcW w:w="559" w:type="dxa"/>
          </w:tcPr>
          <w:p w:rsidR="0059120B" w:rsidRPr="00291CD4" w:rsidRDefault="0059120B" w:rsidP="00291CD4">
            <w:pPr>
              <w:widowControl w:val="0"/>
              <w:spacing w:line="360" w:lineRule="auto"/>
              <w:jc w:val="both"/>
            </w:pPr>
          </w:p>
        </w:tc>
        <w:tc>
          <w:tcPr>
            <w:tcW w:w="635" w:type="dxa"/>
          </w:tcPr>
          <w:p w:rsidR="0059120B" w:rsidRPr="00291CD4" w:rsidRDefault="0059120B" w:rsidP="00291CD4">
            <w:pPr>
              <w:widowControl w:val="0"/>
              <w:spacing w:line="360" w:lineRule="auto"/>
              <w:jc w:val="both"/>
            </w:pPr>
          </w:p>
        </w:tc>
        <w:tc>
          <w:tcPr>
            <w:tcW w:w="634" w:type="dxa"/>
          </w:tcPr>
          <w:p w:rsidR="0059120B" w:rsidRPr="00291CD4" w:rsidRDefault="0059120B" w:rsidP="00291CD4">
            <w:pPr>
              <w:widowControl w:val="0"/>
              <w:spacing w:line="360" w:lineRule="auto"/>
              <w:jc w:val="both"/>
            </w:pPr>
          </w:p>
        </w:tc>
        <w:tc>
          <w:tcPr>
            <w:tcW w:w="635" w:type="dxa"/>
          </w:tcPr>
          <w:p w:rsidR="0059120B" w:rsidRPr="00291CD4" w:rsidRDefault="0059120B" w:rsidP="00291CD4">
            <w:pPr>
              <w:widowControl w:val="0"/>
              <w:spacing w:line="360" w:lineRule="auto"/>
              <w:jc w:val="both"/>
            </w:pPr>
          </w:p>
        </w:tc>
        <w:tc>
          <w:tcPr>
            <w:tcW w:w="634" w:type="dxa"/>
          </w:tcPr>
          <w:p w:rsidR="0059120B" w:rsidRPr="00291CD4" w:rsidRDefault="0059120B" w:rsidP="00291CD4">
            <w:pPr>
              <w:widowControl w:val="0"/>
              <w:spacing w:line="360" w:lineRule="auto"/>
              <w:jc w:val="both"/>
            </w:pPr>
          </w:p>
        </w:tc>
        <w:tc>
          <w:tcPr>
            <w:tcW w:w="634" w:type="dxa"/>
          </w:tcPr>
          <w:p w:rsidR="0059120B" w:rsidRPr="00291CD4" w:rsidRDefault="0059120B" w:rsidP="00291CD4">
            <w:pPr>
              <w:widowControl w:val="0"/>
              <w:spacing w:line="360" w:lineRule="auto"/>
              <w:jc w:val="both"/>
            </w:pPr>
          </w:p>
        </w:tc>
        <w:tc>
          <w:tcPr>
            <w:tcW w:w="663" w:type="dxa"/>
          </w:tcPr>
          <w:p w:rsidR="0059120B" w:rsidRPr="00291CD4" w:rsidRDefault="0059120B" w:rsidP="00291CD4">
            <w:pPr>
              <w:widowControl w:val="0"/>
              <w:spacing w:line="360" w:lineRule="auto"/>
              <w:jc w:val="both"/>
            </w:pPr>
          </w:p>
        </w:tc>
        <w:tc>
          <w:tcPr>
            <w:tcW w:w="567" w:type="dxa"/>
          </w:tcPr>
          <w:p w:rsidR="0059120B" w:rsidRPr="00291CD4" w:rsidRDefault="0059120B" w:rsidP="00291CD4">
            <w:pPr>
              <w:widowControl w:val="0"/>
              <w:spacing w:line="360" w:lineRule="auto"/>
              <w:jc w:val="both"/>
            </w:pPr>
          </w:p>
        </w:tc>
        <w:tc>
          <w:tcPr>
            <w:tcW w:w="674" w:type="dxa"/>
          </w:tcPr>
          <w:p w:rsidR="0059120B" w:rsidRPr="00291CD4" w:rsidRDefault="0059120B" w:rsidP="00291CD4">
            <w:pPr>
              <w:widowControl w:val="0"/>
              <w:spacing w:line="360" w:lineRule="auto"/>
              <w:jc w:val="both"/>
            </w:pPr>
          </w:p>
        </w:tc>
        <w:tc>
          <w:tcPr>
            <w:tcW w:w="634" w:type="dxa"/>
          </w:tcPr>
          <w:p w:rsidR="0059120B" w:rsidRPr="00291CD4" w:rsidRDefault="0059120B" w:rsidP="00291CD4">
            <w:pPr>
              <w:widowControl w:val="0"/>
              <w:spacing w:line="360" w:lineRule="auto"/>
              <w:jc w:val="both"/>
            </w:pPr>
          </w:p>
        </w:tc>
        <w:tc>
          <w:tcPr>
            <w:tcW w:w="635" w:type="dxa"/>
          </w:tcPr>
          <w:p w:rsidR="0059120B" w:rsidRPr="00291CD4" w:rsidRDefault="0059120B" w:rsidP="00291CD4">
            <w:pPr>
              <w:widowControl w:val="0"/>
              <w:spacing w:line="360" w:lineRule="auto"/>
              <w:jc w:val="both"/>
            </w:pPr>
          </w:p>
        </w:tc>
        <w:tc>
          <w:tcPr>
            <w:tcW w:w="703" w:type="dxa"/>
          </w:tcPr>
          <w:p w:rsidR="0059120B" w:rsidRPr="00291CD4" w:rsidRDefault="0059120B" w:rsidP="00291CD4">
            <w:pPr>
              <w:widowControl w:val="0"/>
              <w:spacing w:line="360" w:lineRule="auto"/>
              <w:jc w:val="both"/>
            </w:pPr>
          </w:p>
        </w:tc>
      </w:tr>
      <w:tr w:rsidR="0059120B" w:rsidRPr="00291CD4">
        <w:tc>
          <w:tcPr>
            <w:tcW w:w="1668" w:type="dxa"/>
          </w:tcPr>
          <w:p w:rsidR="0059120B" w:rsidRPr="00291CD4" w:rsidRDefault="0059120B" w:rsidP="00291CD4">
            <w:pPr>
              <w:widowControl w:val="0"/>
              <w:spacing w:line="360" w:lineRule="auto"/>
              <w:jc w:val="both"/>
            </w:pPr>
            <w:r w:rsidRPr="00291CD4">
              <w:rPr>
                <w:lang w:val="en-US"/>
              </w:rPr>
              <w:t>II</w:t>
            </w:r>
            <w:r w:rsidRPr="00291CD4">
              <w:t xml:space="preserve"> гр. (а/б-терапия)</w:t>
            </w:r>
          </w:p>
        </w:tc>
        <w:tc>
          <w:tcPr>
            <w:tcW w:w="567" w:type="dxa"/>
          </w:tcPr>
          <w:p w:rsidR="0059120B" w:rsidRPr="00291CD4" w:rsidRDefault="0059120B" w:rsidP="00291CD4">
            <w:pPr>
              <w:widowControl w:val="0"/>
              <w:spacing w:line="360" w:lineRule="auto"/>
              <w:jc w:val="both"/>
            </w:pPr>
            <w:r w:rsidRPr="00291CD4">
              <w:t>-</w:t>
            </w:r>
          </w:p>
        </w:tc>
        <w:tc>
          <w:tcPr>
            <w:tcW w:w="559" w:type="dxa"/>
          </w:tcPr>
          <w:p w:rsidR="0059120B" w:rsidRPr="00291CD4" w:rsidRDefault="0059120B" w:rsidP="00291CD4">
            <w:pPr>
              <w:widowControl w:val="0"/>
              <w:spacing w:line="360" w:lineRule="auto"/>
              <w:jc w:val="both"/>
            </w:pPr>
            <w:r w:rsidRPr="00291CD4">
              <w:t>-</w:t>
            </w:r>
          </w:p>
        </w:tc>
        <w:tc>
          <w:tcPr>
            <w:tcW w:w="635" w:type="dxa"/>
          </w:tcPr>
          <w:p w:rsidR="0059120B" w:rsidRPr="00291CD4" w:rsidRDefault="0059120B" w:rsidP="00291CD4">
            <w:pPr>
              <w:widowControl w:val="0"/>
              <w:spacing w:line="360" w:lineRule="auto"/>
              <w:jc w:val="both"/>
            </w:pPr>
            <w:r w:rsidRPr="00291CD4">
              <w:t>1</w:t>
            </w:r>
          </w:p>
        </w:tc>
        <w:tc>
          <w:tcPr>
            <w:tcW w:w="634" w:type="dxa"/>
          </w:tcPr>
          <w:p w:rsidR="0059120B" w:rsidRPr="00291CD4" w:rsidRDefault="0059120B" w:rsidP="00291CD4">
            <w:pPr>
              <w:widowControl w:val="0"/>
              <w:spacing w:line="360" w:lineRule="auto"/>
              <w:jc w:val="both"/>
            </w:pPr>
            <w:r w:rsidRPr="00291CD4">
              <w:t>1</w:t>
            </w:r>
          </w:p>
        </w:tc>
        <w:tc>
          <w:tcPr>
            <w:tcW w:w="635" w:type="dxa"/>
          </w:tcPr>
          <w:p w:rsidR="0059120B" w:rsidRPr="00291CD4" w:rsidRDefault="0059120B" w:rsidP="00291CD4">
            <w:pPr>
              <w:widowControl w:val="0"/>
              <w:spacing w:line="360" w:lineRule="auto"/>
              <w:jc w:val="both"/>
            </w:pPr>
            <w:r w:rsidRPr="00291CD4">
              <w:t>-</w:t>
            </w:r>
          </w:p>
        </w:tc>
        <w:tc>
          <w:tcPr>
            <w:tcW w:w="634" w:type="dxa"/>
          </w:tcPr>
          <w:p w:rsidR="0059120B" w:rsidRPr="00291CD4" w:rsidRDefault="0059120B" w:rsidP="00291CD4">
            <w:pPr>
              <w:widowControl w:val="0"/>
              <w:spacing w:line="360" w:lineRule="auto"/>
              <w:jc w:val="both"/>
            </w:pPr>
            <w:r w:rsidRPr="00291CD4">
              <w:t>2</w:t>
            </w:r>
          </w:p>
        </w:tc>
        <w:tc>
          <w:tcPr>
            <w:tcW w:w="634" w:type="dxa"/>
          </w:tcPr>
          <w:p w:rsidR="0059120B" w:rsidRPr="00291CD4" w:rsidRDefault="0059120B" w:rsidP="00291CD4">
            <w:pPr>
              <w:widowControl w:val="0"/>
              <w:spacing w:line="360" w:lineRule="auto"/>
              <w:jc w:val="both"/>
            </w:pPr>
            <w:r w:rsidRPr="00291CD4">
              <w:t>2</w:t>
            </w:r>
          </w:p>
        </w:tc>
        <w:tc>
          <w:tcPr>
            <w:tcW w:w="663" w:type="dxa"/>
          </w:tcPr>
          <w:p w:rsidR="0059120B" w:rsidRPr="00291CD4" w:rsidRDefault="0059120B" w:rsidP="00291CD4">
            <w:pPr>
              <w:widowControl w:val="0"/>
              <w:spacing w:line="360" w:lineRule="auto"/>
              <w:jc w:val="both"/>
            </w:pPr>
            <w:r w:rsidRPr="00291CD4">
              <w:t>1</w:t>
            </w:r>
          </w:p>
        </w:tc>
        <w:tc>
          <w:tcPr>
            <w:tcW w:w="567" w:type="dxa"/>
          </w:tcPr>
          <w:p w:rsidR="0059120B" w:rsidRPr="00291CD4" w:rsidRDefault="0059120B" w:rsidP="00291CD4">
            <w:pPr>
              <w:widowControl w:val="0"/>
              <w:spacing w:line="360" w:lineRule="auto"/>
              <w:jc w:val="both"/>
            </w:pPr>
            <w:r w:rsidRPr="00291CD4">
              <w:t>1</w:t>
            </w:r>
          </w:p>
        </w:tc>
        <w:tc>
          <w:tcPr>
            <w:tcW w:w="674" w:type="dxa"/>
          </w:tcPr>
          <w:p w:rsidR="0059120B" w:rsidRPr="00291CD4" w:rsidRDefault="0059120B" w:rsidP="00291CD4">
            <w:pPr>
              <w:widowControl w:val="0"/>
              <w:spacing w:line="360" w:lineRule="auto"/>
              <w:jc w:val="both"/>
            </w:pPr>
            <w:r w:rsidRPr="00291CD4">
              <w:t>1</w:t>
            </w:r>
          </w:p>
        </w:tc>
        <w:tc>
          <w:tcPr>
            <w:tcW w:w="634" w:type="dxa"/>
          </w:tcPr>
          <w:p w:rsidR="0059120B" w:rsidRPr="00291CD4" w:rsidRDefault="0059120B" w:rsidP="00291CD4">
            <w:pPr>
              <w:widowControl w:val="0"/>
              <w:spacing w:line="360" w:lineRule="auto"/>
              <w:jc w:val="both"/>
            </w:pPr>
            <w:r w:rsidRPr="00291CD4">
              <w:t>-</w:t>
            </w:r>
          </w:p>
        </w:tc>
        <w:tc>
          <w:tcPr>
            <w:tcW w:w="635" w:type="dxa"/>
          </w:tcPr>
          <w:p w:rsidR="0059120B" w:rsidRPr="00291CD4" w:rsidRDefault="0059120B" w:rsidP="00291CD4">
            <w:pPr>
              <w:widowControl w:val="0"/>
              <w:spacing w:line="360" w:lineRule="auto"/>
              <w:jc w:val="both"/>
            </w:pPr>
            <w:r w:rsidRPr="00291CD4">
              <w:t>1</w:t>
            </w:r>
          </w:p>
        </w:tc>
        <w:tc>
          <w:tcPr>
            <w:tcW w:w="703" w:type="dxa"/>
          </w:tcPr>
          <w:p w:rsidR="0059120B" w:rsidRPr="00291CD4" w:rsidRDefault="0059120B" w:rsidP="00291CD4">
            <w:pPr>
              <w:widowControl w:val="0"/>
              <w:spacing w:line="360" w:lineRule="auto"/>
              <w:jc w:val="both"/>
            </w:pPr>
            <w:r w:rsidRPr="00291CD4">
              <w:t>7,2</w:t>
            </w:r>
          </w:p>
        </w:tc>
      </w:tr>
    </w:tbl>
    <w:p w:rsidR="0059120B" w:rsidRPr="00BA2DCA" w:rsidRDefault="0059120B"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Примечание: р – коэффициент вероятности по сравнению с контрольной группой женщин, получающих антибиотикотерапию.</w:t>
      </w:r>
    </w:p>
    <w:p w:rsidR="0059120B" w:rsidRPr="00BA2DCA" w:rsidRDefault="0059120B" w:rsidP="00BA2DCA">
      <w:pPr>
        <w:spacing w:line="360" w:lineRule="auto"/>
        <w:ind w:firstLine="709"/>
        <w:jc w:val="both"/>
        <w:rPr>
          <w:sz w:val="28"/>
          <w:szCs w:val="28"/>
        </w:rPr>
      </w:pPr>
      <w:r w:rsidRPr="00BA2DCA">
        <w:rPr>
          <w:sz w:val="28"/>
          <w:szCs w:val="28"/>
        </w:rPr>
        <w:t xml:space="preserve">Изучение динамики нормализации количества лейкоцитов крови в результате проведенной терапии показало, что в </w:t>
      </w:r>
      <w:r w:rsidRPr="00BA2DCA">
        <w:rPr>
          <w:sz w:val="28"/>
          <w:szCs w:val="28"/>
          <w:lang w:val="en-US"/>
        </w:rPr>
        <w:t>I</w:t>
      </w:r>
      <w:r w:rsidRPr="00BA2DCA">
        <w:rPr>
          <w:sz w:val="28"/>
          <w:szCs w:val="28"/>
        </w:rPr>
        <w:t xml:space="preserve"> группе количество лейкоцитов было повышено лишь у 13 женщин больных ПЭ. Нормализация лейкоцитов в периферической крови произошло в среднем на 6,9 сутки в результате проведенной антибиотикотерапии с метрогилом (р</w:t>
      </w:r>
      <w:r>
        <w:rPr>
          <w:sz w:val="28"/>
          <w:szCs w:val="28"/>
        </w:rPr>
        <w:t xml:space="preserve"> </w:t>
      </w:r>
      <w:r w:rsidRPr="00BA2DCA">
        <w:rPr>
          <w:sz w:val="28"/>
          <w:szCs w:val="28"/>
        </w:rPr>
        <w:t>).</w:t>
      </w:r>
    </w:p>
    <w:p w:rsidR="0059120B" w:rsidRPr="00BA2DCA" w:rsidRDefault="0059120B" w:rsidP="00BA2DCA">
      <w:pPr>
        <w:spacing w:line="360" w:lineRule="auto"/>
        <w:ind w:firstLine="709"/>
        <w:jc w:val="both"/>
        <w:rPr>
          <w:sz w:val="28"/>
          <w:szCs w:val="28"/>
        </w:rPr>
      </w:pPr>
      <w:r w:rsidRPr="00BA2DCA">
        <w:rPr>
          <w:sz w:val="28"/>
          <w:szCs w:val="28"/>
        </w:rPr>
        <w:t xml:space="preserve">Во </w:t>
      </w:r>
      <w:r w:rsidRPr="00BA2DCA">
        <w:rPr>
          <w:sz w:val="28"/>
          <w:szCs w:val="28"/>
          <w:lang w:val="en-US"/>
        </w:rPr>
        <w:t>II</w:t>
      </w:r>
      <w:r w:rsidRPr="00BA2DCA">
        <w:rPr>
          <w:sz w:val="28"/>
          <w:szCs w:val="28"/>
        </w:rPr>
        <w:t xml:space="preserve"> группе лейкоцитоз был лишь у 10 женщин, количество лейкоцитов в периферической крови нормализовалось в результате традиционной антибиотикотерапии в среднем на 7,2 сутки. Полученные данные свидетельствуют, что антибиотикотерапия с метрогилом привела к более раннему снижению крови на 0,3 суток.</w:t>
      </w:r>
    </w:p>
    <w:p w:rsidR="0059120B" w:rsidRPr="00BA2DCA" w:rsidRDefault="0059120B" w:rsidP="00BA2DCA">
      <w:pPr>
        <w:spacing w:line="360" w:lineRule="auto"/>
        <w:ind w:firstLine="709"/>
        <w:jc w:val="both"/>
        <w:rPr>
          <w:sz w:val="28"/>
          <w:szCs w:val="28"/>
        </w:rPr>
      </w:pPr>
      <w:r w:rsidRPr="00BA2DCA">
        <w:rPr>
          <w:sz w:val="28"/>
          <w:szCs w:val="28"/>
        </w:rPr>
        <w:t>Динамика окончательной нормализации самочувствия, т.е. исчезновение всех симптомов заболевания (болей внизу живота, гноевидные лохии), включая и нормализацию температуры тела</w:t>
      </w:r>
      <w:r w:rsidR="00291CD4">
        <w:rPr>
          <w:sz w:val="28"/>
          <w:szCs w:val="28"/>
        </w:rPr>
        <w:t>,</w:t>
      </w:r>
      <w:r w:rsidRPr="00BA2DCA">
        <w:rPr>
          <w:sz w:val="28"/>
          <w:szCs w:val="28"/>
        </w:rPr>
        <w:t xml:space="preserve"> отражены в таблице 2.3.3 и рис.5.</w:t>
      </w:r>
    </w:p>
    <w:p w:rsidR="00291CD4" w:rsidRDefault="00291CD4"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Таблица 2.3.3.</w:t>
      </w:r>
    </w:p>
    <w:p w:rsidR="0059120B" w:rsidRPr="00BA2DCA" w:rsidRDefault="0059120B" w:rsidP="00BA2DCA">
      <w:pPr>
        <w:spacing w:line="360" w:lineRule="auto"/>
        <w:ind w:firstLine="709"/>
        <w:jc w:val="both"/>
        <w:rPr>
          <w:sz w:val="28"/>
          <w:szCs w:val="28"/>
        </w:rPr>
      </w:pPr>
      <w:r w:rsidRPr="00BA2DCA">
        <w:rPr>
          <w:sz w:val="28"/>
          <w:szCs w:val="28"/>
        </w:rPr>
        <w:t>Динамика исчезновения всех симптомов заболевания, включая и нормализацию температуры тела у женщин с ПЭ.</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00"/>
        <w:gridCol w:w="501"/>
        <w:gridCol w:w="501"/>
        <w:gridCol w:w="501"/>
        <w:gridCol w:w="501"/>
        <w:gridCol w:w="501"/>
        <w:gridCol w:w="501"/>
        <w:gridCol w:w="500"/>
        <w:gridCol w:w="501"/>
        <w:gridCol w:w="501"/>
        <w:gridCol w:w="501"/>
        <w:gridCol w:w="501"/>
        <w:gridCol w:w="501"/>
        <w:gridCol w:w="501"/>
        <w:gridCol w:w="501"/>
        <w:gridCol w:w="804"/>
      </w:tblGrid>
      <w:tr w:rsidR="0059120B" w:rsidRPr="00291CD4">
        <w:trPr>
          <w:cantSplit/>
        </w:trPr>
        <w:tc>
          <w:tcPr>
            <w:tcW w:w="1526" w:type="dxa"/>
            <w:vMerge w:val="restart"/>
          </w:tcPr>
          <w:p w:rsidR="0059120B" w:rsidRPr="00291CD4" w:rsidRDefault="0059120B" w:rsidP="00291CD4">
            <w:pPr>
              <w:widowControl w:val="0"/>
              <w:spacing w:line="360" w:lineRule="auto"/>
              <w:jc w:val="both"/>
            </w:pPr>
            <w:r w:rsidRPr="00291CD4">
              <w:t>группы</w:t>
            </w:r>
          </w:p>
        </w:tc>
        <w:tc>
          <w:tcPr>
            <w:tcW w:w="7513" w:type="dxa"/>
            <w:gridSpan w:val="15"/>
          </w:tcPr>
          <w:p w:rsidR="0059120B" w:rsidRPr="00291CD4" w:rsidRDefault="0059120B" w:rsidP="00291CD4">
            <w:pPr>
              <w:widowControl w:val="0"/>
              <w:spacing w:line="360" w:lineRule="auto"/>
              <w:jc w:val="both"/>
            </w:pPr>
            <w:r w:rsidRPr="00291CD4">
              <w:t>На какие сутки нормализовалось общее состояние</w:t>
            </w:r>
          </w:p>
        </w:tc>
        <w:tc>
          <w:tcPr>
            <w:tcW w:w="804" w:type="dxa"/>
            <w:vMerge w:val="restart"/>
          </w:tcPr>
          <w:p w:rsidR="0059120B" w:rsidRPr="00291CD4" w:rsidRDefault="0059120B" w:rsidP="00291CD4">
            <w:pPr>
              <w:widowControl w:val="0"/>
              <w:spacing w:line="360" w:lineRule="auto"/>
              <w:jc w:val="both"/>
            </w:pPr>
            <w:r w:rsidRPr="00291CD4">
              <w:t>М, сут</w:t>
            </w:r>
          </w:p>
        </w:tc>
      </w:tr>
      <w:tr w:rsidR="0059120B" w:rsidRPr="00291CD4">
        <w:trPr>
          <w:cantSplit/>
        </w:trPr>
        <w:tc>
          <w:tcPr>
            <w:tcW w:w="1526" w:type="dxa"/>
            <w:vMerge/>
          </w:tcPr>
          <w:p w:rsidR="0059120B" w:rsidRPr="00291CD4" w:rsidRDefault="0059120B" w:rsidP="00291CD4">
            <w:pPr>
              <w:widowControl w:val="0"/>
              <w:spacing w:line="360" w:lineRule="auto"/>
              <w:jc w:val="both"/>
            </w:pPr>
          </w:p>
        </w:tc>
        <w:tc>
          <w:tcPr>
            <w:tcW w:w="500" w:type="dxa"/>
          </w:tcPr>
          <w:p w:rsidR="0059120B" w:rsidRPr="00291CD4" w:rsidRDefault="0059120B" w:rsidP="00291CD4">
            <w:pPr>
              <w:widowControl w:val="0"/>
              <w:spacing w:line="360" w:lineRule="auto"/>
              <w:jc w:val="both"/>
            </w:pPr>
            <w:r w:rsidRPr="00291CD4">
              <w:t>1</w:t>
            </w:r>
          </w:p>
        </w:tc>
        <w:tc>
          <w:tcPr>
            <w:tcW w:w="501" w:type="dxa"/>
          </w:tcPr>
          <w:p w:rsidR="0059120B" w:rsidRPr="00291CD4" w:rsidRDefault="0059120B" w:rsidP="00291CD4">
            <w:pPr>
              <w:widowControl w:val="0"/>
              <w:spacing w:line="360" w:lineRule="auto"/>
              <w:jc w:val="both"/>
            </w:pPr>
            <w:r w:rsidRPr="00291CD4">
              <w:t>2</w:t>
            </w:r>
          </w:p>
        </w:tc>
        <w:tc>
          <w:tcPr>
            <w:tcW w:w="501" w:type="dxa"/>
          </w:tcPr>
          <w:p w:rsidR="0059120B" w:rsidRPr="00291CD4" w:rsidRDefault="0059120B" w:rsidP="00291CD4">
            <w:pPr>
              <w:widowControl w:val="0"/>
              <w:spacing w:line="360" w:lineRule="auto"/>
              <w:jc w:val="both"/>
            </w:pPr>
            <w:r w:rsidRPr="00291CD4">
              <w:t>3</w:t>
            </w:r>
          </w:p>
        </w:tc>
        <w:tc>
          <w:tcPr>
            <w:tcW w:w="501" w:type="dxa"/>
          </w:tcPr>
          <w:p w:rsidR="0059120B" w:rsidRPr="00291CD4" w:rsidRDefault="0059120B" w:rsidP="00291CD4">
            <w:pPr>
              <w:widowControl w:val="0"/>
              <w:spacing w:line="360" w:lineRule="auto"/>
              <w:jc w:val="both"/>
            </w:pPr>
            <w:r w:rsidRPr="00291CD4">
              <w:t>4</w:t>
            </w:r>
          </w:p>
        </w:tc>
        <w:tc>
          <w:tcPr>
            <w:tcW w:w="501" w:type="dxa"/>
          </w:tcPr>
          <w:p w:rsidR="0059120B" w:rsidRPr="00291CD4" w:rsidRDefault="0059120B" w:rsidP="00291CD4">
            <w:pPr>
              <w:widowControl w:val="0"/>
              <w:spacing w:line="360" w:lineRule="auto"/>
              <w:jc w:val="both"/>
            </w:pPr>
            <w:r w:rsidRPr="00291CD4">
              <w:t>5</w:t>
            </w:r>
          </w:p>
        </w:tc>
        <w:tc>
          <w:tcPr>
            <w:tcW w:w="501" w:type="dxa"/>
          </w:tcPr>
          <w:p w:rsidR="0059120B" w:rsidRPr="00291CD4" w:rsidRDefault="0059120B" w:rsidP="00291CD4">
            <w:pPr>
              <w:widowControl w:val="0"/>
              <w:spacing w:line="360" w:lineRule="auto"/>
              <w:jc w:val="both"/>
            </w:pPr>
            <w:r w:rsidRPr="00291CD4">
              <w:t>6</w:t>
            </w:r>
          </w:p>
        </w:tc>
        <w:tc>
          <w:tcPr>
            <w:tcW w:w="501" w:type="dxa"/>
          </w:tcPr>
          <w:p w:rsidR="0059120B" w:rsidRPr="00291CD4" w:rsidRDefault="0059120B" w:rsidP="00291CD4">
            <w:pPr>
              <w:widowControl w:val="0"/>
              <w:spacing w:line="360" w:lineRule="auto"/>
              <w:jc w:val="both"/>
            </w:pPr>
            <w:r w:rsidRPr="00291CD4">
              <w:t>7</w:t>
            </w:r>
          </w:p>
        </w:tc>
        <w:tc>
          <w:tcPr>
            <w:tcW w:w="500" w:type="dxa"/>
          </w:tcPr>
          <w:p w:rsidR="0059120B" w:rsidRPr="00291CD4" w:rsidRDefault="0059120B" w:rsidP="00291CD4">
            <w:pPr>
              <w:widowControl w:val="0"/>
              <w:spacing w:line="360" w:lineRule="auto"/>
              <w:jc w:val="both"/>
            </w:pPr>
            <w:r w:rsidRPr="00291CD4">
              <w:t>8</w:t>
            </w:r>
          </w:p>
        </w:tc>
        <w:tc>
          <w:tcPr>
            <w:tcW w:w="501" w:type="dxa"/>
          </w:tcPr>
          <w:p w:rsidR="0059120B" w:rsidRPr="00291CD4" w:rsidRDefault="0059120B" w:rsidP="00291CD4">
            <w:pPr>
              <w:widowControl w:val="0"/>
              <w:spacing w:line="360" w:lineRule="auto"/>
              <w:jc w:val="both"/>
            </w:pPr>
            <w:r w:rsidRPr="00291CD4">
              <w:t>9</w:t>
            </w:r>
          </w:p>
        </w:tc>
        <w:tc>
          <w:tcPr>
            <w:tcW w:w="501" w:type="dxa"/>
          </w:tcPr>
          <w:p w:rsidR="0059120B" w:rsidRPr="00291CD4" w:rsidRDefault="0059120B" w:rsidP="00291CD4">
            <w:pPr>
              <w:widowControl w:val="0"/>
              <w:spacing w:line="360" w:lineRule="auto"/>
              <w:jc w:val="both"/>
            </w:pPr>
            <w:r w:rsidRPr="00291CD4">
              <w:t>10</w:t>
            </w:r>
          </w:p>
        </w:tc>
        <w:tc>
          <w:tcPr>
            <w:tcW w:w="501" w:type="dxa"/>
          </w:tcPr>
          <w:p w:rsidR="0059120B" w:rsidRPr="00291CD4" w:rsidRDefault="0059120B" w:rsidP="00291CD4">
            <w:pPr>
              <w:widowControl w:val="0"/>
              <w:spacing w:line="360" w:lineRule="auto"/>
              <w:jc w:val="both"/>
            </w:pPr>
            <w:r w:rsidRPr="00291CD4">
              <w:t>11</w:t>
            </w:r>
          </w:p>
        </w:tc>
        <w:tc>
          <w:tcPr>
            <w:tcW w:w="501" w:type="dxa"/>
          </w:tcPr>
          <w:p w:rsidR="0059120B" w:rsidRPr="00291CD4" w:rsidRDefault="0059120B" w:rsidP="00291CD4">
            <w:pPr>
              <w:widowControl w:val="0"/>
              <w:spacing w:line="360" w:lineRule="auto"/>
              <w:jc w:val="both"/>
            </w:pPr>
            <w:r w:rsidRPr="00291CD4">
              <w:t>12</w:t>
            </w:r>
          </w:p>
        </w:tc>
        <w:tc>
          <w:tcPr>
            <w:tcW w:w="501" w:type="dxa"/>
          </w:tcPr>
          <w:p w:rsidR="0059120B" w:rsidRPr="00291CD4" w:rsidRDefault="0059120B" w:rsidP="00291CD4">
            <w:pPr>
              <w:widowControl w:val="0"/>
              <w:spacing w:line="360" w:lineRule="auto"/>
              <w:jc w:val="both"/>
            </w:pPr>
            <w:r w:rsidRPr="00291CD4">
              <w:t>13</w:t>
            </w:r>
          </w:p>
        </w:tc>
        <w:tc>
          <w:tcPr>
            <w:tcW w:w="501" w:type="dxa"/>
          </w:tcPr>
          <w:p w:rsidR="0059120B" w:rsidRPr="00291CD4" w:rsidRDefault="0059120B" w:rsidP="00291CD4">
            <w:pPr>
              <w:widowControl w:val="0"/>
              <w:spacing w:line="360" w:lineRule="auto"/>
              <w:jc w:val="both"/>
            </w:pPr>
            <w:r w:rsidRPr="00291CD4">
              <w:t>14</w:t>
            </w:r>
          </w:p>
        </w:tc>
        <w:tc>
          <w:tcPr>
            <w:tcW w:w="501" w:type="dxa"/>
          </w:tcPr>
          <w:p w:rsidR="0059120B" w:rsidRPr="00291CD4" w:rsidRDefault="0059120B" w:rsidP="00291CD4">
            <w:pPr>
              <w:widowControl w:val="0"/>
              <w:spacing w:line="360" w:lineRule="auto"/>
              <w:jc w:val="both"/>
            </w:pPr>
            <w:r w:rsidRPr="00291CD4">
              <w:t>15</w:t>
            </w:r>
          </w:p>
        </w:tc>
        <w:tc>
          <w:tcPr>
            <w:tcW w:w="804" w:type="dxa"/>
            <w:vMerge/>
          </w:tcPr>
          <w:p w:rsidR="0059120B" w:rsidRPr="00291CD4" w:rsidRDefault="0059120B" w:rsidP="00291CD4">
            <w:pPr>
              <w:widowControl w:val="0"/>
              <w:spacing w:line="360" w:lineRule="auto"/>
              <w:jc w:val="both"/>
            </w:pPr>
          </w:p>
        </w:tc>
      </w:tr>
      <w:tr w:rsidR="0059120B" w:rsidRPr="00291CD4">
        <w:tc>
          <w:tcPr>
            <w:tcW w:w="1526" w:type="dxa"/>
          </w:tcPr>
          <w:p w:rsidR="0059120B" w:rsidRPr="00291CD4" w:rsidRDefault="0059120B" w:rsidP="00291CD4">
            <w:pPr>
              <w:widowControl w:val="0"/>
              <w:spacing w:line="360" w:lineRule="auto"/>
              <w:jc w:val="both"/>
            </w:pPr>
            <w:r w:rsidRPr="00291CD4">
              <w:rPr>
                <w:lang w:val="en-US"/>
              </w:rPr>
              <w:t>I</w:t>
            </w:r>
            <w:r w:rsidRPr="00291CD4">
              <w:t xml:space="preserve"> гр. (а/б+метро гил)</w:t>
            </w:r>
          </w:p>
        </w:tc>
        <w:tc>
          <w:tcPr>
            <w:tcW w:w="500"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w:t>
            </w:r>
          </w:p>
        </w:tc>
        <w:tc>
          <w:tcPr>
            <w:tcW w:w="501"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2</w:t>
            </w:r>
          </w:p>
        </w:tc>
        <w:tc>
          <w:tcPr>
            <w:tcW w:w="501"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4</w:t>
            </w:r>
          </w:p>
        </w:tc>
        <w:tc>
          <w:tcPr>
            <w:tcW w:w="501"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3</w:t>
            </w:r>
          </w:p>
        </w:tc>
        <w:tc>
          <w:tcPr>
            <w:tcW w:w="501"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4</w:t>
            </w:r>
          </w:p>
        </w:tc>
        <w:tc>
          <w:tcPr>
            <w:tcW w:w="501"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5</w:t>
            </w:r>
          </w:p>
        </w:tc>
        <w:tc>
          <w:tcPr>
            <w:tcW w:w="501"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1</w:t>
            </w:r>
          </w:p>
        </w:tc>
        <w:tc>
          <w:tcPr>
            <w:tcW w:w="500"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2</w:t>
            </w:r>
          </w:p>
        </w:tc>
        <w:tc>
          <w:tcPr>
            <w:tcW w:w="501"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3</w:t>
            </w:r>
          </w:p>
        </w:tc>
        <w:tc>
          <w:tcPr>
            <w:tcW w:w="501"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w:t>
            </w:r>
          </w:p>
        </w:tc>
        <w:tc>
          <w:tcPr>
            <w:tcW w:w="501"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1</w:t>
            </w:r>
          </w:p>
        </w:tc>
        <w:tc>
          <w:tcPr>
            <w:tcW w:w="501"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w:t>
            </w:r>
          </w:p>
        </w:tc>
        <w:tc>
          <w:tcPr>
            <w:tcW w:w="501"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w:t>
            </w:r>
          </w:p>
        </w:tc>
        <w:tc>
          <w:tcPr>
            <w:tcW w:w="501"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w:t>
            </w:r>
          </w:p>
        </w:tc>
        <w:tc>
          <w:tcPr>
            <w:tcW w:w="501"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w:t>
            </w:r>
          </w:p>
        </w:tc>
        <w:tc>
          <w:tcPr>
            <w:tcW w:w="804"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5,5</w:t>
            </w:r>
          </w:p>
        </w:tc>
      </w:tr>
      <w:tr w:rsidR="0059120B" w:rsidRPr="00291CD4">
        <w:tc>
          <w:tcPr>
            <w:tcW w:w="1526" w:type="dxa"/>
          </w:tcPr>
          <w:p w:rsidR="0059120B" w:rsidRPr="00291CD4" w:rsidRDefault="0059120B" w:rsidP="00291CD4">
            <w:pPr>
              <w:widowControl w:val="0"/>
              <w:spacing w:line="360" w:lineRule="auto"/>
              <w:jc w:val="both"/>
            </w:pPr>
            <w:r w:rsidRPr="00291CD4">
              <w:t>Р</w:t>
            </w:r>
          </w:p>
        </w:tc>
        <w:tc>
          <w:tcPr>
            <w:tcW w:w="500" w:type="dxa"/>
          </w:tcPr>
          <w:p w:rsidR="0059120B" w:rsidRPr="00291CD4" w:rsidRDefault="0059120B" w:rsidP="00291CD4">
            <w:pPr>
              <w:widowControl w:val="0"/>
              <w:spacing w:line="360" w:lineRule="auto"/>
              <w:jc w:val="both"/>
            </w:pPr>
          </w:p>
        </w:tc>
        <w:tc>
          <w:tcPr>
            <w:tcW w:w="501" w:type="dxa"/>
          </w:tcPr>
          <w:p w:rsidR="0059120B" w:rsidRPr="00291CD4" w:rsidRDefault="0059120B" w:rsidP="00291CD4">
            <w:pPr>
              <w:widowControl w:val="0"/>
              <w:spacing w:line="360" w:lineRule="auto"/>
              <w:jc w:val="both"/>
            </w:pPr>
          </w:p>
        </w:tc>
        <w:tc>
          <w:tcPr>
            <w:tcW w:w="501" w:type="dxa"/>
          </w:tcPr>
          <w:p w:rsidR="0059120B" w:rsidRPr="00291CD4" w:rsidRDefault="0059120B" w:rsidP="00291CD4">
            <w:pPr>
              <w:widowControl w:val="0"/>
              <w:spacing w:line="360" w:lineRule="auto"/>
              <w:jc w:val="both"/>
            </w:pPr>
          </w:p>
        </w:tc>
        <w:tc>
          <w:tcPr>
            <w:tcW w:w="501" w:type="dxa"/>
          </w:tcPr>
          <w:p w:rsidR="0059120B" w:rsidRPr="00291CD4" w:rsidRDefault="0059120B" w:rsidP="00291CD4">
            <w:pPr>
              <w:widowControl w:val="0"/>
              <w:spacing w:line="360" w:lineRule="auto"/>
              <w:jc w:val="both"/>
            </w:pPr>
          </w:p>
        </w:tc>
        <w:tc>
          <w:tcPr>
            <w:tcW w:w="501" w:type="dxa"/>
          </w:tcPr>
          <w:p w:rsidR="0059120B" w:rsidRPr="00291CD4" w:rsidRDefault="0059120B" w:rsidP="00291CD4">
            <w:pPr>
              <w:widowControl w:val="0"/>
              <w:spacing w:line="360" w:lineRule="auto"/>
              <w:jc w:val="both"/>
            </w:pPr>
          </w:p>
        </w:tc>
        <w:tc>
          <w:tcPr>
            <w:tcW w:w="501" w:type="dxa"/>
          </w:tcPr>
          <w:p w:rsidR="0059120B" w:rsidRPr="00291CD4" w:rsidRDefault="0059120B" w:rsidP="00291CD4">
            <w:pPr>
              <w:widowControl w:val="0"/>
              <w:spacing w:line="360" w:lineRule="auto"/>
              <w:jc w:val="both"/>
            </w:pPr>
          </w:p>
        </w:tc>
        <w:tc>
          <w:tcPr>
            <w:tcW w:w="501" w:type="dxa"/>
          </w:tcPr>
          <w:p w:rsidR="0059120B" w:rsidRPr="00291CD4" w:rsidRDefault="0059120B" w:rsidP="00291CD4">
            <w:pPr>
              <w:widowControl w:val="0"/>
              <w:spacing w:line="360" w:lineRule="auto"/>
              <w:jc w:val="both"/>
            </w:pPr>
          </w:p>
        </w:tc>
        <w:tc>
          <w:tcPr>
            <w:tcW w:w="500" w:type="dxa"/>
          </w:tcPr>
          <w:p w:rsidR="0059120B" w:rsidRPr="00291CD4" w:rsidRDefault="0059120B" w:rsidP="00291CD4">
            <w:pPr>
              <w:widowControl w:val="0"/>
              <w:spacing w:line="360" w:lineRule="auto"/>
              <w:jc w:val="both"/>
            </w:pPr>
          </w:p>
        </w:tc>
        <w:tc>
          <w:tcPr>
            <w:tcW w:w="501" w:type="dxa"/>
          </w:tcPr>
          <w:p w:rsidR="0059120B" w:rsidRPr="00291CD4" w:rsidRDefault="0059120B" w:rsidP="00291CD4">
            <w:pPr>
              <w:widowControl w:val="0"/>
              <w:spacing w:line="360" w:lineRule="auto"/>
              <w:jc w:val="both"/>
            </w:pPr>
          </w:p>
        </w:tc>
        <w:tc>
          <w:tcPr>
            <w:tcW w:w="501" w:type="dxa"/>
          </w:tcPr>
          <w:p w:rsidR="0059120B" w:rsidRPr="00291CD4" w:rsidRDefault="0059120B" w:rsidP="00291CD4">
            <w:pPr>
              <w:widowControl w:val="0"/>
              <w:spacing w:line="360" w:lineRule="auto"/>
              <w:jc w:val="both"/>
            </w:pPr>
          </w:p>
        </w:tc>
        <w:tc>
          <w:tcPr>
            <w:tcW w:w="501" w:type="dxa"/>
          </w:tcPr>
          <w:p w:rsidR="0059120B" w:rsidRPr="00291CD4" w:rsidRDefault="0059120B" w:rsidP="00291CD4">
            <w:pPr>
              <w:widowControl w:val="0"/>
              <w:spacing w:line="360" w:lineRule="auto"/>
              <w:jc w:val="both"/>
            </w:pPr>
          </w:p>
        </w:tc>
        <w:tc>
          <w:tcPr>
            <w:tcW w:w="501" w:type="dxa"/>
          </w:tcPr>
          <w:p w:rsidR="0059120B" w:rsidRPr="00291CD4" w:rsidRDefault="0059120B" w:rsidP="00291CD4">
            <w:pPr>
              <w:widowControl w:val="0"/>
              <w:spacing w:line="360" w:lineRule="auto"/>
              <w:jc w:val="both"/>
            </w:pPr>
          </w:p>
        </w:tc>
        <w:tc>
          <w:tcPr>
            <w:tcW w:w="501" w:type="dxa"/>
          </w:tcPr>
          <w:p w:rsidR="0059120B" w:rsidRPr="00291CD4" w:rsidRDefault="0059120B" w:rsidP="00291CD4">
            <w:pPr>
              <w:widowControl w:val="0"/>
              <w:spacing w:line="360" w:lineRule="auto"/>
              <w:jc w:val="both"/>
            </w:pPr>
          </w:p>
        </w:tc>
        <w:tc>
          <w:tcPr>
            <w:tcW w:w="501" w:type="dxa"/>
          </w:tcPr>
          <w:p w:rsidR="0059120B" w:rsidRPr="00291CD4" w:rsidRDefault="0059120B" w:rsidP="00291CD4">
            <w:pPr>
              <w:widowControl w:val="0"/>
              <w:spacing w:line="360" w:lineRule="auto"/>
              <w:jc w:val="both"/>
            </w:pPr>
          </w:p>
        </w:tc>
        <w:tc>
          <w:tcPr>
            <w:tcW w:w="501" w:type="dxa"/>
          </w:tcPr>
          <w:p w:rsidR="0059120B" w:rsidRPr="00291CD4" w:rsidRDefault="0059120B" w:rsidP="00291CD4">
            <w:pPr>
              <w:widowControl w:val="0"/>
              <w:spacing w:line="360" w:lineRule="auto"/>
              <w:jc w:val="both"/>
            </w:pPr>
          </w:p>
        </w:tc>
        <w:tc>
          <w:tcPr>
            <w:tcW w:w="804" w:type="dxa"/>
          </w:tcPr>
          <w:p w:rsidR="0059120B" w:rsidRPr="00291CD4" w:rsidRDefault="0059120B" w:rsidP="00291CD4">
            <w:pPr>
              <w:widowControl w:val="0"/>
              <w:spacing w:line="360" w:lineRule="auto"/>
              <w:jc w:val="both"/>
            </w:pPr>
          </w:p>
        </w:tc>
      </w:tr>
      <w:tr w:rsidR="0059120B" w:rsidRPr="00291CD4">
        <w:tc>
          <w:tcPr>
            <w:tcW w:w="1526" w:type="dxa"/>
          </w:tcPr>
          <w:p w:rsidR="0059120B" w:rsidRPr="00291CD4" w:rsidRDefault="0059120B" w:rsidP="00291CD4">
            <w:pPr>
              <w:widowControl w:val="0"/>
              <w:spacing w:line="360" w:lineRule="auto"/>
              <w:jc w:val="both"/>
            </w:pPr>
            <w:r w:rsidRPr="00291CD4">
              <w:rPr>
                <w:lang w:val="en-US"/>
              </w:rPr>
              <w:t>II</w:t>
            </w:r>
            <w:r w:rsidRPr="00291CD4">
              <w:t xml:space="preserve"> гр. (а/б-терапия)</w:t>
            </w:r>
          </w:p>
        </w:tc>
        <w:tc>
          <w:tcPr>
            <w:tcW w:w="500" w:type="dxa"/>
          </w:tcPr>
          <w:p w:rsidR="0059120B" w:rsidRPr="00291CD4" w:rsidRDefault="0059120B" w:rsidP="00291CD4">
            <w:pPr>
              <w:widowControl w:val="0"/>
              <w:spacing w:line="360" w:lineRule="auto"/>
              <w:jc w:val="both"/>
            </w:pPr>
            <w:r w:rsidRPr="00291CD4">
              <w:t>-</w:t>
            </w:r>
          </w:p>
        </w:tc>
        <w:tc>
          <w:tcPr>
            <w:tcW w:w="501" w:type="dxa"/>
          </w:tcPr>
          <w:p w:rsidR="0059120B" w:rsidRPr="00291CD4" w:rsidRDefault="0059120B" w:rsidP="00291CD4">
            <w:pPr>
              <w:widowControl w:val="0"/>
              <w:spacing w:line="360" w:lineRule="auto"/>
              <w:jc w:val="both"/>
            </w:pPr>
            <w:r w:rsidRPr="00291CD4">
              <w:t>-</w:t>
            </w:r>
          </w:p>
        </w:tc>
        <w:tc>
          <w:tcPr>
            <w:tcW w:w="501" w:type="dxa"/>
          </w:tcPr>
          <w:p w:rsidR="0059120B" w:rsidRPr="00291CD4" w:rsidRDefault="0059120B" w:rsidP="00291CD4">
            <w:pPr>
              <w:widowControl w:val="0"/>
              <w:spacing w:line="360" w:lineRule="auto"/>
              <w:jc w:val="both"/>
            </w:pPr>
            <w:r w:rsidRPr="00291CD4">
              <w:t>-</w:t>
            </w:r>
          </w:p>
        </w:tc>
        <w:tc>
          <w:tcPr>
            <w:tcW w:w="501" w:type="dxa"/>
          </w:tcPr>
          <w:p w:rsidR="0059120B" w:rsidRPr="00291CD4" w:rsidRDefault="0059120B" w:rsidP="00291CD4">
            <w:pPr>
              <w:widowControl w:val="0"/>
              <w:spacing w:line="360" w:lineRule="auto"/>
              <w:jc w:val="both"/>
            </w:pPr>
            <w:r w:rsidRPr="00291CD4">
              <w:t>1</w:t>
            </w:r>
          </w:p>
        </w:tc>
        <w:tc>
          <w:tcPr>
            <w:tcW w:w="501" w:type="dxa"/>
          </w:tcPr>
          <w:p w:rsidR="0059120B" w:rsidRPr="00291CD4" w:rsidRDefault="0059120B" w:rsidP="00291CD4">
            <w:pPr>
              <w:widowControl w:val="0"/>
              <w:spacing w:line="360" w:lineRule="auto"/>
              <w:jc w:val="both"/>
            </w:pPr>
            <w:r w:rsidRPr="00291CD4">
              <w:t>4</w:t>
            </w:r>
          </w:p>
        </w:tc>
        <w:tc>
          <w:tcPr>
            <w:tcW w:w="501" w:type="dxa"/>
          </w:tcPr>
          <w:p w:rsidR="0059120B" w:rsidRPr="00291CD4" w:rsidRDefault="0059120B" w:rsidP="00291CD4">
            <w:pPr>
              <w:widowControl w:val="0"/>
              <w:spacing w:line="360" w:lineRule="auto"/>
              <w:jc w:val="both"/>
            </w:pPr>
            <w:r w:rsidRPr="00291CD4">
              <w:t>1</w:t>
            </w:r>
          </w:p>
        </w:tc>
        <w:tc>
          <w:tcPr>
            <w:tcW w:w="501" w:type="dxa"/>
          </w:tcPr>
          <w:p w:rsidR="0059120B" w:rsidRPr="00291CD4" w:rsidRDefault="0059120B" w:rsidP="00291CD4">
            <w:pPr>
              <w:widowControl w:val="0"/>
              <w:spacing w:line="360" w:lineRule="auto"/>
              <w:jc w:val="both"/>
            </w:pPr>
            <w:r w:rsidRPr="00291CD4">
              <w:t>4</w:t>
            </w:r>
          </w:p>
        </w:tc>
        <w:tc>
          <w:tcPr>
            <w:tcW w:w="500" w:type="dxa"/>
          </w:tcPr>
          <w:p w:rsidR="0059120B" w:rsidRPr="00291CD4" w:rsidRDefault="0059120B" w:rsidP="00291CD4">
            <w:pPr>
              <w:widowControl w:val="0"/>
              <w:spacing w:line="360" w:lineRule="auto"/>
              <w:jc w:val="both"/>
            </w:pPr>
            <w:r w:rsidRPr="00291CD4">
              <w:t>3</w:t>
            </w:r>
          </w:p>
        </w:tc>
        <w:tc>
          <w:tcPr>
            <w:tcW w:w="501" w:type="dxa"/>
          </w:tcPr>
          <w:p w:rsidR="0059120B" w:rsidRPr="00291CD4" w:rsidRDefault="0059120B" w:rsidP="00291CD4">
            <w:pPr>
              <w:widowControl w:val="0"/>
              <w:spacing w:line="360" w:lineRule="auto"/>
              <w:jc w:val="both"/>
            </w:pPr>
            <w:r w:rsidRPr="00291CD4">
              <w:t>2</w:t>
            </w:r>
          </w:p>
        </w:tc>
        <w:tc>
          <w:tcPr>
            <w:tcW w:w="501" w:type="dxa"/>
          </w:tcPr>
          <w:p w:rsidR="0059120B" w:rsidRPr="00291CD4" w:rsidRDefault="0059120B" w:rsidP="00291CD4">
            <w:pPr>
              <w:widowControl w:val="0"/>
              <w:spacing w:line="360" w:lineRule="auto"/>
              <w:jc w:val="both"/>
            </w:pPr>
            <w:r w:rsidRPr="00291CD4">
              <w:t>2</w:t>
            </w:r>
          </w:p>
        </w:tc>
        <w:tc>
          <w:tcPr>
            <w:tcW w:w="501" w:type="dxa"/>
          </w:tcPr>
          <w:p w:rsidR="0059120B" w:rsidRPr="00291CD4" w:rsidRDefault="0059120B" w:rsidP="00291CD4">
            <w:pPr>
              <w:widowControl w:val="0"/>
              <w:spacing w:line="360" w:lineRule="auto"/>
              <w:jc w:val="both"/>
            </w:pPr>
            <w:r w:rsidRPr="00291CD4">
              <w:t>2</w:t>
            </w:r>
          </w:p>
        </w:tc>
        <w:tc>
          <w:tcPr>
            <w:tcW w:w="501" w:type="dxa"/>
          </w:tcPr>
          <w:p w:rsidR="0059120B" w:rsidRPr="00291CD4" w:rsidRDefault="0059120B" w:rsidP="00291CD4">
            <w:pPr>
              <w:widowControl w:val="0"/>
              <w:spacing w:line="360" w:lineRule="auto"/>
              <w:jc w:val="both"/>
            </w:pPr>
            <w:r w:rsidRPr="00291CD4">
              <w:t>2</w:t>
            </w:r>
          </w:p>
        </w:tc>
        <w:tc>
          <w:tcPr>
            <w:tcW w:w="501" w:type="dxa"/>
          </w:tcPr>
          <w:p w:rsidR="0059120B" w:rsidRPr="00291CD4" w:rsidRDefault="0059120B" w:rsidP="00291CD4">
            <w:pPr>
              <w:widowControl w:val="0"/>
              <w:spacing w:line="360" w:lineRule="auto"/>
              <w:jc w:val="both"/>
            </w:pPr>
            <w:r w:rsidRPr="00291CD4">
              <w:t>2</w:t>
            </w:r>
          </w:p>
        </w:tc>
        <w:tc>
          <w:tcPr>
            <w:tcW w:w="501" w:type="dxa"/>
          </w:tcPr>
          <w:p w:rsidR="0059120B" w:rsidRPr="00291CD4" w:rsidRDefault="0059120B" w:rsidP="00291CD4">
            <w:pPr>
              <w:widowControl w:val="0"/>
              <w:spacing w:line="360" w:lineRule="auto"/>
              <w:jc w:val="both"/>
            </w:pPr>
            <w:r w:rsidRPr="00291CD4">
              <w:t>1</w:t>
            </w:r>
          </w:p>
        </w:tc>
        <w:tc>
          <w:tcPr>
            <w:tcW w:w="501" w:type="dxa"/>
          </w:tcPr>
          <w:p w:rsidR="0059120B" w:rsidRPr="00291CD4" w:rsidRDefault="0059120B" w:rsidP="00291CD4">
            <w:pPr>
              <w:widowControl w:val="0"/>
              <w:spacing w:line="360" w:lineRule="auto"/>
              <w:jc w:val="both"/>
            </w:pPr>
            <w:r w:rsidRPr="00291CD4">
              <w:t>1</w:t>
            </w:r>
          </w:p>
        </w:tc>
        <w:tc>
          <w:tcPr>
            <w:tcW w:w="804" w:type="dxa"/>
          </w:tcPr>
          <w:p w:rsidR="0059120B" w:rsidRPr="00291CD4" w:rsidRDefault="0059120B" w:rsidP="00291CD4">
            <w:pPr>
              <w:widowControl w:val="0"/>
              <w:spacing w:line="360" w:lineRule="auto"/>
              <w:jc w:val="both"/>
            </w:pPr>
            <w:r w:rsidRPr="00291CD4">
              <w:t>8,8</w:t>
            </w:r>
          </w:p>
        </w:tc>
      </w:tr>
    </w:tbl>
    <w:p w:rsidR="00291CD4" w:rsidRDefault="00291CD4"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Примечание: р – коэффициент вероятности по сравнению с контрольной группой женщин, получающих антибиотикотерапию.</w:t>
      </w:r>
    </w:p>
    <w:p w:rsidR="0059120B" w:rsidRPr="00BA2DCA" w:rsidRDefault="0059120B" w:rsidP="00BA2DCA">
      <w:pPr>
        <w:spacing w:line="360" w:lineRule="auto"/>
        <w:ind w:firstLine="709"/>
        <w:jc w:val="both"/>
        <w:rPr>
          <w:sz w:val="28"/>
          <w:szCs w:val="28"/>
        </w:rPr>
      </w:pPr>
      <w:r w:rsidRPr="00BA2DCA">
        <w:rPr>
          <w:sz w:val="28"/>
          <w:szCs w:val="28"/>
        </w:rPr>
        <w:t xml:space="preserve">Из таблицы 2.3.3 и рисунка 5 следует, что в </w:t>
      </w:r>
      <w:r w:rsidRPr="00BA2DCA">
        <w:rPr>
          <w:sz w:val="28"/>
          <w:szCs w:val="28"/>
          <w:lang w:val="en-US"/>
        </w:rPr>
        <w:t>I</w:t>
      </w:r>
      <w:r w:rsidRPr="00BA2DCA">
        <w:rPr>
          <w:sz w:val="28"/>
          <w:szCs w:val="28"/>
        </w:rPr>
        <w:t xml:space="preserve"> группе женщин с ПЭ, получающих антибиотикотерапию и метрогил, симптомы заболевания и жалобы больных (боли внизу живота, гноевидные лохии) исчезли в среднем на 5,5 сутки.</w:t>
      </w:r>
    </w:p>
    <w:p w:rsidR="0059120B" w:rsidRPr="00BA2DCA" w:rsidRDefault="0059120B" w:rsidP="00BA2DCA">
      <w:pPr>
        <w:spacing w:line="360" w:lineRule="auto"/>
        <w:ind w:firstLine="709"/>
        <w:jc w:val="both"/>
        <w:rPr>
          <w:sz w:val="28"/>
          <w:szCs w:val="28"/>
        </w:rPr>
      </w:pPr>
      <w:r w:rsidRPr="00BA2DCA">
        <w:rPr>
          <w:sz w:val="28"/>
          <w:szCs w:val="28"/>
        </w:rPr>
        <w:t xml:space="preserve">Во </w:t>
      </w:r>
      <w:r w:rsidRPr="00BA2DCA">
        <w:rPr>
          <w:sz w:val="28"/>
          <w:szCs w:val="28"/>
          <w:lang w:val="en-US"/>
        </w:rPr>
        <w:t>II</w:t>
      </w:r>
      <w:r w:rsidRPr="00BA2DCA">
        <w:rPr>
          <w:sz w:val="28"/>
          <w:szCs w:val="28"/>
        </w:rPr>
        <w:t xml:space="preserve"> группе симптомы заболевания исчезли в среднем на 8,8 сутки.</w:t>
      </w:r>
    </w:p>
    <w:p w:rsidR="0059120B" w:rsidRPr="00BA2DCA" w:rsidRDefault="0059120B" w:rsidP="00BA2DCA">
      <w:pPr>
        <w:spacing w:line="360" w:lineRule="auto"/>
        <w:ind w:firstLine="709"/>
        <w:jc w:val="both"/>
        <w:rPr>
          <w:sz w:val="28"/>
          <w:szCs w:val="28"/>
        </w:rPr>
      </w:pPr>
      <w:r w:rsidRPr="00BA2DCA">
        <w:rPr>
          <w:sz w:val="28"/>
          <w:szCs w:val="28"/>
        </w:rPr>
        <w:t>Таким образом, использование метрогила в традиционной антибиотикотерапии ПЭ привело к более ранне</w:t>
      </w:r>
      <w:r w:rsidR="00291CD4">
        <w:rPr>
          <w:sz w:val="28"/>
          <w:szCs w:val="28"/>
        </w:rPr>
        <w:t>му</w:t>
      </w:r>
      <w:r w:rsidRPr="00BA2DCA">
        <w:rPr>
          <w:sz w:val="28"/>
          <w:szCs w:val="28"/>
        </w:rPr>
        <w:t xml:space="preserve"> исчезновению симптомов в среднем на 3,3 суток.</w:t>
      </w:r>
    </w:p>
    <w:p w:rsidR="0059120B" w:rsidRDefault="0059120B" w:rsidP="00BA2DCA">
      <w:pPr>
        <w:spacing w:line="360" w:lineRule="auto"/>
        <w:ind w:firstLine="709"/>
        <w:jc w:val="both"/>
        <w:rPr>
          <w:sz w:val="28"/>
          <w:szCs w:val="28"/>
        </w:rPr>
      </w:pPr>
      <w:r w:rsidRPr="00BA2DCA">
        <w:rPr>
          <w:sz w:val="28"/>
          <w:szCs w:val="28"/>
        </w:rPr>
        <w:t>Количество койко-дней, проведенных женщинами в стационаре</w:t>
      </w:r>
      <w:r w:rsidR="00291CD4">
        <w:rPr>
          <w:sz w:val="28"/>
          <w:szCs w:val="28"/>
        </w:rPr>
        <w:t>,</w:t>
      </w:r>
      <w:r w:rsidRPr="00BA2DCA">
        <w:rPr>
          <w:sz w:val="28"/>
          <w:szCs w:val="28"/>
        </w:rPr>
        <w:t xml:space="preserve"> отражено в таблице 2.3.4 и рисунке 6.</w:t>
      </w:r>
    </w:p>
    <w:p w:rsidR="00291CD4" w:rsidRPr="00BA2DCA" w:rsidRDefault="00291CD4" w:rsidP="00BA2DCA">
      <w:pPr>
        <w:spacing w:line="360" w:lineRule="auto"/>
        <w:ind w:firstLine="709"/>
        <w:jc w:val="both"/>
        <w:rPr>
          <w:sz w:val="28"/>
          <w:szCs w:val="28"/>
        </w:rPr>
      </w:pPr>
    </w:p>
    <w:p w:rsidR="0059120B" w:rsidRPr="00BA2DCA" w:rsidRDefault="0059120B" w:rsidP="00BA2DCA">
      <w:pPr>
        <w:pStyle w:val="a3"/>
        <w:ind w:firstLine="709"/>
      </w:pPr>
      <w:r w:rsidRPr="00BA2DCA">
        <w:t>Таблица 2.3.4.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48"/>
        <w:gridCol w:w="348"/>
        <w:gridCol w:w="348"/>
        <w:gridCol w:w="348"/>
        <w:gridCol w:w="349"/>
        <w:gridCol w:w="348"/>
        <w:gridCol w:w="348"/>
        <w:gridCol w:w="348"/>
        <w:gridCol w:w="349"/>
        <w:gridCol w:w="458"/>
        <w:gridCol w:w="458"/>
        <w:gridCol w:w="458"/>
        <w:gridCol w:w="458"/>
        <w:gridCol w:w="458"/>
        <w:gridCol w:w="458"/>
        <w:gridCol w:w="458"/>
        <w:gridCol w:w="458"/>
        <w:gridCol w:w="458"/>
        <w:gridCol w:w="459"/>
        <w:gridCol w:w="892"/>
      </w:tblGrid>
      <w:tr w:rsidR="0059120B" w:rsidRPr="00291CD4">
        <w:trPr>
          <w:cantSplit/>
        </w:trPr>
        <w:tc>
          <w:tcPr>
            <w:tcW w:w="1242" w:type="dxa"/>
            <w:vMerge w:val="restart"/>
          </w:tcPr>
          <w:p w:rsidR="0059120B" w:rsidRPr="00291CD4" w:rsidRDefault="0059120B" w:rsidP="00291CD4">
            <w:pPr>
              <w:pStyle w:val="3"/>
              <w:keepNext w:val="0"/>
              <w:widowControl w:val="0"/>
              <w:jc w:val="both"/>
              <w:rPr>
                <w:sz w:val="20"/>
                <w:szCs w:val="20"/>
              </w:rPr>
            </w:pPr>
            <w:r w:rsidRPr="00291CD4">
              <w:rPr>
                <w:sz w:val="20"/>
                <w:szCs w:val="20"/>
              </w:rPr>
              <w:t>Группы</w:t>
            </w:r>
          </w:p>
        </w:tc>
        <w:tc>
          <w:tcPr>
            <w:tcW w:w="7715" w:type="dxa"/>
            <w:gridSpan w:val="19"/>
          </w:tcPr>
          <w:p w:rsidR="0059120B" w:rsidRPr="00291CD4" w:rsidRDefault="0059120B" w:rsidP="00291CD4">
            <w:pPr>
              <w:widowControl w:val="0"/>
              <w:spacing w:line="360" w:lineRule="auto"/>
              <w:jc w:val="both"/>
            </w:pPr>
            <w:r w:rsidRPr="00291CD4">
              <w:t>Количество койко-дней проведенных в стационаре</w:t>
            </w:r>
          </w:p>
        </w:tc>
        <w:tc>
          <w:tcPr>
            <w:tcW w:w="892" w:type="dxa"/>
            <w:vMerge w:val="restart"/>
          </w:tcPr>
          <w:p w:rsidR="0059120B" w:rsidRPr="00291CD4" w:rsidRDefault="0059120B" w:rsidP="00291CD4">
            <w:pPr>
              <w:widowControl w:val="0"/>
              <w:spacing w:line="360" w:lineRule="auto"/>
              <w:jc w:val="both"/>
            </w:pPr>
            <w:r w:rsidRPr="00291CD4">
              <w:t>М, койко-день</w:t>
            </w:r>
          </w:p>
        </w:tc>
      </w:tr>
      <w:tr w:rsidR="0059120B" w:rsidRPr="00291CD4">
        <w:trPr>
          <w:cantSplit/>
        </w:trPr>
        <w:tc>
          <w:tcPr>
            <w:tcW w:w="1242" w:type="dxa"/>
            <w:vMerge/>
          </w:tcPr>
          <w:p w:rsidR="0059120B" w:rsidRPr="00291CD4" w:rsidRDefault="0059120B" w:rsidP="00291CD4">
            <w:pPr>
              <w:widowControl w:val="0"/>
              <w:spacing w:line="360" w:lineRule="auto"/>
              <w:jc w:val="both"/>
            </w:pPr>
          </w:p>
        </w:tc>
        <w:tc>
          <w:tcPr>
            <w:tcW w:w="348" w:type="dxa"/>
          </w:tcPr>
          <w:p w:rsidR="0059120B" w:rsidRPr="00291CD4" w:rsidRDefault="0059120B" w:rsidP="00291CD4">
            <w:pPr>
              <w:widowControl w:val="0"/>
              <w:spacing w:line="360" w:lineRule="auto"/>
              <w:jc w:val="both"/>
            </w:pPr>
            <w:r w:rsidRPr="00291CD4">
              <w:t>1</w:t>
            </w:r>
          </w:p>
        </w:tc>
        <w:tc>
          <w:tcPr>
            <w:tcW w:w="348" w:type="dxa"/>
          </w:tcPr>
          <w:p w:rsidR="0059120B" w:rsidRPr="00291CD4" w:rsidRDefault="0059120B" w:rsidP="00291CD4">
            <w:pPr>
              <w:widowControl w:val="0"/>
              <w:spacing w:line="360" w:lineRule="auto"/>
              <w:jc w:val="both"/>
            </w:pPr>
            <w:r w:rsidRPr="00291CD4">
              <w:t>2</w:t>
            </w:r>
          </w:p>
        </w:tc>
        <w:tc>
          <w:tcPr>
            <w:tcW w:w="348" w:type="dxa"/>
          </w:tcPr>
          <w:p w:rsidR="0059120B" w:rsidRPr="00291CD4" w:rsidRDefault="0059120B" w:rsidP="00291CD4">
            <w:pPr>
              <w:widowControl w:val="0"/>
              <w:spacing w:line="360" w:lineRule="auto"/>
              <w:jc w:val="both"/>
            </w:pPr>
            <w:r w:rsidRPr="00291CD4">
              <w:t>3</w:t>
            </w:r>
          </w:p>
        </w:tc>
        <w:tc>
          <w:tcPr>
            <w:tcW w:w="348" w:type="dxa"/>
          </w:tcPr>
          <w:p w:rsidR="0059120B" w:rsidRPr="00291CD4" w:rsidRDefault="0059120B" w:rsidP="00291CD4">
            <w:pPr>
              <w:widowControl w:val="0"/>
              <w:spacing w:line="360" w:lineRule="auto"/>
              <w:jc w:val="both"/>
            </w:pPr>
            <w:r w:rsidRPr="00291CD4">
              <w:t>4</w:t>
            </w:r>
          </w:p>
        </w:tc>
        <w:tc>
          <w:tcPr>
            <w:tcW w:w="349" w:type="dxa"/>
          </w:tcPr>
          <w:p w:rsidR="0059120B" w:rsidRPr="00291CD4" w:rsidRDefault="0059120B" w:rsidP="00291CD4">
            <w:pPr>
              <w:widowControl w:val="0"/>
              <w:spacing w:line="360" w:lineRule="auto"/>
              <w:jc w:val="both"/>
            </w:pPr>
            <w:r w:rsidRPr="00291CD4">
              <w:t>5</w:t>
            </w:r>
          </w:p>
        </w:tc>
        <w:tc>
          <w:tcPr>
            <w:tcW w:w="348" w:type="dxa"/>
          </w:tcPr>
          <w:p w:rsidR="0059120B" w:rsidRPr="00291CD4" w:rsidRDefault="0059120B" w:rsidP="00291CD4">
            <w:pPr>
              <w:widowControl w:val="0"/>
              <w:spacing w:line="360" w:lineRule="auto"/>
              <w:jc w:val="both"/>
            </w:pPr>
            <w:r w:rsidRPr="00291CD4">
              <w:t>6</w:t>
            </w:r>
          </w:p>
        </w:tc>
        <w:tc>
          <w:tcPr>
            <w:tcW w:w="348" w:type="dxa"/>
          </w:tcPr>
          <w:p w:rsidR="0059120B" w:rsidRPr="00291CD4" w:rsidRDefault="0059120B" w:rsidP="00291CD4">
            <w:pPr>
              <w:widowControl w:val="0"/>
              <w:spacing w:line="360" w:lineRule="auto"/>
              <w:jc w:val="both"/>
            </w:pPr>
            <w:r w:rsidRPr="00291CD4">
              <w:t>7</w:t>
            </w:r>
          </w:p>
        </w:tc>
        <w:tc>
          <w:tcPr>
            <w:tcW w:w="348" w:type="dxa"/>
          </w:tcPr>
          <w:p w:rsidR="0059120B" w:rsidRPr="00291CD4" w:rsidRDefault="0059120B" w:rsidP="00291CD4">
            <w:pPr>
              <w:widowControl w:val="0"/>
              <w:spacing w:line="360" w:lineRule="auto"/>
              <w:jc w:val="both"/>
            </w:pPr>
            <w:r w:rsidRPr="00291CD4">
              <w:t>8</w:t>
            </w:r>
          </w:p>
        </w:tc>
        <w:tc>
          <w:tcPr>
            <w:tcW w:w="349" w:type="dxa"/>
          </w:tcPr>
          <w:p w:rsidR="0059120B" w:rsidRPr="00291CD4" w:rsidRDefault="0059120B" w:rsidP="00291CD4">
            <w:pPr>
              <w:widowControl w:val="0"/>
              <w:spacing w:line="360" w:lineRule="auto"/>
              <w:jc w:val="both"/>
            </w:pPr>
            <w:r w:rsidRPr="00291CD4">
              <w:t>9</w:t>
            </w:r>
          </w:p>
        </w:tc>
        <w:tc>
          <w:tcPr>
            <w:tcW w:w="458" w:type="dxa"/>
          </w:tcPr>
          <w:p w:rsidR="0059120B" w:rsidRPr="00291CD4" w:rsidRDefault="0059120B" w:rsidP="00291CD4">
            <w:pPr>
              <w:widowControl w:val="0"/>
              <w:spacing w:line="360" w:lineRule="auto"/>
              <w:jc w:val="both"/>
            </w:pPr>
            <w:r w:rsidRPr="00291CD4">
              <w:t>10</w:t>
            </w:r>
          </w:p>
        </w:tc>
        <w:tc>
          <w:tcPr>
            <w:tcW w:w="458" w:type="dxa"/>
          </w:tcPr>
          <w:p w:rsidR="0059120B" w:rsidRPr="00291CD4" w:rsidRDefault="0059120B" w:rsidP="00291CD4">
            <w:pPr>
              <w:widowControl w:val="0"/>
              <w:spacing w:line="360" w:lineRule="auto"/>
              <w:jc w:val="both"/>
            </w:pPr>
            <w:r w:rsidRPr="00291CD4">
              <w:t>11</w:t>
            </w:r>
          </w:p>
        </w:tc>
        <w:tc>
          <w:tcPr>
            <w:tcW w:w="458" w:type="dxa"/>
          </w:tcPr>
          <w:p w:rsidR="0059120B" w:rsidRPr="00291CD4" w:rsidRDefault="0059120B" w:rsidP="00291CD4">
            <w:pPr>
              <w:widowControl w:val="0"/>
              <w:spacing w:line="360" w:lineRule="auto"/>
              <w:jc w:val="both"/>
            </w:pPr>
            <w:r w:rsidRPr="00291CD4">
              <w:t>12</w:t>
            </w:r>
          </w:p>
        </w:tc>
        <w:tc>
          <w:tcPr>
            <w:tcW w:w="458" w:type="dxa"/>
          </w:tcPr>
          <w:p w:rsidR="0059120B" w:rsidRPr="00291CD4" w:rsidRDefault="0059120B" w:rsidP="00291CD4">
            <w:pPr>
              <w:widowControl w:val="0"/>
              <w:spacing w:line="360" w:lineRule="auto"/>
              <w:jc w:val="both"/>
            </w:pPr>
            <w:r w:rsidRPr="00291CD4">
              <w:t>13</w:t>
            </w:r>
          </w:p>
        </w:tc>
        <w:tc>
          <w:tcPr>
            <w:tcW w:w="458" w:type="dxa"/>
          </w:tcPr>
          <w:p w:rsidR="0059120B" w:rsidRPr="00291CD4" w:rsidRDefault="0059120B" w:rsidP="00291CD4">
            <w:pPr>
              <w:widowControl w:val="0"/>
              <w:spacing w:line="360" w:lineRule="auto"/>
              <w:jc w:val="both"/>
            </w:pPr>
            <w:r w:rsidRPr="00291CD4">
              <w:t>14</w:t>
            </w:r>
          </w:p>
        </w:tc>
        <w:tc>
          <w:tcPr>
            <w:tcW w:w="458" w:type="dxa"/>
          </w:tcPr>
          <w:p w:rsidR="0059120B" w:rsidRPr="00291CD4" w:rsidRDefault="0059120B" w:rsidP="00291CD4">
            <w:pPr>
              <w:widowControl w:val="0"/>
              <w:spacing w:line="360" w:lineRule="auto"/>
              <w:jc w:val="both"/>
            </w:pPr>
            <w:r w:rsidRPr="00291CD4">
              <w:t>15</w:t>
            </w:r>
          </w:p>
        </w:tc>
        <w:tc>
          <w:tcPr>
            <w:tcW w:w="458" w:type="dxa"/>
          </w:tcPr>
          <w:p w:rsidR="0059120B" w:rsidRPr="00291CD4" w:rsidRDefault="0059120B" w:rsidP="00291CD4">
            <w:pPr>
              <w:widowControl w:val="0"/>
              <w:spacing w:line="360" w:lineRule="auto"/>
              <w:jc w:val="both"/>
            </w:pPr>
            <w:r w:rsidRPr="00291CD4">
              <w:t>16</w:t>
            </w:r>
          </w:p>
        </w:tc>
        <w:tc>
          <w:tcPr>
            <w:tcW w:w="458" w:type="dxa"/>
          </w:tcPr>
          <w:p w:rsidR="0059120B" w:rsidRPr="00291CD4" w:rsidRDefault="0059120B" w:rsidP="00291CD4">
            <w:pPr>
              <w:widowControl w:val="0"/>
              <w:spacing w:line="360" w:lineRule="auto"/>
              <w:jc w:val="both"/>
            </w:pPr>
            <w:r w:rsidRPr="00291CD4">
              <w:t>17</w:t>
            </w:r>
          </w:p>
        </w:tc>
        <w:tc>
          <w:tcPr>
            <w:tcW w:w="458" w:type="dxa"/>
          </w:tcPr>
          <w:p w:rsidR="0059120B" w:rsidRPr="00291CD4" w:rsidRDefault="0059120B" w:rsidP="00291CD4">
            <w:pPr>
              <w:widowControl w:val="0"/>
              <w:spacing w:line="360" w:lineRule="auto"/>
              <w:jc w:val="both"/>
            </w:pPr>
            <w:r w:rsidRPr="00291CD4">
              <w:t>18</w:t>
            </w:r>
          </w:p>
        </w:tc>
        <w:tc>
          <w:tcPr>
            <w:tcW w:w="459" w:type="dxa"/>
          </w:tcPr>
          <w:p w:rsidR="0059120B" w:rsidRPr="00291CD4" w:rsidRDefault="0059120B" w:rsidP="00291CD4">
            <w:pPr>
              <w:widowControl w:val="0"/>
              <w:spacing w:line="360" w:lineRule="auto"/>
              <w:jc w:val="both"/>
            </w:pPr>
            <w:r w:rsidRPr="00291CD4">
              <w:t>19</w:t>
            </w:r>
          </w:p>
        </w:tc>
        <w:tc>
          <w:tcPr>
            <w:tcW w:w="892" w:type="dxa"/>
            <w:vMerge/>
          </w:tcPr>
          <w:p w:rsidR="0059120B" w:rsidRPr="00291CD4" w:rsidRDefault="0059120B" w:rsidP="00291CD4">
            <w:pPr>
              <w:widowControl w:val="0"/>
              <w:spacing w:line="360" w:lineRule="auto"/>
              <w:jc w:val="both"/>
            </w:pPr>
          </w:p>
        </w:tc>
      </w:tr>
      <w:tr w:rsidR="0059120B" w:rsidRPr="00291CD4">
        <w:tc>
          <w:tcPr>
            <w:tcW w:w="1242" w:type="dxa"/>
          </w:tcPr>
          <w:p w:rsidR="0059120B" w:rsidRPr="00291CD4" w:rsidRDefault="0059120B" w:rsidP="00291CD4">
            <w:pPr>
              <w:widowControl w:val="0"/>
              <w:spacing w:line="360" w:lineRule="auto"/>
              <w:jc w:val="both"/>
            </w:pPr>
            <w:r w:rsidRPr="00291CD4">
              <w:rPr>
                <w:lang w:val="en-US"/>
              </w:rPr>
              <w:t>I</w:t>
            </w:r>
            <w:r w:rsidRPr="00291CD4">
              <w:t xml:space="preserve"> гр. (а/б+метрогил)</w:t>
            </w:r>
          </w:p>
        </w:tc>
        <w:tc>
          <w:tcPr>
            <w:tcW w:w="348"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w:t>
            </w:r>
          </w:p>
        </w:tc>
        <w:tc>
          <w:tcPr>
            <w:tcW w:w="348"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w:t>
            </w:r>
          </w:p>
        </w:tc>
        <w:tc>
          <w:tcPr>
            <w:tcW w:w="348"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w:t>
            </w:r>
          </w:p>
        </w:tc>
        <w:tc>
          <w:tcPr>
            <w:tcW w:w="348"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w:t>
            </w:r>
          </w:p>
        </w:tc>
        <w:tc>
          <w:tcPr>
            <w:tcW w:w="349"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1</w:t>
            </w:r>
          </w:p>
        </w:tc>
        <w:tc>
          <w:tcPr>
            <w:tcW w:w="348"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5</w:t>
            </w:r>
          </w:p>
        </w:tc>
        <w:tc>
          <w:tcPr>
            <w:tcW w:w="348"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2</w:t>
            </w:r>
          </w:p>
        </w:tc>
        <w:tc>
          <w:tcPr>
            <w:tcW w:w="348"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5</w:t>
            </w:r>
          </w:p>
        </w:tc>
        <w:tc>
          <w:tcPr>
            <w:tcW w:w="349"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2</w:t>
            </w:r>
          </w:p>
        </w:tc>
        <w:tc>
          <w:tcPr>
            <w:tcW w:w="458"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2</w:t>
            </w:r>
          </w:p>
        </w:tc>
        <w:tc>
          <w:tcPr>
            <w:tcW w:w="458"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3</w:t>
            </w:r>
          </w:p>
        </w:tc>
        <w:tc>
          <w:tcPr>
            <w:tcW w:w="458"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1</w:t>
            </w:r>
          </w:p>
        </w:tc>
        <w:tc>
          <w:tcPr>
            <w:tcW w:w="458"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w:t>
            </w:r>
          </w:p>
        </w:tc>
        <w:tc>
          <w:tcPr>
            <w:tcW w:w="458"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2</w:t>
            </w:r>
          </w:p>
        </w:tc>
        <w:tc>
          <w:tcPr>
            <w:tcW w:w="458"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1</w:t>
            </w:r>
          </w:p>
        </w:tc>
        <w:tc>
          <w:tcPr>
            <w:tcW w:w="458"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w:t>
            </w:r>
          </w:p>
        </w:tc>
        <w:tc>
          <w:tcPr>
            <w:tcW w:w="458"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w:t>
            </w:r>
          </w:p>
        </w:tc>
        <w:tc>
          <w:tcPr>
            <w:tcW w:w="458"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w:t>
            </w:r>
          </w:p>
        </w:tc>
        <w:tc>
          <w:tcPr>
            <w:tcW w:w="459"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1</w:t>
            </w:r>
          </w:p>
        </w:tc>
        <w:tc>
          <w:tcPr>
            <w:tcW w:w="892" w:type="dxa"/>
          </w:tcPr>
          <w:p w:rsidR="0059120B" w:rsidRPr="00291CD4" w:rsidRDefault="0059120B" w:rsidP="00291CD4">
            <w:pPr>
              <w:widowControl w:val="0"/>
              <w:spacing w:line="360" w:lineRule="auto"/>
              <w:jc w:val="both"/>
            </w:pPr>
          </w:p>
          <w:p w:rsidR="0059120B" w:rsidRPr="00291CD4" w:rsidRDefault="0059120B" w:rsidP="00291CD4">
            <w:pPr>
              <w:widowControl w:val="0"/>
              <w:spacing w:line="360" w:lineRule="auto"/>
              <w:jc w:val="both"/>
            </w:pPr>
            <w:r w:rsidRPr="00291CD4">
              <w:t>9,3</w:t>
            </w:r>
          </w:p>
        </w:tc>
      </w:tr>
      <w:tr w:rsidR="0059120B" w:rsidRPr="00291CD4">
        <w:tc>
          <w:tcPr>
            <w:tcW w:w="1242" w:type="dxa"/>
          </w:tcPr>
          <w:p w:rsidR="0059120B" w:rsidRPr="00291CD4" w:rsidRDefault="0059120B" w:rsidP="00291CD4">
            <w:pPr>
              <w:widowControl w:val="0"/>
              <w:spacing w:line="360" w:lineRule="auto"/>
              <w:jc w:val="both"/>
            </w:pPr>
            <w:r w:rsidRPr="00291CD4">
              <w:t>р</w:t>
            </w:r>
          </w:p>
        </w:tc>
        <w:tc>
          <w:tcPr>
            <w:tcW w:w="348" w:type="dxa"/>
          </w:tcPr>
          <w:p w:rsidR="0059120B" w:rsidRPr="00291CD4" w:rsidRDefault="0059120B" w:rsidP="00291CD4">
            <w:pPr>
              <w:widowControl w:val="0"/>
              <w:spacing w:line="360" w:lineRule="auto"/>
              <w:jc w:val="both"/>
            </w:pPr>
          </w:p>
        </w:tc>
        <w:tc>
          <w:tcPr>
            <w:tcW w:w="348" w:type="dxa"/>
          </w:tcPr>
          <w:p w:rsidR="0059120B" w:rsidRPr="00291CD4" w:rsidRDefault="0059120B" w:rsidP="00291CD4">
            <w:pPr>
              <w:widowControl w:val="0"/>
              <w:spacing w:line="360" w:lineRule="auto"/>
              <w:jc w:val="both"/>
            </w:pPr>
          </w:p>
        </w:tc>
        <w:tc>
          <w:tcPr>
            <w:tcW w:w="348" w:type="dxa"/>
          </w:tcPr>
          <w:p w:rsidR="0059120B" w:rsidRPr="00291CD4" w:rsidRDefault="0059120B" w:rsidP="00291CD4">
            <w:pPr>
              <w:widowControl w:val="0"/>
              <w:spacing w:line="360" w:lineRule="auto"/>
              <w:jc w:val="both"/>
            </w:pPr>
          </w:p>
        </w:tc>
        <w:tc>
          <w:tcPr>
            <w:tcW w:w="348" w:type="dxa"/>
          </w:tcPr>
          <w:p w:rsidR="0059120B" w:rsidRPr="00291CD4" w:rsidRDefault="0059120B" w:rsidP="00291CD4">
            <w:pPr>
              <w:widowControl w:val="0"/>
              <w:spacing w:line="360" w:lineRule="auto"/>
              <w:jc w:val="both"/>
            </w:pPr>
          </w:p>
        </w:tc>
        <w:tc>
          <w:tcPr>
            <w:tcW w:w="349" w:type="dxa"/>
          </w:tcPr>
          <w:p w:rsidR="0059120B" w:rsidRPr="00291CD4" w:rsidRDefault="0059120B" w:rsidP="00291CD4">
            <w:pPr>
              <w:widowControl w:val="0"/>
              <w:spacing w:line="360" w:lineRule="auto"/>
              <w:jc w:val="both"/>
            </w:pPr>
          </w:p>
        </w:tc>
        <w:tc>
          <w:tcPr>
            <w:tcW w:w="348" w:type="dxa"/>
          </w:tcPr>
          <w:p w:rsidR="0059120B" w:rsidRPr="00291CD4" w:rsidRDefault="0059120B" w:rsidP="00291CD4">
            <w:pPr>
              <w:widowControl w:val="0"/>
              <w:spacing w:line="360" w:lineRule="auto"/>
              <w:jc w:val="both"/>
            </w:pPr>
          </w:p>
        </w:tc>
        <w:tc>
          <w:tcPr>
            <w:tcW w:w="348" w:type="dxa"/>
          </w:tcPr>
          <w:p w:rsidR="0059120B" w:rsidRPr="00291CD4" w:rsidRDefault="0059120B" w:rsidP="00291CD4">
            <w:pPr>
              <w:widowControl w:val="0"/>
              <w:spacing w:line="360" w:lineRule="auto"/>
              <w:jc w:val="both"/>
            </w:pPr>
          </w:p>
        </w:tc>
        <w:tc>
          <w:tcPr>
            <w:tcW w:w="348" w:type="dxa"/>
          </w:tcPr>
          <w:p w:rsidR="0059120B" w:rsidRPr="00291CD4" w:rsidRDefault="0059120B" w:rsidP="00291CD4">
            <w:pPr>
              <w:widowControl w:val="0"/>
              <w:spacing w:line="360" w:lineRule="auto"/>
              <w:jc w:val="both"/>
            </w:pPr>
          </w:p>
        </w:tc>
        <w:tc>
          <w:tcPr>
            <w:tcW w:w="349" w:type="dxa"/>
          </w:tcPr>
          <w:p w:rsidR="0059120B" w:rsidRPr="00291CD4" w:rsidRDefault="0059120B" w:rsidP="00291CD4">
            <w:pPr>
              <w:widowControl w:val="0"/>
              <w:spacing w:line="360" w:lineRule="auto"/>
              <w:jc w:val="both"/>
            </w:pPr>
          </w:p>
        </w:tc>
        <w:tc>
          <w:tcPr>
            <w:tcW w:w="458" w:type="dxa"/>
          </w:tcPr>
          <w:p w:rsidR="0059120B" w:rsidRPr="00291CD4" w:rsidRDefault="0059120B" w:rsidP="00291CD4">
            <w:pPr>
              <w:widowControl w:val="0"/>
              <w:spacing w:line="360" w:lineRule="auto"/>
              <w:jc w:val="both"/>
            </w:pPr>
          </w:p>
        </w:tc>
        <w:tc>
          <w:tcPr>
            <w:tcW w:w="458" w:type="dxa"/>
          </w:tcPr>
          <w:p w:rsidR="0059120B" w:rsidRPr="00291CD4" w:rsidRDefault="0059120B" w:rsidP="00291CD4">
            <w:pPr>
              <w:widowControl w:val="0"/>
              <w:spacing w:line="360" w:lineRule="auto"/>
              <w:jc w:val="both"/>
            </w:pPr>
          </w:p>
        </w:tc>
        <w:tc>
          <w:tcPr>
            <w:tcW w:w="458" w:type="dxa"/>
          </w:tcPr>
          <w:p w:rsidR="0059120B" w:rsidRPr="00291CD4" w:rsidRDefault="0059120B" w:rsidP="00291CD4">
            <w:pPr>
              <w:widowControl w:val="0"/>
              <w:spacing w:line="360" w:lineRule="auto"/>
              <w:jc w:val="both"/>
            </w:pPr>
          </w:p>
        </w:tc>
        <w:tc>
          <w:tcPr>
            <w:tcW w:w="458" w:type="dxa"/>
          </w:tcPr>
          <w:p w:rsidR="0059120B" w:rsidRPr="00291CD4" w:rsidRDefault="0059120B" w:rsidP="00291CD4">
            <w:pPr>
              <w:widowControl w:val="0"/>
              <w:spacing w:line="360" w:lineRule="auto"/>
              <w:jc w:val="both"/>
            </w:pPr>
          </w:p>
        </w:tc>
        <w:tc>
          <w:tcPr>
            <w:tcW w:w="458" w:type="dxa"/>
          </w:tcPr>
          <w:p w:rsidR="0059120B" w:rsidRPr="00291CD4" w:rsidRDefault="0059120B" w:rsidP="00291CD4">
            <w:pPr>
              <w:widowControl w:val="0"/>
              <w:spacing w:line="360" w:lineRule="auto"/>
              <w:jc w:val="both"/>
            </w:pPr>
          </w:p>
        </w:tc>
        <w:tc>
          <w:tcPr>
            <w:tcW w:w="458" w:type="dxa"/>
          </w:tcPr>
          <w:p w:rsidR="0059120B" w:rsidRPr="00291CD4" w:rsidRDefault="0059120B" w:rsidP="00291CD4">
            <w:pPr>
              <w:widowControl w:val="0"/>
              <w:spacing w:line="360" w:lineRule="auto"/>
              <w:jc w:val="both"/>
            </w:pPr>
          </w:p>
        </w:tc>
        <w:tc>
          <w:tcPr>
            <w:tcW w:w="458" w:type="dxa"/>
          </w:tcPr>
          <w:p w:rsidR="0059120B" w:rsidRPr="00291CD4" w:rsidRDefault="0059120B" w:rsidP="00291CD4">
            <w:pPr>
              <w:widowControl w:val="0"/>
              <w:spacing w:line="360" w:lineRule="auto"/>
              <w:jc w:val="both"/>
            </w:pPr>
          </w:p>
        </w:tc>
        <w:tc>
          <w:tcPr>
            <w:tcW w:w="458" w:type="dxa"/>
          </w:tcPr>
          <w:p w:rsidR="0059120B" w:rsidRPr="00291CD4" w:rsidRDefault="0059120B" w:rsidP="00291CD4">
            <w:pPr>
              <w:widowControl w:val="0"/>
              <w:spacing w:line="360" w:lineRule="auto"/>
              <w:jc w:val="both"/>
            </w:pPr>
          </w:p>
        </w:tc>
        <w:tc>
          <w:tcPr>
            <w:tcW w:w="458" w:type="dxa"/>
          </w:tcPr>
          <w:p w:rsidR="0059120B" w:rsidRPr="00291CD4" w:rsidRDefault="0059120B" w:rsidP="00291CD4">
            <w:pPr>
              <w:widowControl w:val="0"/>
              <w:spacing w:line="360" w:lineRule="auto"/>
              <w:jc w:val="both"/>
            </w:pPr>
          </w:p>
        </w:tc>
        <w:tc>
          <w:tcPr>
            <w:tcW w:w="459" w:type="dxa"/>
          </w:tcPr>
          <w:p w:rsidR="0059120B" w:rsidRPr="00291CD4" w:rsidRDefault="0059120B" w:rsidP="00291CD4">
            <w:pPr>
              <w:widowControl w:val="0"/>
              <w:spacing w:line="360" w:lineRule="auto"/>
              <w:jc w:val="both"/>
            </w:pPr>
          </w:p>
        </w:tc>
        <w:tc>
          <w:tcPr>
            <w:tcW w:w="892" w:type="dxa"/>
          </w:tcPr>
          <w:p w:rsidR="0059120B" w:rsidRPr="00291CD4" w:rsidRDefault="0059120B" w:rsidP="00291CD4">
            <w:pPr>
              <w:widowControl w:val="0"/>
              <w:spacing w:line="360" w:lineRule="auto"/>
              <w:jc w:val="both"/>
            </w:pPr>
          </w:p>
        </w:tc>
      </w:tr>
      <w:tr w:rsidR="0059120B" w:rsidRPr="00291CD4">
        <w:tc>
          <w:tcPr>
            <w:tcW w:w="1242" w:type="dxa"/>
          </w:tcPr>
          <w:p w:rsidR="0059120B" w:rsidRPr="00291CD4" w:rsidRDefault="0059120B" w:rsidP="00291CD4">
            <w:pPr>
              <w:widowControl w:val="0"/>
              <w:spacing w:line="360" w:lineRule="auto"/>
              <w:jc w:val="both"/>
            </w:pPr>
            <w:r w:rsidRPr="00291CD4">
              <w:rPr>
                <w:lang w:val="en-US"/>
              </w:rPr>
              <w:t>II</w:t>
            </w:r>
            <w:r w:rsidRPr="00291CD4">
              <w:t xml:space="preserve"> гр. (а/б-терапия)</w:t>
            </w:r>
          </w:p>
        </w:tc>
        <w:tc>
          <w:tcPr>
            <w:tcW w:w="348" w:type="dxa"/>
          </w:tcPr>
          <w:p w:rsidR="0059120B" w:rsidRPr="00291CD4" w:rsidRDefault="0059120B" w:rsidP="00291CD4">
            <w:pPr>
              <w:widowControl w:val="0"/>
              <w:spacing w:line="360" w:lineRule="auto"/>
              <w:jc w:val="both"/>
            </w:pPr>
            <w:r w:rsidRPr="00291CD4">
              <w:t>-</w:t>
            </w:r>
          </w:p>
        </w:tc>
        <w:tc>
          <w:tcPr>
            <w:tcW w:w="348" w:type="dxa"/>
          </w:tcPr>
          <w:p w:rsidR="0059120B" w:rsidRPr="00291CD4" w:rsidRDefault="0059120B" w:rsidP="00291CD4">
            <w:pPr>
              <w:widowControl w:val="0"/>
              <w:spacing w:line="360" w:lineRule="auto"/>
              <w:jc w:val="both"/>
            </w:pPr>
            <w:r w:rsidRPr="00291CD4">
              <w:t>-</w:t>
            </w:r>
          </w:p>
        </w:tc>
        <w:tc>
          <w:tcPr>
            <w:tcW w:w="348" w:type="dxa"/>
          </w:tcPr>
          <w:p w:rsidR="0059120B" w:rsidRPr="00291CD4" w:rsidRDefault="0059120B" w:rsidP="00291CD4">
            <w:pPr>
              <w:widowControl w:val="0"/>
              <w:spacing w:line="360" w:lineRule="auto"/>
              <w:jc w:val="both"/>
            </w:pPr>
            <w:r w:rsidRPr="00291CD4">
              <w:t>-</w:t>
            </w:r>
          </w:p>
        </w:tc>
        <w:tc>
          <w:tcPr>
            <w:tcW w:w="348" w:type="dxa"/>
          </w:tcPr>
          <w:p w:rsidR="0059120B" w:rsidRPr="00291CD4" w:rsidRDefault="0059120B" w:rsidP="00291CD4">
            <w:pPr>
              <w:widowControl w:val="0"/>
              <w:spacing w:line="360" w:lineRule="auto"/>
              <w:jc w:val="both"/>
            </w:pPr>
            <w:r w:rsidRPr="00291CD4">
              <w:t>1</w:t>
            </w:r>
          </w:p>
        </w:tc>
        <w:tc>
          <w:tcPr>
            <w:tcW w:w="349" w:type="dxa"/>
          </w:tcPr>
          <w:p w:rsidR="0059120B" w:rsidRPr="00291CD4" w:rsidRDefault="0059120B" w:rsidP="00291CD4">
            <w:pPr>
              <w:widowControl w:val="0"/>
              <w:spacing w:line="360" w:lineRule="auto"/>
              <w:jc w:val="both"/>
            </w:pPr>
            <w:r w:rsidRPr="00291CD4">
              <w:t>-</w:t>
            </w:r>
          </w:p>
        </w:tc>
        <w:tc>
          <w:tcPr>
            <w:tcW w:w="348" w:type="dxa"/>
          </w:tcPr>
          <w:p w:rsidR="0059120B" w:rsidRPr="00291CD4" w:rsidRDefault="0059120B" w:rsidP="00291CD4">
            <w:pPr>
              <w:widowControl w:val="0"/>
              <w:spacing w:line="360" w:lineRule="auto"/>
              <w:jc w:val="both"/>
            </w:pPr>
            <w:r w:rsidRPr="00291CD4">
              <w:t>1</w:t>
            </w:r>
          </w:p>
        </w:tc>
        <w:tc>
          <w:tcPr>
            <w:tcW w:w="348" w:type="dxa"/>
          </w:tcPr>
          <w:p w:rsidR="0059120B" w:rsidRPr="00291CD4" w:rsidRDefault="0059120B" w:rsidP="00291CD4">
            <w:pPr>
              <w:widowControl w:val="0"/>
              <w:spacing w:line="360" w:lineRule="auto"/>
              <w:jc w:val="both"/>
            </w:pPr>
            <w:r w:rsidRPr="00291CD4">
              <w:t>3</w:t>
            </w:r>
          </w:p>
        </w:tc>
        <w:tc>
          <w:tcPr>
            <w:tcW w:w="348" w:type="dxa"/>
          </w:tcPr>
          <w:p w:rsidR="0059120B" w:rsidRPr="00291CD4" w:rsidRDefault="0059120B" w:rsidP="00291CD4">
            <w:pPr>
              <w:widowControl w:val="0"/>
              <w:spacing w:line="360" w:lineRule="auto"/>
              <w:jc w:val="both"/>
            </w:pPr>
            <w:r w:rsidRPr="00291CD4">
              <w:t>3</w:t>
            </w:r>
          </w:p>
        </w:tc>
        <w:tc>
          <w:tcPr>
            <w:tcW w:w="349" w:type="dxa"/>
          </w:tcPr>
          <w:p w:rsidR="0059120B" w:rsidRPr="00291CD4" w:rsidRDefault="0059120B" w:rsidP="00291CD4">
            <w:pPr>
              <w:widowControl w:val="0"/>
              <w:spacing w:line="360" w:lineRule="auto"/>
              <w:jc w:val="both"/>
            </w:pPr>
            <w:r w:rsidRPr="00291CD4">
              <w:t>1</w:t>
            </w:r>
          </w:p>
        </w:tc>
        <w:tc>
          <w:tcPr>
            <w:tcW w:w="458" w:type="dxa"/>
          </w:tcPr>
          <w:p w:rsidR="0059120B" w:rsidRPr="00291CD4" w:rsidRDefault="0059120B" w:rsidP="00291CD4">
            <w:pPr>
              <w:widowControl w:val="0"/>
              <w:spacing w:line="360" w:lineRule="auto"/>
              <w:jc w:val="both"/>
            </w:pPr>
            <w:r w:rsidRPr="00291CD4">
              <w:t>4</w:t>
            </w:r>
          </w:p>
        </w:tc>
        <w:tc>
          <w:tcPr>
            <w:tcW w:w="458" w:type="dxa"/>
          </w:tcPr>
          <w:p w:rsidR="0059120B" w:rsidRPr="00291CD4" w:rsidRDefault="0059120B" w:rsidP="00291CD4">
            <w:pPr>
              <w:widowControl w:val="0"/>
              <w:spacing w:line="360" w:lineRule="auto"/>
              <w:jc w:val="both"/>
            </w:pPr>
            <w:r w:rsidRPr="00291CD4">
              <w:t>5</w:t>
            </w:r>
          </w:p>
        </w:tc>
        <w:tc>
          <w:tcPr>
            <w:tcW w:w="458" w:type="dxa"/>
          </w:tcPr>
          <w:p w:rsidR="0059120B" w:rsidRPr="00291CD4" w:rsidRDefault="0059120B" w:rsidP="00291CD4">
            <w:pPr>
              <w:widowControl w:val="0"/>
              <w:spacing w:line="360" w:lineRule="auto"/>
              <w:jc w:val="both"/>
            </w:pPr>
            <w:r w:rsidRPr="00291CD4">
              <w:t>1</w:t>
            </w:r>
          </w:p>
        </w:tc>
        <w:tc>
          <w:tcPr>
            <w:tcW w:w="458" w:type="dxa"/>
          </w:tcPr>
          <w:p w:rsidR="0059120B" w:rsidRPr="00291CD4" w:rsidRDefault="0059120B" w:rsidP="00291CD4">
            <w:pPr>
              <w:widowControl w:val="0"/>
              <w:spacing w:line="360" w:lineRule="auto"/>
              <w:jc w:val="both"/>
            </w:pPr>
            <w:r w:rsidRPr="00291CD4">
              <w:t>2</w:t>
            </w:r>
          </w:p>
        </w:tc>
        <w:tc>
          <w:tcPr>
            <w:tcW w:w="458" w:type="dxa"/>
          </w:tcPr>
          <w:p w:rsidR="0059120B" w:rsidRPr="00291CD4" w:rsidRDefault="0059120B" w:rsidP="00291CD4">
            <w:pPr>
              <w:widowControl w:val="0"/>
              <w:spacing w:line="360" w:lineRule="auto"/>
              <w:jc w:val="both"/>
            </w:pPr>
            <w:r w:rsidRPr="00291CD4">
              <w:t>2</w:t>
            </w:r>
          </w:p>
        </w:tc>
        <w:tc>
          <w:tcPr>
            <w:tcW w:w="458" w:type="dxa"/>
          </w:tcPr>
          <w:p w:rsidR="0059120B" w:rsidRPr="00291CD4" w:rsidRDefault="0059120B" w:rsidP="00291CD4">
            <w:pPr>
              <w:widowControl w:val="0"/>
              <w:spacing w:line="360" w:lineRule="auto"/>
              <w:jc w:val="both"/>
            </w:pPr>
            <w:r w:rsidRPr="00291CD4">
              <w:t>2</w:t>
            </w:r>
          </w:p>
        </w:tc>
        <w:tc>
          <w:tcPr>
            <w:tcW w:w="458" w:type="dxa"/>
          </w:tcPr>
          <w:p w:rsidR="0059120B" w:rsidRPr="00291CD4" w:rsidRDefault="0059120B" w:rsidP="00291CD4">
            <w:pPr>
              <w:widowControl w:val="0"/>
              <w:spacing w:line="360" w:lineRule="auto"/>
              <w:jc w:val="both"/>
            </w:pPr>
            <w:r w:rsidRPr="00291CD4">
              <w:t>-</w:t>
            </w:r>
          </w:p>
        </w:tc>
        <w:tc>
          <w:tcPr>
            <w:tcW w:w="458" w:type="dxa"/>
          </w:tcPr>
          <w:p w:rsidR="0059120B" w:rsidRPr="00291CD4" w:rsidRDefault="0059120B" w:rsidP="00291CD4">
            <w:pPr>
              <w:widowControl w:val="0"/>
              <w:spacing w:line="360" w:lineRule="auto"/>
              <w:jc w:val="both"/>
            </w:pPr>
            <w:r w:rsidRPr="00291CD4">
              <w:t>-</w:t>
            </w:r>
          </w:p>
        </w:tc>
        <w:tc>
          <w:tcPr>
            <w:tcW w:w="458" w:type="dxa"/>
          </w:tcPr>
          <w:p w:rsidR="0059120B" w:rsidRPr="00291CD4" w:rsidRDefault="0059120B" w:rsidP="00291CD4">
            <w:pPr>
              <w:widowControl w:val="0"/>
              <w:spacing w:line="360" w:lineRule="auto"/>
              <w:jc w:val="both"/>
            </w:pPr>
            <w:r w:rsidRPr="00291CD4">
              <w:t>-</w:t>
            </w:r>
          </w:p>
        </w:tc>
        <w:tc>
          <w:tcPr>
            <w:tcW w:w="459" w:type="dxa"/>
          </w:tcPr>
          <w:p w:rsidR="0059120B" w:rsidRPr="00291CD4" w:rsidRDefault="0059120B" w:rsidP="00291CD4">
            <w:pPr>
              <w:widowControl w:val="0"/>
              <w:spacing w:line="360" w:lineRule="auto"/>
              <w:jc w:val="both"/>
            </w:pPr>
            <w:r w:rsidRPr="00291CD4">
              <w:t>-</w:t>
            </w:r>
          </w:p>
        </w:tc>
        <w:tc>
          <w:tcPr>
            <w:tcW w:w="892" w:type="dxa"/>
          </w:tcPr>
          <w:p w:rsidR="0059120B" w:rsidRPr="00291CD4" w:rsidRDefault="0059120B" w:rsidP="00291CD4">
            <w:pPr>
              <w:widowControl w:val="0"/>
              <w:spacing w:line="360" w:lineRule="auto"/>
              <w:jc w:val="both"/>
            </w:pPr>
            <w:r w:rsidRPr="00291CD4">
              <w:t>10,2</w:t>
            </w:r>
          </w:p>
        </w:tc>
      </w:tr>
    </w:tbl>
    <w:p w:rsidR="00291CD4" w:rsidRDefault="00291CD4"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Примечание: р – коэффициент вероятности по сравнению с контрольной группой женщин, получающих антибиотикотерапию.</w:t>
      </w:r>
    </w:p>
    <w:p w:rsidR="0059120B" w:rsidRPr="00BA2DCA" w:rsidRDefault="0059120B" w:rsidP="00BA2DCA">
      <w:pPr>
        <w:spacing w:line="360" w:lineRule="auto"/>
        <w:ind w:firstLine="709"/>
        <w:jc w:val="both"/>
        <w:rPr>
          <w:sz w:val="28"/>
          <w:szCs w:val="28"/>
        </w:rPr>
      </w:pPr>
      <w:r w:rsidRPr="00BA2DCA">
        <w:rPr>
          <w:sz w:val="28"/>
          <w:szCs w:val="28"/>
        </w:rPr>
        <w:t xml:space="preserve">Из таблицы 2.3.4 и рисунка 6 следует, что </w:t>
      </w:r>
      <w:r w:rsidRPr="00BA2DCA">
        <w:rPr>
          <w:sz w:val="28"/>
          <w:szCs w:val="28"/>
          <w:lang w:val="en-US"/>
        </w:rPr>
        <w:t>I</w:t>
      </w:r>
      <w:r w:rsidRPr="00BA2DCA">
        <w:rPr>
          <w:sz w:val="28"/>
          <w:szCs w:val="28"/>
        </w:rPr>
        <w:t xml:space="preserve"> группа женщин, которые получали антибиотикотерапию и метрогил провели в среднем 9,3 койко-дней (р……). </w:t>
      </w:r>
      <w:r w:rsidRPr="00BA2DCA">
        <w:rPr>
          <w:sz w:val="28"/>
          <w:szCs w:val="28"/>
          <w:lang w:val="en-US"/>
        </w:rPr>
        <w:t>II</w:t>
      </w:r>
      <w:r w:rsidRPr="00BA2DCA">
        <w:rPr>
          <w:sz w:val="28"/>
          <w:szCs w:val="28"/>
        </w:rPr>
        <w:t xml:space="preserve"> группа женщин провели в среднем 10,2 койко-дней.</w:t>
      </w:r>
    </w:p>
    <w:p w:rsidR="0059120B" w:rsidRPr="00BA2DCA" w:rsidRDefault="0059120B" w:rsidP="00BA2DCA">
      <w:pPr>
        <w:spacing w:line="360" w:lineRule="auto"/>
        <w:ind w:firstLine="709"/>
        <w:jc w:val="both"/>
        <w:rPr>
          <w:sz w:val="28"/>
          <w:szCs w:val="28"/>
        </w:rPr>
      </w:pPr>
      <w:r w:rsidRPr="00BA2DCA">
        <w:rPr>
          <w:sz w:val="28"/>
          <w:szCs w:val="28"/>
        </w:rPr>
        <w:t xml:space="preserve">То есть для выздоровления </w:t>
      </w:r>
      <w:r w:rsidRPr="00BA2DCA">
        <w:rPr>
          <w:sz w:val="28"/>
          <w:szCs w:val="28"/>
          <w:lang w:val="en-US"/>
        </w:rPr>
        <w:t>I</w:t>
      </w:r>
      <w:r w:rsidRPr="00BA2DCA">
        <w:rPr>
          <w:sz w:val="28"/>
          <w:szCs w:val="28"/>
        </w:rPr>
        <w:t xml:space="preserve"> группе женщин понадобилось на 0,9 койко-дней меньше, следовательно комплексная терапия с метрогилом является альтернативной традиционному лечению антибиотиками.</w:t>
      </w:r>
    </w:p>
    <w:p w:rsidR="0059120B" w:rsidRPr="00291CD4" w:rsidRDefault="00291CD4" w:rsidP="00291CD4">
      <w:pPr>
        <w:spacing w:line="360" w:lineRule="auto"/>
        <w:jc w:val="center"/>
        <w:rPr>
          <w:b/>
          <w:bCs/>
          <w:sz w:val="28"/>
          <w:szCs w:val="28"/>
        </w:rPr>
      </w:pPr>
      <w:r>
        <w:rPr>
          <w:sz w:val="28"/>
          <w:szCs w:val="28"/>
        </w:rPr>
        <w:br w:type="page"/>
      </w:r>
      <w:r w:rsidR="0059120B" w:rsidRPr="00291CD4">
        <w:rPr>
          <w:b/>
          <w:bCs/>
          <w:sz w:val="28"/>
          <w:szCs w:val="28"/>
        </w:rPr>
        <w:t>Заключение.</w:t>
      </w:r>
    </w:p>
    <w:p w:rsidR="00291CD4" w:rsidRDefault="00291CD4" w:rsidP="00BA2DCA">
      <w:pPr>
        <w:spacing w:line="360" w:lineRule="auto"/>
        <w:ind w:firstLine="709"/>
        <w:jc w:val="both"/>
        <w:rPr>
          <w:sz w:val="28"/>
          <w:szCs w:val="28"/>
        </w:rPr>
      </w:pPr>
    </w:p>
    <w:p w:rsidR="0059120B" w:rsidRPr="00BA2DCA" w:rsidRDefault="0059120B" w:rsidP="00BA2DCA">
      <w:pPr>
        <w:spacing w:line="360" w:lineRule="auto"/>
        <w:ind w:firstLine="709"/>
        <w:jc w:val="both"/>
        <w:rPr>
          <w:sz w:val="28"/>
          <w:szCs w:val="28"/>
        </w:rPr>
      </w:pPr>
      <w:r w:rsidRPr="00BA2DCA">
        <w:rPr>
          <w:sz w:val="28"/>
          <w:szCs w:val="28"/>
        </w:rPr>
        <w:t>Послеродовый эндометрит – самая частая форма послеродовой инфекции. Актуальность развития ПЭ неоспорима.</w:t>
      </w:r>
    </w:p>
    <w:p w:rsidR="0059120B" w:rsidRPr="00BA2DCA" w:rsidRDefault="0059120B" w:rsidP="00BA2DCA">
      <w:pPr>
        <w:spacing w:line="360" w:lineRule="auto"/>
        <w:ind w:firstLine="709"/>
        <w:jc w:val="both"/>
        <w:rPr>
          <w:sz w:val="28"/>
          <w:szCs w:val="28"/>
        </w:rPr>
      </w:pPr>
      <w:r w:rsidRPr="00BA2DCA">
        <w:rPr>
          <w:sz w:val="28"/>
          <w:szCs w:val="28"/>
        </w:rPr>
        <w:t>Несмотря на совершенствование методов диагностики, проведения лечебно-профилактических мероприятий, в последнее десятилетие отмечается рост частоты послеродовых и послеоперационных гнойно-воспалительных заболеваний [32, 33, 48]. Эти заболевания занимают ведущее место в структуре материнской смертности [21, 32, 40, 58, 60, 84, 85, 87]. На долю ПЭ приходится от 20 до50% всех инфекционных осложнений пуэрперия [47, 51]. Во все увеличивающемся потоке публикаций по данной проблеме предлагается все новые классификации, новые методы диагностики, профилактики и лечения. Отчасти это обусловлено объективными причинами (изменение клиники и этиологической структуры, как результат нерационального применения антибактериальных препаратов, влияние неблагоприятных экологических, социально-экономических, профилактических факторов). Попытки, на основании комплексных исследований, объективно сравнить данные различных авторов</w:t>
      </w:r>
      <w:r w:rsidR="00291CD4">
        <w:rPr>
          <w:sz w:val="28"/>
          <w:szCs w:val="28"/>
        </w:rPr>
        <w:t>,</w:t>
      </w:r>
      <w:r w:rsidRPr="00BA2DCA">
        <w:rPr>
          <w:sz w:val="28"/>
          <w:szCs w:val="28"/>
        </w:rPr>
        <w:t xml:space="preserve"> чрезвычайно редки. А это резко затрудняет возможность внедрения научных разработок в практику. В итоге, в клинике наблюдается далеко не радостная картина: диагностика эндометрита основывается на общеклинических показателях (измерение температуры тела, подсчета лейкоцитов в анализе крови и визуальной оценки лохий). При этом отсутствует оценка всех патофизиологических изменений, происходящих в организме родильницы.</w:t>
      </w:r>
    </w:p>
    <w:p w:rsidR="0059120B" w:rsidRPr="00BA2DCA" w:rsidRDefault="0059120B" w:rsidP="00BA2DCA">
      <w:pPr>
        <w:spacing w:line="360" w:lineRule="auto"/>
        <w:ind w:firstLine="709"/>
        <w:jc w:val="both"/>
        <w:rPr>
          <w:sz w:val="28"/>
          <w:szCs w:val="28"/>
        </w:rPr>
      </w:pPr>
      <w:r w:rsidRPr="00BA2DCA">
        <w:rPr>
          <w:sz w:val="28"/>
          <w:szCs w:val="28"/>
        </w:rPr>
        <w:t>Так как гнойно-воспалительные заболевания, в том числе и послеродовый эндометрит, определяют структуру материнской смертности и репродуктивную функцию женщины, следовательно</w:t>
      </w:r>
      <w:r w:rsidR="00291CD4">
        <w:rPr>
          <w:sz w:val="28"/>
          <w:szCs w:val="28"/>
        </w:rPr>
        <w:t>,</w:t>
      </w:r>
      <w:r w:rsidRPr="00BA2DCA">
        <w:rPr>
          <w:sz w:val="28"/>
          <w:szCs w:val="28"/>
        </w:rPr>
        <w:t xml:space="preserve"> адекватное лечение решает часть проблем, улучшая прогноз, сокращая койко-дни.</w:t>
      </w:r>
    </w:p>
    <w:p w:rsidR="0059120B" w:rsidRPr="00BA2DCA" w:rsidRDefault="0059120B" w:rsidP="00BA2DCA">
      <w:pPr>
        <w:spacing w:line="360" w:lineRule="auto"/>
        <w:ind w:firstLine="709"/>
        <w:jc w:val="both"/>
        <w:rPr>
          <w:sz w:val="28"/>
          <w:szCs w:val="28"/>
        </w:rPr>
      </w:pPr>
      <w:r w:rsidRPr="00BA2DCA">
        <w:rPr>
          <w:sz w:val="28"/>
          <w:szCs w:val="28"/>
        </w:rPr>
        <w:t>Исходя из выше изложенного, целью нашей работы явилось – оценить эффективность антибиотикотерапии послеродового эндометрита и антибиотикотерапии в комплексе с метрогилом.</w:t>
      </w:r>
    </w:p>
    <w:p w:rsidR="0059120B" w:rsidRPr="00BA2DCA" w:rsidRDefault="0059120B" w:rsidP="00BA2DCA">
      <w:pPr>
        <w:spacing w:line="360" w:lineRule="auto"/>
        <w:ind w:firstLine="709"/>
        <w:jc w:val="both"/>
        <w:rPr>
          <w:sz w:val="28"/>
          <w:szCs w:val="28"/>
        </w:rPr>
      </w:pPr>
      <w:r w:rsidRPr="00BA2DCA">
        <w:rPr>
          <w:sz w:val="28"/>
          <w:szCs w:val="28"/>
        </w:rPr>
        <w:t>Задачами наших исследований были:</w:t>
      </w:r>
    </w:p>
    <w:p w:rsidR="0059120B" w:rsidRPr="00BA2DCA" w:rsidRDefault="0059120B" w:rsidP="00BA2DCA">
      <w:pPr>
        <w:spacing w:line="360" w:lineRule="auto"/>
        <w:ind w:firstLine="709"/>
        <w:jc w:val="both"/>
        <w:rPr>
          <w:sz w:val="28"/>
          <w:szCs w:val="28"/>
        </w:rPr>
      </w:pPr>
      <w:r w:rsidRPr="00BA2DCA">
        <w:rPr>
          <w:sz w:val="28"/>
          <w:szCs w:val="28"/>
        </w:rPr>
        <w:t>1 – выявить факторы риска в развитии ПЭ,</w:t>
      </w:r>
    </w:p>
    <w:p w:rsidR="0059120B" w:rsidRPr="00BA2DCA" w:rsidRDefault="0059120B" w:rsidP="00BA2DCA">
      <w:pPr>
        <w:spacing w:line="360" w:lineRule="auto"/>
        <w:ind w:firstLine="709"/>
        <w:jc w:val="both"/>
        <w:rPr>
          <w:sz w:val="28"/>
          <w:szCs w:val="28"/>
        </w:rPr>
      </w:pPr>
      <w:r w:rsidRPr="00BA2DCA">
        <w:rPr>
          <w:sz w:val="28"/>
          <w:szCs w:val="28"/>
        </w:rPr>
        <w:t>2 – изучить современные методы лечения ПЭ,</w:t>
      </w:r>
    </w:p>
    <w:p w:rsidR="0059120B" w:rsidRPr="00BA2DCA" w:rsidRDefault="0059120B" w:rsidP="00291CD4">
      <w:pPr>
        <w:spacing w:line="360" w:lineRule="auto"/>
        <w:ind w:firstLine="709"/>
        <w:jc w:val="both"/>
        <w:rPr>
          <w:sz w:val="28"/>
          <w:szCs w:val="28"/>
        </w:rPr>
      </w:pPr>
      <w:r w:rsidRPr="00BA2DCA">
        <w:rPr>
          <w:sz w:val="28"/>
          <w:szCs w:val="28"/>
        </w:rPr>
        <w:t>3 – оценить эффективность традицио</w:t>
      </w:r>
      <w:r w:rsidR="00291CD4">
        <w:rPr>
          <w:sz w:val="28"/>
          <w:szCs w:val="28"/>
        </w:rPr>
        <w:t xml:space="preserve">нной антибиотикотерапии ПЭ и </w:t>
      </w:r>
      <w:r w:rsidRPr="00BA2DCA">
        <w:rPr>
          <w:sz w:val="28"/>
          <w:szCs w:val="28"/>
        </w:rPr>
        <w:t>антибиотикотерапии в комплексе с метрогилом,</w:t>
      </w:r>
    </w:p>
    <w:p w:rsidR="0059120B" w:rsidRPr="00BA2DCA" w:rsidRDefault="0059120B" w:rsidP="00BA2DCA">
      <w:pPr>
        <w:spacing w:line="360" w:lineRule="auto"/>
        <w:ind w:firstLine="709"/>
        <w:jc w:val="both"/>
        <w:rPr>
          <w:sz w:val="28"/>
          <w:szCs w:val="28"/>
        </w:rPr>
      </w:pPr>
      <w:r w:rsidRPr="00BA2DCA">
        <w:rPr>
          <w:sz w:val="28"/>
          <w:szCs w:val="28"/>
        </w:rPr>
        <w:t>4 – обосновать необходимость использования комплексного лечения ПЭ.</w:t>
      </w:r>
    </w:p>
    <w:p w:rsidR="0059120B" w:rsidRPr="00BA2DCA" w:rsidRDefault="0059120B" w:rsidP="00BA2DCA">
      <w:pPr>
        <w:spacing w:line="360" w:lineRule="auto"/>
        <w:ind w:firstLine="709"/>
        <w:jc w:val="both"/>
        <w:rPr>
          <w:sz w:val="28"/>
          <w:szCs w:val="28"/>
        </w:rPr>
      </w:pPr>
      <w:r w:rsidRPr="00BA2DCA">
        <w:rPr>
          <w:sz w:val="28"/>
          <w:szCs w:val="28"/>
        </w:rPr>
        <w:t>Для решения вышепоставленных задач было обследовано 50 родильниц с ПЭ, находящихся на лечении в гинекологическом отделении 4-ой городской больницы г.Саранска.</w:t>
      </w:r>
    </w:p>
    <w:p w:rsidR="0059120B" w:rsidRPr="00BA2DCA" w:rsidRDefault="0059120B" w:rsidP="00BA2DCA">
      <w:pPr>
        <w:spacing w:line="360" w:lineRule="auto"/>
        <w:ind w:firstLine="709"/>
        <w:jc w:val="both"/>
        <w:rPr>
          <w:sz w:val="28"/>
          <w:szCs w:val="28"/>
        </w:rPr>
      </w:pPr>
      <w:r w:rsidRPr="00BA2DCA">
        <w:rPr>
          <w:sz w:val="28"/>
          <w:szCs w:val="28"/>
        </w:rPr>
        <w:t>При обследовании больных были использованы следующие методы:</w:t>
      </w:r>
    </w:p>
    <w:p w:rsidR="0059120B" w:rsidRPr="00BA2DCA" w:rsidRDefault="0059120B" w:rsidP="00BA2DCA">
      <w:pPr>
        <w:numPr>
          <w:ilvl w:val="0"/>
          <w:numId w:val="5"/>
        </w:numPr>
        <w:spacing w:line="360" w:lineRule="auto"/>
        <w:ind w:left="0" w:firstLine="709"/>
        <w:jc w:val="both"/>
        <w:rPr>
          <w:sz w:val="28"/>
          <w:szCs w:val="28"/>
        </w:rPr>
      </w:pPr>
      <w:r w:rsidRPr="00BA2DCA">
        <w:rPr>
          <w:sz w:val="28"/>
          <w:szCs w:val="28"/>
        </w:rPr>
        <w:t>клинико-аналитический метод (сбор анамнеза, оценка общего статуса, изучение динамики клинических проявлений заболевания);</w:t>
      </w:r>
    </w:p>
    <w:p w:rsidR="0059120B" w:rsidRPr="00BA2DCA" w:rsidRDefault="0059120B" w:rsidP="00BA2DCA">
      <w:pPr>
        <w:numPr>
          <w:ilvl w:val="0"/>
          <w:numId w:val="5"/>
        </w:numPr>
        <w:spacing w:line="360" w:lineRule="auto"/>
        <w:ind w:left="0" w:firstLine="709"/>
        <w:jc w:val="both"/>
        <w:rPr>
          <w:sz w:val="28"/>
          <w:szCs w:val="28"/>
        </w:rPr>
      </w:pPr>
      <w:r w:rsidRPr="00BA2DCA">
        <w:rPr>
          <w:sz w:val="28"/>
          <w:szCs w:val="28"/>
        </w:rPr>
        <w:t>лабораторный метод (определение общего количества лейкоцитов, бактериологическое исследование матки);</w:t>
      </w:r>
    </w:p>
    <w:p w:rsidR="0059120B" w:rsidRPr="00BA2DCA" w:rsidRDefault="0059120B" w:rsidP="00BA2DCA">
      <w:pPr>
        <w:numPr>
          <w:ilvl w:val="0"/>
          <w:numId w:val="5"/>
        </w:numPr>
        <w:spacing w:line="360" w:lineRule="auto"/>
        <w:ind w:left="0" w:firstLine="709"/>
        <w:jc w:val="both"/>
        <w:rPr>
          <w:sz w:val="28"/>
          <w:szCs w:val="28"/>
        </w:rPr>
      </w:pPr>
      <w:r w:rsidRPr="00BA2DCA">
        <w:rPr>
          <w:sz w:val="28"/>
          <w:szCs w:val="28"/>
        </w:rPr>
        <w:t xml:space="preserve">метод вариационной статистики. Определяли среднее значение показателя – М, коэффициент вероятности – р. Статистическая обработка результатов исследования проведена на машине </w:t>
      </w:r>
      <w:r w:rsidRPr="00BA2DCA">
        <w:rPr>
          <w:sz w:val="28"/>
          <w:szCs w:val="28"/>
          <w:lang w:val="en-US"/>
        </w:rPr>
        <w:t>IBM</w:t>
      </w:r>
      <w:r w:rsidRPr="00BA2DCA">
        <w:rPr>
          <w:sz w:val="28"/>
          <w:szCs w:val="28"/>
        </w:rPr>
        <w:t>.</w:t>
      </w:r>
    </w:p>
    <w:p w:rsidR="0059120B" w:rsidRPr="00BA2DCA" w:rsidRDefault="0059120B" w:rsidP="00BA2DCA">
      <w:pPr>
        <w:pStyle w:val="a5"/>
        <w:ind w:firstLine="709"/>
      </w:pPr>
      <w:r w:rsidRPr="00BA2DCA">
        <w:t>Полученные результаты свидетельствуют о том, что ПЭ развивается чаще у женщин молодого возраста до 25 лет, в 66% случаев в обследуемой нами группе родильниц, 28% болеющих составили женщины в возрасте от 26 до 30 лет. Обращают на себя внимание первобеременные женщины 56% от всех обследованных. Женщины, имеющие вторую беременность и болеющи</w:t>
      </w:r>
      <w:r w:rsidR="00291CD4">
        <w:t>е</w:t>
      </w:r>
      <w:r w:rsidRPr="00BA2DCA">
        <w:t xml:space="preserve"> ПЭ</w:t>
      </w:r>
      <w:r w:rsidR="00291CD4">
        <w:t>,</w:t>
      </w:r>
      <w:r w:rsidRPr="00BA2DCA">
        <w:t xml:space="preserve"> были выявлены в 32% случаев. Несомненно</w:t>
      </w:r>
      <w:r w:rsidR="00291CD4">
        <w:t>,</w:t>
      </w:r>
      <w:r w:rsidRPr="00BA2DCA">
        <w:t xml:space="preserve"> к группе повышенного риска по развитию ПЭ необходимо отнести первородящих.</w:t>
      </w:r>
    </w:p>
    <w:p w:rsidR="0059120B" w:rsidRPr="00BA2DCA" w:rsidRDefault="0059120B" w:rsidP="00BA2DCA">
      <w:pPr>
        <w:pStyle w:val="a5"/>
        <w:ind w:firstLine="709"/>
      </w:pPr>
      <w:r w:rsidRPr="00BA2DCA">
        <w:t>Предрасполагающими факторами к развитию ПЭ у обследованных больных могут служить хронические гинекологические заболевания, выявленные у 60% родильниц. Наиболее распространенными из них (26%) явился кольпит и хроническое воспаление матки и придатков. Факторами риска явились и осложнения в течении беременности. Они имели место у 58% родильниц и лишь в 42% случаев роды протекали благоприятно, а также осложнения в течении родов, которые имели место в 59% случаев. Наиболее частым осложнением в ходе родов явилось дородовое излияние околоплодных вод, выявленное в 10 случаях (20%). На 2 месте – эпизиотомия – 8 случаев (16%), и на третьем месте – первичная слабость родовой деятельности – 9 случаев (18%) ПЭ протекал без температурной реакции у 12 женщин (24%). Эти данные свидетельствуют о вялой реакции организма на инфекцию. Возбудитель ПЭ был идентифицирован у 68% женщин.</w:t>
      </w:r>
    </w:p>
    <w:p w:rsidR="0059120B" w:rsidRPr="00BA2DCA" w:rsidRDefault="0059120B" w:rsidP="00BA2DCA">
      <w:pPr>
        <w:spacing w:line="360" w:lineRule="auto"/>
        <w:ind w:firstLine="709"/>
        <w:jc w:val="both"/>
        <w:rPr>
          <w:sz w:val="28"/>
          <w:szCs w:val="28"/>
        </w:rPr>
      </w:pPr>
      <w:r w:rsidRPr="00BA2DCA">
        <w:rPr>
          <w:sz w:val="28"/>
          <w:szCs w:val="28"/>
        </w:rPr>
        <w:t>Преобладали:</w:t>
      </w:r>
      <w:r>
        <w:rPr>
          <w:sz w:val="28"/>
          <w:szCs w:val="28"/>
        </w:rPr>
        <w:t xml:space="preserve"> </w:t>
      </w:r>
      <w:r w:rsidRPr="00BA2DCA">
        <w:rPr>
          <w:sz w:val="28"/>
          <w:szCs w:val="28"/>
          <w:lang w:val="en-US"/>
        </w:rPr>
        <w:t>St</w:t>
      </w:r>
      <w:r w:rsidRPr="00BA2DCA">
        <w:rPr>
          <w:sz w:val="28"/>
          <w:szCs w:val="28"/>
        </w:rPr>
        <w:t>.</w:t>
      </w:r>
      <w:r w:rsidRPr="00BA2DCA">
        <w:rPr>
          <w:sz w:val="28"/>
          <w:szCs w:val="28"/>
          <w:lang w:val="en-US"/>
        </w:rPr>
        <w:t>saprophiticus</w:t>
      </w:r>
      <w:r w:rsidRPr="00BA2DCA">
        <w:rPr>
          <w:sz w:val="28"/>
          <w:szCs w:val="28"/>
        </w:rPr>
        <w:t xml:space="preserve"> (18%), </w:t>
      </w:r>
    </w:p>
    <w:p w:rsidR="0059120B" w:rsidRPr="00BA2DCA" w:rsidRDefault="0059120B" w:rsidP="00BA2DCA">
      <w:pPr>
        <w:spacing w:line="360" w:lineRule="auto"/>
        <w:ind w:firstLine="709"/>
        <w:jc w:val="both"/>
        <w:rPr>
          <w:sz w:val="28"/>
          <w:szCs w:val="28"/>
        </w:rPr>
      </w:pPr>
      <w:r w:rsidRPr="00BA2DCA">
        <w:rPr>
          <w:sz w:val="28"/>
          <w:szCs w:val="28"/>
          <w:lang w:val="en-US"/>
        </w:rPr>
        <w:t>E</w:t>
      </w:r>
      <w:r w:rsidRPr="00BA2DCA">
        <w:rPr>
          <w:sz w:val="28"/>
          <w:szCs w:val="28"/>
        </w:rPr>
        <w:t>.</w:t>
      </w:r>
      <w:r w:rsidRPr="00BA2DCA">
        <w:rPr>
          <w:sz w:val="28"/>
          <w:szCs w:val="28"/>
          <w:lang w:val="en-US"/>
        </w:rPr>
        <w:t>coli</w:t>
      </w:r>
      <w:r w:rsidRPr="00BA2DCA">
        <w:rPr>
          <w:sz w:val="28"/>
          <w:szCs w:val="28"/>
        </w:rPr>
        <w:t xml:space="preserve"> (12%),</w:t>
      </w:r>
    </w:p>
    <w:p w:rsidR="0059120B" w:rsidRPr="00BA2DCA" w:rsidRDefault="0059120B" w:rsidP="00BA2DCA">
      <w:pPr>
        <w:spacing w:line="360" w:lineRule="auto"/>
        <w:ind w:firstLine="709"/>
        <w:jc w:val="both"/>
        <w:rPr>
          <w:sz w:val="28"/>
          <w:szCs w:val="28"/>
        </w:rPr>
      </w:pPr>
      <w:r w:rsidRPr="00BA2DCA">
        <w:rPr>
          <w:sz w:val="28"/>
          <w:szCs w:val="28"/>
          <w:lang w:val="en-US"/>
        </w:rPr>
        <w:t>St</w:t>
      </w:r>
      <w:r w:rsidRPr="00BA2DCA">
        <w:rPr>
          <w:sz w:val="28"/>
          <w:szCs w:val="28"/>
        </w:rPr>
        <w:t>.</w:t>
      </w:r>
      <w:r w:rsidRPr="00BA2DCA">
        <w:rPr>
          <w:sz w:val="28"/>
          <w:szCs w:val="28"/>
          <w:lang w:val="en-US"/>
        </w:rPr>
        <w:t>aureus</w:t>
      </w:r>
      <w:r w:rsidRPr="00BA2DCA">
        <w:rPr>
          <w:sz w:val="28"/>
          <w:szCs w:val="28"/>
        </w:rPr>
        <w:t xml:space="preserve"> (12%),</w:t>
      </w:r>
    </w:p>
    <w:p w:rsidR="0059120B" w:rsidRPr="00BA2DCA" w:rsidRDefault="0059120B" w:rsidP="00BA2DCA">
      <w:pPr>
        <w:spacing w:line="360" w:lineRule="auto"/>
        <w:ind w:firstLine="709"/>
        <w:jc w:val="both"/>
        <w:rPr>
          <w:sz w:val="28"/>
          <w:szCs w:val="28"/>
        </w:rPr>
      </w:pPr>
      <w:r w:rsidRPr="00BA2DCA">
        <w:rPr>
          <w:sz w:val="28"/>
          <w:szCs w:val="28"/>
          <w:lang w:val="en-US"/>
        </w:rPr>
        <w:t>Enterococcus</w:t>
      </w:r>
      <w:r w:rsidRPr="00BA2DCA">
        <w:rPr>
          <w:sz w:val="28"/>
          <w:szCs w:val="28"/>
        </w:rPr>
        <w:t xml:space="preserve"> (10%).</w:t>
      </w:r>
    </w:p>
    <w:p w:rsidR="0059120B" w:rsidRPr="00BA2DCA" w:rsidRDefault="0059120B" w:rsidP="00BA2DCA">
      <w:pPr>
        <w:spacing w:line="360" w:lineRule="auto"/>
        <w:ind w:firstLine="709"/>
        <w:jc w:val="both"/>
        <w:rPr>
          <w:sz w:val="28"/>
          <w:szCs w:val="28"/>
        </w:rPr>
      </w:pPr>
      <w:r w:rsidRPr="00BA2DCA">
        <w:rPr>
          <w:sz w:val="28"/>
          <w:szCs w:val="28"/>
        </w:rPr>
        <w:t>Повышение лейкоцитов крови как результат воспалительного процесса наблюдалось лишь у 23 (46%) женщин. Особенностями ПЭ явились стертая клиническая картина, умеренный лейкоцитоз, вялая температурная реакция.</w:t>
      </w:r>
      <w:bookmarkStart w:id="0" w:name="_GoBack"/>
      <w:bookmarkEnd w:id="0"/>
    </w:p>
    <w:sectPr w:rsidR="0059120B" w:rsidRPr="00BA2DCA" w:rsidSect="00BA2DCA">
      <w:pgSz w:w="11906" w:h="16838"/>
      <w:pgMar w:top="1134" w:right="850" w:bottom="1134" w:left="1701" w:header="709" w:footer="709" w:gutter="0"/>
      <w:cols w:space="720"/>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E4E47"/>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23A824AC"/>
    <w:multiLevelType w:val="singleLevel"/>
    <w:tmpl w:val="41BC586A"/>
    <w:lvl w:ilvl="0">
      <w:start w:val="1"/>
      <w:numFmt w:val="decimal"/>
      <w:lvlText w:val="%1."/>
      <w:lvlJc w:val="left"/>
      <w:pPr>
        <w:tabs>
          <w:tab w:val="num" w:pos="405"/>
        </w:tabs>
        <w:ind w:left="405" w:hanging="405"/>
      </w:pPr>
      <w:rPr>
        <w:rFonts w:hint="default"/>
      </w:rPr>
    </w:lvl>
  </w:abstractNum>
  <w:abstractNum w:abstractNumId="2">
    <w:nsid w:val="3E731116"/>
    <w:multiLevelType w:val="multilevel"/>
    <w:tmpl w:val="6FDCA7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460A1E8B"/>
    <w:multiLevelType w:val="multilevel"/>
    <w:tmpl w:val="AA82E0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79580A92"/>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7EAC7391"/>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24"/>
  <w:displayHorizontalDrawingGridEvery w:val="0"/>
  <w:displayVerticalDrawingGridEvery w:val="0"/>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DCA"/>
    <w:rsid w:val="00291CD4"/>
    <w:rsid w:val="002A5250"/>
    <w:rsid w:val="003F2F92"/>
    <w:rsid w:val="0059120B"/>
    <w:rsid w:val="00704DBB"/>
    <w:rsid w:val="00790AD6"/>
    <w:rsid w:val="00BA2DCA"/>
    <w:rsid w:val="00D11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3F00CEF-C2D7-4052-8A37-72CA35A3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center"/>
      <w:outlineLvl w:val="0"/>
    </w:pPr>
    <w:rPr>
      <w:rFonts w:ascii="Arial" w:hAnsi="Arial" w:cs="Arial"/>
      <w:caps/>
      <w:sz w:val="32"/>
      <w:szCs w:val="32"/>
    </w:rPr>
  </w:style>
  <w:style w:type="paragraph" w:styleId="2">
    <w:name w:val="heading 2"/>
    <w:basedOn w:val="a"/>
    <w:next w:val="a"/>
    <w:link w:val="20"/>
    <w:uiPriority w:val="99"/>
    <w:qFormat/>
    <w:pPr>
      <w:keepNext/>
      <w:spacing w:line="360" w:lineRule="auto"/>
      <w:jc w:val="center"/>
      <w:outlineLvl w:val="1"/>
    </w:pPr>
    <w:rPr>
      <w:sz w:val="28"/>
      <w:szCs w:val="28"/>
    </w:rPr>
  </w:style>
  <w:style w:type="paragraph" w:styleId="3">
    <w:name w:val="heading 3"/>
    <w:basedOn w:val="a"/>
    <w:next w:val="a"/>
    <w:link w:val="30"/>
    <w:uiPriority w:val="99"/>
    <w:qFormat/>
    <w:pPr>
      <w:keepNext/>
      <w:spacing w:line="360" w:lineRule="auto"/>
      <w:jc w:val="center"/>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pPr>
      <w:spacing w:line="360" w:lineRule="auto"/>
      <w:ind w:firstLine="720"/>
      <w:jc w:val="both"/>
    </w:pPr>
    <w:rPr>
      <w:sz w:val="28"/>
      <w:szCs w:val="28"/>
    </w:rPr>
  </w:style>
  <w:style w:type="character" w:customStyle="1" w:styleId="a6">
    <w:name w:val="Основной текст с отступом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5958</Words>
  <Characters>33964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Мордовский ордена дружбы народов государственный университет имени Н</vt:lpstr>
    </vt:vector>
  </TitlesOfParts>
  <Company>нет</Company>
  <LinksUpToDate>false</LinksUpToDate>
  <CharactersWithSpaces>39843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Мордовский ордена дружбы народов государственный университет имени Н</dc:title>
  <dc:subject/>
  <dc:creator>Пронькин О.</dc:creator>
  <cp:keywords/>
  <dc:description/>
  <cp:lastModifiedBy>admin</cp:lastModifiedBy>
  <cp:revision>2</cp:revision>
  <dcterms:created xsi:type="dcterms:W3CDTF">2014-02-25T00:45:00Z</dcterms:created>
  <dcterms:modified xsi:type="dcterms:W3CDTF">2014-02-25T00:45:00Z</dcterms:modified>
</cp:coreProperties>
</file>