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0FA" w:rsidRDefault="00F430FA" w:rsidP="00F430FA">
      <w:pPr>
        <w:widowControl/>
        <w:spacing w:line="360" w:lineRule="auto"/>
        <w:ind w:firstLine="709"/>
        <w:jc w:val="both"/>
        <w:rPr>
          <w:color w:val="000000"/>
          <w:sz w:val="28"/>
          <w:szCs w:val="28"/>
          <w:lang w:val="en-US"/>
        </w:rPr>
      </w:pPr>
    </w:p>
    <w:p w:rsidR="00F430FA" w:rsidRDefault="00F430FA" w:rsidP="00F430FA">
      <w:pPr>
        <w:widowControl/>
        <w:spacing w:line="360" w:lineRule="auto"/>
        <w:ind w:firstLine="709"/>
        <w:jc w:val="both"/>
        <w:rPr>
          <w:color w:val="000000"/>
          <w:sz w:val="28"/>
          <w:szCs w:val="28"/>
          <w:lang w:val="en-US"/>
        </w:rPr>
      </w:pPr>
    </w:p>
    <w:p w:rsidR="00F430FA" w:rsidRDefault="00F430FA" w:rsidP="00F430FA">
      <w:pPr>
        <w:widowControl/>
        <w:spacing w:line="360" w:lineRule="auto"/>
        <w:ind w:firstLine="709"/>
        <w:jc w:val="both"/>
        <w:rPr>
          <w:color w:val="000000"/>
          <w:sz w:val="28"/>
          <w:szCs w:val="28"/>
          <w:lang w:val="en-US"/>
        </w:rPr>
      </w:pPr>
    </w:p>
    <w:p w:rsidR="00F430FA" w:rsidRDefault="00F430FA" w:rsidP="00F430FA">
      <w:pPr>
        <w:widowControl/>
        <w:spacing w:line="360" w:lineRule="auto"/>
        <w:ind w:firstLine="709"/>
        <w:jc w:val="both"/>
        <w:rPr>
          <w:color w:val="000000"/>
          <w:sz w:val="28"/>
          <w:szCs w:val="28"/>
          <w:lang w:val="en-US"/>
        </w:rPr>
      </w:pPr>
    </w:p>
    <w:p w:rsidR="00F430FA" w:rsidRDefault="00F430FA" w:rsidP="00F430FA">
      <w:pPr>
        <w:widowControl/>
        <w:spacing w:line="360" w:lineRule="auto"/>
        <w:ind w:firstLine="709"/>
        <w:jc w:val="both"/>
        <w:rPr>
          <w:color w:val="000000"/>
          <w:sz w:val="28"/>
          <w:szCs w:val="28"/>
          <w:lang w:val="en-US"/>
        </w:rPr>
      </w:pPr>
    </w:p>
    <w:p w:rsidR="00F430FA" w:rsidRDefault="00F430FA" w:rsidP="00F430FA">
      <w:pPr>
        <w:widowControl/>
        <w:spacing w:line="360" w:lineRule="auto"/>
        <w:ind w:firstLine="709"/>
        <w:jc w:val="both"/>
        <w:rPr>
          <w:color w:val="000000"/>
          <w:sz w:val="28"/>
          <w:szCs w:val="28"/>
          <w:lang w:val="en-US"/>
        </w:rPr>
      </w:pPr>
    </w:p>
    <w:p w:rsidR="00F430FA" w:rsidRDefault="00F430FA" w:rsidP="00F430FA">
      <w:pPr>
        <w:widowControl/>
        <w:spacing w:line="360" w:lineRule="auto"/>
        <w:ind w:firstLine="709"/>
        <w:jc w:val="both"/>
        <w:rPr>
          <w:color w:val="000000"/>
          <w:sz w:val="28"/>
          <w:szCs w:val="28"/>
          <w:lang w:val="en-US"/>
        </w:rPr>
      </w:pPr>
    </w:p>
    <w:p w:rsidR="00F430FA" w:rsidRDefault="00F430FA" w:rsidP="00F430FA">
      <w:pPr>
        <w:widowControl/>
        <w:spacing w:line="360" w:lineRule="auto"/>
        <w:ind w:firstLine="709"/>
        <w:jc w:val="both"/>
        <w:rPr>
          <w:color w:val="000000"/>
          <w:sz w:val="28"/>
          <w:szCs w:val="28"/>
          <w:lang w:val="en-US"/>
        </w:rPr>
      </w:pPr>
    </w:p>
    <w:p w:rsidR="00F430FA" w:rsidRDefault="00F430FA" w:rsidP="00F430FA">
      <w:pPr>
        <w:widowControl/>
        <w:spacing w:line="360" w:lineRule="auto"/>
        <w:ind w:firstLine="709"/>
        <w:jc w:val="both"/>
        <w:rPr>
          <w:color w:val="000000"/>
          <w:sz w:val="28"/>
          <w:szCs w:val="28"/>
          <w:lang w:val="en-US"/>
        </w:rPr>
      </w:pPr>
    </w:p>
    <w:p w:rsidR="00F430FA" w:rsidRDefault="00F430FA" w:rsidP="00F430FA">
      <w:pPr>
        <w:widowControl/>
        <w:spacing w:line="360" w:lineRule="auto"/>
        <w:ind w:firstLine="709"/>
        <w:jc w:val="both"/>
        <w:rPr>
          <w:color w:val="000000"/>
          <w:sz w:val="28"/>
          <w:szCs w:val="28"/>
          <w:lang w:val="en-US"/>
        </w:rPr>
      </w:pPr>
    </w:p>
    <w:p w:rsidR="00F430FA" w:rsidRDefault="00F430FA" w:rsidP="00F430FA">
      <w:pPr>
        <w:widowControl/>
        <w:spacing w:line="360" w:lineRule="auto"/>
        <w:ind w:firstLine="709"/>
        <w:jc w:val="both"/>
        <w:rPr>
          <w:color w:val="000000"/>
          <w:sz w:val="28"/>
          <w:szCs w:val="28"/>
          <w:lang w:val="en-US"/>
        </w:rPr>
      </w:pPr>
    </w:p>
    <w:p w:rsidR="00F430FA" w:rsidRDefault="00F430FA" w:rsidP="00F430FA">
      <w:pPr>
        <w:widowControl/>
        <w:spacing w:line="360" w:lineRule="auto"/>
        <w:ind w:firstLine="709"/>
        <w:jc w:val="both"/>
        <w:rPr>
          <w:color w:val="000000"/>
          <w:sz w:val="28"/>
          <w:szCs w:val="28"/>
          <w:lang w:val="en-US"/>
        </w:rPr>
      </w:pPr>
    </w:p>
    <w:p w:rsidR="00F430FA" w:rsidRDefault="00F430FA" w:rsidP="00F430FA">
      <w:pPr>
        <w:widowControl/>
        <w:spacing w:line="360" w:lineRule="auto"/>
        <w:ind w:firstLine="709"/>
        <w:jc w:val="both"/>
        <w:rPr>
          <w:color w:val="000000"/>
          <w:sz w:val="28"/>
          <w:szCs w:val="28"/>
          <w:lang w:val="en-US"/>
        </w:rPr>
      </w:pPr>
    </w:p>
    <w:p w:rsidR="0098736A" w:rsidRPr="00F430FA" w:rsidRDefault="0098736A" w:rsidP="00F430FA">
      <w:pPr>
        <w:widowControl/>
        <w:spacing w:line="360" w:lineRule="auto"/>
        <w:ind w:firstLine="709"/>
        <w:jc w:val="center"/>
        <w:rPr>
          <w:b/>
          <w:bCs/>
          <w:color w:val="000000"/>
          <w:sz w:val="28"/>
          <w:szCs w:val="28"/>
        </w:rPr>
      </w:pPr>
      <w:r w:rsidRPr="00F430FA">
        <w:rPr>
          <w:b/>
          <w:bCs/>
          <w:color w:val="000000"/>
          <w:sz w:val="28"/>
          <w:szCs w:val="28"/>
        </w:rPr>
        <w:t>Исследование учета затрат машинотракторного парка и анализ эффективности его использования в организации АПК</w:t>
      </w:r>
    </w:p>
    <w:p w:rsidR="00F430FA" w:rsidRPr="00F430FA" w:rsidRDefault="00F430FA" w:rsidP="00F430FA">
      <w:pPr>
        <w:widowControl/>
        <w:spacing w:line="360" w:lineRule="auto"/>
        <w:ind w:firstLine="709"/>
        <w:jc w:val="center"/>
        <w:rPr>
          <w:b/>
          <w:bCs/>
          <w:color w:val="000000"/>
          <w:sz w:val="28"/>
          <w:szCs w:val="28"/>
        </w:rPr>
      </w:pPr>
      <w:r>
        <w:rPr>
          <w:color w:val="000000"/>
          <w:sz w:val="28"/>
          <w:szCs w:val="28"/>
        </w:rPr>
        <w:br w:type="page"/>
      </w:r>
      <w:r w:rsidRPr="00F430FA">
        <w:rPr>
          <w:b/>
          <w:bCs/>
          <w:color w:val="000000"/>
          <w:sz w:val="28"/>
          <w:szCs w:val="28"/>
        </w:rPr>
        <w:t>План:</w:t>
      </w:r>
    </w:p>
    <w:p w:rsidR="00F430FA" w:rsidRDefault="00F430FA" w:rsidP="00F430FA">
      <w:pPr>
        <w:widowControl/>
        <w:spacing w:line="360" w:lineRule="auto"/>
        <w:rPr>
          <w:color w:val="000000"/>
          <w:sz w:val="28"/>
          <w:szCs w:val="28"/>
        </w:rPr>
      </w:pPr>
    </w:p>
    <w:p w:rsidR="0098736A" w:rsidRPr="00F430FA" w:rsidRDefault="00F430FA" w:rsidP="00F430FA">
      <w:pPr>
        <w:widowControl/>
        <w:spacing w:line="360" w:lineRule="auto"/>
        <w:rPr>
          <w:color w:val="000000"/>
          <w:sz w:val="28"/>
          <w:szCs w:val="28"/>
          <w:lang w:val="en-US"/>
        </w:rPr>
      </w:pPr>
      <w:r>
        <w:rPr>
          <w:color w:val="000000"/>
          <w:sz w:val="28"/>
          <w:szCs w:val="28"/>
        </w:rPr>
        <w:t>Введение</w:t>
      </w:r>
    </w:p>
    <w:p w:rsidR="0098736A" w:rsidRPr="00F430FA" w:rsidRDefault="0098736A" w:rsidP="00F430FA">
      <w:pPr>
        <w:widowControl/>
        <w:spacing w:line="360" w:lineRule="auto"/>
        <w:rPr>
          <w:color w:val="000000"/>
          <w:sz w:val="28"/>
          <w:szCs w:val="28"/>
        </w:rPr>
      </w:pPr>
      <w:r w:rsidRPr="00F430FA">
        <w:rPr>
          <w:color w:val="000000"/>
          <w:sz w:val="28"/>
          <w:szCs w:val="28"/>
        </w:rPr>
        <w:t>Глава 1 Теоретические основы учета и анализа машинотракторного парка</w:t>
      </w:r>
    </w:p>
    <w:p w:rsidR="0098736A" w:rsidRPr="00F430FA" w:rsidRDefault="0098736A" w:rsidP="00F430FA">
      <w:pPr>
        <w:widowControl/>
        <w:spacing w:line="360" w:lineRule="auto"/>
        <w:rPr>
          <w:color w:val="000000"/>
          <w:sz w:val="28"/>
          <w:szCs w:val="28"/>
        </w:rPr>
      </w:pPr>
      <w:r w:rsidRPr="00F430FA">
        <w:rPr>
          <w:color w:val="000000"/>
          <w:sz w:val="28"/>
          <w:szCs w:val="28"/>
        </w:rPr>
        <w:t>1.1 Экономическая сущность издержек производства и классификация за</w:t>
      </w:r>
      <w:r w:rsidR="00F430FA">
        <w:rPr>
          <w:color w:val="000000"/>
          <w:sz w:val="28"/>
          <w:szCs w:val="28"/>
        </w:rPr>
        <w:t>трат</w:t>
      </w:r>
    </w:p>
    <w:p w:rsidR="0098736A" w:rsidRPr="00F430FA" w:rsidRDefault="0098736A" w:rsidP="00F430FA">
      <w:pPr>
        <w:widowControl/>
        <w:spacing w:line="360" w:lineRule="auto"/>
        <w:rPr>
          <w:color w:val="000000"/>
          <w:sz w:val="28"/>
          <w:szCs w:val="28"/>
        </w:rPr>
      </w:pPr>
      <w:r w:rsidRPr="00F430FA">
        <w:rPr>
          <w:color w:val="000000"/>
          <w:sz w:val="28"/>
          <w:szCs w:val="28"/>
        </w:rPr>
        <w:t>1.2 Теоретические основы анализа затрат по эксплуа</w:t>
      </w:r>
      <w:r w:rsidR="00F430FA">
        <w:rPr>
          <w:color w:val="000000"/>
          <w:sz w:val="28"/>
          <w:szCs w:val="28"/>
        </w:rPr>
        <w:t>тации машинно-тракторного парка</w:t>
      </w:r>
    </w:p>
    <w:p w:rsidR="0098736A" w:rsidRPr="00F430FA" w:rsidRDefault="0098736A" w:rsidP="00F430FA">
      <w:pPr>
        <w:widowControl/>
        <w:spacing w:line="360" w:lineRule="auto"/>
        <w:rPr>
          <w:color w:val="000000"/>
          <w:sz w:val="28"/>
          <w:szCs w:val="28"/>
        </w:rPr>
      </w:pPr>
      <w:r w:rsidRPr="00F430FA">
        <w:rPr>
          <w:color w:val="000000"/>
          <w:sz w:val="28"/>
          <w:szCs w:val="28"/>
        </w:rPr>
        <w:t>1.3 Нормативная правовая база, регулирующая учет</w:t>
      </w:r>
      <w:r w:rsidR="00F430FA">
        <w:rPr>
          <w:color w:val="000000"/>
          <w:sz w:val="28"/>
          <w:szCs w:val="28"/>
        </w:rPr>
        <w:t xml:space="preserve"> затрат машинотракторного парка</w:t>
      </w:r>
    </w:p>
    <w:p w:rsidR="0098736A" w:rsidRPr="00F430FA" w:rsidRDefault="0098736A" w:rsidP="00F430FA">
      <w:pPr>
        <w:widowControl/>
        <w:spacing w:line="360" w:lineRule="auto"/>
        <w:rPr>
          <w:color w:val="000000"/>
          <w:sz w:val="28"/>
          <w:szCs w:val="28"/>
        </w:rPr>
      </w:pPr>
      <w:r w:rsidRPr="00F430FA">
        <w:rPr>
          <w:color w:val="000000"/>
          <w:sz w:val="28"/>
          <w:szCs w:val="28"/>
        </w:rPr>
        <w:t>Глава 2 Исследование учета</w:t>
      </w:r>
      <w:r w:rsidR="00F430FA">
        <w:rPr>
          <w:color w:val="000000"/>
          <w:sz w:val="28"/>
          <w:szCs w:val="28"/>
        </w:rPr>
        <w:t xml:space="preserve"> затрат машинотракторного парка</w:t>
      </w:r>
    </w:p>
    <w:p w:rsidR="0098736A" w:rsidRPr="00F430FA" w:rsidRDefault="0098736A" w:rsidP="00F430FA">
      <w:pPr>
        <w:widowControl/>
        <w:spacing w:line="360" w:lineRule="auto"/>
        <w:rPr>
          <w:color w:val="000000"/>
          <w:sz w:val="28"/>
          <w:szCs w:val="28"/>
        </w:rPr>
      </w:pPr>
      <w:r w:rsidRPr="00F430FA">
        <w:rPr>
          <w:color w:val="000000"/>
          <w:sz w:val="28"/>
          <w:szCs w:val="28"/>
        </w:rPr>
        <w:t>2.1 Экономико-финансовая ха</w:t>
      </w:r>
      <w:r w:rsidR="00F430FA">
        <w:rPr>
          <w:color w:val="000000"/>
          <w:sz w:val="28"/>
          <w:szCs w:val="28"/>
        </w:rPr>
        <w:t>рактеристика ЗАО «Росич» Н</w:t>
      </w:r>
      <w:r w:rsidRPr="00F430FA">
        <w:rPr>
          <w:color w:val="000000"/>
          <w:sz w:val="28"/>
          <w:szCs w:val="28"/>
        </w:rPr>
        <w:t>есвижского района минской области</w:t>
      </w:r>
    </w:p>
    <w:p w:rsidR="0098736A" w:rsidRPr="00F430FA" w:rsidRDefault="0098736A" w:rsidP="00F430FA">
      <w:pPr>
        <w:widowControl/>
        <w:spacing w:line="360" w:lineRule="auto"/>
        <w:rPr>
          <w:color w:val="000000"/>
          <w:sz w:val="28"/>
          <w:szCs w:val="28"/>
        </w:rPr>
      </w:pPr>
      <w:r w:rsidRPr="00F430FA">
        <w:rPr>
          <w:color w:val="000000"/>
          <w:sz w:val="28"/>
          <w:szCs w:val="28"/>
        </w:rPr>
        <w:t>2.2 Первичный учет затрат на содержание и экспл</w:t>
      </w:r>
      <w:r w:rsidR="00F430FA">
        <w:rPr>
          <w:color w:val="000000"/>
          <w:sz w:val="28"/>
          <w:szCs w:val="28"/>
        </w:rPr>
        <w:t>уатацию машинотракторного парка</w:t>
      </w:r>
    </w:p>
    <w:p w:rsidR="0098736A" w:rsidRPr="00F430FA" w:rsidRDefault="0098736A" w:rsidP="00F430FA">
      <w:pPr>
        <w:widowControl/>
        <w:spacing w:line="360" w:lineRule="auto"/>
        <w:rPr>
          <w:color w:val="000000"/>
          <w:sz w:val="28"/>
          <w:szCs w:val="28"/>
        </w:rPr>
      </w:pPr>
      <w:r w:rsidRPr="00F430FA">
        <w:rPr>
          <w:color w:val="000000"/>
          <w:sz w:val="28"/>
          <w:szCs w:val="28"/>
        </w:rPr>
        <w:t>2.3 Синтетический и аналитический учет затрат на содержание и экспл</w:t>
      </w:r>
      <w:r w:rsidR="00F430FA">
        <w:rPr>
          <w:color w:val="000000"/>
          <w:sz w:val="28"/>
          <w:szCs w:val="28"/>
        </w:rPr>
        <w:t>уатацию машинотракторного парка</w:t>
      </w:r>
    </w:p>
    <w:p w:rsidR="0098736A" w:rsidRPr="00F430FA" w:rsidRDefault="0098736A" w:rsidP="00F430FA">
      <w:pPr>
        <w:widowControl/>
        <w:spacing w:line="360" w:lineRule="auto"/>
        <w:rPr>
          <w:color w:val="000000"/>
          <w:sz w:val="28"/>
          <w:szCs w:val="28"/>
        </w:rPr>
      </w:pPr>
      <w:r w:rsidRPr="00F430FA">
        <w:rPr>
          <w:color w:val="000000"/>
          <w:sz w:val="28"/>
          <w:szCs w:val="28"/>
        </w:rPr>
        <w:t>2.4 Калькулирование себестоимости и принципы распределения расходов по экспл</w:t>
      </w:r>
      <w:r w:rsidR="00F430FA">
        <w:rPr>
          <w:color w:val="000000"/>
          <w:sz w:val="28"/>
          <w:szCs w:val="28"/>
        </w:rPr>
        <w:t>уатации машинотракторного парка</w:t>
      </w:r>
    </w:p>
    <w:p w:rsidR="0098736A" w:rsidRPr="00F430FA" w:rsidRDefault="0098736A" w:rsidP="00F430FA">
      <w:pPr>
        <w:widowControl/>
        <w:spacing w:line="360" w:lineRule="auto"/>
        <w:rPr>
          <w:color w:val="000000"/>
          <w:sz w:val="28"/>
          <w:szCs w:val="28"/>
        </w:rPr>
      </w:pPr>
      <w:r w:rsidRPr="00F430FA">
        <w:rPr>
          <w:color w:val="000000"/>
          <w:sz w:val="28"/>
          <w:szCs w:val="28"/>
        </w:rPr>
        <w:t>Глава 3 Анализ эффективности использования машинотракторного парка</w:t>
      </w:r>
      <w:r w:rsidR="00F430FA">
        <w:rPr>
          <w:color w:val="000000"/>
          <w:sz w:val="28"/>
          <w:szCs w:val="28"/>
        </w:rPr>
        <w:t xml:space="preserve"> и расходов на его эксплуатацию</w:t>
      </w:r>
    </w:p>
    <w:p w:rsidR="0098736A" w:rsidRPr="00F430FA" w:rsidRDefault="0098736A" w:rsidP="00F430FA">
      <w:pPr>
        <w:widowControl/>
        <w:spacing w:line="360" w:lineRule="auto"/>
        <w:rPr>
          <w:color w:val="000000"/>
          <w:sz w:val="28"/>
          <w:szCs w:val="28"/>
        </w:rPr>
      </w:pPr>
      <w:r w:rsidRPr="00F430FA">
        <w:rPr>
          <w:color w:val="000000"/>
          <w:sz w:val="28"/>
          <w:szCs w:val="28"/>
        </w:rPr>
        <w:t>3.1 Анализ состава и стру</w:t>
      </w:r>
      <w:r w:rsidR="00F430FA">
        <w:rPr>
          <w:color w:val="000000"/>
          <w:sz w:val="28"/>
          <w:szCs w:val="28"/>
        </w:rPr>
        <w:t>ктуры машинно-тракторного парка</w:t>
      </w:r>
    </w:p>
    <w:p w:rsidR="0098736A" w:rsidRPr="00F430FA" w:rsidRDefault="0098736A" w:rsidP="00F430FA">
      <w:pPr>
        <w:widowControl/>
        <w:spacing w:line="360" w:lineRule="auto"/>
        <w:rPr>
          <w:color w:val="000000"/>
          <w:sz w:val="28"/>
          <w:szCs w:val="28"/>
        </w:rPr>
      </w:pPr>
      <w:r w:rsidRPr="00F430FA">
        <w:rPr>
          <w:color w:val="000000"/>
          <w:sz w:val="28"/>
          <w:szCs w:val="28"/>
        </w:rPr>
        <w:t>3.2 Анализ факторов</w:t>
      </w:r>
      <w:r w:rsidR="00F430FA">
        <w:rPr>
          <w:color w:val="000000"/>
          <w:sz w:val="28"/>
          <w:szCs w:val="28"/>
        </w:rPr>
        <w:t>,</w:t>
      </w:r>
      <w:r w:rsidRPr="00F430FA">
        <w:rPr>
          <w:color w:val="000000"/>
          <w:sz w:val="28"/>
          <w:szCs w:val="28"/>
        </w:rPr>
        <w:t xml:space="preserve"> влияющих </w:t>
      </w:r>
      <w:r w:rsidR="00F430FA">
        <w:rPr>
          <w:color w:val="000000"/>
          <w:sz w:val="28"/>
          <w:szCs w:val="28"/>
        </w:rPr>
        <w:t>на объем механизированных работ</w:t>
      </w:r>
    </w:p>
    <w:p w:rsidR="0098736A" w:rsidRPr="00F430FA" w:rsidRDefault="0098736A" w:rsidP="00F430FA">
      <w:pPr>
        <w:widowControl/>
        <w:spacing w:line="360" w:lineRule="auto"/>
        <w:rPr>
          <w:color w:val="000000"/>
          <w:sz w:val="28"/>
          <w:szCs w:val="28"/>
        </w:rPr>
      </w:pPr>
      <w:r w:rsidRPr="00F430FA">
        <w:rPr>
          <w:color w:val="000000"/>
          <w:sz w:val="28"/>
          <w:szCs w:val="28"/>
        </w:rPr>
        <w:t>3.3 Анализ себес</w:t>
      </w:r>
      <w:r w:rsidR="00F430FA">
        <w:rPr>
          <w:color w:val="000000"/>
          <w:sz w:val="28"/>
          <w:szCs w:val="28"/>
        </w:rPr>
        <w:t>тоимости механизированных работ</w:t>
      </w:r>
    </w:p>
    <w:p w:rsidR="0098736A" w:rsidRPr="00F430FA" w:rsidRDefault="0098736A" w:rsidP="00F430FA">
      <w:pPr>
        <w:widowControl/>
        <w:spacing w:line="360" w:lineRule="auto"/>
        <w:rPr>
          <w:color w:val="000000"/>
          <w:sz w:val="28"/>
          <w:szCs w:val="28"/>
        </w:rPr>
      </w:pPr>
      <w:r w:rsidRPr="00F430FA">
        <w:rPr>
          <w:color w:val="000000"/>
          <w:sz w:val="28"/>
          <w:szCs w:val="28"/>
        </w:rPr>
        <w:t>3.4 Анализ результативности исполь</w:t>
      </w:r>
      <w:r w:rsidR="00F430FA">
        <w:rPr>
          <w:color w:val="000000"/>
          <w:sz w:val="28"/>
          <w:szCs w:val="28"/>
        </w:rPr>
        <w:t>зования машинотракторного парка</w:t>
      </w:r>
    </w:p>
    <w:p w:rsidR="0098736A" w:rsidRPr="00F430FA" w:rsidRDefault="0098736A" w:rsidP="00F430FA">
      <w:pPr>
        <w:widowControl/>
        <w:spacing w:line="360" w:lineRule="auto"/>
        <w:rPr>
          <w:color w:val="000000"/>
          <w:sz w:val="28"/>
          <w:szCs w:val="28"/>
        </w:rPr>
      </w:pPr>
      <w:r w:rsidRPr="00F430FA">
        <w:rPr>
          <w:color w:val="000000"/>
          <w:sz w:val="28"/>
          <w:szCs w:val="28"/>
        </w:rPr>
        <w:t>3.5 Резервы повышения эффект</w:t>
      </w:r>
      <w:r w:rsidR="00F430FA">
        <w:rPr>
          <w:color w:val="000000"/>
          <w:sz w:val="28"/>
          <w:szCs w:val="28"/>
        </w:rPr>
        <w:t>ивности машинотракторного парка</w:t>
      </w:r>
    </w:p>
    <w:p w:rsidR="0098736A" w:rsidRPr="00F430FA" w:rsidRDefault="00F430FA" w:rsidP="00F430FA">
      <w:pPr>
        <w:widowControl/>
        <w:spacing w:line="360" w:lineRule="auto"/>
        <w:rPr>
          <w:color w:val="000000"/>
          <w:sz w:val="28"/>
          <w:szCs w:val="28"/>
        </w:rPr>
      </w:pPr>
      <w:r>
        <w:rPr>
          <w:color w:val="000000"/>
          <w:sz w:val="28"/>
          <w:szCs w:val="28"/>
        </w:rPr>
        <w:t>Заключение</w:t>
      </w:r>
    </w:p>
    <w:p w:rsidR="0098736A" w:rsidRPr="00F430FA" w:rsidRDefault="0098736A" w:rsidP="00F430FA">
      <w:pPr>
        <w:widowControl/>
        <w:spacing w:line="360" w:lineRule="auto"/>
        <w:rPr>
          <w:color w:val="000000"/>
          <w:sz w:val="28"/>
          <w:szCs w:val="28"/>
        </w:rPr>
      </w:pPr>
      <w:r w:rsidRPr="00F430FA">
        <w:rPr>
          <w:color w:val="000000"/>
          <w:sz w:val="28"/>
          <w:szCs w:val="28"/>
        </w:rPr>
        <w:t>Библиографи</w:t>
      </w:r>
      <w:r w:rsidR="00F430FA">
        <w:rPr>
          <w:color w:val="000000"/>
          <w:sz w:val="28"/>
          <w:szCs w:val="28"/>
        </w:rPr>
        <w:t>ческий список</w:t>
      </w:r>
    </w:p>
    <w:p w:rsidR="0098736A" w:rsidRPr="00F430FA" w:rsidRDefault="0098736A" w:rsidP="00F430FA">
      <w:pPr>
        <w:widowControl/>
        <w:spacing w:line="360" w:lineRule="auto"/>
        <w:ind w:firstLine="709"/>
        <w:jc w:val="both"/>
        <w:rPr>
          <w:color w:val="000000"/>
          <w:sz w:val="28"/>
          <w:szCs w:val="28"/>
        </w:rPr>
      </w:pPr>
    </w:p>
    <w:p w:rsidR="0098736A" w:rsidRPr="00F430FA" w:rsidRDefault="00F430FA" w:rsidP="00F430FA">
      <w:pPr>
        <w:widowControl/>
        <w:spacing w:line="360" w:lineRule="auto"/>
        <w:ind w:firstLine="709"/>
        <w:jc w:val="center"/>
        <w:rPr>
          <w:b/>
          <w:bCs/>
          <w:color w:val="000000"/>
          <w:sz w:val="28"/>
          <w:szCs w:val="28"/>
        </w:rPr>
      </w:pPr>
      <w:r>
        <w:rPr>
          <w:color w:val="000000"/>
          <w:sz w:val="28"/>
          <w:szCs w:val="28"/>
        </w:rPr>
        <w:br w:type="page"/>
      </w:r>
      <w:r w:rsidR="0098736A" w:rsidRPr="00F430FA">
        <w:rPr>
          <w:b/>
          <w:bCs/>
          <w:color w:val="000000"/>
          <w:sz w:val="28"/>
          <w:szCs w:val="28"/>
        </w:rPr>
        <w:t>Глава 1 Теоретические основы учета и анализа машинно-тракторного парка</w:t>
      </w:r>
    </w:p>
    <w:p w:rsidR="0098736A" w:rsidRPr="00F430FA" w:rsidRDefault="0098736A" w:rsidP="00F430FA">
      <w:pPr>
        <w:widowControl/>
        <w:spacing w:line="360" w:lineRule="auto"/>
        <w:ind w:firstLine="709"/>
        <w:jc w:val="center"/>
        <w:rPr>
          <w:b/>
          <w:bCs/>
          <w:color w:val="000000"/>
          <w:sz w:val="28"/>
          <w:szCs w:val="28"/>
        </w:rPr>
      </w:pPr>
    </w:p>
    <w:p w:rsidR="0098736A" w:rsidRPr="00F430FA" w:rsidRDefault="0098736A" w:rsidP="00F430FA">
      <w:pPr>
        <w:widowControl/>
        <w:spacing w:line="360" w:lineRule="auto"/>
        <w:ind w:firstLine="709"/>
        <w:jc w:val="center"/>
        <w:rPr>
          <w:b/>
          <w:bCs/>
          <w:color w:val="000000"/>
          <w:sz w:val="28"/>
          <w:szCs w:val="28"/>
        </w:rPr>
      </w:pPr>
      <w:r w:rsidRPr="00F430FA">
        <w:rPr>
          <w:b/>
          <w:bCs/>
          <w:color w:val="000000"/>
          <w:sz w:val="28"/>
          <w:szCs w:val="28"/>
        </w:rPr>
        <w:t>1.1 Экономическая сущность издержек прои</w:t>
      </w:r>
      <w:r w:rsidR="00F430FA" w:rsidRPr="00F430FA">
        <w:rPr>
          <w:b/>
          <w:bCs/>
          <w:color w:val="000000"/>
          <w:sz w:val="28"/>
          <w:szCs w:val="28"/>
        </w:rPr>
        <w:t>зводства и классификация затрат</w:t>
      </w:r>
    </w:p>
    <w:p w:rsidR="00F430FA" w:rsidRDefault="00F430FA" w:rsidP="00F430FA">
      <w:pPr>
        <w:pStyle w:val="a3"/>
        <w:spacing w:before="0" w:beforeAutospacing="0" w:after="0" w:afterAutospacing="0" w:line="360" w:lineRule="auto"/>
        <w:ind w:firstLine="709"/>
        <w:jc w:val="both"/>
        <w:textAlignment w:val="top"/>
        <w:rPr>
          <w:color w:val="000000"/>
          <w:sz w:val="28"/>
          <w:szCs w:val="28"/>
        </w:rPr>
      </w:pP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Производство продукции, работ, услуг требует определенных затрат, которые составляют ее себестоимость. Вместе с тем организации несут ряд расходов, возмещаемых за счет других источников (прибыли, фондов специального назначения, целевого финансирования и целевых поступлений, государственного бюджета и так далее). Однако основная доля затрат включается в себестоимость продукции, работ, услуг. Они должны возмещаться из стоимости произведенной и реализованной продукции, работ, услуг и приносить доход (прибыль).</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Одни затраты на производство являются простыми, однородными, другие- комплексными. Одна часть затрат включается в себестоимость продукции непосредственно прямым путем, другая - распределяется. Одни затраты зависят от объема производства, другие- не</w:t>
      </w:r>
      <w:r w:rsidR="00F430FA">
        <w:rPr>
          <w:color w:val="000000"/>
          <w:sz w:val="28"/>
          <w:szCs w:val="28"/>
        </w:rPr>
        <w:t xml:space="preserve"> </w:t>
      </w:r>
      <w:r w:rsidRPr="00F430FA">
        <w:rPr>
          <w:color w:val="000000"/>
          <w:sz w:val="28"/>
          <w:szCs w:val="28"/>
        </w:rPr>
        <w:t>зависят</w:t>
      </w:r>
      <w:r w:rsidR="00F430FA">
        <w:rPr>
          <w:color w:val="000000"/>
          <w:sz w:val="28"/>
          <w:szCs w:val="28"/>
        </w:rPr>
        <w:t xml:space="preserve"> </w:t>
      </w:r>
      <w:r w:rsidRPr="00F430FA">
        <w:rPr>
          <w:color w:val="000000"/>
          <w:sz w:val="28"/>
          <w:szCs w:val="28"/>
        </w:rPr>
        <w:t>и так далее.</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Поэтому все это многообразие затрат, образующих себестоимость продукции, работ, услуг, необходимо классифицировать по определенным признакам. Это способствует улучшению планирования, прогнозирования, учета, контроля и анализа.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 видам расходов они подразделяются на экономические элементы и статьи калькуляции.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Экономические элементы показывают, что израсходовано и на какую сумму в целом по организации, независимо от того, относят ли эти расходы к произведенной продукции или к работам и</w:t>
      </w:r>
      <w:r w:rsidR="00F430FA">
        <w:rPr>
          <w:color w:val="000000"/>
          <w:sz w:val="28"/>
          <w:szCs w:val="28"/>
        </w:rPr>
        <w:t xml:space="preserve"> </w:t>
      </w:r>
      <w:r w:rsidRPr="00F430FA">
        <w:rPr>
          <w:color w:val="000000"/>
          <w:sz w:val="28"/>
          <w:szCs w:val="28"/>
        </w:rPr>
        <w:t>услугам непромышленного характера. Экономические элементы используются при составлении сметы затрат на производство в денежном выражении и проверке ее исполнения, при нормировании и анализе оборотных средств организации.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К экономическим элементам относят:</w:t>
      </w:r>
    </w:p>
    <w:p w:rsidR="0098736A" w:rsidRPr="00F430FA" w:rsidRDefault="0098736A" w:rsidP="00F430FA">
      <w:pPr>
        <w:pStyle w:val="a3"/>
        <w:numPr>
          <w:ilvl w:val="0"/>
          <w:numId w:val="21"/>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Материальные затраты (за вычетом стоимости возвратных отходов).</w:t>
      </w:r>
    </w:p>
    <w:p w:rsidR="0098736A" w:rsidRPr="00F430FA" w:rsidRDefault="0098736A" w:rsidP="00F430FA">
      <w:pPr>
        <w:pStyle w:val="a3"/>
        <w:numPr>
          <w:ilvl w:val="0"/>
          <w:numId w:val="21"/>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Расходы на оплату труда.</w:t>
      </w:r>
    </w:p>
    <w:p w:rsidR="0098736A" w:rsidRPr="00F430FA" w:rsidRDefault="0098736A" w:rsidP="00F430FA">
      <w:pPr>
        <w:pStyle w:val="a3"/>
        <w:numPr>
          <w:ilvl w:val="0"/>
          <w:numId w:val="21"/>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Отчисления на социальные нужды.</w:t>
      </w:r>
    </w:p>
    <w:p w:rsidR="0098736A" w:rsidRPr="00F430FA" w:rsidRDefault="0098736A" w:rsidP="00F430FA">
      <w:pPr>
        <w:pStyle w:val="a3"/>
        <w:numPr>
          <w:ilvl w:val="0"/>
          <w:numId w:val="21"/>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Амортизация основных средств и нематериальных активов.</w:t>
      </w:r>
    </w:p>
    <w:p w:rsidR="0098736A" w:rsidRPr="00F430FA" w:rsidRDefault="0098736A" w:rsidP="00F430FA">
      <w:pPr>
        <w:pStyle w:val="a3"/>
        <w:numPr>
          <w:ilvl w:val="0"/>
          <w:numId w:val="21"/>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Прочие затраты.</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Эта группировка является единой для всех организаций.</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элемент «Материальные затраты» включается стоимость:</w:t>
      </w:r>
    </w:p>
    <w:p w:rsidR="0098736A" w:rsidRPr="00F430FA" w:rsidRDefault="0098736A" w:rsidP="00F430FA">
      <w:pPr>
        <w:pStyle w:val="a3"/>
        <w:numPr>
          <w:ilvl w:val="0"/>
          <w:numId w:val="22"/>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приобретаемых со стороны сырья и материалов, которые входят в состав вырабатываемой продукции, образуя ее основу, или являются необходимым компонентом при изготовлении продукции ( проведения работ, оказания услуг);</w:t>
      </w:r>
    </w:p>
    <w:p w:rsidR="0098736A" w:rsidRPr="00F430FA" w:rsidRDefault="0098736A" w:rsidP="00F430FA">
      <w:pPr>
        <w:pStyle w:val="a3"/>
        <w:numPr>
          <w:ilvl w:val="0"/>
          <w:numId w:val="22"/>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приобретенных материалов, используемых при производстве продукции (работ, услуг) для обеспечения технологического процесса, для упаковки продукции или расходуемых на другие производственные и хозяйственные нужды (проведения испытаний, контроль, содержание, ремонт и эксплуатация основных производственных средств, используемых в предпринимательской деятельности, инвентаря. Хозяйственных принадлежностей, специальной одежды и прочее), а также стоимость запасных частей и расходных материалов, используемых для ремонта основных средств, используемых в предпринимательской деятельности, инвентаря. Специальной одежды; погашение стоимости инвентаря, инструментов, хозяйственной принадлежности, средств индивидуальной защиты и других, учитываемых в обороте средств;</w:t>
      </w:r>
    </w:p>
    <w:p w:rsidR="0098736A" w:rsidRPr="00F430FA" w:rsidRDefault="0098736A" w:rsidP="00F430FA">
      <w:pPr>
        <w:pStyle w:val="a3"/>
        <w:numPr>
          <w:ilvl w:val="0"/>
          <w:numId w:val="22"/>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покупных комплектующих изделий и полуфабрикатов, подвергающихся в дальнейшем монтажу и дополнительной обработке в данной организации;</w:t>
      </w:r>
    </w:p>
    <w:p w:rsidR="0098736A" w:rsidRPr="00F430FA" w:rsidRDefault="0098736A" w:rsidP="00F430FA">
      <w:pPr>
        <w:pStyle w:val="a3"/>
        <w:numPr>
          <w:ilvl w:val="0"/>
          <w:numId w:val="22"/>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работ и услуг производственного характера. Выполняемых сторонними организациями или производствами и хозяйствами организации, не относящимися к основному виду деятельности;</w:t>
      </w:r>
    </w:p>
    <w:p w:rsidR="0098736A" w:rsidRPr="00F430FA" w:rsidRDefault="0098736A" w:rsidP="00F430FA">
      <w:pPr>
        <w:pStyle w:val="a3"/>
        <w:numPr>
          <w:ilvl w:val="0"/>
          <w:numId w:val="22"/>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природного сырья;</w:t>
      </w:r>
    </w:p>
    <w:p w:rsidR="0098736A" w:rsidRPr="00F430FA" w:rsidRDefault="0098736A" w:rsidP="00F430FA">
      <w:pPr>
        <w:pStyle w:val="a3"/>
        <w:numPr>
          <w:ilvl w:val="0"/>
          <w:numId w:val="22"/>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приобретаемого со</w:t>
      </w:r>
      <w:r w:rsidR="00F430FA">
        <w:rPr>
          <w:color w:val="000000"/>
          <w:sz w:val="28"/>
          <w:szCs w:val="28"/>
        </w:rPr>
        <w:t xml:space="preserve"> </w:t>
      </w:r>
      <w:r w:rsidRPr="00F430FA">
        <w:rPr>
          <w:color w:val="000000"/>
          <w:sz w:val="28"/>
          <w:szCs w:val="28"/>
        </w:rPr>
        <w:t>стороны топлива всех видов, расходуемого на технологические цели, выработку всех видов энергии. Отопление производственных зданий, транспортные работы по обслуживанию производства. Выполняемые транспортом организации;</w:t>
      </w:r>
    </w:p>
    <w:p w:rsidR="0098736A" w:rsidRPr="00F430FA" w:rsidRDefault="0098736A" w:rsidP="00F430FA">
      <w:pPr>
        <w:pStyle w:val="a3"/>
        <w:numPr>
          <w:ilvl w:val="0"/>
          <w:numId w:val="22"/>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покупной энергии всех видов , расходуемой на технологические, энергетические, двигательные и другие производственные и хозяйственные нужды организации.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состав затрат. Относимых на себестоимость продукции (работ, услуг) стоимость топлива, электрической и тепловой энергии включается в пределах установленных норм их расхода.</w:t>
      </w:r>
    </w:p>
    <w:p w:rsidR="0098736A" w:rsidRPr="00F430FA" w:rsidRDefault="0098736A" w:rsidP="00F430FA">
      <w:pPr>
        <w:pStyle w:val="a3"/>
        <w:numPr>
          <w:ilvl w:val="0"/>
          <w:numId w:val="23"/>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потерь от недостачи материальных ресурсов в пределах норм естественной убыли и другие затраты;</w:t>
      </w:r>
    </w:p>
    <w:p w:rsidR="0098736A" w:rsidRPr="00F430FA" w:rsidRDefault="0098736A" w:rsidP="00F430FA">
      <w:pPr>
        <w:pStyle w:val="a3"/>
        <w:numPr>
          <w:ilvl w:val="0"/>
          <w:numId w:val="23"/>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из затрат на материальные ресурсы, включаемых в себестоимость продукции. Исключается стоимость возвратных отходов.</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При этом под возвратными отходами производства понимаются остатки сырья, материалов полуфабрикатов, теплоносителей и других видов материальных ресурсов, образовавшиеся в процессе производства продукции (работ, услуг), утратившие полностью или частично потребительские качества исходного ресурса и в силу этого используемые с повышенными затратами (понижением выхода продукции) или вовсе не используемые по прямому назначению.</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элементе «Расходы на оплату труда» отражаются выплаты по заработной плате, исчисленные исходя из сдельных расценок, тарифных ставок и должностных окладов. Устанавливаемых в зависимости от результатов труда, его количества и качества, стимулирующих и компенсирующих выплат, включая компенсации по оплате труда в связи с повышением цен и индексацией заработной платы в соответствии с действующим законодательством; систем премирования рабочих, руководителей, специалистов и других служащих за производственные результаты, иных условий оплаты труда в соответствии с применяемыми в организации формами и системами оплаты труда.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себестоимость продукции, работ, услуг не включаются следующие выплаты работникам организаций в денежной и натуральной формах. А также затраты, связанные с их содержанием:</w:t>
      </w:r>
    </w:p>
    <w:p w:rsidR="0098736A" w:rsidRPr="00F430FA" w:rsidRDefault="0098736A" w:rsidP="00F430FA">
      <w:pPr>
        <w:pStyle w:val="a3"/>
        <w:numPr>
          <w:ilvl w:val="0"/>
          <w:numId w:val="25"/>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премии, выплачиваемые за счет средств специального назначения и целевых поступлений, а также выплаты по системам премирования рабочих, руководителей, специалистов и других служащих за производственные результаты,</w:t>
      </w:r>
      <w:r w:rsidR="00F430FA">
        <w:rPr>
          <w:color w:val="000000"/>
          <w:sz w:val="28"/>
          <w:szCs w:val="28"/>
        </w:rPr>
        <w:t xml:space="preserve"> </w:t>
      </w:r>
      <w:r w:rsidRPr="00F430FA">
        <w:rPr>
          <w:color w:val="000000"/>
          <w:sz w:val="28"/>
          <w:szCs w:val="28"/>
        </w:rPr>
        <w:t>и так далее, сверх размеров предусмотренных законодательством;</w:t>
      </w:r>
    </w:p>
    <w:p w:rsidR="0098736A" w:rsidRPr="00F430FA" w:rsidRDefault="0098736A" w:rsidP="00F430FA">
      <w:pPr>
        <w:pStyle w:val="a3"/>
        <w:numPr>
          <w:ilvl w:val="0"/>
          <w:numId w:val="25"/>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материальная помощь, беспроцентная ссуда на улучшение жилищных условий. Обзаведение домашним хозяйством и иные социальные потребности;</w:t>
      </w:r>
    </w:p>
    <w:p w:rsidR="0098736A" w:rsidRPr="00F430FA" w:rsidRDefault="0098736A" w:rsidP="00F430FA">
      <w:pPr>
        <w:pStyle w:val="a3"/>
        <w:numPr>
          <w:ilvl w:val="0"/>
          <w:numId w:val="25"/>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оплата жилья, путевок на лечении и отдых, занятий в секциях, клубах и другие аналогичные выплаты и затраты;</w:t>
      </w:r>
    </w:p>
    <w:p w:rsidR="0098736A" w:rsidRPr="00F430FA" w:rsidRDefault="0098736A" w:rsidP="00F430FA">
      <w:pPr>
        <w:pStyle w:val="a3"/>
        <w:numPr>
          <w:ilvl w:val="0"/>
          <w:numId w:val="24"/>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другие виды выплат, не связанные непосредственно с оплатой труда.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элементе «Отчисления на социальные нужды» отражаются обязательные отчисления по установленным законодательством нормам в Фонд социальной защиты населения, государственный фонд содействия занятости от всех видов оплаты труда работников. Занятых в производстве соответствующей продукции, работ, услуг, независимо от источников выплат, кроме тех, на которые страховые взносы не начисляются.</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элементе «Амортизация основных средств и нематериальных активов» отражается сумма амортизационных отчислений по основным средствам и нематериальным активам, используемым в предпринимательской деятельности, исчисленные исходя из амортизированной стоимости основных средств и нематериальных активов в установленном законодательством порядке.</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К элементу «Прочие затраты» в составе себестоимости продукции, работ, услуг относятся:</w:t>
      </w:r>
    </w:p>
    <w:p w:rsidR="0098736A" w:rsidRPr="00F430FA" w:rsidRDefault="0098736A" w:rsidP="00F430FA">
      <w:pPr>
        <w:pStyle w:val="a3"/>
        <w:numPr>
          <w:ilvl w:val="0"/>
          <w:numId w:val="24"/>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налоги, сборы, отчисления в государственные целевые бюджетные и внебюджетные фонды включаемые в соответствии с налоговым законодательством в себестоимость продукции, товаров (работ, услуг);</w:t>
      </w:r>
    </w:p>
    <w:p w:rsidR="0098736A" w:rsidRPr="00F430FA" w:rsidRDefault="0098736A" w:rsidP="00F430FA">
      <w:pPr>
        <w:pStyle w:val="a3"/>
        <w:numPr>
          <w:ilvl w:val="0"/>
          <w:numId w:val="24"/>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страховые взносы по видам обязательного страхования;</w:t>
      </w:r>
    </w:p>
    <w:p w:rsidR="0098736A" w:rsidRPr="00F430FA" w:rsidRDefault="0098736A" w:rsidP="00F430FA">
      <w:pPr>
        <w:pStyle w:val="a3"/>
        <w:numPr>
          <w:ilvl w:val="0"/>
          <w:numId w:val="24"/>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проценты по полученным ссудам, кредитам и займам;</w:t>
      </w:r>
    </w:p>
    <w:p w:rsidR="0098736A" w:rsidRPr="00F430FA" w:rsidRDefault="0098736A" w:rsidP="00F430FA">
      <w:pPr>
        <w:pStyle w:val="a3"/>
        <w:numPr>
          <w:ilvl w:val="0"/>
          <w:numId w:val="24"/>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плата сторонним организациям за пожарную и сторожевую охрану, в том числе расходы по противопожарному обслуживанию аварийно-спасательным службам;</w:t>
      </w:r>
    </w:p>
    <w:p w:rsidR="0098736A" w:rsidRPr="00F430FA" w:rsidRDefault="0098736A" w:rsidP="00F430FA">
      <w:pPr>
        <w:pStyle w:val="a3"/>
        <w:numPr>
          <w:ilvl w:val="0"/>
          <w:numId w:val="24"/>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плата за подготовку и переподготовку кадров;</w:t>
      </w:r>
    </w:p>
    <w:p w:rsidR="0098736A" w:rsidRPr="00F430FA" w:rsidRDefault="0098736A" w:rsidP="00F430FA">
      <w:pPr>
        <w:pStyle w:val="a3"/>
        <w:numPr>
          <w:ilvl w:val="0"/>
          <w:numId w:val="24"/>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авторский гонорар;</w:t>
      </w:r>
    </w:p>
    <w:p w:rsidR="0098736A" w:rsidRPr="00F430FA" w:rsidRDefault="0098736A" w:rsidP="00F430FA">
      <w:pPr>
        <w:pStyle w:val="a3"/>
        <w:numPr>
          <w:ilvl w:val="0"/>
          <w:numId w:val="24"/>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расходы на рекламу;</w:t>
      </w:r>
    </w:p>
    <w:p w:rsidR="0098736A" w:rsidRPr="00F430FA" w:rsidRDefault="0098736A" w:rsidP="00F430FA">
      <w:pPr>
        <w:pStyle w:val="a3"/>
        <w:numPr>
          <w:ilvl w:val="0"/>
          <w:numId w:val="24"/>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арендная плата;</w:t>
      </w:r>
    </w:p>
    <w:p w:rsidR="0098736A" w:rsidRPr="00F430FA" w:rsidRDefault="0098736A" w:rsidP="00F430FA">
      <w:pPr>
        <w:pStyle w:val="a3"/>
        <w:numPr>
          <w:ilvl w:val="0"/>
          <w:numId w:val="24"/>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отчислению в ремонтный фонд и резерв предстоящих затрат по ремонту основных средств;</w:t>
      </w:r>
    </w:p>
    <w:p w:rsidR="0098736A" w:rsidRPr="00F430FA" w:rsidRDefault="0098736A" w:rsidP="00F430FA">
      <w:pPr>
        <w:pStyle w:val="a3"/>
        <w:numPr>
          <w:ilvl w:val="0"/>
          <w:numId w:val="24"/>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другие затраты, входящие в состав себестоимости продукции, работ, услуг, но не относящиеся к ранее перечисленным элементам затрат, финансовая и иная помощь по реализации Государственной программы возрождения села на 2005-2010 года, оказываемые в соответствии с законодательством.</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Затраты на производство продукции (работ, услуг) включаются в себестоимость продукции (работ, услуг) того отчетного периода, к которому они относятся независимо от времени оплаты – предварительной или последующей. Отдельные виды затрат, в отношении которых нельзя точно установить, к какому калькуляционному периоду они относятся, включаются в затраты на производство в сметно-нормализованном порядке, определяемом в отраслевых рекомендациях.</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Непроизводственные затраты отражаются в учете в том отчетном месяце, в котором они выявлены.</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Группировка затрат по экономическим элементам не показывает целевое использование средств. Например, топливо может быть использовано как на технологические цели, связанные с непосредственным изготовлением продукции, работ, услуг, так и на хозяйственные нужды по отоплению зданий, сооружений.</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Поэтому применяется классификация расходов по статьям калькуляции. Перечень статей калькуляции. Их состав и методы распределения по видам продукции, работ, услуг определяются отраслевыми методическими рекомендациями по вопросам планирования, учета и калькулирования себестоимости продукции, работ, услуг с учетом характера и структуры производства. При этом устанавливаемая для</w:t>
      </w:r>
      <w:r w:rsidR="00F430FA">
        <w:rPr>
          <w:color w:val="000000"/>
          <w:sz w:val="28"/>
          <w:szCs w:val="28"/>
        </w:rPr>
        <w:t xml:space="preserve"> </w:t>
      </w:r>
      <w:r w:rsidRPr="00F430FA">
        <w:rPr>
          <w:color w:val="000000"/>
          <w:sz w:val="28"/>
          <w:szCs w:val="28"/>
        </w:rPr>
        <w:t>соответствующей отрасли группировка затрат по статьям должна обеспечить наибольшее выделение расходов, связанных с производством отдельных видов продукции, работ, услуг, которые могут быть прямо и непосредственно включены в их себестоимость (так называемые прямые затраты).</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качестве такой номенклатуры статей калькуляции могут быть:</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Сырье и материалы.</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Покупные комплектующие изделия, полуфабрикаты и услуги производственного характера.</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Возвратные отходы (вычитаются).</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Топливо и энергия на технологические цели.</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Основная заработная плата производственных рабочих.</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Дополнительная заработная плата производственных рабочих.</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Налоги, отчисления в бюджет и внебюджетные фонды; сборы и отчисления в местным органам власти согласно законодательству.</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Расходы на подготовку и освоение производства.</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Погашение стоимости инструментов и приспособлений целевого назначения и прочие специальные расходы.</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Общепроизводственные расходы.</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Общехозяйственные расходы.</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Технологические потери.</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Потери от брака.</w:t>
      </w:r>
    </w:p>
    <w:p w:rsidR="0098736A" w:rsidRPr="00F430FA" w:rsidRDefault="0098736A" w:rsidP="00F430FA">
      <w:pPr>
        <w:pStyle w:val="a3"/>
        <w:numPr>
          <w:ilvl w:val="0"/>
          <w:numId w:val="26"/>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Прочие производственные расходы</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Итого производственная себестоимость продукции.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15. Расходы на реализацию.</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Всего полная себестоимость.</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Все затраты как по элементам, так и по статьям калькуляции определяются на основании единых первичных расходных документов.</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статью «Сырье и материалы» включаются затраты на сырье и основные материалы, которые входят в состав вырабатываемой продукции, образуя ее основу, или являются необходимыми компонентами при ее изготовлении, а также вспомогательные материалы, используемые на технологические цели.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статью «Покупные комплектующие изделия, полуфабрикаты и услуги производственного характера» включаются затраты на приобретение в порядке производственной кооперации готовых покупных изделий и полуфабрикатов, используемых на комплектование продукции данной организации или подвергающихся дополнительной обработке в данной организации для получения готовой продукции (изделий).</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статью «Возвратные отходы» включается стоимость остатков сырья, материалов и полуфабрикатов, образовавшихся в процессе превращения исходного материала в готовую продукцию, если они полностью или частично утратили потребительские качества исходного материала.</w:t>
      </w:r>
    </w:p>
    <w:p w:rsid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статью «Топливо и энергия на технологические цели» включаются затраты на все виды непосредственно расходуемых в процессе производства продукции топлива и энергии как полученных со стороны, так и выработанных самой организацией.</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статью «Основная заработная плата производственных рабочих» включаются расходы на оплату труда производственных рабочих и других работников, непосредственно связанных с изготовлением продукции, выполнением работ, оказанием услуг.</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статью «Дополнительная заработная плата производственных рабочих» включаются выплаты, предусмотренные законодательством о труде и положениями по оплате труда, принятыми в организации, за непроработанное на производстве (неявочное) время.</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статью «Налоги, отчисления в бюджет и внебюджетные фонды; сборы и отчисления в местным органам власти согласно законодательству» включаются:</w:t>
      </w:r>
    </w:p>
    <w:p w:rsidR="0098736A" w:rsidRPr="00F430FA" w:rsidRDefault="0098736A" w:rsidP="00F430FA">
      <w:pPr>
        <w:pStyle w:val="a3"/>
        <w:numPr>
          <w:ilvl w:val="0"/>
          <w:numId w:val="27"/>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земельный, экологический налоги по установленным законодательством ставкам;</w:t>
      </w:r>
    </w:p>
    <w:p w:rsidR="0098736A" w:rsidRPr="00F430FA" w:rsidRDefault="0098736A" w:rsidP="00F430FA">
      <w:pPr>
        <w:pStyle w:val="a3"/>
        <w:numPr>
          <w:ilvl w:val="0"/>
          <w:numId w:val="27"/>
        </w:numPr>
        <w:spacing w:before="0" w:beforeAutospacing="0" w:after="0" w:afterAutospacing="0" w:line="360" w:lineRule="auto"/>
        <w:ind w:left="0" w:firstLine="709"/>
        <w:jc w:val="both"/>
        <w:textAlignment w:val="top"/>
        <w:rPr>
          <w:color w:val="000000"/>
          <w:sz w:val="28"/>
          <w:szCs w:val="28"/>
        </w:rPr>
      </w:pPr>
      <w:r w:rsidRPr="00F430FA">
        <w:rPr>
          <w:color w:val="000000"/>
          <w:sz w:val="28"/>
          <w:szCs w:val="28"/>
        </w:rPr>
        <w:t>отчисления на государственное социальное страхование и пенсионное обеспечение, на обязательное медицинское страхование,</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статью «Расходы на подготовку и освоение производства» включаются расходы: на освоение новых организаций, производственных цехов и агрегатов, включая затраты на проведение научно-исследовательских, проектных и технологических работ. Затраты, на освоение новых видов продукции, профинансированные за счет внебюджетных фондов, в себестоимость продукции не включаются.</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 статье «Погашение стоимости инструментов и приспособлений целевого назначения и прочие специальные расходы» отражается доля стоимости специальных инструментов и приспособлений. Включая расходы по их ремонту и поддержанию в исправном состоянии, а также прочих специальных расходов, переносимых на единицу продукции.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статью «Общепроизводственные расходы» включаются расходы по содержанию и эксплуатации машин и оборудования и расходы, связанные с организацией, обслуживанием и управлением производством.</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статью «Общехозяйственные расходы» входят затраты, связанные с обслуживанием, организацией производства и управлением в целом, а также с использованием нематериальных активов предприятия.</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К статье «Потери от брака» относятся: стоимость окончательно забракованной продукции, некачественно выполненных работ, услуг; стоимость материалов покупных изделий и полуфабрикатов, испорченных при наладке оборудования сверх технических норм, установленных на эти цели; затраты на исправление брака.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статью «Прочие производственные расходы» включаются затраты на гарантийное обслуживание и ремонт продукции, оплата командировочных расходов персонала. Стоимость запасных частей используемых в процессе гарантийного ремонта. Относится на статью «Потери от брака» и в настоящую статью не включается.</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 статье «Расходы на реализацию» планируются и учитываются расходы, связанные с отгрузкой и реализацией продукции.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 назначению все затраты подразделяются на технологич</w:t>
      </w:r>
      <w:r w:rsidR="00F430FA">
        <w:rPr>
          <w:color w:val="000000"/>
          <w:sz w:val="28"/>
          <w:szCs w:val="28"/>
        </w:rPr>
        <w:t>еские (основные) и хозяйственно</w:t>
      </w:r>
      <w:r w:rsidRPr="00F430FA">
        <w:rPr>
          <w:color w:val="000000"/>
          <w:sz w:val="28"/>
          <w:szCs w:val="28"/>
        </w:rPr>
        <w:t>–управленческие (накладные).</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К основным относятся расходы, обусловленные непосредственно процессом производства.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К накладным относятся расходы, связанные с управлением и обслуживанием производства.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Таким образом, совокупность основных и накладных расходов образует производственную себестоимость продукции.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 способу включения в себестоимость продукции все затраты можно подразделить на: прямые затраты, которые на основании первичных документов могут быть отнесены непосредственно на определенные виды продукции, работ, услуг с изготовлением которых они связаны; распределяемые расходы, которые находятся в непосредственной зависимости от изготовления изделий, времени работы оборудования, и распределяются между видами продукции и работ пропорционально конкретным базам; косвенные расходы, которые распределяются между объектами калькулирования лишь условно.</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 отношению к объему производства затраты делятся на: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переменные (затраты, сумма которых изменяется по мере изменения объема производства)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постоянные (расходы, сумма которых не зависит от объема производства)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 степени однородности затраты делятся на: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одноэлементные (затраты, которые состоят из однородных экономических элементов)</w:t>
      </w:r>
    </w:p>
    <w:p w:rsid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комплексные (затраты, включающие разнородные группы экономических элементов)</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 целесообразности затраты можно подразделить на: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производительные (затраты, связанные с выпуском годной продукции)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непроизводительные (затраты, связанные с выпуском брака, потерями от простоев, недостачи)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В зависимости от связи с производством затраты делятся на: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производственные (связаны с выпуском продукции)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коммерческие (расходы, связанные с реализацией продукции)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 времени возникновения и включения в себестоимость затраты бывают:</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текущие (затраты, включаемые в издержки производства и обращения текущего периода)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предстоящие (затраты, которые образуют резерв предстоящих расходов и платежей)</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расходы будущих периодов</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 отношению к себестоимости затраты делятся на: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затраты, включаемые в себестоимость</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затраты, не</w:t>
      </w:r>
      <w:r w:rsidR="00F430FA">
        <w:rPr>
          <w:color w:val="000000"/>
          <w:sz w:val="28"/>
          <w:szCs w:val="28"/>
        </w:rPr>
        <w:t xml:space="preserve"> </w:t>
      </w:r>
      <w:r w:rsidRPr="00F430FA">
        <w:rPr>
          <w:color w:val="000000"/>
          <w:sz w:val="28"/>
          <w:szCs w:val="28"/>
        </w:rPr>
        <w:t>включаемые в себестоимость</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 отношению к сметным расчетам затраты могут быть:</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планируемые</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w:t>
      </w:r>
      <w:r w:rsidR="00F430FA">
        <w:rPr>
          <w:color w:val="000000"/>
          <w:sz w:val="28"/>
          <w:szCs w:val="28"/>
        </w:rPr>
        <w:t xml:space="preserve"> </w:t>
      </w:r>
      <w:r w:rsidRPr="00F430FA">
        <w:rPr>
          <w:color w:val="000000"/>
          <w:sz w:val="28"/>
          <w:szCs w:val="28"/>
        </w:rPr>
        <w:t>непланируемые</w:t>
      </w:r>
    </w:p>
    <w:p w:rsid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Наиболее важной в бухгалтерском учете является группировка затрат по экономическим элементам и статьям калькуляции. Именно по данному признаку, согласно Основным положениям по составу затрат, включаемых в себестоимость продукции (работ, услуг), должен вестись учет производственных расходов на предприятии. Эти классификации взаимосвязаны, хотя преследуют достижение различных целей.</w:t>
      </w:r>
    </w:p>
    <w:p w:rsidR="0098736A" w:rsidRPr="00F430FA" w:rsidRDefault="0098736A"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center"/>
        <w:rPr>
          <w:b/>
          <w:bCs/>
          <w:color w:val="000000"/>
          <w:sz w:val="28"/>
          <w:szCs w:val="28"/>
        </w:rPr>
      </w:pPr>
      <w:r w:rsidRPr="00F430FA">
        <w:rPr>
          <w:b/>
          <w:bCs/>
          <w:color w:val="000000"/>
          <w:sz w:val="28"/>
          <w:szCs w:val="28"/>
        </w:rPr>
        <w:t>1.2 Теоретические основы анализа затрат по эксплуа</w:t>
      </w:r>
      <w:r w:rsidR="00F430FA" w:rsidRPr="00F430FA">
        <w:rPr>
          <w:b/>
          <w:bCs/>
          <w:color w:val="000000"/>
          <w:sz w:val="28"/>
          <w:szCs w:val="28"/>
        </w:rPr>
        <w:t>тации машинно-тракторного парка</w:t>
      </w:r>
    </w:p>
    <w:p w:rsidR="0098736A" w:rsidRPr="00F430FA" w:rsidRDefault="0098736A" w:rsidP="00F430FA">
      <w:pPr>
        <w:pStyle w:val="a6"/>
        <w:suppressAutoHyphens/>
        <w:spacing w:after="0" w:line="360" w:lineRule="auto"/>
        <w:ind w:firstLine="709"/>
        <w:jc w:val="both"/>
        <w:rPr>
          <w:color w:val="000000"/>
          <w:sz w:val="28"/>
          <w:szCs w:val="28"/>
        </w:rPr>
      </w:pP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Целью анализа использования техники в хозяйствах является изыскание резервов повышения выработки на машинах (сменной, дневной, сезонной, годовой), снижение затрат труда и средств в расчете на единицу механизированных работ, обеспечения высококачественного их выполнения в лучшие агротехнические сроки, что способствует росту урожайности культур и снижению себестоимости сельскохозяйственной продукции.</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Обстоятельный анализ использования техники можно провести лишь на основе хорошо поставленного учета, всестороннего изучения организации работы машинно-тракторного парка.</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Основные задачи</w:t>
      </w:r>
      <w:r w:rsidR="00F430FA">
        <w:rPr>
          <w:color w:val="000000"/>
          <w:sz w:val="28"/>
          <w:szCs w:val="28"/>
        </w:rPr>
        <w:t xml:space="preserve"> анализа использования машинно-</w:t>
      </w:r>
      <w:r w:rsidRPr="00F430FA">
        <w:rPr>
          <w:color w:val="000000"/>
          <w:sz w:val="28"/>
          <w:szCs w:val="28"/>
        </w:rPr>
        <w:t>тракторного парка:</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Изучение состояния использования отдельных агрегатов, их групп, автомобилей, тракторов и комбайнов;</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Выявление факторов и причин, обусловивших достижения и недостатки в использовании сельскохозяйственных машин;</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Обобщение и распространение передового опыта, выявления внутренних резервов повышения эффективности техники в хозяйстве;</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При проведении анализа машинно-тракторного парка важно установить, как хозяйство обеспечено тракторами. Комбайнами и другими машинами. В связи с этим возникает необходимость в определении обобщающих фактических и нормативных показателей технической оснащенности хозяйств, от которой в большей мере занятость, сезонная и годовая выработка машин.</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Для расчетов показателей обеспеченности хозяйств машинами целесообразно брать среднее их количество за определенный период.</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Для оценки результатов работы машинно-тракторного парка используется комплекс экономических показателей, которые исчисляются как в целом по машинно-тракторному парку, так и по маркам.</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В числе этих показателей следует выделить: объем тракторных работ, измеряемый количеством условных этало</w:t>
      </w:r>
      <w:r w:rsidR="00F430FA">
        <w:rPr>
          <w:color w:val="000000"/>
          <w:sz w:val="28"/>
          <w:szCs w:val="28"/>
        </w:rPr>
        <w:t>нных гектаров; количество машино-дней и маши</w:t>
      </w:r>
      <w:r w:rsidRPr="00F430FA">
        <w:rPr>
          <w:color w:val="000000"/>
          <w:sz w:val="28"/>
          <w:szCs w:val="28"/>
        </w:rPr>
        <w:t xml:space="preserve">но-смен, отработанных одним трактором за год; коэффициент сменности, который определяется как отношение </w:t>
      </w:r>
      <w:r w:rsidR="00F430FA">
        <w:rPr>
          <w:color w:val="000000"/>
          <w:sz w:val="28"/>
          <w:szCs w:val="28"/>
        </w:rPr>
        <w:t>количества машино-смен к машин</w:t>
      </w:r>
      <w:r w:rsidRPr="00F430FA">
        <w:rPr>
          <w:color w:val="000000"/>
          <w:sz w:val="28"/>
          <w:szCs w:val="28"/>
        </w:rPr>
        <w:t>о-дням; коэффициент использования машин в работе (определяется делением среднего количества дней, отработанных одним трактором, на 365 дней); годовая, дневная, сменная и часовая выработки в расчете на один трактор; себестоимость одного условного эталонного трактора.</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Перечисленные показатели изучают в динамике, сопоставляют с данными плана, что позволяет дать объективну</w:t>
      </w:r>
      <w:r w:rsidR="00F430FA">
        <w:rPr>
          <w:color w:val="000000"/>
          <w:sz w:val="28"/>
          <w:szCs w:val="28"/>
        </w:rPr>
        <w:t>ю оценку использования машинно-</w:t>
      </w:r>
      <w:r w:rsidRPr="00F430FA">
        <w:rPr>
          <w:color w:val="000000"/>
          <w:sz w:val="28"/>
          <w:szCs w:val="28"/>
        </w:rPr>
        <w:t>тракторного парка.</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Объем тракторных работ определяется количеством тракторов и уровнем годовой выработки одного трактора. Последняя зависит от количества отработанных за год дней и уровня среднедневной выработки. Сменная выработка зависит от продолжительности смены и уровня среднечасовой выработки. Взаимосвязь объема тракторных работ и определяющих его факторов может быть показана в виде следующей формулы:</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lang w:val="en-US"/>
        </w:rPr>
        <w:t>V</w:t>
      </w:r>
      <w:r w:rsidRPr="00F430FA">
        <w:rPr>
          <w:color w:val="000000"/>
          <w:sz w:val="28"/>
          <w:szCs w:val="28"/>
        </w:rPr>
        <w:t>= Т*Д*Кс*Ч*Вч</w:t>
      </w:r>
    </w:p>
    <w:p w:rsidR="00F430FA" w:rsidRDefault="00F430FA" w:rsidP="00F430FA">
      <w:pPr>
        <w:pStyle w:val="a6"/>
        <w:suppressAutoHyphens/>
        <w:spacing w:after="0" w:line="360" w:lineRule="auto"/>
        <w:ind w:firstLine="709"/>
        <w:jc w:val="both"/>
        <w:rPr>
          <w:color w:val="000000"/>
          <w:sz w:val="28"/>
          <w:szCs w:val="28"/>
        </w:rPr>
      </w:pP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 xml:space="preserve">Где </w:t>
      </w:r>
      <w:r w:rsidRPr="00F430FA">
        <w:rPr>
          <w:color w:val="000000"/>
          <w:sz w:val="28"/>
          <w:szCs w:val="28"/>
          <w:lang w:val="en-US"/>
        </w:rPr>
        <w:t>V</w:t>
      </w:r>
      <w:r w:rsidRPr="00F430FA">
        <w:rPr>
          <w:color w:val="000000"/>
          <w:sz w:val="28"/>
          <w:szCs w:val="28"/>
        </w:rPr>
        <w:t>-объем тракторных работ,</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Т- среднегодовая численность тракторов,</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Д- количество отработанных дней одним трактором за год,</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Кс- коэффициент сменности,</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Ч – продолжительность смены,</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Вч- Среднечасовая выработка одного трактора.</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Важная роль отводиться и оперативному анализу использования машинно-тракторного парка. В оперативном анализе большее внимание уделяется изучению результатов работы отдельных марок машин и отдельных трактористов- машинистов по периодам сельскохозяйственных работ и за более короткие промежутки времени.</w:t>
      </w:r>
    </w:p>
    <w:p w:rsidR="0098736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Нормативную обеспеченность хозяйства отдельными самоходными и другими машина рассчитывают и по средней их производительности, времени работы в день или смену (в часах) и среднему агротехническому сроку работы в днях или сменах. Обеспеченность хозяйства уборочными комбайнами по формуле:</w:t>
      </w:r>
    </w:p>
    <w:p w:rsidR="00F430FA" w:rsidRPr="00F430FA" w:rsidRDefault="00F430FA" w:rsidP="00F430FA">
      <w:pPr>
        <w:pStyle w:val="a6"/>
        <w:suppressAutoHyphens/>
        <w:spacing w:after="0" w:line="360" w:lineRule="auto"/>
        <w:ind w:firstLine="709"/>
        <w:jc w:val="both"/>
        <w:rPr>
          <w:color w:val="000000"/>
          <w:sz w:val="28"/>
          <w:szCs w:val="28"/>
        </w:rPr>
      </w:pPr>
    </w:p>
    <w:p w:rsidR="0098736A" w:rsidRPr="00F430FA" w:rsidRDefault="00264482" w:rsidP="00F430FA">
      <w:pPr>
        <w:pStyle w:val="a6"/>
        <w:suppressAutoHyphens/>
        <w:spacing w:after="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3pt">
            <v:imagedata r:id="rId5" o:title=""/>
          </v:shape>
        </w:pict>
      </w:r>
      <w:r w:rsidR="0098736A" w:rsidRPr="00F430FA">
        <w:rPr>
          <w:color w:val="000000"/>
          <w:sz w:val="28"/>
          <w:szCs w:val="28"/>
        </w:rPr>
        <w:t>,</w:t>
      </w:r>
    </w:p>
    <w:p w:rsidR="00F430FA" w:rsidRDefault="00F430FA" w:rsidP="00F430FA">
      <w:pPr>
        <w:pStyle w:val="a6"/>
        <w:suppressAutoHyphens/>
        <w:spacing w:after="0" w:line="360" w:lineRule="auto"/>
        <w:ind w:firstLine="709"/>
        <w:jc w:val="both"/>
        <w:rPr>
          <w:color w:val="000000"/>
          <w:sz w:val="28"/>
          <w:szCs w:val="28"/>
        </w:rPr>
      </w:pP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Где Онк- необходимый уровень обеспеченности комбайнами (количество комбайнов на 100 га уборочной площади);</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lang w:val="en-US"/>
        </w:rPr>
        <w:t>W</w:t>
      </w:r>
      <w:r w:rsidRPr="00F430FA">
        <w:rPr>
          <w:color w:val="000000"/>
          <w:sz w:val="28"/>
          <w:szCs w:val="28"/>
        </w:rPr>
        <w:t>ч- средняя производительность комбайна в час сменного времени, га;</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Т- время работы в день, смену,ч;</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Допт- опримальный агротехнический срок выполнения работы в данном рабочем периоде, дней, смен.</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При определении обеспеченности хозяйств техникой очень важно установить их соотношение между тракторами и основными рабочими машинами. Это необходимо для правильного комплектования агрегатов, обеспечения высокопроизводительного их использования и выполнения важнейших работ.</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По данным анализа использования отдельных машинно-тракторных агрегатов, тракторов и комбайнов можно определить эффективность их эксплуатации в целом по маркам как по основным периодам работ, так и по итогам работ.</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Наблюдаются значительные простои машинно-тракторного парка по организационным и техническим причинам. Сокращение их также является резервом увеличения объема тракторных работ.</w:t>
      </w:r>
    </w:p>
    <w:p w:rsidR="0098736A" w:rsidRPr="00F430FA" w:rsidRDefault="0098736A" w:rsidP="00F430FA">
      <w:pPr>
        <w:pStyle w:val="a6"/>
        <w:suppressAutoHyphens/>
        <w:spacing w:after="0" w:line="360" w:lineRule="auto"/>
        <w:ind w:firstLine="709"/>
        <w:jc w:val="both"/>
        <w:rPr>
          <w:color w:val="000000"/>
          <w:sz w:val="28"/>
          <w:szCs w:val="28"/>
          <w:highlight w:val="yellow"/>
        </w:rPr>
      </w:pPr>
      <w:r w:rsidRPr="00F430FA">
        <w:rPr>
          <w:color w:val="000000"/>
          <w:sz w:val="28"/>
          <w:szCs w:val="28"/>
        </w:rPr>
        <w:t>В заключении анализа выявляют и подсчитывают внутрихозяйственные резервы увеличения объема машинно-тракторных работ. Основные источники</w:t>
      </w:r>
      <w:r w:rsidR="00F430FA">
        <w:rPr>
          <w:color w:val="000000"/>
          <w:sz w:val="28"/>
          <w:szCs w:val="28"/>
        </w:rPr>
        <w:t xml:space="preserve"> </w:t>
      </w:r>
      <w:r w:rsidRPr="00F430FA">
        <w:rPr>
          <w:color w:val="000000"/>
          <w:sz w:val="28"/>
          <w:szCs w:val="28"/>
        </w:rPr>
        <w:t>- увеличение сменной выработки тракторов; повышение коэффициента сменности; сокращение целодневных простоев.</w:t>
      </w:r>
    </w:p>
    <w:p w:rsidR="0098736A" w:rsidRPr="00F430FA" w:rsidRDefault="0098736A"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center"/>
        <w:rPr>
          <w:b/>
          <w:bCs/>
          <w:color w:val="000000"/>
          <w:sz w:val="28"/>
          <w:szCs w:val="28"/>
        </w:rPr>
      </w:pPr>
      <w:r w:rsidRPr="00F430FA">
        <w:rPr>
          <w:b/>
          <w:bCs/>
          <w:color w:val="000000"/>
          <w:sz w:val="28"/>
          <w:szCs w:val="28"/>
        </w:rPr>
        <w:t>1.3 Нормативная правовая база, регулирующая учет затрат машинотракторного</w:t>
      </w:r>
      <w:r w:rsidR="00F430FA" w:rsidRPr="00F430FA">
        <w:rPr>
          <w:b/>
          <w:bCs/>
          <w:color w:val="000000"/>
          <w:sz w:val="28"/>
          <w:szCs w:val="28"/>
        </w:rPr>
        <w:t xml:space="preserve"> парка</w:t>
      </w:r>
    </w:p>
    <w:p w:rsidR="0098736A" w:rsidRPr="00F430FA" w:rsidRDefault="0098736A" w:rsidP="00F430FA">
      <w:pPr>
        <w:widowControl/>
        <w:shd w:val="clear" w:color="auto" w:fill="FFFFFF"/>
        <w:spacing w:line="360" w:lineRule="auto"/>
        <w:ind w:firstLine="709"/>
        <w:jc w:val="both"/>
        <w:rPr>
          <w:color w:val="000000"/>
          <w:sz w:val="28"/>
          <w:szCs w:val="28"/>
        </w:rPr>
      </w:pP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За последние годы в бухгалтерском учете и отчетности произошли существенные изменения, адекватно отражающие процессы становления в экономике страны рыночных отношений. В целях единообразия в ведении и соблюдении принципов бухгалтерского учета, соответствия организации бухгалтерского учета в Республике Беларусь международным стандартом бухгалтерского учета и отчетности осуществляется система государственного нормативного регулирования бухгалтерского учета. В настоящее время в Республике Беларусь сформирована четырехуровневая система нормативного регулирования бухгалтерского учета.</w:t>
      </w: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Основные положения и принципы организации бухгалтерского учета в Республике Беларусь регламентированы в Законе Республики Беларусь «О бухгалтерском учете и отчетности». На основании и во исполнение этого закона издаются нормативные правовые акты, устанавливающие правовые вопросы и принципы организации и методологии бухгалтерского учета и в то же время использующие все разумное и полезное, содержащееся в международных стандартах финансовой отчетности.</w:t>
      </w:r>
    </w:p>
    <w:p w:rsid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Основным нормативным документом, определяющим правовые и методические основы организации и ведения бухгалтерского учета, является Закон Республики Беларусь «О бухгалтерском учете и отчетности» от 18.10.1994 года в редакции закона от 17.05.2004 года № 278-3 с последующими изменениями и дополнениями. Настоящий Закон определяет правовые и методологические основы организации и ведения бухгалтерского учета, устанавливает требования, предъявляемые к составлению и предоставлению бухгалтерской отчетности, регулирует взаимоотношения по вопросам бухгалтерского учета и отчетности в Республике Беларусь. Действие настоящего Закона распространяется на юридические лица, зарегистрированные на территории Республики Беларусь, филиалы и представительства, в том числе иностранных организаций, хозяйственные группы, простые товарищества, государственные органы, а также на индивидуальных предпринимателей. Закон определяет основные задачи бухгалтерского учета и отчетности, принципы государственного регулирования бухгалтерского учета и отчетности, определяет права и обязанности главного бухгалтера, основные требования к ведению бухгалтерского учета, первичные учетные документы и регистры бухгалтерского учета, определяет правила оценки имущества и обязательств, а также их инвентаризацию, определяет состав бухгалтерской отчетности и ее представление и публикацию, определяет правила хранения документов бухгалтерского учета и отчетности, а также ответственность за нарушение законодательства Республики Беларусь о бухгалтерском учете и отчетности.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Типовой план счетов бухгалтерского учета и Инструкция по применению Типового плана счетов бухгалтерского учета являются важными нормативно-правовыми документами, определяющими</w:t>
      </w:r>
      <w:r w:rsidR="00F430FA">
        <w:rPr>
          <w:color w:val="000000"/>
          <w:sz w:val="28"/>
          <w:szCs w:val="28"/>
        </w:rPr>
        <w:t xml:space="preserve"> </w:t>
      </w:r>
      <w:r w:rsidRPr="00F430FA">
        <w:rPr>
          <w:color w:val="000000"/>
          <w:sz w:val="28"/>
          <w:szCs w:val="28"/>
        </w:rPr>
        <w:t>методику учета затрат. Они утверждены постановлением Министерства финансов от 30 мая 2003 года №89 и введены в действие с 1 января 2004 года. План счетов и Инструкция по его применению обеспечивает рационализацию порядка отражения на счетах бухгалтерского учета фактов хозяйственной жизни, значительное снижение затрат на формирование отчетной финансовой информации в соответствии с МСФО, а также более высокую степень достоверности об объективности информации о финансовом положении и результатах деятельности организации. Организации имеют право в рабочем плане счетов открывать субсчета к основным счетам, обеспечивая таким образом простоту и удобство ведения учета .</w:t>
      </w:r>
    </w:p>
    <w:p w:rsid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Особо важным и существенным нормативно-правовым документом является Инструкция по бухгалтерскому учету «Расходы организации», утвержденная Постановлением Министерства финансов Республики Беларусь 26.12.2003 №182 с изменениями от 14.04.2004 №425. Данная инструкция определяет правила организации и ведения бухгалтерского учета расходов для коммерческих и некоммерческих организаций (кроме банков и иных небанковских кредитно-финансовых организаций) и индивидуальных предпринимателей. В соответствии с данной инструкцией, затраты – это стоимостная оценка ресурсов, потребленных организацией в процессе производства и реализации товаров, продукции, выполнения работ, оказания услуг. Затраты, приводящие к получению в будущем экономических выгод, считаются активами организации и признаются расходами в период получения от них экономической выгоды. Затраты, не приводящие к получению экономических выгод, признаются расходами организации в период осуществления данных затрат. Инструкция определяет расходы организации как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собственных источников организации, за исключением уменьшения вкладов по решению участников (собственников имущества). Сопоставлением величины расходов с суммой полученного дохода рассчитывается финансовый результат отчетного периода – прибыль или убыток. Настоящая Инструкция применяется для учета расходов организации. Данный документ определяет порядок и учет расходов по видам деятельности, регламентирует оценку и учет операционных расходов, внереализационных расходов, осуществляет признание расходов и раскрытие информации в бухгалтерской отчетности.</w:t>
      </w:r>
    </w:p>
    <w:p w:rsid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Для обеспечения единых принципов формирования учетно-экономической информации о производственных расходах государством установлен общий порядок определения затрат, включаемых в себестоимость продукции, группировки, отражения в учете затрат на производство на предприятиях, объединениях, организациях и учреждениях Республики Беларусь независимо от вида их деятельности, форм собственности и ведомственной подчиненности. Данный состав затрат, включаемых в себестоимость продукции (работ, услуг), определен Основными положениями по составу затрат, включаемых в себестоимость продукции (работ, услуг), с изменениями и дополнениями от 26.01.2009. Настоящие Основные положения разработаны в соответствии с действующим законодательством и имеют целью обеспечить единообразное определение состава затрат, включаемых в себестоимость продукции (работ, услуг). согласно донному документу,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нематериальных активов, трудовых ресурсов, а также других затрат на производство и реализацию.</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Также при написании дипломной работы я руководствовалась специальными документами. В частности Постановление Совета Министров РБ от 27.12.2004 № 1651 «О некоторых вопросах регулирования оплаты труда работников коммерческих организаций» («НРПА РБ», 2005, № 2). Этим постановлением регламентируется, что в затраты по производству и реализации продукции, товаров (работ, услуг), учитываемых при ценообразовании и налогообложении коммерческими организациями, независимо от формы собственности, кроме коммерческих организаций с иностранными инвестициями, включаются выплаты по тарифным ставкам, должностным окладам и сдельным расценкам (с учетом выполнения норм труда не более чем на 200%), исчисленным исходя из тарифной ставки 1-го разряда, не превышающей ее предельного размера, установленного в соответствии с пп.1 и 2 настоящего постановления, и тарифных коэффициентов Единой тарифной сетки работников Республики Беларусь.</w:t>
      </w:r>
      <w:r w:rsidR="00F430FA">
        <w:rPr>
          <w:color w:val="000000"/>
          <w:sz w:val="28"/>
          <w:szCs w:val="28"/>
        </w:rPr>
        <w:t xml:space="preserve"> </w:t>
      </w:r>
      <w:r w:rsidRPr="00F430FA">
        <w:rPr>
          <w:color w:val="000000"/>
          <w:sz w:val="28"/>
          <w:szCs w:val="28"/>
        </w:rPr>
        <w:t>Постановление министерства сельского хозяйства и продовольствия республики беларусь 23.08.2002 n 24 положение о порядке учета поступления, хранения и расходования горюче-смазочных материалов сельскохозяйственными организациями положение о порядке учета поступления, хранения и расходования горюче-смазочных материалов сельскохозяйственными организациями (настоящее Положение) разработано в целях усиления контроля за эффективным использованием по целевому назначению и сохранностью горюче-смазочных материалов и является обязательным для исполнения государственными организациями, иными организациями, имеющими долю государственной собственности, а также другими сельскохозяйственными организациями негосударственной формы собственности.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Порядок отнесения сумм начисленной амортизации на издержки производства по основным средствам, используемым в предпринимательской деятельности, регулируется «Положением о порядке начисления амортизации основных средств и нематериальных активов» от 23 ноября 2001 года (с изменениями и дополнениями).</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Кроме перечисленных нормативно-правовых документов, регулирующих методику учета затрат для бухгалтерского учета, необходимо обратить внимание на нормативно-правовые документы, регламентирующие методику учета затрат в целях налогового учета.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Таким образом, нормативно-правовая база определяет методику учета затрат в организации и методы калькулирования себестоимости продукции. В настоящее время важными вопросами, подлежащими включению в программу проверок субъектов хозяйствования налоговыми инспекциями, являются соблюдение плательщиками «основных положений по составу затрат, включаемых в себестоимость продукции (работ, услуг). Также помнить и иметь в виду тот факт, что изменения и дополнения к данным нормативно-правовым документам могут существенно изменить действующую методику учета.</w:t>
      </w:r>
    </w:p>
    <w:p w:rsid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Информационное обеспечение проверки правил отнесения затрат на производство и калькуляцию себестоимости услуг представляет собой первичную документацию и бухгалтерские записи по счетам учета производственных затрат, регистры бухгалтерского учета (журналы-ордера и соответствующие к ним ведомости), а также отчетность о затратах на производство и реализацию продукции (работ, услуг).</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Информационное обеспечение проведения проверок правильности отнесения затрат на производство и калькулирование себестоимости продукции включает в себя:</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1. нормативные документы, регулирующие вопросы бухгалтерского учета, налогообложения издержек на производство;</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2. приказ по учетной политике для целей бухгалтерского учета;</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3. приказ по учетной политике для целей налогообложения;</w:t>
      </w:r>
    </w:p>
    <w:p w:rsid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4. первичные документы по затратам;</w:t>
      </w:r>
    </w:p>
    <w:p w:rsidR="0098736A" w:rsidRP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5.</w:t>
      </w:r>
      <w:r w:rsidR="00F430FA">
        <w:rPr>
          <w:color w:val="000000"/>
          <w:sz w:val="28"/>
          <w:szCs w:val="28"/>
        </w:rPr>
        <w:t xml:space="preserve"> </w:t>
      </w:r>
      <w:r w:rsidRPr="00F430FA">
        <w:rPr>
          <w:color w:val="000000"/>
          <w:sz w:val="28"/>
          <w:szCs w:val="28"/>
        </w:rPr>
        <w:t>регистры синтетического и аналитического учета;</w:t>
      </w:r>
    </w:p>
    <w:p w:rsidR="00F430FA" w:rsidRDefault="0098736A" w:rsidP="00F430FA">
      <w:pPr>
        <w:pStyle w:val="a3"/>
        <w:spacing w:before="0" w:beforeAutospacing="0" w:after="0" w:afterAutospacing="0" w:line="360" w:lineRule="auto"/>
        <w:ind w:firstLine="709"/>
        <w:jc w:val="both"/>
        <w:textAlignment w:val="top"/>
        <w:rPr>
          <w:color w:val="000000"/>
          <w:sz w:val="28"/>
          <w:szCs w:val="28"/>
        </w:rPr>
      </w:pPr>
      <w:r w:rsidRPr="00F430FA">
        <w:rPr>
          <w:color w:val="000000"/>
          <w:sz w:val="28"/>
          <w:szCs w:val="28"/>
        </w:rPr>
        <w:t>6.</w:t>
      </w:r>
      <w:r w:rsidR="00F430FA">
        <w:rPr>
          <w:color w:val="000000"/>
          <w:sz w:val="28"/>
          <w:szCs w:val="28"/>
        </w:rPr>
        <w:t xml:space="preserve"> </w:t>
      </w:r>
      <w:r w:rsidRPr="00F430FA">
        <w:rPr>
          <w:color w:val="000000"/>
          <w:sz w:val="28"/>
          <w:szCs w:val="28"/>
        </w:rPr>
        <w:t>бухгалтерская (финансовая) отчетность субъекта хозяйствования.</w:t>
      </w:r>
    </w:p>
    <w:p w:rsidR="0098736A" w:rsidRPr="00F430FA" w:rsidRDefault="0098736A" w:rsidP="00F430FA">
      <w:pPr>
        <w:widowControl/>
        <w:spacing w:line="360" w:lineRule="auto"/>
        <w:ind w:firstLine="709"/>
        <w:jc w:val="both"/>
        <w:rPr>
          <w:color w:val="000000"/>
          <w:sz w:val="28"/>
          <w:szCs w:val="28"/>
        </w:rPr>
      </w:pPr>
    </w:p>
    <w:p w:rsidR="00F430FA" w:rsidRPr="00F430FA" w:rsidRDefault="00F430FA" w:rsidP="00F430FA">
      <w:pPr>
        <w:widowControl/>
        <w:spacing w:line="360" w:lineRule="auto"/>
        <w:ind w:firstLine="709"/>
        <w:jc w:val="center"/>
        <w:rPr>
          <w:b/>
          <w:bCs/>
          <w:color w:val="000000"/>
          <w:sz w:val="28"/>
          <w:szCs w:val="28"/>
        </w:rPr>
      </w:pPr>
      <w:r>
        <w:rPr>
          <w:color w:val="000000"/>
          <w:sz w:val="28"/>
          <w:szCs w:val="28"/>
        </w:rPr>
        <w:br w:type="page"/>
      </w:r>
      <w:r>
        <w:rPr>
          <w:b/>
          <w:bCs/>
          <w:color w:val="000000"/>
          <w:sz w:val="28"/>
          <w:szCs w:val="28"/>
        </w:rPr>
        <w:t>Глава</w:t>
      </w:r>
      <w:r w:rsidR="0098736A" w:rsidRPr="00F430FA">
        <w:rPr>
          <w:b/>
          <w:bCs/>
          <w:color w:val="000000"/>
          <w:sz w:val="28"/>
          <w:szCs w:val="28"/>
        </w:rPr>
        <w:t xml:space="preserve"> 2 </w:t>
      </w:r>
      <w:r w:rsidRPr="00F430FA">
        <w:rPr>
          <w:b/>
          <w:bCs/>
          <w:color w:val="000000"/>
          <w:sz w:val="28"/>
          <w:szCs w:val="28"/>
        </w:rPr>
        <w:t>Исследование учета затрат машинотракторного парка</w:t>
      </w:r>
    </w:p>
    <w:p w:rsidR="0098736A" w:rsidRPr="00F430FA" w:rsidRDefault="0098736A" w:rsidP="00F430FA">
      <w:pPr>
        <w:widowControl/>
        <w:spacing w:line="360" w:lineRule="auto"/>
        <w:ind w:firstLine="709"/>
        <w:jc w:val="center"/>
        <w:rPr>
          <w:b/>
          <w:bCs/>
          <w:color w:val="000000"/>
          <w:sz w:val="28"/>
          <w:szCs w:val="28"/>
        </w:rPr>
      </w:pPr>
    </w:p>
    <w:p w:rsidR="0098736A" w:rsidRPr="00F430FA" w:rsidRDefault="0098736A" w:rsidP="00F430FA">
      <w:pPr>
        <w:widowControl/>
        <w:spacing w:line="360" w:lineRule="auto"/>
        <w:ind w:firstLine="709"/>
        <w:jc w:val="center"/>
        <w:rPr>
          <w:b/>
          <w:bCs/>
          <w:color w:val="000000"/>
          <w:sz w:val="28"/>
          <w:szCs w:val="28"/>
        </w:rPr>
      </w:pPr>
      <w:r w:rsidRPr="00F430FA">
        <w:rPr>
          <w:b/>
          <w:bCs/>
          <w:color w:val="000000"/>
          <w:sz w:val="28"/>
          <w:szCs w:val="28"/>
        </w:rPr>
        <w:t xml:space="preserve">2.1 Экономико-финансовая характеристика ЗАО «Росич» </w:t>
      </w:r>
      <w:r w:rsidR="00F430FA">
        <w:rPr>
          <w:b/>
          <w:bCs/>
          <w:color w:val="000000"/>
          <w:sz w:val="28"/>
          <w:szCs w:val="28"/>
        </w:rPr>
        <w:t>Н</w:t>
      </w:r>
      <w:r w:rsidRPr="00F430FA">
        <w:rPr>
          <w:b/>
          <w:bCs/>
          <w:color w:val="000000"/>
          <w:sz w:val="28"/>
          <w:szCs w:val="28"/>
        </w:rPr>
        <w:t>есвижского района минской области</w:t>
      </w:r>
    </w:p>
    <w:p w:rsidR="0098736A" w:rsidRPr="00F430FA" w:rsidRDefault="0098736A" w:rsidP="00F430FA">
      <w:pPr>
        <w:widowControl/>
        <w:tabs>
          <w:tab w:val="left" w:pos="7740"/>
        </w:tabs>
        <w:spacing w:line="360" w:lineRule="auto"/>
        <w:ind w:firstLine="709"/>
        <w:jc w:val="both"/>
        <w:rPr>
          <w:color w:val="000000"/>
          <w:sz w:val="28"/>
          <w:szCs w:val="28"/>
        </w:rPr>
      </w:pPr>
    </w:p>
    <w:p w:rsidR="00F430FA" w:rsidRDefault="0098736A" w:rsidP="00F430FA">
      <w:pPr>
        <w:widowControl/>
        <w:tabs>
          <w:tab w:val="left" w:pos="7740"/>
        </w:tabs>
        <w:spacing w:line="360" w:lineRule="auto"/>
        <w:ind w:firstLine="709"/>
        <w:jc w:val="both"/>
        <w:rPr>
          <w:color w:val="000000"/>
          <w:sz w:val="28"/>
          <w:szCs w:val="28"/>
        </w:rPr>
      </w:pPr>
      <w:r w:rsidRPr="00F430FA">
        <w:rPr>
          <w:color w:val="000000"/>
          <w:sz w:val="28"/>
          <w:szCs w:val="28"/>
        </w:rPr>
        <w:t xml:space="preserve">Сельскохозяйственное предприятие ЗАО «Росич» Несвижского района расположено в северной части Несвижского района. Центральная усадьба предприятия деревня Новые Новоселки расположена в 12 километрах от районного центра города Несвижа. Основная связь осуществляется </w:t>
      </w:r>
      <w:r w:rsidR="00F430FA">
        <w:rPr>
          <w:color w:val="000000"/>
          <w:sz w:val="28"/>
          <w:szCs w:val="28"/>
        </w:rPr>
        <w:t>по дороге Несвиж</w:t>
      </w:r>
      <w:r w:rsidRPr="00F430FA">
        <w:rPr>
          <w:color w:val="000000"/>
          <w:sz w:val="28"/>
          <w:szCs w:val="28"/>
        </w:rPr>
        <w:t>–Столбцы. Территория хозяйства расположена на северных отрогах Копыльской гряды и характеризуется спокойным сложенным рельефом. В направлении с юга на север территория пересекается большой пониженной ложбиной. На данной территории располагается отдельные элементы с относительной высотой 10-12 км.</w:t>
      </w:r>
    </w:p>
    <w:p w:rsidR="0098736A" w:rsidRPr="00F430FA" w:rsidRDefault="0098736A" w:rsidP="00F430FA">
      <w:pPr>
        <w:widowControl/>
        <w:tabs>
          <w:tab w:val="left" w:pos="7740"/>
        </w:tabs>
        <w:spacing w:line="360" w:lineRule="auto"/>
        <w:ind w:firstLine="709"/>
        <w:jc w:val="both"/>
        <w:rPr>
          <w:color w:val="000000"/>
          <w:sz w:val="28"/>
          <w:szCs w:val="28"/>
        </w:rPr>
      </w:pPr>
      <w:r w:rsidRPr="00F430FA">
        <w:rPr>
          <w:color w:val="000000"/>
          <w:sz w:val="28"/>
          <w:szCs w:val="28"/>
        </w:rPr>
        <w:t>Район характеризуется умеренно континентальным климатом со сравнительно теплым летом и умеренно холодной зимой. В этой климатической зоне могут произрастать все районированные культуры. Преобладающим типом почв являются супесчаные, вегетационный период длится 205-220 дней.</w:t>
      </w:r>
    </w:p>
    <w:p w:rsidR="00F430FA" w:rsidRDefault="0098736A" w:rsidP="00F430FA">
      <w:pPr>
        <w:widowControl/>
        <w:tabs>
          <w:tab w:val="left" w:pos="7740"/>
        </w:tabs>
        <w:spacing w:line="360" w:lineRule="auto"/>
        <w:ind w:firstLine="709"/>
        <w:jc w:val="both"/>
        <w:rPr>
          <w:color w:val="000000"/>
          <w:sz w:val="28"/>
          <w:szCs w:val="28"/>
        </w:rPr>
      </w:pPr>
      <w:r w:rsidRPr="00F430FA">
        <w:rPr>
          <w:color w:val="000000"/>
          <w:sz w:val="28"/>
          <w:szCs w:val="28"/>
        </w:rPr>
        <w:t>ЗАО «Росич» специализируется на производстве молочно-мясной продукции, картофелеводстве и овощеводстве,</w:t>
      </w:r>
      <w:r w:rsidR="00F430FA">
        <w:rPr>
          <w:color w:val="000000"/>
          <w:sz w:val="28"/>
          <w:szCs w:val="28"/>
        </w:rPr>
        <w:t xml:space="preserve"> </w:t>
      </w:r>
      <w:r w:rsidRPr="00F430FA">
        <w:rPr>
          <w:color w:val="000000"/>
          <w:sz w:val="28"/>
          <w:szCs w:val="28"/>
        </w:rPr>
        <w:t>оказание услуг населению, коммерческая и другая деятельность, не противоречащая действующему законодательству Республики Беларусь. Основной задачей предприятия является предпринимательская деятельность, направленная на производство сельскохозяйственного сырья и получение прибыли.</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Важнейшим вопросом внедрения на предприятии</w:t>
      </w:r>
      <w:r w:rsidR="00F430FA">
        <w:rPr>
          <w:color w:val="000000"/>
          <w:sz w:val="28"/>
          <w:szCs w:val="28"/>
        </w:rPr>
        <w:t xml:space="preserve"> </w:t>
      </w:r>
      <w:r w:rsidRPr="00F430FA">
        <w:rPr>
          <w:color w:val="000000"/>
          <w:sz w:val="28"/>
          <w:szCs w:val="28"/>
        </w:rPr>
        <w:t>научно-обоснованной системы ведения сельского хозяйства является рациональное использование земельных ресурсов. Ведущая роль в этом вопросе принадлежит правильной организации угодий и севооборотов. С этой целью были решены вопросы трансформации земель, определена структура сельскохозяйственных земель, установлены севообороты. От обеспеченности земельными ресурсами во многом зависят результаты производственно-финансовой деятельности хозяйства.</w:t>
      </w: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Характеристика землепользования представлена в таблице 2.1.</w:t>
      </w:r>
    </w:p>
    <w:p w:rsidR="00F430FA" w:rsidRDefault="00F430FA" w:rsidP="00F430FA">
      <w:pPr>
        <w:widowControl/>
        <w:shd w:val="clear" w:color="auto" w:fill="FFFFFF"/>
        <w:spacing w:line="360" w:lineRule="auto"/>
        <w:ind w:firstLine="709"/>
        <w:jc w:val="both"/>
        <w:rPr>
          <w:color w:val="000000"/>
          <w:sz w:val="28"/>
          <w:szCs w:val="28"/>
        </w:rPr>
      </w:pP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 xml:space="preserve">Таблица 2.1. – Состав и структура землепользования </w:t>
      </w:r>
      <w:r w:rsidR="00576303" w:rsidRPr="00F430FA">
        <w:rPr>
          <w:color w:val="000000"/>
          <w:sz w:val="28"/>
          <w:szCs w:val="28"/>
        </w:rPr>
        <w:t xml:space="preserve">ЗАО </w:t>
      </w:r>
      <w:r w:rsidRPr="00F430FA">
        <w:rPr>
          <w:color w:val="000000"/>
          <w:sz w:val="28"/>
          <w:szCs w:val="28"/>
        </w:rPr>
        <w:t>«</w:t>
      </w:r>
      <w:r w:rsidR="00576303" w:rsidRPr="00F430FA">
        <w:rPr>
          <w:color w:val="000000"/>
          <w:sz w:val="28"/>
          <w:szCs w:val="28"/>
        </w:rPr>
        <w:t>Росич</w:t>
      </w:r>
      <w:r w:rsidRPr="00F430FA">
        <w:rPr>
          <w:color w:val="000000"/>
          <w:sz w:val="28"/>
          <w:szCs w:val="28"/>
        </w:rPr>
        <w:t>»</w:t>
      </w:r>
    </w:p>
    <w:tbl>
      <w:tblPr>
        <w:tblW w:w="4875" w:type="pct"/>
        <w:tblInd w:w="115" w:type="dxa"/>
        <w:tblLook w:val="0000" w:firstRow="0" w:lastRow="0" w:firstColumn="0" w:lastColumn="0" w:noHBand="0" w:noVBand="0"/>
      </w:tblPr>
      <w:tblGrid>
        <w:gridCol w:w="2988"/>
        <w:gridCol w:w="924"/>
        <w:gridCol w:w="741"/>
        <w:gridCol w:w="924"/>
        <w:gridCol w:w="743"/>
        <w:gridCol w:w="924"/>
        <w:gridCol w:w="735"/>
        <w:gridCol w:w="1353"/>
      </w:tblGrid>
      <w:tr w:rsidR="0098736A" w:rsidRPr="00F430FA">
        <w:trPr>
          <w:trHeight w:val="540"/>
        </w:trPr>
        <w:tc>
          <w:tcPr>
            <w:tcW w:w="1601" w:type="pct"/>
            <w:vMerge w:val="restart"/>
            <w:tcBorders>
              <w:top w:val="single" w:sz="4" w:space="0" w:color="auto"/>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Виды земельных угодий</w:t>
            </w:r>
          </w:p>
        </w:tc>
        <w:tc>
          <w:tcPr>
            <w:tcW w:w="892" w:type="pct"/>
            <w:gridSpan w:val="2"/>
            <w:tcBorders>
              <w:top w:val="single" w:sz="4" w:space="0" w:color="auto"/>
              <w:left w:val="nil"/>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2007 г.</w:t>
            </w:r>
          </w:p>
        </w:tc>
        <w:tc>
          <w:tcPr>
            <w:tcW w:w="893" w:type="pct"/>
            <w:gridSpan w:val="2"/>
            <w:tcBorders>
              <w:top w:val="single" w:sz="4" w:space="0" w:color="auto"/>
              <w:left w:val="nil"/>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2008 г.</w:t>
            </w:r>
          </w:p>
        </w:tc>
        <w:tc>
          <w:tcPr>
            <w:tcW w:w="889" w:type="pct"/>
            <w:gridSpan w:val="2"/>
            <w:tcBorders>
              <w:top w:val="single" w:sz="4" w:space="0" w:color="auto"/>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2009 г.</w:t>
            </w:r>
          </w:p>
        </w:tc>
        <w:tc>
          <w:tcPr>
            <w:tcW w:w="725" w:type="pct"/>
            <w:vMerge w:val="restart"/>
            <w:tcBorders>
              <w:top w:val="single" w:sz="4" w:space="0" w:color="auto"/>
              <w:left w:val="single" w:sz="4" w:space="0" w:color="auto"/>
              <w:bottom w:val="single" w:sz="4" w:space="0" w:color="000000"/>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2009г. в % к 2007 г.</w:t>
            </w:r>
          </w:p>
        </w:tc>
      </w:tr>
      <w:tr w:rsidR="0098736A" w:rsidRPr="00F430FA">
        <w:trPr>
          <w:trHeight w:val="315"/>
        </w:trPr>
        <w:tc>
          <w:tcPr>
            <w:tcW w:w="1601" w:type="pct"/>
            <w:vMerge/>
            <w:tcBorders>
              <w:top w:val="single" w:sz="4" w:space="0" w:color="auto"/>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га</w:t>
            </w:r>
          </w:p>
        </w:tc>
        <w:tc>
          <w:tcPr>
            <w:tcW w:w="39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га</w:t>
            </w:r>
          </w:p>
        </w:tc>
        <w:tc>
          <w:tcPr>
            <w:tcW w:w="39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w:t>
            </w:r>
          </w:p>
        </w:tc>
        <w:tc>
          <w:tcPr>
            <w:tcW w:w="495" w:type="pct"/>
            <w:tcBorders>
              <w:top w:val="single" w:sz="4" w:space="0" w:color="auto"/>
              <w:left w:val="single" w:sz="4" w:space="0" w:color="auto"/>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га</w:t>
            </w:r>
          </w:p>
        </w:tc>
        <w:tc>
          <w:tcPr>
            <w:tcW w:w="394" w:type="pct"/>
            <w:tcBorders>
              <w:top w:val="single" w:sz="4" w:space="0" w:color="auto"/>
              <w:left w:val="single" w:sz="4" w:space="0" w:color="auto"/>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w:t>
            </w:r>
          </w:p>
        </w:tc>
        <w:tc>
          <w:tcPr>
            <w:tcW w:w="725" w:type="pct"/>
            <w:vMerge/>
            <w:tcBorders>
              <w:top w:val="single" w:sz="4" w:space="0" w:color="auto"/>
              <w:left w:val="single" w:sz="4" w:space="0" w:color="auto"/>
              <w:bottom w:val="single" w:sz="4" w:space="0" w:color="000000"/>
              <w:right w:val="single" w:sz="4" w:space="0" w:color="auto"/>
            </w:tcBorders>
            <w:vAlign w:val="center"/>
          </w:tcPr>
          <w:p w:rsidR="0098736A" w:rsidRPr="00F430FA" w:rsidRDefault="0098736A" w:rsidP="00F430FA">
            <w:pPr>
              <w:widowControl/>
              <w:spacing w:line="360" w:lineRule="auto"/>
              <w:jc w:val="both"/>
              <w:rPr>
                <w:color w:val="000000"/>
                <w:sz w:val="20"/>
                <w:szCs w:val="20"/>
              </w:rPr>
            </w:pPr>
          </w:p>
        </w:tc>
      </w:tr>
      <w:tr w:rsidR="0098736A" w:rsidRPr="00F430FA">
        <w:trPr>
          <w:trHeight w:val="420"/>
        </w:trPr>
        <w:tc>
          <w:tcPr>
            <w:tcW w:w="1601" w:type="pct"/>
            <w:tcBorders>
              <w:top w:val="nil"/>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Общая земельная площадь</w:t>
            </w:r>
          </w:p>
        </w:tc>
        <w:tc>
          <w:tcPr>
            <w:tcW w:w="495" w:type="pct"/>
            <w:tcBorders>
              <w:top w:val="nil"/>
              <w:left w:val="nil"/>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2525</w:t>
            </w:r>
          </w:p>
        </w:tc>
        <w:tc>
          <w:tcPr>
            <w:tcW w:w="397" w:type="pct"/>
            <w:tcBorders>
              <w:top w:val="nil"/>
              <w:left w:val="nil"/>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100</w:t>
            </w:r>
            <w:r w:rsidRPr="00F430FA">
              <w:rPr>
                <w:color w:val="000000"/>
                <w:sz w:val="20"/>
                <w:szCs w:val="20"/>
              </w:rPr>
              <w:t>,</w:t>
            </w:r>
            <w:r w:rsidRPr="00F430FA">
              <w:rPr>
                <w:color w:val="000000"/>
                <w:sz w:val="20"/>
                <w:szCs w:val="20"/>
                <w:lang w:val="en-US"/>
              </w:rPr>
              <w:t>0</w:t>
            </w:r>
          </w:p>
        </w:tc>
        <w:tc>
          <w:tcPr>
            <w:tcW w:w="495" w:type="pct"/>
            <w:tcBorders>
              <w:top w:val="nil"/>
              <w:left w:val="nil"/>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2525</w:t>
            </w:r>
          </w:p>
        </w:tc>
        <w:tc>
          <w:tcPr>
            <w:tcW w:w="398" w:type="pct"/>
            <w:tcBorders>
              <w:top w:val="nil"/>
              <w:left w:val="nil"/>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100</w:t>
            </w:r>
            <w:r w:rsidRPr="00F430FA">
              <w:rPr>
                <w:color w:val="000000"/>
                <w:sz w:val="20"/>
                <w:szCs w:val="20"/>
              </w:rPr>
              <w:t>,</w:t>
            </w:r>
            <w:r w:rsidRPr="00F430FA">
              <w:rPr>
                <w:color w:val="000000"/>
                <w:sz w:val="20"/>
                <w:szCs w:val="20"/>
                <w:lang w:val="en-US"/>
              </w:rPr>
              <w:t>0</w:t>
            </w:r>
          </w:p>
        </w:tc>
        <w:tc>
          <w:tcPr>
            <w:tcW w:w="495" w:type="pct"/>
            <w:tcBorders>
              <w:top w:val="single" w:sz="4" w:space="0" w:color="auto"/>
              <w:left w:val="nil"/>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2525</w:t>
            </w:r>
          </w:p>
        </w:tc>
        <w:tc>
          <w:tcPr>
            <w:tcW w:w="394" w:type="pct"/>
            <w:tcBorders>
              <w:top w:val="single" w:sz="4" w:space="0" w:color="auto"/>
              <w:left w:val="nil"/>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100</w:t>
            </w:r>
            <w:r w:rsidRPr="00F430FA">
              <w:rPr>
                <w:color w:val="000000"/>
                <w:sz w:val="20"/>
                <w:szCs w:val="20"/>
              </w:rPr>
              <w:t>,</w:t>
            </w:r>
            <w:r w:rsidRPr="00F430FA">
              <w:rPr>
                <w:color w:val="000000"/>
                <w:sz w:val="20"/>
                <w:szCs w:val="20"/>
                <w:lang w:val="en-US"/>
              </w:rPr>
              <w:t>0</w:t>
            </w:r>
          </w:p>
        </w:tc>
        <w:tc>
          <w:tcPr>
            <w:tcW w:w="725" w:type="pct"/>
            <w:tcBorders>
              <w:top w:val="nil"/>
              <w:left w:val="single" w:sz="4" w:space="0" w:color="auto"/>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100</w:t>
            </w:r>
          </w:p>
        </w:tc>
      </w:tr>
      <w:tr w:rsidR="0098736A" w:rsidRPr="00F430FA">
        <w:trPr>
          <w:trHeight w:val="735"/>
        </w:trPr>
        <w:tc>
          <w:tcPr>
            <w:tcW w:w="1601" w:type="pct"/>
            <w:tcBorders>
              <w:top w:val="nil"/>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В том числе:</w:t>
            </w:r>
          </w:p>
          <w:p w:rsidR="0098736A" w:rsidRPr="00F430FA" w:rsidRDefault="0098736A" w:rsidP="00F430FA">
            <w:pPr>
              <w:widowControl/>
              <w:spacing w:line="360" w:lineRule="auto"/>
              <w:jc w:val="both"/>
              <w:rPr>
                <w:color w:val="000000"/>
                <w:sz w:val="20"/>
                <w:szCs w:val="20"/>
              </w:rPr>
            </w:pPr>
            <w:r w:rsidRPr="00F430FA">
              <w:rPr>
                <w:color w:val="000000"/>
                <w:sz w:val="20"/>
                <w:szCs w:val="20"/>
              </w:rPr>
              <w:t>сельскохозяйственные земли</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2383</w:t>
            </w:r>
          </w:p>
        </w:tc>
        <w:tc>
          <w:tcPr>
            <w:tcW w:w="39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94,0</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2383</w:t>
            </w:r>
          </w:p>
        </w:tc>
        <w:tc>
          <w:tcPr>
            <w:tcW w:w="39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94,0</w:t>
            </w:r>
          </w:p>
        </w:tc>
        <w:tc>
          <w:tcPr>
            <w:tcW w:w="495"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2383</w:t>
            </w:r>
          </w:p>
        </w:tc>
        <w:tc>
          <w:tcPr>
            <w:tcW w:w="394"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94,0</w:t>
            </w:r>
          </w:p>
        </w:tc>
        <w:tc>
          <w:tcPr>
            <w:tcW w:w="725"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100</w:t>
            </w:r>
          </w:p>
        </w:tc>
      </w:tr>
      <w:tr w:rsidR="0098736A" w:rsidRPr="00F430FA">
        <w:trPr>
          <w:trHeight w:val="630"/>
        </w:trPr>
        <w:tc>
          <w:tcPr>
            <w:tcW w:w="1601" w:type="pct"/>
            <w:tcBorders>
              <w:top w:val="nil"/>
              <w:left w:val="single" w:sz="4" w:space="0" w:color="auto"/>
              <w:bottom w:val="single" w:sz="4" w:space="0" w:color="auto"/>
              <w:right w:val="single" w:sz="4" w:space="0" w:color="auto"/>
            </w:tcBorders>
            <w:vAlign w:val="center"/>
          </w:tcPr>
          <w:p w:rsidR="0098736A" w:rsidRPr="00F430FA" w:rsidRDefault="00F430FA" w:rsidP="00F430FA">
            <w:pPr>
              <w:widowControl/>
              <w:spacing w:line="360" w:lineRule="auto"/>
              <w:jc w:val="both"/>
              <w:rPr>
                <w:color w:val="000000"/>
                <w:sz w:val="20"/>
                <w:szCs w:val="20"/>
              </w:rPr>
            </w:pPr>
            <w:r w:rsidRPr="00F430FA">
              <w:rPr>
                <w:color w:val="000000"/>
                <w:sz w:val="20"/>
                <w:szCs w:val="20"/>
              </w:rPr>
              <w:t xml:space="preserve"> </w:t>
            </w:r>
            <w:r w:rsidR="0098736A" w:rsidRPr="00F430FA">
              <w:rPr>
                <w:color w:val="000000"/>
                <w:sz w:val="20"/>
                <w:szCs w:val="20"/>
              </w:rPr>
              <w:t>из них:</w:t>
            </w:r>
          </w:p>
          <w:p w:rsidR="0098736A" w:rsidRPr="00F430FA" w:rsidRDefault="0098736A" w:rsidP="00F430FA">
            <w:pPr>
              <w:widowControl/>
              <w:spacing w:line="360" w:lineRule="auto"/>
              <w:jc w:val="both"/>
              <w:rPr>
                <w:color w:val="000000"/>
                <w:sz w:val="20"/>
                <w:szCs w:val="20"/>
              </w:rPr>
            </w:pPr>
            <w:r w:rsidRPr="00F430FA">
              <w:rPr>
                <w:color w:val="000000"/>
                <w:sz w:val="20"/>
                <w:szCs w:val="20"/>
              </w:rPr>
              <w:t>пашня</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1951</w:t>
            </w:r>
          </w:p>
        </w:tc>
        <w:tc>
          <w:tcPr>
            <w:tcW w:w="39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77,2</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1951</w:t>
            </w:r>
          </w:p>
        </w:tc>
        <w:tc>
          <w:tcPr>
            <w:tcW w:w="39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77,2</w:t>
            </w:r>
          </w:p>
        </w:tc>
        <w:tc>
          <w:tcPr>
            <w:tcW w:w="495"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1951</w:t>
            </w:r>
          </w:p>
        </w:tc>
        <w:tc>
          <w:tcPr>
            <w:tcW w:w="394"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77,2</w:t>
            </w:r>
          </w:p>
        </w:tc>
        <w:tc>
          <w:tcPr>
            <w:tcW w:w="725"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100</w:t>
            </w:r>
          </w:p>
        </w:tc>
      </w:tr>
      <w:tr w:rsidR="0098736A" w:rsidRPr="00F430FA">
        <w:trPr>
          <w:trHeight w:val="405"/>
        </w:trPr>
        <w:tc>
          <w:tcPr>
            <w:tcW w:w="1601" w:type="pct"/>
            <w:tcBorders>
              <w:top w:val="nil"/>
              <w:left w:val="single" w:sz="4" w:space="0" w:color="auto"/>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сенокосы</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180</w:t>
            </w:r>
          </w:p>
        </w:tc>
        <w:tc>
          <w:tcPr>
            <w:tcW w:w="39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7,1</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180</w:t>
            </w:r>
          </w:p>
        </w:tc>
        <w:tc>
          <w:tcPr>
            <w:tcW w:w="39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7,1</w:t>
            </w:r>
          </w:p>
        </w:tc>
        <w:tc>
          <w:tcPr>
            <w:tcW w:w="495"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180</w:t>
            </w:r>
          </w:p>
        </w:tc>
        <w:tc>
          <w:tcPr>
            <w:tcW w:w="394"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7,1</w:t>
            </w:r>
          </w:p>
        </w:tc>
        <w:tc>
          <w:tcPr>
            <w:tcW w:w="725"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100</w:t>
            </w:r>
          </w:p>
        </w:tc>
      </w:tr>
      <w:tr w:rsidR="0098736A" w:rsidRPr="00F430FA">
        <w:trPr>
          <w:trHeight w:val="375"/>
        </w:trPr>
        <w:tc>
          <w:tcPr>
            <w:tcW w:w="1601" w:type="pct"/>
            <w:tcBorders>
              <w:top w:val="nil"/>
              <w:left w:val="single" w:sz="4" w:space="0" w:color="auto"/>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пастбища</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224</w:t>
            </w:r>
          </w:p>
        </w:tc>
        <w:tc>
          <w:tcPr>
            <w:tcW w:w="39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9,7</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224</w:t>
            </w:r>
          </w:p>
        </w:tc>
        <w:tc>
          <w:tcPr>
            <w:tcW w:w="39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9,7</w:t>
            </w:r>
          </w:p>
        </w:tc>
        <w:tc>
          <w:tcPr>
            <w:tcW w:w="495"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224</w:t>
            </w:r>
          </w:p>
        </w:tc>
        <w:tc>
          <w:tcPr>
            <w:tcW w:w="394"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9,7</w:t>
            </w:r>
          </w:p>
        </w:tc>
        <w:tc>
          <w:tcPr>
            <w:tcW w:w="725"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100</w:t>
            </w:r>
          </w:p>
        </w:tc>
      </w:tr>
      <w:tr w:rsidR="0098736A" w:rsidRPr="00F430FA">
        <w:trPr>
          <w:trHeight w:val="367"/>
        </w:trPr>
        <w:tc>
          <w:tcPr>
            <w:tcW w:w="1601" w:type="pct"/>
            <w:tcBorders>
              <w:top w:val="nil"/>
              <w:left w:val="single" w:sz="4" w:space="0" w:color="auto"/>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Несельскохоз. угодий</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142</w:t>
            </w:r>
          </w:p>
        </w:tc>
        <w:tc>
          <w:tcPr>
            <w:tcW w:w="39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6,0</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142</w:t>
            </w:r>
          </w:p>
        </w:tc>
        <w:tc>
          <w:tcPr>
            <w:tcW w:w="39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6,0</w:t>
            </w:r>
          </w:p>
        </w:tc>
        <w:tc>
          <w:tcPr>
            <w:tcW w:w="495"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142</w:t>
            </w:r>
          </w:p>
        </w:tc>
        <w:tc>
          <w:tcPr>
            <w:tcW w:w="394"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6,0</w:t>
            </w:r>
          </w:p>
        </w:tc>
        <w:tc>
          <w:tcPr>
            <w:tcW w:w="725"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100</w:t>
            </w:r>
          </w:p>
        </w:tc>
      </w:tr>
      <w:tr w:rsidR="0098736A" w:rsidRPr="00F430FA">
        <w:trPr>
          <w:trHeight w:val="690"/>
        </w:trPr>
        <w:tc>
          <w:tcPr>
            <w:tcW w:w="1601" w:type="pct"/>
            <w:tcBorders>
              <w:top w:val="nil"/>
              <w:left w:val="single" w:sz="4" w:space="0" w:color="auto"/>
              <w:bottom w:val="single" w:sz="4" w:space="0" w:color="auto"/>
              <w:right w:val="single" w:sz="4" w:space="0" w:color="auto"/>
            </w:tcBorders>
            <w:vAlign w:val="center"/>
          </w:tcPr>
          <w:p w:rsidR="0098736A" w:rsidRPr="00F430FA" w:rsidRDefault="00F430FA" w:rsidP="00F430FA">
            <w:pPr>
              <w:widowControl/>
              <w:spacing w:line="360" w:lineRule="auto"/>
              <w:jc w:val="both"/>
              <w:rPr>
                <w:color w:val="000000"/>
                <w:sz w:val="20"/>
                <w:szCs w:val="20"/>
              </w:rPr>
            </w:pPr>
            <w:r w:rsidRPr="00F430FA">
              <w:rPr>
                <w:color w:val="000000"/>
                <w:sz w:val="20"/>
                <w:szCs w:val="20"/>
              </w:rPr>
              <w:t xml:space="preserve"> </w:t>
            </w:r>
            <w:r w:rsidR="0098736A" w:rsidRPr="00F430FA">
              <w:rPr>
                <w:color w:val="000000"/>
                <w:sz w:val="20"/>
                <w:szCs w:val="20"/>
              </w:rPr>
              <w:t>из них:</w:t>
            </w:r>
          </w:p>
          <w:p w:rsidR="0098736A" w:rsidRPr="00F430FA" w:rsidRDefault="0098736A" w:rsidP="00F430FA">
            <w:pPr>
              <w:widowControl/>
              <w:spacing w:line="360" w:lineRule="auto"/>
              <w:jc w:val="both"/>
              <w:rPr>
                <w:color w:val="000000"/>
                <w:sz w:val="20"/>
                <w:szCs w:val="20"/>
              </w:rPr>
            </w:pPr>
            <w:r w:rsidRPr="00F430FA">
              <w:rPr>
                <w:color w:val="000000"/>
                <w:sz w:val="20"/>
                <w:szCs w:val="20"/>
              </w:rPr>
              <w:t>пруды и водоемы</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15</w:t>
            </w:r>
          </w:p>
        </w:tc>
        <w:tc>
          <w:tcPr>
            <w:tcW w:w="39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1,4</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15</w:t>
            </w:r>
          </w:p>
        </w:tc>
        <w:tc>
          <w:tcPr>
            <w:tcW w:w="39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1,4</w:t>
            </w:r>
          </w:p>
        </w:tc>
        <w:tc>
          <w:tcPr>
            <w:tcW w:w="495"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15</w:t>
            </w:r>
          </w:p>
        </w:tc>
        <w:tc>
          <w:tcPr>
            <w:tcW w:w="394"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1,4</w:t>
            </w:r>
          </w:p>
        </w:tc>
        <w:tc>
          <w:tcPr>
            <w:tcW w:w="725"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100</w:t>
            </w:r>
          </w:p>
        </w:tc>
      </w:tr>
      <w:tr w:rsidR="0098736A" w:rsidRPr="00F430FA">
        <w:trPr>
          <w:trHeight w:val="435"/>
        </w:trPr>
        <w:tc>
          <w:tcPr>
            <w:tcW w:w="1601" w:type="pct"/>
            <w:tcBorders>
              <w:top w:val="nil"/>
              <w:left w:val="single" w:sz="4" w:space="0" w:color="auto"/>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прочие земли</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127</w:t>
            </w:r>
          </w:p>
        </w:tc>
        <w:tc>
          <w:tcPr>
            <w:tcW w:w="39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4,6</w:t>
            </w:r>
          </w:p>
        </w:tc>
        <w:tc>
          <w:tcPr>
            <w:tcW w:w="495"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127</w:t>
            </w:r>
          </w:p>
        </w:tc>
        <w:tc>
          <w:tcPr>
            <w:tcW w:w="39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4,6</w:t>
            </w:r>
          </w:p>
        </w:tc>
        <w:tc>
          <w:tcPr>
            <w:tcW w:w="495"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126</w:t>
            </w:r>
          </w:p>
        </w:tc>
        <w:tc>
          <w:tcPr>
            <w:tcW w:w="394"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4,6</w:t>
            </w:r>
          </w:p>
        </w:tc>
        <w:tc>
          <w:tcPr>
            <w:tcW w:w="725"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100</w:t>
            </w:r>
          </w:p>
        </w:tc>
      </w:tr>
      <w:tr w:rsidR="0098736A" w:rsidRPr="00F430FA">
        <w:trPr>
          <w:trHeight w:val="435"/>
        </w:trPr>
        <w:tc>
          <w:tcPr>
            <w:tcW w:w="1601" w:type="pct"/>
            <w:tcBorders>
              <w:top w:val="single" w:sz="4" w:space="0" w:color="auto"/>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Качество почвы, балло-га, га:</w:t>
            </w:r>
          </w:p>
          <w:p w:rsidR="0098736A" w:rsidRPr="00F430FA" w:rsidRDefault="0098736A" w:rsidP="00F430FA">
            <w:pPr>
              <w:widowControl/>
              <w:spacing w:line="360" w:lineRule="auto"/>
              <w:jc w:val="both"/>
              <w:rPr>
                <w:color w:val="000000"/>
                <w:sz w:val="20"/>
                <w:szCs w:val="20"/>
              </w:rPr>
            </w:pPr>
            <w:r w:rsidRPr="00F430FA">
              <w:rPr>
                <w:color w:val="000000"/>
                <w:sz w:val="20"/>
                <w:szCs w:val="20"/>
              </w:rPr>
              <w:t>В т.ч. сельхоз. земель</w:t>
            </w:r>
          </w:p>
        </w:tc>
        <w:tc>
          <w:tcPr>
            <w:tcW w:w="495" w:type="pct"/>
            <w:tcBorders>
              <w:top w:val="single" w:sz="4" w:space="0" w:color="auto"/>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98980</w:t>
            </w:r>
          </w:p>
        </w:tc>
        <w:tc>
          <w:tcPr>
            <w:tcW w:w="397" w:type="pct"/>
            <w:tcBorders>
              <w:top w:val="single" w:sz="4" w:space="0" w:color="auto"/>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p>
        </w:tc>
        <w:tc>
          <w:tcPr>
            <w:tcW w:w="495" w:type="pct"/>
            <w:tcBorders>
              <w:top w:val="single" w:sz="4" w:space="0" w:color="auto"/>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96202</w:t>
            </w:r>
          </w:p>
        </w:tc>
        <w:tc>
          <w:tcPr>
            <w:tcW w:w="398" w:type="pct"/>
            <w:tcBorders>
              <w:top w:val="single" w:sz="4" w:space="0" w:color="auto"/>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p>
        </w:tc>
        <w:tc>
          <w:tcPr>
            <w:tcW w:w="495"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lang w:val="en-US"/>
              </w:rPr>
            </w:pPr>
            <w:r w:rsidRPr="00F430FA">
              <w:rPr>
                <w:color w:val="000000"/>
                <w:sz w:val="20"/>
                <w:szCs w:val="20"/>
                <w:lang w:val="en-US"/>
              </w:rPr>
              <w:t>96202</w:t>
            </w:r>
          </w:p>
        </w:tc>
        <w:tc>
          <w:tcPr>
            <w:tcW w:w="394"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p>
        </w:tc>
        <w:tc>
          <w:tcPr>
            <w:tcW w:w="725" w:type="pct"/>
            <w:tcBorders>
              <w:top w:val="single" w:sz="4" w:space="0" w:color="auto"/>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p>
        </w:tc>
      </w:tr>
    </w:tbl>
    <w:p w:rsidR="00F430FA" w:rsidRDefault="00F430FA" w:rsidP="00F430FA">
      <w:pPr>
        <w:widowControl/>
        <w:spacing w:line="360" w:lineRule="auto"/>
        <w:ind w:firstLine="709"/>
        <w:jc w:val="both"/>
        <w:rPr>
          <w:color w:val="000000"/>
          <w:sz w:val="28"/>
          <w:szCs w:val="28"/>
        </w:rPr>
      </w:pPr>
    </w:p>
    <w:p w:rsidR="00F430FA" w:rsidRDefault="0098736A" w:rsidP="00F430FA">
      <w:pPr>
        <w:widowControl/>
        <w:spacing w:line="360" w:lineRule="auto"/>
        <w:ind w:firstLine="709"/>
        <w:jc w:val="both"/>
        <w:rPr>
          <w:color w:val="000000"/>
          <w:sz w:val="28"/>
          <w:szCs w:val="28"/>
        </w:rPr>
      </w:pPr>
      <w:r w:rsidRPr="00F430FA">
        <w:rPr>
          <w:color w:val="000000"/>
          <w:sz w:val="28"/>
          <w:szCs w:val="28"/>
        </w:rPr>
        <w:t>Как показывают данные таблицы 2.1, общая земельная площадь ЗАО «Росич» за три года не изменилась. Наибольший удельный вес в структуре сельскохозяйственных угодий занимает пашня 94 %.</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Целесообразно отметить, что качество сельхозугодий оценено в 38,1 баллов, что достаточно для выращивания многих сельскохозяйственных культур.</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Одним из условий стабильности производства, выполнения намеченных планов и принятых обязательств, своевременного и качественного выполнения технологических операций и производственных процессов на всех участках производства является обеспеченность предприятия рабочей силой.</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Основными источниками трудовых ресурсов являются трудоспособные лица этих населенных пунктов. В настоящее время среднесписочная численность работников на предприятии составляет 174 человека. Состав и структура рабочей силы представлены в таблице 2.2.</w:t>
      </w: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Анализируя динамику изменения численности трудовых ресурсов по ЗАО «Росич» видно, что среднегодовая численность работающих уменьшается при одновременном сокращении численности работников по всем категориям. Это обусловлено как внедрением механизации на рабочих местах с одновременным ростом производительности труда, так и прошедшей реструктуризацией производства, сокращением сферы социально-бытового обслуживания населения и вспомогательных, подсобных производств до минимально необходимого уровня. В целом предприятие не испытывает дефицита кадров, по возрастному составу работники ЗАО «Росич» - это люди в возрасте в основном 20-55 лет.</w:t>
      </w:r>
    </w:p>
    <w:p w:rsidR="00F430FA" w:rsidRDefault="00F430FA" w:rsidP="00F430FA">
      <w:pPr>
        <w:widowControl/>
        <w:shd w:val="clear" w:color="auto" w:fill="FFFFFF"/>
        <w:spacing w:line="360" w:lineRule="auto"/>
        <w:ind w:firstLine="709"/>
        <w:jc w:val="both"/>
        <w:rPr>
          <w:color w:val="000000"/>
          <w:sz w:val="28"/>
          <w:szCs w:val="28"/>
        </w:rPr>
      </w:pP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Таблица 2.2. – Состав и структура рабочей силы в ЗАО «Росич»</w:t>
      </w:r>
    </w:p>
    <w:tbl>
      <w:tblPr>
        <w:tblW w:w="4777" w:type="pct"/>
        <w:tblInd w:w="115" w:type="dxa"/>
        <w:tblLook w:val="0000" w:firstRow="0" w:lastRow="0" w:firstColumn="0" w:lastColumn="0" w:noHBand="0" w:noVBand="0"/>
      </w:tblPr>
      <w:tblGrid>
        <w:gridCol w:w="2999"/>
        <w:gridCol w:w="732"/>
        <w:gridCol w:w="801"/>
        <w:gridCol w:w="640"/>
        <w:gridCol w:w="799"/>
        <w:gridCol w:w="699"/>
        <w:gridCol w:w="790"/>
        <w:gridCol w:w="768"/>
        <w:gridCol w:w="916"/>
      </w:tblGrid>
      <w:tr w:rsidR="00F430FA" w:rsidRPr="00F430FA">
        <w:trPr>
          <w:trHeight w:val="645"/>
        </w:trPr>
        <w:tc>
          <w:tcPr>
            <w:tcW w:w="1640" w:type="pct"/>
            <w:vMerge w:val="restart"/>
            <w:tcBorders>
              <w:top w:val="single" w:sz="4" w:space="0" w:color="auto"/>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Группы работников</w:t>
            </w:r>
          </w:p>
        </w:tc>
        <w:tc>
          <w:tcPr>
            <w:tcW w:w="838" w:type="pct"/>
            <w:gridSpan w:val="2"/>
            <w:tcBorders>
              <w:top w:val="single" w:sz="4" w:space="0" w:color="auto"/>
              <w:left w:val="nil"/>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2007 г.</w:t>
            </w:r>
          </w:p>
        </w:tc>
        <w:tc>
          <w:tcPr>
            <w:tcW w:w="787" w:type="pct"/>
            <w:gridSpan w:val="2"/>
            <w:tcBorders>
              <w:top w:val="single" w:sz="4" w:space="0" w:color="auto"/>
              <w:left w:val="nil"/>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2008 г.</w:t>
            </w:r>
          </w:p>
        </w:tc>
        <w:tc>
          <w:tcPr>
            <w:tcW w:w="814" w:type="pct"/>
            <w:gridSpan w:val="2"/>
            <w:tcBorders>
              <w:top w:val="single" w:sz="4" w:space="0" w:color="auto"/>
              <w:left w:val="nil"/>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2009 г.</w:t>
            </w:r>
          </w:p>
        </w:tc>
        <w:tc>
          <w:tcPr>
            <w:tcW w:w="922" w:type="pct"/>
            <w:gridSpan w:val="2"/>
            <w:tcBorders>
              <w:top w:val="single" w:sz="4" w:space="0" w:color="auto"/>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В среднем за три года</w:t>
            </w:r>
          </w:p>
        </w:tc>
      </w:tr>
      <w:tr w:rsidR="00F430FA" w:rsidRPr="00F430FA">
        <w:trPr>
          <w:trHeight w:val="285"/>
        </w:trPr>
        <w:tc>
          <w:tcPr>
            <w:tcW w:w="1640" w:type="pct"/>
            <w:vMerge/>
            <w:tcBorders>
              <w:top w:val="single" w:sz="4" w:space="0" w:color="auto"/>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p>
        </w:tc>
        <w:tc>
          <w:tcPr>
            <w:tcW w:w="400" w:type="pct"/>
            <w:tcBorders>
              <w:top w:val="nil"/>
              <w:left w:val="nil"/>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чел.</w:t>
            </w:r>
          </w:p>
        </w:tc>
        <w:tc>
          <w:tcPr>
            <w:tcW w:w="438" w:type="pct"/>
            <w:tcBorders>
              <w:top w:val="nil"/>
              <w:left w:val="nil"/>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w:t>
            </w:r>
          </w:p>
        </w:tc>
        <w:tc>
          <w:tcPr>
            <w:tcW w:w="350" w:type="pct"/>
            <w:tcBorders>
              <w:top w:val="nil"/>
              <w:left w:val="nil"/>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чел.</w:t>
            </w:r>
          </w:p>
        </w:tc>
        <w:tc>
          <w:tcPr>
            <w:tcW w:w="437" w:type="pct"/>
            <w:tcBorders>
              <w:top w:val="nil"/>
              <w:left w:val="nil"/>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w:t>
            </w:r>
          </w:p>
        </w:tc>
        <w:tc>
          <w:tcPr>
            <w:tcW w:w="382" w:type="pct"/>
            <w:tcBorders>
              <w:top w:val="single" w:sz="4" w:space="0" w:color="auto"/>
              <w:left w:val="nil"/>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чел.</w:t>
            </w:r>
          </w:p>
        </w:tc>
        <w:tc>
          <w:tcPr>
            <w:tcW w:w="432" w:type="pct"/>
            <w:tcBorders>
              <w:top w:val="single" w:sz="4" w:space="0" w:color="auto"/>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w:t>
            </w:r>
          </w:p>
        </w:tc>
        <w:tc>
          <w:tcPr>
            <w:tcW w:w="420" w:type="pct"/>
            <w:tcBorders>
              <w:top w:val="nil"/>
              <w:left w:val="single" w:sz="4" w:space="0" w:color="auto"/>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чел.</w:t>
            </w:r>
          </w:p>
        </w:tc>
        <w:tc>
          <w:tcPr>
            <w:tcW w:w="502" w:type="pct"/>
            <w:tcBorders>
              <w:top w:val="nil"/>
              <w:left w:val="nil"/>
              <w:bottom w:val="single" w:sz="4" w:space="0" w:color="auto"/>
              <w:right w:val="single" w:sz="4" w:space="0" w:color="auto"/>
            </w:tcBorders>
            <w:noWrap/>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w:t>
            </w:r>
          </w:p>
        </w:tc>
      </w:tr>
      <w:tr w:rsidR="00F430FA" w:rsidRPr="00F430FA">
        <w:trPr>
          <w:trHeight w:val="420"/>
        </w:trPr>
        <w:tc>
          <w:tcPr>
            <w:tcW w:w="1640" w:type="pct"/>
            <w:tcBorders>
              <w:top w:val="nil"/>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Работники, занятые в сельскохозяйственном производстве</w:t>
            </w:r>
          </w:p>
        </w:tc>
        <w:tc>
          <w:tcPr>
            <w:tcW w:w="40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220</w:t>
            </w:r>
          </w:p>
        </w:tc>
        <w:tc>
          <w:tcPr>
            <w:tcW w:w="43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89,7</w:t>
            </w:r>
          </w:p>
        </w:tc>
        <w:tc>
          <w:tcPr>
            <w:tcW w:w="35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200</w:t>
            </w:r>
          </w:p>
        </w:tc>
        <w:tc>
          <w:tcPr>
            <w:tcW w:w="43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94,3</w:t>
            </w:r>
          </w:p>
        </w:tc>
        <w:tc>
          <w:tcPr>
            <w:tcW w:w="382"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169</w:t>
            </w:r>
          </w:p>
        </w:tc>
        <w:tc>
          <w:tcPr>
            <w:tcW w:w="432" w:type="pct"/>
            <w:tcBorders>
              <w:top w:val="single" w:sz="4" w:space="0" w:color="auto"/>
              <w:left w:val="single" w:sz="4" w:space="0" w:color="auto"/>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94,8</w:t>
            </w:r>
          </w:p>
        </w:tc>
        <w:tc>
          <w:tcPr>
            <w:tcW w:w="420"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196</w:t>
            </w:r>
          </w:p>
        </w:tc>
        <w:tc>
          <w:tcPr>
            <w:tcW w:w="502"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92,4</w:t>
            </w:r>
          </w:p>
        </w:tc>
      </w:tr>
      <w:tr w:rsidR="00F430FA" w:rsidRPr="00F430FA">
        <w:trPr>
          <w:trHeight w:val="420"/>
        </w:trPr>
        <w:tc>
          <w:tcPr>
            <w:tcW w:w="1640" w:type="pct"/>
            <w:tcBorders>
              <w:top w:val="nil"/>
              <w:left w:val="single" w:sz="4" w:space="0" w:color="auto"/>
              <w:bottom w:val="single" w:sz="4" w:space="0" w:color="auto"/>
              <w:right w:val="single" w:sz="4" w:space="0" w:color="auto"/>
            </w:tcBorders>
            <w:vAlign w:val="center"/>
          </w:tcPr>
          <w:p w:rsidR="00F430FA" w:rsidRPr="00F430FA" w:rsidRDefault="0098736A" w:rsidP="00F430FA">
            <w:pPr>
              <w:widowControl/>
              <w:spacing w:line="360" w:lineRule="auto"/>
              <w:jc w:val="both"/>
              <w:rPr>
                <w:color w:val="000000"/>
                <w:sz w:val="20"/>
                <w:szCs w:val="20"/>
              </w:rPr>
            </w:pPr>
            <w:r w:rsidRPr="00F430FA">
              <w:rPr>
                <w:color w:val="000000"/>
                <w:sz w:val="20"/>
                <w:szCs w:val="20"/>
              </w:rPr>
              <w:t>В т.ч.:</w:t>
            </w:r>
          </w:p>
          <w:p w:rsidR="0098736A" w:rsidRPr="00F430FA" w:rsidRDefault="0098736A" w:rsidP="00F430FA">
            <w:pPr>
              <w:widowControl/>
              <w:spacing w:line="360" w:lineRule="auto"/>
              <w:jc w:val="both"/>
              <w:rPr>
                <w:color w:val="000000"/>
                <w:sz w:val="20"/>
                <w:szCs w:val="20"/>
              </w:rPr>
            </w:pPr>
            <w:r w:rsidRPr="00F430FA">
              <w:rPr>
                <w:color w:val="000000"/>
                <w:sz w:val="20"/>
                <w:szCs w:val="20"/>
              </w:rPr>
              <w:t>Работники животноводства</w:t>
            </w:r>
          </w:p>
        </w:tc>
        <w:tc>
          <w:tcPr>
            <w:tcW w:w="40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53</w:t>
            </w:r>
          </w:p>
        </w:tc>
        <w:tc>
          <w:tcPr>
            <w:tcW w:w="43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21,6</w:t>
            </w:r>
          </w:p>
        </w:tc>
        <w:tc>
          <w:tcPr>
            <w:tcW w:w="35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50</w:t>
            </w:r>
          </w:p>
        </w:tc>
        <w:tc>
          <w:tcPr>
            <w:tcW w:w="43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23,6</w:t>
            </w:r>
          </w:p>
        </w:tc>
        <w:tc>
          <w:tcPr>
            <w:tcW w:w="382"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46</w:t>
            </w:r>
          </w:p>
        </w:tc>
        <w:tc>
          <w:tcPr>
            <w:tcW w:w="432" w:type="pct"/>
            <w:tcBorders>
              <w:top w:val="single" w:sz="4" w:space="0" w:color="auto"/>
              <w:left w:val="single" w:sz="4" w:space="0" w:color="auto"/>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25,6</w:t>
            </w:r>
          </w:p>
        </w:tc>
        <w:tc>
          <w:tcPr>
            <w:tcW w:w="420"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50</w:t>
            </w:r>
          </w:p>
        </w:tc>
        <w:tc>
          <w:tcPr>
            <w:tcW w:w="502"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23,5</w:t>
            </w:r>
          </w:p>
        </w:tc>
      </w:tr>
      <w:tr w:rsidR="00F430FA" w:rsidRPr="00F430FA">
        <w:trPr>
          <w:trHeight w:val="420"/>
        </w:trPr>
        <w:tc>
          <w:tcPr>
            <w:tcW w:w="1640" w:type="pct"/>
            <w:tcBorders>
              <w:top w:val="nil"/>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Трактористы-машинисты</w:t>
            </w:r>
          </w:p>
        </w:tc>
        <w:tc>
          <w:tcPr>
            <w:tcW w:w="40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24</w:t>
            </w:r>
          </w:p>
        </w:tc>
        <w:tc>
          <w:tcPr>
            <w:tcW w:w="43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9,8</w:t>
            </w:r>
          </w:p>
        </w:tc>
        <w:tc>
          <w:tcPr>
            <w:tcW w:w="35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23</w:t>
            </w:r>
          </w:p>
        </w:tc>
        <w:tc>
          <w:tcPr>
            <w:tcW w:w="43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10,8</w:t>
            </w:r>
          </w:p>
        </w:tc>
        <w:tc>
          <w:tcPr>
            <w:tcW w:w="382"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20</w:t>
            </w:r>
          </w:p>
        </w:tc>
        <w:tc>
          <w:tcPr>
            <w:tcW w:w="432" w:type="pct"/>
            <w:tcBorders>
              <w:top w:val="single" w:sz="4" w:space="0" w:color="auto"/>
              <w:left w:val="single" w:sz="4" w:space="0" w:color="auto"/>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11,2</w:t>
            </w:r>
          </w:p>
        </w:tc>
        <w:tc>
          <w:tcPr>
            <w:tcW w:w="420"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22</w:t>
            </w:r>
          </w:p>
        </w:tc>
        <w:tc>
          <w:tcPr>
            <w:tcW w:w="502"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10,3</w:t>
            </w:r>
          </w:p>
        </w:tc>
      </w:tr>
      <w:tr w:rsidR="00F430FA" w:rsidRPr="00F430FA">
        <w:trPr>
          <w:trHeight w:val="329"/>
        </w:trPr>
        <w:tc>
          <w:tcPr>
            <w:tcW w:w="1640" w:type="pct"/>
            <w:tcBorders>
              <w:top w:val="nil"/>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Водители</w:t>
            </w:r>
          </w:p>
        </w:tc>
        <w:tc>
          <w:tcPr>
            <w:tcW w:w="40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17</w:t>
            </w:r>
          </w:p>
        </w:tc>
        <w:tc>
          <w:tcPr>
            <w:tcW w:w="43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6,9</w:t>
            </w:r>
          </w:p>
        </w:tc>
        <w:tc>
          <w:tcPr>
            <w:tcW w:w="35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21</w:t>
            </w:r>
          </w:p>
        </w:tc>
        <w:tc>
          <w:tcPr>
            <w:tcW w:w="43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8,6</w:t>
            </w:r>
          </w:p>
        </w:tc>
        <w:tc>
          <w:tcPr>
            <w:tcW w:w="382"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16</w:t>
            </w:r>
          </w:p>
        </w:tc>
        <w:tc>
          <w:tcPr>
            <w:tcW w:w="432" w:type="pct"/>
            <w:tcBorders>
              <w:top w:val="single" w:sz="4" w:space="0" w:color="auto"/>
              <w:left w:val="single" w:sz="4" w:space="0" w:color="auto"/>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8,9</w:t>
            </w:r>
          </w:p>
        </w:tc>
        <w:tc>
          <w:tcPr>
            <w:tcW w:w="420"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18</w:t>
            </w:r>
          </w:p>
        </w:tc>
        <w:tc>
          <w:tcPr>
            <w:tcW w:w="502"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10,1</w:t>
            </w:r>
          </w:p>
        </w:tc>
      </w:tr>
      <w:tr w:rsidR="00F430FA" w:rsidRPr="00F430FA">
        <w:trPr>
          <w:trHeight w:val="720"/>
        </w:trPr>
        <w:tc>
          <w:tcPr>
            <w:tcW w:w="1640" w:type="pct"/>
            <w:tcBorders>
              <w:top w:val="nil"/>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Работники на конно-ручных работах</w:t>
            </w:r>
          </w:p>
        </w:tc>
        <w:tc>
          <w:tcPr>
            <w:tcW w:w="40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17</w:t>
            </w:r>
          </w:p>
        </w:tc>
        <w:tc>
          <w:tcPr>
            <w:tcW w:w="43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6,9</w:t>
            </w:r>
          </w:p>
        </w:tc>
        <w:tc>
          <w:tcPr>
            <w:tcW w:w="35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16</w:t>
            </w:r>
          </w:p>
        </w:tc>
        <w:tc>
          <w:tcPr>
            <w:tcW w:w="43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7,5</w:t>
            </w:r>
          </w:p>
        </w:tc>
        <w:tc>
          <w:tcPr>
            <w:tcW w:w="382"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20</w:t>
            </w:r>
          </w:p>
        </w:tc>
        <w:tc>
          <w:tcPr>
            <w:tcW w:w="432" w:type="pct"/>
            <w:tcBorders>
              <w:top w:val="single" w:sz="4" w:space="0" w:color="auto"/>
              <w:left w:val="single" w:sz="4" w:space="0" w:color="auto"/>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11,2</w:t>
            </w:r>
          </w:p>
        </w:tc>
        <w:tc>
          <w:tcPr>
            <w:tcW w:w="420"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18</w:t>
            </w:r>
          </w:p>
        </w:tc>
        <w:tc>
          <w:tcPr>
            <w:tcW w:w="502"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7,5</w:t>
            </w:r>
          </w:p>
        </w:tc>
      </w:tr>
      <w:tr w:rsidR="00F430FA" w:rsidRPr="00F430FA">
        <w:trPr>
          <w:trHeight w:val="447"/>
        </w:trPr>
        <w:tc>
          <w:tcPr>
            <w:tcW w:w="1640" w:type="pct"/>
            <w:tcBorders>
              <w:top w:val="nil"/>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Ремонтные работники</w:t>
            </w:r>
          </w:p>
        </w:tc>
        <w:tc>
          <w:tcPr>
            <w:tcW w:w="40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12</w:t>
            </w:r>
          </w:p>
        </w:tc>
        <w:tc>
          <w:tcPr>
            <w:tcW w:w="43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4,9</w:t>
            </w:r>
          </w:p>
        </w:tc>
        <w:tc>
          <w:tcPr>
            <w:tcW w:w="35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w:t>
            </w:r>
          </w:p>
        </w:tc>
        <w:tc>
          <w:tcPr>
            <w:tcW w:w="43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4,7</w:t>
            </w:r>
          </w:p>
        </w:tc>
        <w:tc>
          <w:tcPr>
            <w:tcW w:w="382"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w:t>
            </w:r>
          </w:p>
        </w:tc>
        <w:tc>
          <w:tcPr>
            <w:tcW w:w="432" w:type="pct"/>
            <w:tcBorders>
              <w:top w:val="single" w:sz="4" w:space="0" w:color="auto"/>
              <w:left w:val="single" w:sz="4" w:space="0" w:color="auto"/>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1,1</w:t>
            </w:r>
          </w:p>
        </w:tc>
        <w:tc>
          <w:tcPr>
            <w:tcW w:w="420"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8</w:t>
            </w:r>
          </w:p>
        </w:tc>
        <w:tc>
          <w:tcPr>
            <w:tcW w:w="502"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3,7</w:t>
            </w:r>
          </w:p>
        </w:tc>
      </w:tr>
      <w:tr w:rsidR="00F430FA" w:rsidRPr="00F430FA">
        <w:trPr>
          <w:trHeight w:val="405"/>
        </w:trPr>
        <w:tc>
          <w:tcPr>
            <w:tcW w:w="1640" w:type="pct"/>
            <w:tcBorders>
              <w:top w:val="nil"/>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Руководители и специалисты</w:t>
            </w:r>
          </w:p>
        </w:tc>
        <w:tc>
          <w:tcPr>
            <w:tcW w:w="40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45</w:t>
            </w:r>
          </w:p>
        </w:tc>
        <w:tc>
          <w:tcPr>
            <w:tcW w:w="43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18,4</w:t>
            </w:r>
          </w:p>
        </w:tc>
        <w:tc>
          <w:tcPr>
            <w:tcW w:w="35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36</w:t>
            </w:r>
          </w:p>
        </w:tc>
        <w:tc>
          <w:tcPr>
            <w:tcW w:w="43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17,0</w:t>
            </w:r>
          </w:p>
        </w:tc>
        <w:tc>
          <w:tcPr>
            <w:tcW w:w="382"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38</w:t>
            </w:r>
          </w:p>
        </w:tc>
        <w:tc>
          <w:tcPr>
            <w:tcW w:w="432" w:type="pct"/>
            <w:tcBorders>
              <w:top w:val="single" w:sz="4" w:space="0" w:color="auto"/>
              <w:left w:val="single" w:sz="4" w:space="0" w:color="auto"/>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21,3</w:t>
            </w:r>
          </w:p>
        </w:tc>
        <w:tc>
          <w:tcPr>
            <w:tcW w:w="420"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40</w:t>
            </w:r>
          </w:p>
        </w:tc>
        <w:tc>
          <w:tcPr>
            <w:tcW w:w="502"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18,4</w:t>
            </w:r>
          </w:p>
        </w:tc>
      </w:tr>
      <w:tr w:rsidR="00F430FA" w:rsidRPr="00F430FA">
        <w:trPr>
          <w:trHeight w:val="390"/>
        </w:trPr>
        <w:tc>
          <w:tcPr>
            <w:tcW w:w="1640" w:type="pct"/>
            <w:tcBorders>
              <w:top w:val="nil"/>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Прочие работники</w:t>
            </w:r>
          </w:p>
        </w:tc>
        <w:tc>
          <w:tcPr>
            <w:tcW w:w="40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74</w:t>
            </w:r>
          </w:p>
        </w:tc>
        <w:tc>
          <w:tcPr>
            <w:tcW w:w="43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31,5</w:t>
            </w:r>
          </w:p>
        </w:tc>
        <w:tc>
          <w:tcPr>
            <w:tcW w:w="35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59</w:t>
            </w:r>
          </w:p>
        </w:tc>
        <w:tc>
          <w:tcPr>
            <w:tcW w:w="43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27,8</w:t>
            </w:r>
          </w:p>
        </w:tc>
        <w:tc>
          <w:tcPr>
            <w:tcW w:w="382"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37</w:t>
            </w:r>
          </w:p>
        </w:tc>
        <w:tc>
          <w:tcPr>
            <w:tcW w:w="432" w:type="pct"/>
            <w:tcBorders>
              <w:top w:val="single" w:sz="4" w:space="0" w:color="auto"/>
              <w:left w:val="single" w:sz="4" w:space="0" w:color="auto"/>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20,7</w:t>
            </w:r>
          </w:p>
        </w:tc>
        <w:tc>
          <w:tcPr>
            <w:tcW w:w="420"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57</w:t>
            </w:r>
          </w:p>
        </w:tc>
        <w:tc>
          <w:tcPr>
            <w:tcW w:w="502"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26,5</w:t>
            </w:r>
          </w:p>
        </w:tc>
      </w:tr>
      <w:tr w:rsidR="00F430FA" w:rsidRPr="00F430FA">
        <w:trPr>
          <w:trHeight w:val="390"/>
        </w:trPr>
        <w:tc>
          <w:tcPr>
            <w:tcW w:w="1640" w:type="pct"/>
            <w:tcBorders>
              <w:top w:val="nil"/>
              <w:left w:val="single" w:sz="4" w:space="0" w:color="auto"/>
              <w:bottom w:val="single" w:sz="4" w:space="0" w:color="auto"/>
              <w:right w:val="single" w:sz="4" w:space="0" w:color="auto"/>
            </w:tcBorders>
            <w:vAlign w:val="center"/>
          </w:tcPr>
          <w:p w:rsidR="0098736A" w:rsidRPr="00F430FA" w:rsidRDefault="0098736A" w:rsidP="00F430FA">
            <w:pPr>
              <w:widowControl/>
              <w:spacing w:line="360" w:lineRule="auto"/>
              <w:jc w:val="both"/>
              <w:rPr>
                <w:color w:val="000000"/>
                <w:sz w:val="20"/>
                <w:szCs w:val="20"/>
              </w:rPr>
            </w:pPr>
            <w:r w:rsidRPr="00F430FA">
              <w:rPr>
                <w:color w:val="000000"/>
                <w:sz w:val="20"/>
                <w:szCs w:val="20"/>
              </w:rPr>
              <w:t>Среднесписочная численность работников, всего</w:t>
            </w:r>
          </w:p>
        </w:tc>
        <w:tc>
          <w:tcPr>
            <w:tcW w:w="40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245</w:t>
            </w:r>
          </w:p>
        </w:tc>
        <w:tc>
          <w:tcPr>
            <w:tcW w:w="438"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100,0</w:t>
            </w:r>
          </w:p>
        </w:tc>
        <w:tc>
          <w:tcPr>
            <w:tcW w:w="350"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212</w:t>
            </w:r>
          </w:p>
        </w:tc>
        <w:tc>
          <w:tcPr>
            <w:tcW w:w="437"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100,0</w:t>
            </w:r>
          </w:p>
        </w:tc>
        <w:tc>
          <w:tcPr>
            <w:tcW w:w="382" w:type="pct"/>
            <w:tcBorders>
              <w:top w:val="single" w:sz="4" w:space="0" w:color="auto"/>
              <w:left w:val="nil"/>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178</w:t>
            </w:r>
          </w:p>
        </w:tc>
        <w:tc>
          <w:tcPr>
            <w:tcW w:w="432" w:type="pct"/>
            <w:tcBorders>
              <w:top w:val="single" w:sz="4" w:space="0" w:color="auto"/>
              <w:left w:val="single" w:sz="4" w:space="0" w:color="auto"/>
              <w:bottom w:val="single" w:sz="4" w:space="0" w:color="auto"/>
              <w:right w:val="single" w:sz="4" w:space="0" w:color="auto"/>
            </w:tcBorders>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100,0</w:t>
            </w:r>
          </w:p>
        </w:tc>
        <w:tc>
          <w:tcPr>
            <w:tcW w:w="420" w:type="pct"/>
            <w:tcBorders>
              <w:top w:val="nil"/>
              <w:left w:val="single" w:sz="4" w:space="0" w:color="auto"/>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212</w:t>
            </w:r>
          </w:p>
        </w:tc>
        <w:tc>
          <w:tcPr>
            <w:tcW w:w="502" w:type="pct"/>
            <w:tcBorders>
              <w:top w:val="nil"/>
              <w:left w:val="nil"/>
              <w:bottom w:val="single" w:sz="4" w:space="0" w:color="auto"/>
              <w:right w:val="single" w:sz="4" w:space="0" w:color="auto"/>
            </w:tcBorders>
            <w:noWrap/>
            <w:vAlign w:val="bottom"/>
          </w:tcPr>
          <w:p w:rsidR="0098736A" w:rsidRPr="00F430FA" w:rsidRDefault="0098736A" w:rsidP="00F430FA">
            <w:pPr>
              <w:widowControl/>
              <w:spacing w:line="360" w:lineRule="auto"/>
              <w:jc w:val="both"/>
              <w:rPr>
                <w:color w:val="000000"/>
                <w:sz w:val="20"/>
                <w:szCs w:val="20"/>
              </w:rPr>
            </w:pPr>
            <w:r w:rsidRPr="00F430FA">
              <w:rPr>
                <w:color w:val="000000"/>
                <w:sz w:val="20"/>
                <w:szCs w:val="20"/>
              </w:rPr>
              <w:t>100,0</w:t>
            </w:r>
          </w:p>
        </w:tc>
      </w:tr>
    </w:tbl>
    <w:p w:rsidR="00F430FA" w:rsidRDefault="00F430FA" w:rsidP="00F430FA">
      <w:pPr>
        <w:spacing w:line="360" w:lineRule="auto"/>
        <w:ind w:firstLine="709"/>
        <w:jc w:val="both"/>
        <w:rPr>
          <w:color w:val="000000"/>
          <w:sz w:val="28"/>
          <w:szCs w:val="28"/>
        </w:rPr>
      </w:pPr>
    </w:p>
    <w:p w:rsidR="0098736A" w:rsidRPr="00F430FA" w:rsidRDefault="00F430FA" w:rsidP="00F430FA">
      <w:pPr>
        <w:spacing w:line="360" w:lineRule="auto"/>
        <w:ind w:firstLine="709"/>
        <w:jc w:val="both"/>
        <w:rPr>
          <w:color w:val="000000"/>
          <w:sz w:val="28"/>
          <w:szCs w:val="28"/>
        </w:rPr>
      </w:pPr>
      <w:r>
        <w:rPr>
          <w:color w:val="000000"/>
          <w:sz w:val="28"/>
          <w:szCs w:val="28"/>
        </w:rPr>
        <w:br w:type="page"/>
      </w:r>
      <w:r w:rsidR="0098736A" w:rsidRPr="00F430FA">
        <w:rPr>
          <w:color w:val="000000"/>
          <w:sz w:val="28"/>
          <w:szCs w:val="28"/>
        </w:rPr>
        <w:t>Одним из условий стабильности производства, выполнения намеченных планов и принятых обязательств, своевременного и качественного выполнения технологических операций и производственных процессов на всех участках производства является обеспеченность предприятия рабочей силой, уровень их квалификации.</w:t>
      </w:r>
    </w:p>
    <w:p w:rsidR="0098736A" w:rsidRPr="00F430FA" w:rsidRDefault="0098736A" w:rsidP="00F430FA">
      <w:pPr>
        <w:spacing w:line="360" w:lineRule="auto"/>
        <w:ind w:firstLine="709"/>
        <w:jc w:val="both"/>
        <w:rPr>
          <w:color w:val="000000"/>
          <w:sz w:val="28"/>
          <w:szCs w:val="28"/>
        </w:rPr>
      </w:pPr>
      <w:r w:rsidRPr="00F430FA">
        <w:rPr>
          <w:color w:val="000000"/>
          <w:sz w:val="28"/>
          <w:szCs w:val="28"/>
        </w:rPr>
        <w:t>Достаточная обеспеченность предприятия нужными трудовыми ресурсами, их рациональное использование, высокий уровень производительности труда имеют большое значение для увеличения объёмов продукции и повышения эффективности производства.</w:t>
      </w:r>
    </w:p>
    <w:p w:rsidR="0098736A" w:rsidRPr="00F430FA" w:rsidRDefault="0098736A" w:rsidP="00F430FA">
      <w:pPr>
        <w:spacing w:line="360" w:lineRule="auto"/>
        <w:ind w:firstLine="709"/>
        <w:jc w:val="both"/>
        <w:rPr>
          <w:color w:val="000000"/>
          <w:sz w:val="28"/>
          <w:szCs w:val="28"/>
        </w:rPr>
      </w:pPr>
      <w:r w:rsidRPr="00F430FA">
        <w:rPr>
          <w:color w:val="000000"/>
          <w:sz w:val="28"/>
          <w:szCs w:val="28"/>
        </w:rPr>
        <w:t>Показатели обеспеченности рабочей силой и эффективности ее использования представлены в таблице 2.3.</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Данные таблицы 2.3 свидетельствуют о том, что трудообеспеченность сократилась на 23,2% в 2009 г. по сравнению с 2007 г. В связи с этим наблюдается увеличение земельной нагрузки на 30,2% в расчете на 1 работника. Также из данных таблицы видно, что в 2009 г. по сравнению с 2007 г. стоимость валовой продукции, произведенной на 1 работника, увеличилась на 79,7 %, а на 1 чел-час – на 25,2%, что свидетельствует о росте производительности труда. За исследуемый период времени затраты труда на зерно увеличились на 70,4%, на молоко уменьшились на 13,2 %, а на прирост живой массы –</w:t>
      </w:r>
      <w:r w:rsidR="00C01618">
        <w:rPr>
          <w:color w:val="000000"/>
          <w:sz w:val="28"/>
          <w:szCs w:val="28"/>
        </w:rPr>
        <w:t xml:space="preserve"> </w:t>
      </w:r>
      <w:r w:rsidRPr="00F430FA">
        <w:rPr>
          <w:color w:val="000000"/>
          <w:sz w:val="28"/>
          <w:szCs w:val="28"/>
        </w:rPr>
        <w:t>увеличились на 46,7%.</w:t>
      </w:r>
    </w:p>
    <w:p w:rsidR="00C01618" w:rsidRDefault="00C01618" w:rsidP="00F430FA">
      <w:pPr>
        <w:spacing w:line="360" w:lineRule="auto"/>
        <w:ind w:firstLine="709"/>
        <w:jc w:val="both"/>
        <w:rPr>
          <w:color w:val="000000"/>
          <w:sz w:val="28"/>
          <w:szCs w:val="28"/>
        </w:rPr>
      </w:pPr>
    </w:p>
    <w:p w:rsidR="0098736A" w:rsidRPr="00F430FA" w:rsidRDefault="0098736A" w:rsidP="00F430FA">
      <w:pPr>
        <w:spacing w:line="360" w:lineRule="auto"/>
        <w:ind w:firstLine="709"/>
        <w:jc w:val="both"/>
        <w:rPr>
          <w:color w:val="000000"/>
          <w:sz w:val="28"/>
          <w:szCs w:val="28"/>
        </w:rPr>
      </w:pPr>
      <w:r w:rsidRPr="00F430FA">
        <w:rPr>
          <w:color w:val="000000"/>
          <w:sz w:val="28"/>
          <w:szCs w:val="28"/>
        </w:rPr>
        <w:t>Таблица 2.3. – Обеспеченность производства рабочей силой и ее использование в ЗАО «Росич»</w:t>
      </w:r>
    </w:p>
    <w:tbl>
      <w:tblPr>
        <w:tblW w:w="909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0"/>
        <w:gridCol w:w="1075"/>
        <w:gridCol w:w="1080"/>
        <w:gridCol w:w="1243"/>
        <w:gridCol w:w="1595"/>
      </w:tblGrid>
      <w:tr w:rsidR="0098736A" w:rsidRPr="00C01618">
        <w:trPr>
          <w:trHeight w:val="645"/>
        </w:trPr>
        <w:tc>
          <w:tcPr>
            <w:tcW w:w="4100" w:type="dxa"/>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Показатели</w:t>
            </w:r>
          </w:p>
        </w:tc>
        <w:tc>
          <w:tcPr>
            <w:tcW w:w="1075"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2007г.</w:t>
            </w:r>
          </w:p>
        </w:tc>
        <w:tc>
          <w:tcPr>
            <w:tcW w:w="108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2008 г.</w:t>
            </w:r>
          </w:p>
        </w:tc>
        <w:tc>
          <w:tcPr>
            <w:tcW w:w="1243"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2009 г.</w:t>
            </w:r>
          </w:p>
        </w:tc>
        <w:tc>
          <w:tcPr>
            <w:tcW w:w="1595"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2009 г. в % к 2007 г.</w:t>
            </w:r>
          </w:p>
        </w:tc>
      </w:tr>
      <w:tr w:rsidR="0098736A" w:rsidRPr="00C01618">
        <w:trPr>
          <w:trHeight w:val="630"/>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Среднегодовая численность работников, чел.</w:t>
            </w:r>
          </w:p>
        </w:tc>
        <w:tc>
          <w:tcPr>
            <w:tcW w:w="1075"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220</w:t>
            </w:r>
          </w:p>
        </w:tc>
        <w:tc>
          <w:tcPr>
            <w:tcW w:w="108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200</w:t>
            </w:r>
          </w:p>
        </w:tc>
        <w:tc>
          <w:tcPr>
            <w:tcW w:w="1243"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169</w:t>
            </w:r>
          </w:p>
        </w:tc>
        <w:tc>
          <w:tcPr>
            <w:tcW w:w="1595" w:type="dxa"/>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76,8</w:t>
            </w:r>
          </w:p>
        </w:tc>
      </w:tr>
      <w:tr w:rsidR="0098736A" w:rsidRPr="00C01618">
        <w:trPr>
          <w:trHeight w:val="450"/>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Трудообеспеченность, чел./100 га с/х земель</w:t>
            </w:r>
          </w:p>
        </w:tc>
        <w:tc>
          <w:tcPr>
            <w:tcW w:w="1075"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9,23</w:t>
            </w:r>
          </w:p>
        </w:tc>
        <w:tc>
          <w:tcPr>
            <w:tcW w:w="108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8,39</w:t>
            </w:r>
          </w:p>
        </w:tc>
        <w:tc>
          <w:tcPr>
            <w:tcW w:w="1243"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7,09</w:t>
            </w:r>
          </w:p>
        </w:tc>
        <w:tc>
          <w:tcPr>
            <w:tcW w:w="1595" w:type="dxa"/>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76,8</w:t>
            </w:r>
          </w:p>
        </w:tc>
      </w:tr>
      <w:tr w:rsidR="0098736A" w:rsidRPr="00C01618">
        <w:trPr>
          <w:trHeight w:val="675"/>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Нагрузка на 1 среднегодового работника, га/чел.:</w:t>
            </w:r>
          </w:p>
        </w:tc>
        <w:tc>
          <w:tcPr>
            <w:tcW w:w="1075" w:type="dxa"/>
            <w:vAlign w:val="center"/>
          </w:tcPr>
          <w:p w:rsidR="0098736A" w:rsidRPr="00C01618" w:rsidRDefault="0098736A" w:rsidP="00C01618">
            <w:pPr>
              <w:widowControl/>
              <w:spacing w:line="360" w:lineRule="auto"/>
              <w:jc w:val="both"/>
              <w:rPr>
                <w:color w:val="000000"/>
                <w:sz w:val="20"/>
                <w:szCs w:val="20"/>
              </w:rPr>
            </w:pPr>
          </w:p>
        </w:tc>
        <w:tc>
          <w:tcPr>
            <w:tcW w:w="1080" w:type="dxa"/>
            <w:vAlign w:val="center"/>
          </w:tcPr>
          <w:p w:rsidR="0098736A" w:rsidRPr="00C01618" w:rsidRDefault="0098736A" w:rsidP="00C01618">
            <w:pPr>
              <w:widowControl/>
              <w:spacing w:line="360" w:lineRule="auto"/>
              <w:jc w:val="both"/>
              <w:rPr>
                <w:color w:val="000000"/>
                <w:sz w:val="20"/>
                <w:szCs w:val="20"/>
              </w:rPr>
            </w:pPr>
          </w:p>
        </w:tc>
        <w:tc>
          <w:tcPr>
            <w:tcW w:w="1243" w:type="dxa"/>
            <w:vAlign w:val="center"/>
          </w:tcPr>
          <w:p w:rsidR="0098736A" w:rsidRPr="00C01618" w:rsidRDefault="0098736A" w:rsidP="00C01618">
            <w:pPr>
              <w:widowControl/>
              <w:spacing w:line="360" w:lineRule="auto"/>
              <w:jc w:val="both"/>
              <w:rPr>
                <w:color w:val="000000"/>
                <w:sz w:val="20"/>
                <w:szCs w:val="20"/>
              </w:rPr>
            </w:pPr>
          </w:p>
        </w:tc>
        <w:tc>
          <w:tcPr>
            <w:tcW w:w="1595" w:type="dxa"/>
            <w:noWrap/>
            <w:vAlign w:val="center"/>
          </w:tcPr>
          <w:p w:rsidR="0098736A" w:rsidRPr="00C01618" w:rsidRDefault="0098736A" w:rsidP="00C01618">
            <w:pPr>
              <w:widowControl/>
              <w:spacing w:line="360" w:lineRule="auto"/>
              <w:jc w:val="both"/>
              <w:rPr>
                <w:color w:val="000000"/>
                <w:sz w:val="20"/>
                <w:szCs w:val="20"/>
              </w:rPr>
            </w:pPr>
          </w:p>
        </w:tc>
      </w:tr>
      <w:tr w:rsidR="0098736A" w:rsidRPr="00C01618">
        <w:trPr>
          <w:trHeight w:val="390"/>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Сельскохозяйственных земель</w:t>
            </w:r>
          </w:p>
        </w:tc>
        <w:tc>
          <w:tcPr>
            <w:tcW w:w="1075"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10,83</w:t>
            </w:r>
          </w:p>
        </w:tc>
        <w:tc>
          <w:tcPr>
            <w:tcW w:w="108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11,91</w:t>
            </w:r>
          </w:p>
        </w:tc>
        <w:tc>
          <w:tcPr>
            <w:tcW w:w="1243"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14,10</w:t>
            </w:r>
          </w:p>
        </w:tc>
        <w:tc>
          <w:tcPr>
            <w:tcW w:w="1595" w:type="dxa"/>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130,1</w:t>
            </w:r>
          </w:p>
        </w:tc>
      </w:tr>
      <w:tr w:rsidR="0098736A" w:rsidRPr="00C01618">
        <w:trPr>
          <w:trHeight w:val="360"/>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Пашни</w:t>
            </w:r>
          </w:p>
        </w:tc>
        <w:tc>
          <w:tcPr>
            <w:tcW w:w="1075"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8,86</w:t>
            </w:r>
          </w:p>
        </w:tc>
        <w:tc>
          <w:tcPr>
            <w:tcW w:w="108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9,75</w:t>
            </w:r>
          </w:p>
        </w:tc>
        <w:tc>
          <w:tcPr>
            <w:tcW w:w="1243"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11,54</w:t>
            </w:r>
          </w:p>
        </w:tc>
        <w:tc>
          <w:tcPr>
            <w:tcW w:w="1595" w:type="dxa"/>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130,2</w:t>
            </w:r>
          </w:p>
        </w:tc>
      </w:tr>
      <w:tr w:rsidR="0098736A" w:rsidRPr="00C01618">
        <w:trPr>
          <w:trHeight w:val="690"/>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Произведено валовой продукции (в сопоставимых ценах), тыс. руб.:</w:t>
            </w:r>
          </w:p>
        </w:tc>
        <w:tc>
          <w:tcPr>
            <w:tcW w:w="1075" w:type="dxa"/>
            <w:vAlign w:val="center"/>
          </w:tcPr>
          <w:p w:rsidR="0098736A" w:rsidRPr="00C01618" w:rsidRDefault="0098736A" w:rsidP="00C01618">
            <w:pPr>
              <w:widowControl/>
              <w:spacing w:line="360" w:lineRule="auto"/>
              <w:jc w:val="both"/>
              <w:rPr>
                <w:color w:val="000000"/>
                <w:sz w:val="20"/>
                <w:szCs w:val="20"/>
              </w:rPr>
            </w:pPr>
          </w:p>
        </w:tc>
        <w:tc>
          <w:tcPr>
            <w:tcW w:w="1080" w:type="dxa"/>
            <w:vAlign w:val="center"/>
          </w:tcPr>
          <w:p w:rsidR="0098736A" w:rsidRPr="00C01618" w:rsidRDefault="0098736A" w:rsidP="00C01618">
            <w:pPr>
              <w:widowControl/>
              <w:spacing w:line="360" w:lineRule="auto"/>
              <w:jc w:val="both"/>
              <w:rPr>
                <w:color w:val="000000"/>
                <w:sz w:val="20"/>
                <w:szCs w:val="20"/>
              </w:rPr>
            </w:pPr>
          </w:p>
        </w:tc>
        <w:tc>
          <w:tcPr>
            <w:tcW w:w="1243" w:type="dxa"/>
            <w:vAlign w:val="center"/>
          </w:tcPr>
          <w:p w:rsidR="0098736A" w:rsidRPr="00C01618" w:rsidRDefault="0098736A" w:rsidP="00C01618">
            <w:pPr>
              <w:widowControl/>
              <w:spacing w:line="360" w:lineRule="auto"/>
              <w:jc w:val="both"/>
              <w:rPr>
                <w:color w:val="000000"/>
                <w:sz w:val="20"/>
                <w:szCs w:val="20"/>
              </w:rPr>
            </w:pPr>
          </w:p>
        </w:tc>
        <w:tc>
          <w:tcPr>
            <w:tcW w:w="1595" w:type="dxa"/>
            <w:noWrap/>
            <w:vAlign w:val="center"/>
          </w:tcPr>
          <w:p w:rsidR="0098736A" w:rsidRPr="00C01618" w:rsidRDefault="0098736A" w:rsidP="00C01618">
            <w:pPr>
              <w:widowControl/>
              <w:spacing w:line="360" w:lineRule="auto"/>
              <w:jc w:val="both"/>
              <w:rPr>
                <w:color w:val="000000"/>
                <w:sz w:val="20"/>
                <w:szCs w:val="20"/>
              </w:rPr>
            </w:pPr>
          </w:p>
        </w:tc>
      </w:tr>
      <w:tr w:rsidR="0098736A" w:rsidRPr="00C01618">
        <w:trPr>
          <w:trHeight w:val="375"/>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на 1 среднегодового работника</w:t>
            </w:r>
          </w:p>
        </w:tc>
        <w:tc>
          <w:tcPr>
            <w:tcW w:w="1075"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18412</w:t>
            </w:r>
          </w:p>
        </w:tc>
        <w:tc>
          <w:tcPr>
            <w:tcW w:w="108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23242</w:t>
            </w:r>
          </w:p>
        </w:tc>
        <w:tc>
          <w:tcPr>
            <w:tcW w:w="1243"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29719</w:t>
            </w:r>
          </w:p>
        </w:tc>
        <w:tc>
          <w:tcPr>
            <w:tcW w:w="1595" w:type="dxa"/>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179,7</w:t>
            </w:r>
          </w:p>
        </w:tc>
      </w:tr>
      <w:tr w:rsidR="0098736A" w:rsidRPr="00C01618">
        <w:trPr>
          <w:trHeight w:val="375"/>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на 1 чел-час</w:t>
            </w:r>
          </w:p>
        </w:tc>
        <w:tc>
          <w:tcPr>
            <w:tcW w:w="1075"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9,97</w:t>
            </w:r>
          </w:p>
        </w:tc>
        <w:tc>
          <w:tcPr>
            <w:tcW w:w="108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8,57</w:t>
            </w:r>
          </w:p>
        </w:tc>
        <w:tc>
          <w:tcPr>
            <w:tcW w:w="1243"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12,41</w:t>
            </w:r>
          </w:p>
        </w:tc>
        <w:tc>
          <w:tcPr>
            <w:tcW w:w="1595" w:type="dxa"/>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125,2</w:t>
            </w:r>
          </w:p>
        </w:tc>
      </w:tr>
      <w:tr w:rsidR="0098736A" w:rsidRPr="00C01618">
        <w:trPr>
          <w:trHeight w:val="615"/>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В том числе:</w:t>
            </w:r>
          </w:p>
          <w:p w:rsidR="0098736A" w:rsidRPr="00C01618" w:rsidRDefault="0098736A" w:rsidP="00C01618">
            <w:pPr>
              <w:widowControl/>
              <w:spacing w:line="360" w:lineRule="auto"/>
              <w:jc w:val="both"/>
              <w:rPr>
                <w:color w:val="000000"/>
                <w:sz w:val="20"/>
                <w:szCs w:val="20"/>
              </w:rPr>
            </w:pPr>
            <w:r w:rsidRPr="00C01618">
              <w:rPr>
                <w:color w:val="000000"/>
                <w:sz w:val="20"/>
                <w:szCs w:val="20"/>
              </w:rPr>
              <w:t>в животноводстве</w:t>
            </w:r>
          </w:p>
        </w:tc>
        <w:tc>
          <w:tcPr>
            <w:tcW w:w="1075"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7,77</w:t>
            </w:r>
          </w:p>
        </w:tc>
        <w:tc>
          <w:tcPr>
            <w:tcW w:w="108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6,93</w:t>
            </w:r>
          </w:p>
        </w:tc>
        <w:tc>
          <w:tcPr>
            <w:tcW w:w="1243"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7,15</w:t>
            </w:r>
          </w:p>
        </w:tc>
        <w:tc>
          <w:tcPr>
            <w:tcW w:w="1595" w:type="dxa"/>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92,2</w:t>
            </w:r>
          </w:p>
        </w:tc>
      </w:tr>
      <w:tr w:rsidR="0098736A" w:rsidRPr="00C01618">
        <w:trPr>
          <w:trHeight w:val="375"/>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в растениеводстве</w:t>
            </w:r>
          </w:p>
        </w:tc>
        <w:tc>
          <w:tcPr>
            <w:tcW w:w="1075"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11,38</w:t>
            </w:r>
          </w:p>
        </w:tc>
        <w:tc>
          <w:tcPr>
            <w:tcW w:w="108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9,87</w:t>
            </w:r>
          </w:p>
        </w:tc>
        <w:tc>
          <w:tcPr>
            <w:tcW w:w="1243"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14,68</w:t>
            </w:r>
          </w:p>
        </w:tc>
        <w:tc>
          <w:tcPr>
            <w:tcW w:w="1595" w:type="dxa"/>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129,2</w:t>
            </w:r>
          </w:p>
        </w:tc>
      </w:tr>
      <w:tr w:rsidR="0098736A" w:rsidRPr="00C01618">
        <w:trPr>
          <w:trHeight w:val="540"/>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Затраты труда на 1 ц продукции, чел-час:</w:t>
            </w:r>
          </w:p>
        </w:tc>
        <w:tc>
          <w:tcPr>
            <w:tcW w:w="1075" w:type="dxa"/>
            <w:vAlign w:val="center"/>
          </w:tcPr>
          <w:p w:rsidR="0098736A" w:rsidRPr="00C01618" w:rsidRDefault="0098736A" w:rsidP="00C01618">
            <w:pPr>
              <w:widowControl/>
              <w:spacing w:line="360" w:lineRule="auto"/>
              <w:jc w:val="both"/>
              <w:rPr>
                <w:color w:val="000000"/>
                <w:sz w:val="20"/>
                <w:szCs w:val="20"/>
              </w:rPr>
            </w:pPr>
          </w:p>
        </w:tc>
        <w:tc>
          <w:tcPr>
            <w:tcW w:w="1080" w:type="dxa"/>
            <w:vAlign w:val="center"/>
          </w:tcPr>
          <w:p w:rsidR="0098736A" w:rsidRPr="00C01618" w:rsidRDefault="0098736A" w:rsidP="00C01618">
            <w:pPr>
              <w:widowControl/>
              <w:spacing w:line="360" w:lineRule="auto"/>
              <w:jc w:val="both"/>
              <w:rPr>
                <w:color w:val="000000"/>
                <w:sz w:val="20"/>
                <w:szCs w:val="20"/>
              </w:rPr>
            </w:pPr>
          </w:p>
        </w:tc>
        <w:tc>
          <w:tcPr>
            <w:tcW w:w="1243" w:type="dxa"/>
            <w:vAlign w:val="center"/>
          </w:tcPr>
          <w:p w:rsidR="0098736A" w:rsidRPr="00C01618" w:rsidRDefault="0098736A" w:rsidP="00C01618">
            <w:pPr>
              <w:widowControl/>
              <w:spacing w:line="360" w:lineRule="auto"/>
              <w:jc w:val="both"/>
              <w:rPr>
                <w:color w:val="000000"/>
                <w:sz w:val="20"/>
                <w:szCs w:val="20"/>
              </w:rPr>
            </w:pPr>
          </w:p>
        </w:tc>
        <w:tc>
          <w:tcPr>
            <w:tcW w:w="1595" w:type="dxa"/>
            <w:noWrap/>
            <w:vAlign w:val="center"/>
          </w:tcPr>
          <w:p w:rsidR="0098736A" w:rsidRPr="00C01618" w:rsidRDefault="0098736A" w:rsidP="00C01618">
            <w:pPr>
              <w:widowControl/>
              <w:spacing w:line="360" w:lineRule="auto"/>
              <w:jc w:val="both"/>
              <w:rPr>
                <w:color w:val="000000"/>
                <w:sz w:val="20"/>
                <w:szCs w:val="20"/>
              </w:rPr>
            </w:pPr>
          </w:p>
        </w:tc>
      </w:tr>
      <w:tr w:rsidR="0098736A" w:rsidRPr="00C01618">
        <w:trPr>
          <w:trHeight w:val="345"/>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Зерно</w:t>
            </w:r>
          </w:p>
        </w:tc>
        <w:tc>
          <w:tcPr>
            <w:tcW w:w="1075"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0,44</w:t>
            </w:r>
          </w:p>
        </w:tc>
        <w:tc>
          <w:tcPr>
            <w:tcW w:w="108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0,61</w:t>
            </w:r>
          </w:p>
        </w:tc>
        <w:tc>
          <w:tcPr>
            <w:tcW w:w="1243"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0,75</w:t>
            </w:r>
          </w:p>
        </w:tc>
        <w:tc>
          <w:tcPr>
            <w:tcW w:w="1595" w:type="dxa"/>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170,4</w:t>
            </w:r>
          </w:p>
        </w:tc>
      </w:tr>
      <w:tr w:rsidR="0098736A" w:rsidRPr="00C01618">
        <w:trPr>
          <w:trHeight w:val="360"/>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Молоко</w:t>
            </w:r>
          </w:p>
        </w:tc>
        <w:tc>
          <w:tcPr>
            <w:tcW w:w="1075"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4,41</w:t>
            </w:r>
          </w:p>
        </w:tc>
        <w:tc>
          <w:tcPr>
            <w:tcW w:w="108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3,76</w:t>
            </w:r>
          </w:p>
        </w:tc>
        <w:tc>
          <w:tcPr>
            <w:tcW w:w="1243"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3,83</w:t>
            </w:r>
          </w:p>
        </w:tc>
        <w:tc>
          <w:tcPr>
            <w:tcW w:w="1595" w:type="dxa"/>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86,8</w:t>
            </w:r>
          </w:p>
        </w:tc>
      </w:tr>
      <w:tr w:rsidR="0098736A" w:rsidRPr="00C01618">
        <w:trPr>
          <w:trHeight w:val="330"/>
        </w:trPr>
        <w:tc>
          <w:tcPr>
            <w:tcW w:w="410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Прирост живой массы КРС</w:t>
            </w:r>
          </w:p>
        </w:tc>
        <w:tc>
          <w:tcPr>
            <w:tcW w:w="1075"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18,09</w:t>
            </w:r>
          </w:p>
        </w:tc>
        <w:tc>
          <w:tcPr>
            <w:tcW w:w="1080"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19,90</w:t>
            </w:r>
          </w:p>
        </w:tc>
        <w:tc>
          <w:tcPr>
            <w:tcW w:w="1243" w:type="dxa"/>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26,54</w:t>
            </w:r>
          </w:p>
        </w:tc>
        <w:tc>
          <w:tcPr>
            <w:tcW w:w="1595" w:type="dxa"/>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146,7</w:t>
            </w:r>
          </w:p>
        </w:tc>
      </w:tr>
    </w:tbl>
    <w:p w:rsidR="00C01618" w:rsidRDefault="00C01618"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Обеспеченность сельскохозяйственного предприятия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в частности качество, полнота и своевременность выполнения сельскохозяйственных работ, а, следовательно, и объём производства продукции, её себестоимость, финансовое состояние предприятий. В связи с этим анализ обеспеченности предприятий основными фондами имеет большое значение. Состав и структура основных фондов представлены в таблице 2.4.</w:t>
      </w:r>
    </w:p>
    <w:p w:rsidR="0098736A" w:rsidRPr="00F430FA" w:rsidRDefault="0098736A" w:rsidP="00F430FA">
      <w:pPr>
        <w:widowControl/>
        <w:tabs>
          <w:tab w:val="left" w:pos="720"/>
        </w:tabs>
        <w:spacing w:line="360" w:lineRule="auto"/>
        <w:ind w:firstLine="709"/>
        <w:jc w:val="both"/>
        <w:rPr>
          <w:color w:val="000000"/>
          <w:sz w:val="28"/>
          <w:szCs w:val="28"/>
        </w:rPr>
      </w:pPr>
      <w:r w:rsidRPr="00F430FA">
        <w:rPr>
          <w:color w:val="000000"/>
          <w:sz w:val="28"/>
          <w:szCs w:val="28"/>
        </w:rPr>
        <w:t>Анализируя данные таблицы 2.4 можно сделать вывод, что в разрезе отдельных видов основных фондов, можно отметить, что наибольший удельный вес занимают здания и сооружения (61,2%) и машины и оборудование (29,7%), это свидетельствует о преобладании пассивных видов основных средств. Отрицательной стороной является уменьшение удельного веса продуктивного скота, машин и оборудования.</w:t>
      </w:r>
    </w:p>
    <w:p w:rsidR="00C01618" w:rsidRDefault="00C01618"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Таблица 2.4. – Структура основных фондов ЗАО «Росич»</w:t>
      </w:r>
    </w:p>
    <w:tbl>
      <w:tblPr>
        <w:tblW w:w="4813" w:type="pct"/>
        <w:tblInd w:w="115" w:type="dxa"/>
        <w:tblLook w:val="0000" w:firstRow="0" w:lastRow="0" w:firstColumn="0" w:lastColumn="0" w:noHBand="0" w:noVBand="0"/>
      </w:tblPr>
      <w:tblGrid>
        <w:gridCol w:w="2065"/>
        <w:gridCol w:w="1002"/>
        <w:gridCol w:w="666"/>
        <w:gridCol w:w="1002"/>
        <w:gridCol w:w="772"/>
        <w:gridCol w:w="918"/>
        <w:gridCol w:w="894"/>
        <w:gridCol w:w="1002"/>
        <w:gridCol w:w="892"/>
      </w:tblGrid>
      <w:tr w:rsidR="0098736A" w:rsidRPr="00C01618">
        <w:trPr>
          <w:trHeight w:val="570"/>
        </w:trPr>
        <w:tc>
          <w:tcPr>
            <w:tcW w:w="1121" w:type="pct"/>
            <w:vMerge w:val="restart"/>
            <w:tcBorders>
              <w:top w:val="single" w:sz="4" w:space="0" w:color="auto"/>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Виды основных фондов</w:t>
            </w:r>
          </w:p>
        </w:tc>
        <w:tc>
          <w:tcPr>
            <w:tcW w:w="905" w:type="pct"/>
            <w:gridSpan w:val="2"/>
            <w:tcBorders>
              <w:top w:val="single" w:sz="4" w:space="0" w:color="auto"/>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2007 г.</w:t>
            </w:r>
          </w:p>
        </w:tc>
        <w:tc>
          <w:tcPr>
            <w:tcW w:w="963" w:type="pct"/>
            <w:gridSpan w:val="2"/>
            <w:tcBorders>
              <w:top w:val="single" w:sz="4" w:space="0" w:color="auto"/>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2008 г.</w:t>
            </w:r>
          </w:p>
        </w:tc>
        <w:tc>
          <w:tcPr>
            <w:tcW w:w="983" w:type="pct"/>
            <w:gridSpan w:val="2"/>
            <w:tcBorders>
              <w:top w:val="single" w:sz="4" w:space="0" w:color="auto"/>
              <w:left w:val="nil"/>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2009 г.</w:t>
            </w:r>
          </w:p>
        </w:tc>
        <w:tc>
          <w:tcPr>
            <w:tcW w:w="1028" w:type="pct"/>
            <w:gridSpan w:val="2"/>
            <w:tcBorders>
              <w:top w:val="single" w:sz="4" w:space="0" w:color="auto"/>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В среднем за три года</w:t>
            </w:r>
          </w:p>
        </w:tc>
      </w:tr>
      <w:tr w:rsidR="0098736A" w:rsidRPr="00C01618">
        <w:trPr>
          <w:trHeight w:val="300"/>
        </w:trPr>
        <w:tc>
          <w:tcPr>
            <w:tcW w:w="1121" w:type="pct"/>
            <w:vMerge/>
            <w:tcBorders>
              <w:top w:val="single" w:sz="4" w:space="0" w:color="auto"/>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млн. руб.</w:t>
            </w:r>
          </w:p>
        </w:tc>
        <w:tc>
          <w:tcPr>
            <w:tcW w:w="361"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млн. руб.</w:t>
            </w:r>
          </w:p>
        </w:tc>
        <w:tc>
          <w:tcPr>
            <w:tcW w:w="419"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w:t>
            </w:r>
          </w:p>
        </w:tc>
        <w:tc>
          <w:tcPr>
            <w:tcW w:w="498" w:type="pct"/>
            <w:tcBorders>
              <w:top w:val="single" w:sz="4" w:space="0" w:color="auto"/>
              <w:left w:val="nil"/>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млн. руб.</w:t>
            </w:r>
          </w:p>
        </w:tc>
        <w:tc>
          <w:tcPr>
            <w:tcW w:w="485" w:type="pct"/>
            <w:tcBorders>
              <w:top w:val="single" w:sz="4" w:space="0" w:color="auto"/>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w:t>
            </w:r>
          </w:p>
        </w:tc>
        <w:tc>
          <w:tcPr>
            <w:tcW w:w="544" w:type="pct"/>
            <w:tcBorders>
              <w:top w:val="nil"/>
              <w:left w:val="single" w:sz="4" w:space="0" w:color="auto"/>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млн. руб.</w:t>
            </w:r>
          </w:p>
        </w:tc>
        <w:tc>
          <w:tcPr>
            <w:tcW w:w="48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w:t>
            </w:r>
          </w:p>
        </w:tc>
      </w:tr>
      <w:tr w:rsidR="0098736A" w:rsidRPr="00C01618">
        <w:trPr>
          <w:trHeight w:val="375"/>
        </w:trPr>
        <w:tc>
          <w:tcPr>
            <w:tcW w:w="1121"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Здания и сооружения</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10971</w:t>
            </w:r>
          </w:p>
        </w:tc>
        <w:tc>
          <w:tcPr>
            <w:tcW w:w="361"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66,5</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12073</w:t>
            </w:r>
          </w:p>
        </w:tc>
        <w:tc>
          <w:tcPr>
            <w:tcW w:w="419"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60,7</w:t>
            </w:r>
          </w:p>
        </w:tc>
        <w:tc>
          <w:tcPr>
            <w:tcW w:w="498" w:type="pct"/>
            <w:tcBorders>
              <w:top w:val="single" w:sz="4" w:space="0" w:color="auto"/>
              <w:left w:val="nil"/>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15170</w:t>
            </w:r>
          </w:p>
        </w:tc>
        <w:tc>
          <w:tcPr>
            <w:tcW w:w="485" w:type="pct"/>
            <w:tcBorders>
              <w:top w:val="single" w:sz="4" w:space="0" w:color="auto"/>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61,2</w:t>
            </w:r>
          </w:p>
        </w:tc>
        <w:tc>
          <w:tcPr>
            <w:tcW w:w="544" w:type="pct"/>
            <w:tcBorders>
              <w:top w:val="nil"/>
              <w:left w:val="single" w:sz="4" w:space="0" w:color="auto"/>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12738</w:t>
            </w:r>
          </w:p>
        </w:tc>
        <w:tc>
          <w:tcPr>
            <w:tcW w:w="48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62,5</w:t>
            </w:r>
          </w:p>
        </w:tc>
      </w:tr>
      <w:tr w:rsidR="0098736A" w:rsidRPr="00C01618">
        <w:trPr>
          <w:trHeight w:val="390"/>
        </w:trPr>
        <w:tc>
          <w:tcPr>
            <w:tcW w:w="1121"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Передаточные устройства</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503</w:t>
            </w:r>
          </w:p>
        </w:tc>
        <w:tc>
          <w:tcPr>
            <w:tcW w:w="361"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3,9</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546</w:t>
            </w:r>
          </w:p>
        </w:tc>
        <w:tc>
          <w:tcPr>
            <w:tcW w:w="419"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2,8</w:t>
            </w:r>
          </w:p>
        </w:tc>
        <w:tc>
          <w:tcPr>
            <w:tcW w:w="498" w:type="pct"/>
            <w:tcBorders>
              <w:top w:val="single" w:sz="4" w:space="0" w:color="auto"/>
              <w:left w:val="nil"/>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649</w:t>
            </w:r>
          </w:p>
        </w:tc>
        <w:tc>
          <w:tcPr>
            <w:tcW w:w="485" w:type="pct"/>
            <w:tcBorders>
              <w:top w:val="single" w:sz="4" w:space="0" w:color="auto"/>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2,6</w:t>
            </w:r>
          </w:p>
        </w:tc>
        <w:tc>
          <w:tcPr>
            <w:tcW w:w="544" w:type="pct"/>
            <w:tcBorders>
              <w:top w:val="nil"/>
              <w:left w:val="single" w:sz="4" w:space="0" w:color="auto"/>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566</w:t>
            </w:r>
          </w:p>
        </w:tc>
        <w:tc>
          <w:tcPr>
            <w:tcW w:w="48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2,7</w:t>
            </w:r>
          </w:p>
        </w:tc>
      </w:tr>
      <w:tr w:rsidR="0098736A" w:rsidRPr="00C01618">
        <w:trPr>
          <w:trHeight w:val="360"/>
        </w:trPr>
        <w:tc>
          <w:tcPr>
            <w:tcW w:w="1121"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Машины и оборудование</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3828</w:t>
            </w:r>
          </w:p>
        </w:tc>
        <w:tc>
          <w:tcPr>
            <w:tcW w:w="361"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23,2</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5752</w:t>
            </w:r>
          </w:p>
        </w:tc>
        <w:tc>
          <w:tcPr>
            <w:tcW w:w="419"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28,9</w:t>
            </w:r>
          </w:p>
        </w:tc>
        <w:tc>
          <w:tcPr>
            <w:tcW w:w="498" w:type="pct"/>
            <w:tcBorders>
              <w:top w:val="single" w:sz="4" w:space="0" w:color="auto"/>
              <w:left w:val="nil"/>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7393</w:t>
            </w:r>
          </w:p>
        </w:tc>
        <w:tc>
          <w:tcPr>
            <w:tcW w:w="485" w:type="pct"/>
            <w:tcBorders>
              <w:top w:val="single" w:sz="4" w:space="0" w:color="auto"/>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29,7</w:t>
            </w:r>
          </w:p>
        </w:tc>
        <w:tc>
          <w:tcPr>
            <w:tcW w:w="544" w:type="pct"/>
            <w:tcBorders>
              <w:top w:val="nil"/>
              <w:left w:val="single" w:sz="4" w:space="0" w:color="auto"/>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5658</w:t>
            </w:r>
          </w:p>
        </w:tc>
        <w:tc>
          <w:tcPr>
            <w:tcW w:w="48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27,8</w:t>
            </w:r>
          </w:p>
        </w:tc>
      </w:tr>
      <w:tr w:rsidR="0098736A" w:rsidRPr="00C01618">
        <w:trPr>
          <w:trHeight w:val="345"/>
        </w:trPr>
        <w:tc>
          <w:tcPr>
            <w:tcW w:w="1121"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Транспортные средства</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557</w:t>
            </w:r>
          </w:p>
        </w:tc>
        <w:tc>
          <w:tcPr>
            <w:tcW w:w="361"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3,4</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711</w:t>
            </w:r>
          </w:p>
        </w:tc>
        <w:tc>
          <w:tcPr>
            <w:tcW w:w="419"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3,6</w:t>
            </w:r>
          </w:p>
        </w:tc>
        <w:tc>
          <w:tcPr>
            <w:tcW w:w="498" w:type="pct"/>
            <w:tcBorders>
              <w:top w:val="single" w:sz="4" w:space="0" w:color="auto"/>
              <w:left w:val="nil"/>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700</w:t>
            </w:r>
          </w:p>
        </w:tc>
        <w:tc>
          <w:tcPr>
            <w:tcW w:w="485" w:type="pct"/>
            <w:tcBorders>
              <w:top w:val="single" w:sz="4" w:space="0" w:color="auto"/>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2,8</w:t>
            </w:r>
          </w:p>
        </w:tc>
        <w:tc>
          <w:tcPr>
            <w:tcW w:w="544" w:type="pct"/>
            <w:tcBorders>
              <w:top w:val="nil"/>
              <w:left w:val="single" w:sz="4" w:space="0" w:color="auto"/>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656</w:t>
            </w:r>
          </w:p>
        </w:tc>
        <w:tc>
          <w:tcPr>
            <w:tcW w:w="48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3,3</w:t>
            </w:r>
          </w:p>
        </w:tc>
      </w:tr>
      <w:tr w:rsidR="0098736A" w:rsidRPr="00C01618">
        <w:trPr>
          <w:trHeight w:val="345"/>
        </w:trPr>
        <w:tc>
          <w:tcPr>
            <w:tcW w:w="1121"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Рабочий и продуктивный скот</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595</w:t>
            </w:r>
          </w:p>
        </w:tc>
        <w:tc>
          <w:tcPr>
            <w:tcW w:w="361"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3,6</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758</w:t>
            </w:r>
          </w:p>
        </w:tc>
        <w:tc>
          <w:tcPr>
            <w:tcW w:w="419"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3,8</w:t>
            </w:r>
          </w:p>
        </w:tc>
        <w:tc>
          <w:tcPr>
            <w:tcW w:w="498" w:type="pct"/>
            <w:tcBorders>
              <w:top w:val="single" w:sz="4" w:space="0" w:color="auto"/>
              <w:left w:val="nil"/>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909</w:t>
            </w:r>
          </w:p>
        </w:tc>
        <w:tc>
          <w:tcPr>
            <w:tcW w:w="485" w:type="pct"/>
            <w:tcBorders>
              <w:top w:val="single" w:sz="4" w:space="0" w:color="auto"/>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3,6</w:t>
            </w:r>
          </w:p>
        </w:tc>
        <w:tc>
          <w:tcPr>
            <w:tcW w:w="544" w:type="pct"/>
            <w:tcBorders>
              <w:top w:val="nil"/>
              <w:left w:val="single" w:sz="4" w:space="0" w:color="auto"/>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754</w:t>
            </w:r>
          </w:p>
        </w:tc>
        <w:tc>
          <w:tcPr>
            <w:tcW w:w="48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3,6</w:t>
            </w:r>
          </w:p>
        </w:tc>
      </w:tr>
      <w:tr w:rsidR="0098736A" w:rsidRPr="00C01618">
        <w:trPr>
          <w:trHeight w:val="345"/>
        </w:trPr>
        <w:tc>
          <w:tcPr>
            <w:tcW w:w="1121"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Прочие основные средства</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24</w:t>
            </w:r>
          </w:p>
        </w:tc>
        <w:tc>
          <w:tcPr>
            <w:tcW w:w="361"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0,1</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26</w:t>
            </w:r>
          </w:p>
        </w:tc>
        <w:tc>
          <w:tcPr>
            <w:tcW w:w="419"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0,2</w:t>
            </w:r>
          </w:p>
        </w:tc>
        <w:tc>
          <w:tcPr>
            <w:tcW w:w="498" w:type="pct"/>
            <w:tcBorders>
              <w:top w:val="single" w:sz="4" w:space="0" w:color="auto"/>
              <w:left w:val="nil"/>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31</w:t>
            </w:r>
          </w:p>
        </w:tc>
        <w:tc>
          <w:tcPr>
            <w:tcW w:w="485" w:type="pct"/>
            <w:tcBorders>
              <w:top w:val="single" w:sz="4" w:space="0" w:color="auto"/>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0,1</w:t>
            </w:r>
          </w:p>
        </w:tc>
        <w:tc>
          <w:tcPr>
            <w:tcW w:w="544" w:type="pct"/>
            <w:tcBorders>
              <w:top w:val="nil"/>
              <w:left w:val="single" w:sz="4" w:space="0" w:color="auto"/>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27</w:t>
            </w:r>
          </w:p>
        </w:tc>
        <w:tc>
          <w:tcPr>
            <w:tcW w:w="48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0,1</w:t>
            </w:r>
          </w:p>
        </w:tc>
      </w:tr>
      <w:tr w:rsidR="0098736A" w:rsidRPr="00C01618">
        <w:trPr>
          <w:trHeight w:val="429"/>
        </w:trPr>
        <w:tc>
          <w:tcPr>
            <w:tcW w:w="1121"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Итого</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16478</w:t>
            </w:r>
          </w:p>
        </w:tc>
        <w:tc>
          <w:tcPr>
            <w:tcW w:w="361"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100,0</w:t>
            </w:r>
          </w:p>
        </w:tc>
        <w:tc>
          <w:tcPr>
            <w:tcW w:w="54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19866</w:t>
            </w:r>
          </w:p>
        </w:tc>
        <w:tc>
          <w:tcPr>
            <w:tcW w:w="419"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100,0</w:t>
            </w:r>
          </w:p>
        </w:tc>
        <w:tc>
          <w:tcPr>
            <w:tcW w:w="498" w:type="pct"/>
            <w:tcBorders>
              <w:top w:val="single" w:sz="4" w:space="0" w:color="auto"/>
              <w:left w:val="nil"/>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24852</w:t>
            </w:r>
          </w:p>
        </w:tc>
        <w:tc>
          <w:tcPr>
            <w:tcW w:w="485" w:type="pct"/>
            <w:tcBorders>
              <w:top w:val="single" w:sz="4" w:space="0" w:color="auto"/>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100,0</w:t>
            </w:r>
          </w:p>
        </w:tc>
        <w:tc>
          <w:tcPr>
            <w:tcW w:w="544" w:type="pct"/>
            <w:tcBorders>
              <w:top w:val="nil"/>
              <w:left w:val="single" w:sz="4" w:space="0" w:color="auto"/>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20399</w:t>
            </w:r>
          </w:p>
        </w:tc>
        <w:tc>
          <w:tcPr>
            <w:tcW w:w="484" w:type="pct"/>
            <w:tcBorders>
              <w:top w:val="nil"/>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100,0</w:t>
            </w:r>
          </w:p>
        </w:tc>
      </w:tr>
    </w:tbl>
    <w:p w:rsidR="00C01618" w:rsidRDefault="00C01618" w:rsidP="00F430FA">
      <w:pPr>
        <w:widowControl/>
        <w:shd w:val="clear" w:color="auto" w:fill="FFFFFF"/>
        <w:spacing w:line="360" w:lineRule="auto"/>
        <w:ind w:firstLine="709"/>
        <w:jc w:val="both"/>
        <w:rPr>
          <w:color w:val="000000"/>
          <w:sz w:val="28"/>
          <w:szCs w:val="28"/>
        </w:rPr>
      </w:pP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 xml:space="preserve">Важнейшей частью материально-технической базы </w:t>
      </w:r>
      <w:r w:rsidR="00576303" w:rsidRPr="00F430FA">
        <w:rPr>
          <w:color w:val="000000"/>
          <w:sz w:val="28"/>
          <w:szCs w:val="28"/>
        </w:rPr>
        <w:t>сельскохозяйственного</w:t>
      </w:r>
      <w:r w:rsidRPr="00F430FA">
        <w:rPr>
          <w:color w:val="000000"/>
          <w:sz w:val="28"/>
          <w:szCs w:val="28"/>
        </w:rPr>
        <w:t xml:space="preserve"> производства являются и энергоресурсы. Они, как и производственные фонды, являются ведущим фактором роста производительности труда, увеличения объемов производства продукции растениеводства и животноводства. Оценку обеспеченности энергоресурсами и их использование отразим в таблице 2.5.</w:t>
      </w:r>
    </w:p>
    <w:p w:rsidR="00C01618" w:rsidRDefault="00C01618" w:rsidP="00F430FA">
      <w:pPr>
        <w:widowControl/>
        <w:shd w:val="clear" w:color="auto" w:fill="FFFFFF"/>
        <w:spacing w:line="360" w:lineRule="auto"/>
        <w:ind w:firstLine="709"/>
        <w:jc w:val="both"/>
        <w:rPr>
          <w:color w:val="000000"/>
          <w:sz w:val="28"/>
          <w:szCs w:val="28"/>
        </w:rPr>
      </w:pP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Таблица 2.5. Обеспеченность производства энергоресурсами и их использование в ЗАО «Росич»</w:t>
      </w:r>
    </w:p>
    <w:tbl>
      <w:tblPr>
        <w:tblW w:w="4820" w:type="pct"/>
        <w:tblInd w:w="115" w:type="dxa"/>
        <w:tblLook w:val="0000" w:firstRow="0" w:lastRow="0" w:firstColumn="0" w:lastColumn="0" w:noHBand="0" w:noVBand="0"/>
      </w:tblPr>
      <w:tblGrid>
        <w:gridCol w:w="4923"/>
        <w:gridCol w:w="945"/>
        <w:gridCol w:w="963"/>
        <w:gridCol w:w="919"/>
        <w:gridCol w:w="1476"/>
      </w:tblGrid>
      <w:tr w:rsidR="0098736A" w:rsidRPr="00C01618">
        <w:trPr>
          <w:trHeight w:val="675"/>
        </w:trPr>
        <w:tc>
          <w:tcPr>
            <w:tcW w:w="2668" w:type="pct"/>
            <w:tcBorders>
              <w:top w:val="single" w:sz="4" w:space="0" w:color="auto"/>
              <w:left w:val="single" w:sz="4" w:space="0" w:color="auto"/>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Показатели</w:t>
            </w:r>
          </w:p>
        </w:tc>
        <w:tc>
          <w:tcPr>
            <w:tcW w:w="512" w:type="pct"/>
            <w:tcBorders>
              <w:top w:val="single" w:sz="4" w:space="0" w:color="auto"/>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2007 г.</w:t>
            </w:r>
          </w:p>
        </w:tc>
        <w:tc>
          <w:tcPr>
            <w:tcW w:w="522" w:type="pct"/>
            <w:tcBorders>
              <w:top w:val="single" w:sz="4" w:space="0" w:color="auto"/>
              <w:left w:val="nil"/>
              <w:bottom w:val="single" w:sz="4" w:space="0" w:color="auto"/>
              <w:right w:val="single" w:sz="4" w:space="0" w:color="auto"/>
            </w:tcBorders>
            <w:noWrap/>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2008 г.</w:t>
            </w:r>
          </w:p>
        </w:tc>
        <w:tc>
          <w:tcPr>
            <w:tcW w:w="498" w:type="pct"/>
            <w:tcBorders>
              <w:top w:val="single" w:sz="4" w:space="0" w:color="auto"/>
              <w:left w:val="nil"/>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2009 г.</w:t>
            </w:r>
          </w:p>
        </w:tc>
        <w:tc>
          <w:tcPr>
            <w:tcW w:w="800" w:type="pct"/>
            <w:tcBorders>
              <w:top w:val="single" w:sz="4" w:space="0" w:color="auto"/>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2009 г. в % к 2007 г.</w:t>
            </w:r>
          </w:p>
        </w:tc>
      </w:tr>
      <w:tr w:rsidR="0098736A" w:rsidRPr="00C01618">
        <w:trPr>
          <w:trHeight w:val="547"/>
        </w:trPr>
        <w:tc>
          <w:tcPr>
            <w:tcW w:w="2668"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Среднегодовая стоимость основных фондов, млн.руб.</w:t>
            </w:r>
          </w:p>
        </w:tc>
        <w:tc>
          <w:tcPr>
            <w:tcW w:w="51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15226</w:t>
            </w:r>
          </w:p>
        </w:tc>
        <w:tc>
          <w:tcPr>
            <w:tcW w:w="52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15761</w:t>
            </w:r>
          </w:p>
        </w:tc>
        <w:tc>
          <w:tcPr>
            <w:tcW w:w="498" w:type="pct"/>
            <w:tcBorders>
              <w:top w:val="single" w:sz="4" w:space="0" w:color="auto"/>
              <w:left w:val="nil"/>
              <w:bottom w:val="single" w:sz="4" w:space="0" w:color="auto"/>
              <w:right w:val="single" w:sz="4" w:space="0" w:color="auto"/>
            </w:tcBorders>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23329</w:t>
            </w:r>
          </w:p>
        </w:tc>
        <w:tc>
          <w:tcPr>
            <w:tcW w:w="800" w:type="pct"/>
            <w:tcBorders>
              <w:top w:val="nil"/>
              <w:left w:val="single" w:sz="4" w:space="0" w:color="auto"/>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152,8</w:t>
            </w:r>
          </w:p>
        </w:tc>
      </w:tr>
      <w:tr w:rsidR="0098736A" w:rsidRPr="00C01618">
        <w:trPr>
          <w:trHeight w:val="413"/>
        </w:trPr>
        <w:tc>
          <w:tcPr>
            <w:tcW w:w="2668"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Фондовооруженность, млн. руб./чел.</w:t>
            </w:r>
          </w:p>
        </w:tc>
        <w:tc>
          <w:tcPr>
            <w:tcW w:w="51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72,0</w:t>
            </w:r>
          </w:p>
        </w:tc>
        <w:tc>
          <w:tcPr>
            <w:tcW w:w="52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77,2</w:t>
            </w:r>
          </w:p>
        </w:tc>
        <w:tc>
          <w:tcPr>
            <w:tcW w:w="498" w:type="pct"/>
            <w:tcBorders>
              <w:top w:val="single" w:sz="4" w:space="0" w:color="auto"/>
              <w:left w:val="nil"/>
              <w:bottom w:val="single" w:sz="4" w:space="0" w:color="auto"/>
              <w:right w:val="single" w:sz="4" w:space="0" w:color="auto"/>
            </w:tcBorders>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115,4</w:t>
            </w:r>
          </w:p>
        </w:tc>
        <w:tc>
          <w:tcPr>
            <w:tcW w:w="800" w:type="pct"/>
            <w:tcBorders>
              <w:top w:val="nil"/>
              <w:left w:val="single" w:sz="4" w:space="0" w:color="auto"/>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160,2</w:t>
            </w:r>
          </w:p>
        </w:tc>
      </w:tr>
      <w:tr w:rsidR="0098736A" w:rsidRPr="00C01618">
        <w:trPr>
          <w:trHeight w:val="419"/>
        </w:trPr>
        <w:tc>
          <w:tcPr>
            <w:tcW w:w="2668"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Фондовооснащенность,</w:t>
            </w:r>
            <w:r w:rsidR="00F430FA" w:rsidRPr="00C01618">
              <w:rPr>
                <w:color w:val="000000"/>
                <w:sz w:val="20"/>
                <w:szCs w:val="20"/>
              </w:rPr>
              <w:t xml:space="preserve"> </w:t>
            </w:r>
            <w:r w:rsidRPr="00C01618">
              <w:rPr>
                <w:color w:val="000000"/>
                <w:sz w:val="20"/>
                <w:szCs w:val="20"/>
              </w:rPr>
              <w:t>млн.руб./100 га сельхоз. земель</w:t>
            </w:r>
          </w:p>
        </w:tc>
        <w:tc>
          <w:tcPr>
            <w:tcW w:w="51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640,6</w:t>
            </w:r>
          </w:p>
        </w:tc>
        <w:tc>
          <w:tcPr>
            <w:tcW w:w="52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661,4</w:t>
            </w:r>
          </w:p>
        </w:tc>
        <w:tc>
          <w:tcPr>
            <w:tcW w:w="498" w:type="pct"/>
            <w:tcBorders>
              <w:top w:val="single" w:sz="4" w:space="0" w:color="auto"/>
              <w:left w:val="nil"/>
              <w:bottom w:val="single" w:sz="4" w:space="0" w:color="auto"/>
              <w:right w:val="single" w:sz="4" w:space="0" w:color="auto"/>
            </w:tcBorders>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978,9</w:t>
            </w:r>
          </w:p>
        </w:tc>
        <w:tc>
          <w:tcPr>
            <w:tcW w:w="800" w:type="pct"/>
            <w:tcBorders>
              <w:top w:val="nil"/>
              <w:left w:val="single" w:sz="4" w:space="0" w:color="auto"/>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152,8</w:t>
            </w:r>
          </w:p>
        </w:tc>
      </w:tr>
      <w:tr w:rsidR="0098736A" w:rsidRPr="00C01618">
        <w:trPr>
          <w:trHeight w:val="272"/>
        </w:trPr>
        <w:tc>
          <w:tcPr>
            <w:tcW w:w="2668"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Фондоемкость, руб./руб.</w:t>
            </w:r>
          </w:p>
        </w:tc>
        <w:tc>
          <w:tcPr>
            <w:tcW w:w="51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0,84</w:t>
            </w:r>
          </w:p>
        </w:tc>
        <w:tc>
          <w:tcPr>
            <w:tcW w:w="52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0,68</w:t>
            </w:r>
          </w:p>
        </w:tc>
        <w:tc>
          <w:tcPr>
            <w:tcW w:w="498" w:type="pct"/>
            <w:tcBorders>
              <w:top w:val="single" w:sz="4" w:space="0" w:color="auto"/>
              <w:left w:val="nil"/>
              <w:bottom w:val="single" w:sz="4" w:space="0" w:color="auto"/>
              <w:right w:val="single" w:sz="4" w:space="0" w:color="auto"/>
            </w:tcBorders>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0,78</w:t>
            </w:r>
          </w:p>
        </w:tc>
        <w:tc>
          <w:tcPr>
            <w:tcW w:w="800" w:type="pct"/>
            <w:tcBorders>
              <w:top w:val="nil"/>
              <w:left w:val="single" w:sz="4" w:space="0" w:color="auto"/>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92,8</w:t>
            </w:r>
          </w:p>
        </w:tc>
      </w:tr>
      <w:tr w:rsidR="0098736A" w:rsidRPr="00C01618">
        <w:trPr>
          <w:trHeight w:val="275"/>
        </w:trPr>
        <w:tc>
          <w:tcPr>
            <w:tcW w:w="2668"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Фондоотдача, руб./руб.</w:t>
            </w:r>
          </w:p>
        </w:tc>
        <w:tc>
          <w:tcPr>
            <w:tcW w:w="51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1,19</w:t>
            </w:r>
          </w:p>
        </w:tc>
        <w:tc>
          <w:tcPr>
            <w:tcW w:w="52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1,47</w:t>
            </w:r>
          </w:p>
        </w:tc>
        <w:tc>
          <w:tcPr>
            <w:tcW w:w="498" w:type="pct"/>
            <w:tcBorders>
              <w:top w:val="single" w:sz="4" w:space="0" w:color="auto"/>
              <w:left w:val="nil"/>
              <w:bottom w:val="single" w:sz="4" w:space="0" w:color="auto"/>
              <w:right w:val="single" w:sz="4" w:space="0" w:color="auto"/>
            </w:tcBorders>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1,27</w:t>
            </w:r>
          </w:p>
        </w:tc>
        <w:tc>
          <w:tcPr>
            <w:tcW w:w="800" w:type="pct"/>
            <w:tcBorders>
              <w:top w:val="nil"/>
              <w:left w:val="single" w:sz="4" w:space="0" w:color="auto"/>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106,7</w:t>
            </w:r>
          </w:p>
        </w:tc>
      </w:tr>
      <w:tr w:rsidR="0098736A" w:rsidRPr="00C01618">
        <w:trPr>
          <w:trHeight w:val="408"/>
        </w:trPr>
        <w:tc>
          <w:tcPr>
            <w:tcW w:w="2668"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Наличие энергетических мощностей, тыс. л.с.</w:t>
            </w:r>
          </w:p>
        </w:tc>
        <w:tc>
          <w:tcPr>
            <w:tcW w:w="51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12</w:t>
            </w:r>
          </w:p>
        </w:tc>
        <w:tc>
          <w:tcPr>
            <w:tcW w:w="52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13</w:t>
            </w:r>
          </w:p>
        </w:tc>
        <w:tc>
          <w:tcPr>
            <w:tcW w:w="498" w:type="pct"/>
            <w:tcBorders>
              <w:top w:val="single" w:sz="4" w:space="0" w:color="auto"/>
              <w:left w:val="nil"/>
              <w:bottom w:val="single" w:sz="4" w:space="0" w:color="auto"/>
              <w:right w:val="single" w:sz="4" w:space="0" w:color="auto"/>
            </w:tcBorders>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12</w:t>
            </w:r>
          </w:p>
        </w:tc>
        <w:tc>
          <w:tcPr>
            <w:tcW w:w="800" w:type="pct"/>
            <w:tcBorders>
              <w:top w:val="nil"/>
              <w:left w:val="single" w:sz="4" w:space="0" w:color="auto"/>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100</w:t>
            </w:r>
          </w:p>
        </w:tc>
      </w:tr>
      <w:tr w:rsidR="0098736A" w:rsidRPr="00C01618">
        <w:trPr>
          <w:trHeight w:val="288"/>
        </w:trPr>
        <w:tc>
          <w:tcPr>
            <w:tcW w:w="2668"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Энерговооруженность, л.с./чел.</w:t>
            </w:r>
          </w:p>
        </w:tc>
        <w:tc>
          <w:tcPr>
            <w:tcW w:w="51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56,6</w:t>
            </w:r>
          </w:p>
        </w:tc>
        <w:tc>
          <w:tcPr>
            <w:tcW w:w="52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63,7</w:t>
            </w:r>
          </w:p>
        </w:tc>
        <w:tc>
          <w:tcPr>
            <w:tcW w:w="498" w:type="pct"/>
            <w:tcBorders>
              <w:top w:val="single" w:sz="4" w:space="0" w:color="auto"/>
              <w:left w:val="nil"/>
              <w:bottom w:val="single" w:sz="4" w:space="0" w:color="auto"/>
              <w:right w:val="single" w:sz="4" w:space="0" w:color="auto"/>
            </w:tcBorders>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59,4</w:t>
            </w:r>
          </w:p>
        </w:tc>
        <w:tc>
          <w:tcPr>
            <w:tcW w:w="800" w:type="pct"/>
            <w:tcBorders>
              <w:top w:val="nil"/>
              <w:left w:val="single" w:sz="4" w:space="0" w:color="auto"/>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104,9</w:t>
            </w:r>
          </w:p>
        </w:tc>
      </w:tr>
      <w:tr w:rsidR="0098736A" w:rsidRPr="00C01618">
        <w:trPr>
          <w:trHeight w:val="263"/>
        </w:trPr>
        <w:tc>
          <w:tcPr>
            <w:tcW w:w="2668"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Энергооснащенность, л.с./100 га сельхоз. земель</w:t>
            </w:r>
          </w:p>
        </w:tc>
        <w:tc>
          <w:tcPr>
            <w:tcW w:w="51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503,6</w:t>
            </w:r>
          </w:p>
        </w:tc>
        <w:tc>
          <w:tcPr>
            <w:tcW w:w="52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545,5</w:t>
            </w:r>
          </w:p>
        </w:tc>
        <w:tc>
          <w:tcPr>
            <w:tcW w:w="498" w:type="pct"/>
            <w:tcBorders>
              <w:top w:val="single" w:sz="4" w:space="0" w:color="auto"/>
              <w:left w:val="nil"/>
              <w:bottom w:val="single" w:sz="4" w:space="0" w:color="auto"/>
              <w:right w:val="single" w:sz="4" w:space="0" w:color="auto"/>
            </w:tcBorders>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503,6</w:t>
            </w:r>
          </w:p>
        </w:tc>
        <w:tc>
          <w:tcPr>
            <w:tcW w:w="800" w:type="pct"/>
            <w:tcBorders>
              <w:top w:val="nil"/>
              <w:left w:val="single" w:sz="4" w:space="0" w:color="auto"/>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100</w:t>
            </w:r>
          </w:p>
        </w:tc>
      </w:tr>
      <w:tr w:rsidR="0098736A" w:rsidRPr="00C01618">
        <w:trPr>
          <w:trHeight w:val="493"/>
        </w:trPr>
        <w:tc>
          <w:tcPr>
            <w:tcW w:w="2668"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Энергоемкость валовой продукции, л.с./млн.руб.</w:t>
            </w:r>
          </w:p>
        </w:tc>
        <w:tc>
          <w:tcPr>
            <w:tcW w:w="51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0,66</w:t>
            </w:r>
          </w:p>
        </w:tc>
        <w:tc>
          <w:tcPr>
            <w:tcW w:w="52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0,56</w:t>
            </w:r>
          </w:p>
        </w:tc>
        <w:tc>
          <w:tcPr>
            <w:tcW w:w="498" w:type="pct"/>
            <w:tcBorders>
              <w:top w:val="single" w:sz="4" w:space="0" w:color="auto"/>
              <w:left w:val="nil"/>
              <w:bottom w:val="single" w:sz="4" w:space="0" w:color="auto"/>
              <w:right w:val="single" w:sz="4" w:space="0" w:color="auto"/>
            </w:tcBorders>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0,40</w:t>
            </w:r>
          </w:p>
        </w:tc>
        <w:tc>
          <w:tcPr>
            <w:tcW w:w="800" w:type="pct"/>
            <w:tcBorders>
              <w:top w:val="nil"/>
              <w:left w:val="single" w:sz="4" w:space="0" w:color="auto"/>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60,6</w:t>
            </w:r>
          </w:p>
        </w:tc>
      </w:tr>
      <w:tr w:rsidR="0098736A" w:rsidRPr="00C01618">
        <w:trPr>
          <w:trHeight w:val="203"/>
        </w:trPr>
        <w:tc>
          <w:tcPr>
            <w:tcW w:w="2668" w:type="pct"/>
            <w:tcBorders>
              <w:top w:val="nil"/>
              <w:left w:val="single" w:sz="4" w:space="0" w:color="auto"/>
              <w:bottom w:val="single" w:sz="4" w:space="0" w:color="auto"/>
              <w:right w:val="single" w:sz="4" w:space="0" w:color="auto"/>
            </w:tcBorders>
            <w:vAlign w:val="center"/>
          </w:tcPr>
          <w:p w:rsidR="0098736A" w:rsidRPr="00C01618" w:rsidRDefault="0098736A" w:rsidP="00C01618">
            <w:pPr>
              <w:widowControl/>
              <w:spacing w:line="360" w:lineRule="auto"/>
              <w:jc w:val="both"/>
              <w:rPr>
                <w:color w:val="000000"/>
                <w:sz w:val="20"/>
                <w:szCs w:val="20"/>
              </w:rPr>
            </w:pPr>
            <w:r w:rsidRPr="00C01618">
              <w:rPr>
                <w:color w:val="000000"/>
                <w:sz w:val="20"/>
                <w:szCs w:val="20"/>
              </w:rPr>
              <w:t>Энергоотдача основных фондов, млн.руб./л.с.</w:t>
            </w:r>
          </w:p>
        </w:tc>
        <w:tc>
          <w:tcPr>
            <w:tcW w:w="51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1,51</w:t>
            </w:r>
          </w:p>
        </w:tc>
        <w:tc>
          <w:tcPr>
            <w:tcW w:w="522" w:type="pct"/>
            <w:tcBorders>
              <w:top w:val="nil"/>
              <w:left w:val="nil"/>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1,78</w:t>
            </w:r>
          </w:p>
        </w:tc>
        <w:tc>
          <w:tcPr>
            <w:tcW w:w="498" w:type="pct"/>
            <w:tcBorders>
              <w:top w:val="single" w:sz="4" w:space="0" w:color="auto"/>
              <w:left w:val="nil"/>
              <w:bottom w:val="single" w:sz="4" w:space="0" w:color="auto"/>
              <w:right w:val="single" w:sz="4" w:space="0" w:color="auto"/>
            </w:tcBorders>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2,47</w:t>
            </w:r>
          </w:p>
        </w:tc>
        <w:tc>
          <w:tcPr>
            <w:tcW w:w="800" w:type="pct"/>
            <w:tcBorders>
              <w:top w:val="nil"/>
              <w:left w:val="single" w:sz="4" w:space="0" w:color="auto"/>
              <w:bottom w:val="single" w:sz="4" w:space="0" w:color="auto"/>
              <w:right w:val="single" w:sz="4" w:space="0" w:color="auto"/>
            </w:tcBorders>
            <w:noWrap/>
            <w:vAlign w:val="bottom"/>
          </w:tcPr>
          <w:p w:rsidR="0098736A" w:rsidRPr="00C01618" w:rsidRDefault="0098736A" w:rsidP="00C01618">
            <w:pPr>
              <w:widowControl/>
              <w:spacing w:line="360" w:lineRule="auto"/>
              <w:jc w:val="both"/>
              <w:rPr>
                <w:color w:val="000000"/>
                <w:sz w:val="20"/>
                <w:szCs w:val="20"/>
              </w:rPr>
            </w:pPr>
            <w:r w:rsidRPr="00C01618">
              <w:rPr>
                <w:color w:val="000000"/>
                <w:sz w:val="20"/>
                <w:szCs w:val="20"/>
              </w:rPr>
              <w:t>163,5</w:t>
            </w:r>
          </w:p>
        </w:tc>
      </w:tr>
    </w:tbl>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Данные таблицы 2.5 показывают, что в 2009 г. по сравнению с 2007 г. энергооснащенность производства не изменилась. Вследствие повышения энерговооруженности увеличилась нагрузка производственных мощностей на одного работника. За данный период энергоотдача возросла на 63,5%, что способствует росту уровня рентабельности производства. Энергоемкость продукции уменьшилась на 39,4%, что обеспечивает экономию производственных затрат, снижение себестоимости продукции.</w:t>
      </w: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Среднегодовая стоимость основных фондов в 2009 году по сравнению с 2007 годом возросла на 52,8%. Фондооснащенность производства увеличилась на 52,8%. Вследствие повышения фондовооруженности увеличивается нагрузка производственных мощностей на работника. За данный период фондоотдача увеличилась на 6,7%. Фондоемкость продукции снизилась на 7,2%</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Отрасль растениеводства и животноводства – главные отрасли сельского хозяйства. Основным фактором, который определяет объём производства и эффективность отрасли растениеводств</w:t>
      </w:r>
      <w:r w:rsidR="00576303" w:rsidRPr="00F430FA">
        <w:rPr>
          <w:color w:val="000000"/>
          <w:sz w:val="28"/>
          <w:szCs w:val="28"/>
        </w:rPr>
        <w:t>а, является урожайность сельско</w:t>
      </w:r>
      <w:r w:rsidRPr="00F430FA">
        <w:rPr>
          <w:color w:val="000000"/>
          <w:sz w:val="28"/>
          <w:szCs w:val="28"/>
        </w:rPr>
        <w:t>хозяйственных культур. Чем выше урожайность сельскохозяйственных культур, тем выше валовой сбор продукции и, соответственно, выше возможности обеспечения внутрихозяйственных потребностей и</w:t>
      </w:r>
      <w:r w:rsidR="00F430FA">
        <w:rPr>
          <w:color w:val="000000"/>
          <w:sz w:val="28"/>
          <w:szCs w:val="28"/>
        </w:rPr>
        <w:t xml:space="preserve"> </w:t>
      </w:r>
      <w:r w:rsidRPr="00F430FA">
        <w:rPr>
          <w:color w:val="000000"/>
          <w:sz w:val="28"/>
          <w:szCs w:val="28"/>
        </w:rPr>
        <w:t>увеличение объемов реализации.</w:t>
      </w:r>
    </w:p>
    <w:p w:rsidR="00F430FA" w:rsidRDefault="0098736A" w:rsidP="00F430FA">
      <w:pPr>
        <w:widowControl/>
        <w:spacing w:line="360" w:lineRule="auto"/>
        <w:ind w:firstLine="709"/>
        <w:jc w:val="both"/>
        <w:rPr>
          <w:color w:val="000000"/>
          <w:sz w:val="28"/>
          <w:szCs w:val="28"/>
        </w:rPr>
      </w:pPr>
      <w:r w:rsidRPr="00F430FA">
        <w:rPr>
          <w:color w:val="000000"/>
          <w:sz w:val="28"/>
          <w:szCs w:val="28"/>
        </w:rPr>
        <w:t>Наряду с результативными показателями отрасли растениеводства эффективность работы предприятия характеризуют показатели отрасли животноводства. А ввиду специализации предприятия на производстве молока и выращивании КРС рассмотрение результатов деятельности отрасли животноводства является приоритетным. Продуктивность животных является важнейшим фактором увеличения производства продукции.</w:t>
      </w:r>
    </w:p>
    <w:p w:rsidR="00F430FA" w:rsidRDefault="0098736A" w:rsidP="00F430FA">
      <w:pPr>
        <w:widowControl/>
        <w:spacing w:line="360" w:lineRule="auto"/>
        <w:ind w:firstLine="709"/>
        <w:jc w:val="both"/>
        <w:rPr>
          <w:color w:val="000000"/>
          <w:sz w:val="28"/>
          <w:szCs w:val="28"/>
        </w:rPr>
      </w:pPr>
      <w:r w:rsidRPr="00F430FA">
        <w:rPr>
          <w:color w:val="000000"/>
          <w:sz w:val="28"/>
          <w:szCs w:val="28"/>
        </w:rPr>
        <w:t>Таким образом, урожайность сельскохозяйственных культур и продуктивность животных являются основными факторами, которые определяют объём производства продукции растениеводства и животноводства. Данные показатели представлены в таблице 2.6.</w:t>
      </w: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Таблица 2.6. – Урожайность основных сельскохозяйственных культур и продуктивность животных по ЗАО «Росич»</w:t>
      </w:r>
    </w:p>
    <w:tbl>
      <w:tblPr>
        <w:tblW w:w="905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5"/>
        <w:gridCol w:w="1260"/>
        <w:gridCol w:w="955"/>
        <w:gridCol w:w="1010"/>
        <w:gridCol w:w="1495"/>
      </w:tblGrid>
      <w:tr w:rsidR="0098736A" w:rsidRPr="005E6C7C">
        <w:trPr>
          <w:trHeight w:val="585"/>
        </w:trPr>
        <w:tc>
          <w:tcPr>
            <w:tcW w:w="433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Показатели</w:t>
            </w:r>
          </w:p>
        </w:tc>
        <w:tc>
          <w:tcPr>
            <w:tcW w:w="1260"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2007 г.</w:t>
            </w:r>
          </w:p>
        </w:tc>
        <w:tc>
          <w:tcPr>
            <w:tcW w:w="95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2008 г.</w:t>
            </w:r>
          </w:p>
        </w:tc>
        <w:tc>
          <w:tcPr>
            <w:tcW w:w="1010" w:type="dxa"/>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2009 г.</w:t>
            </w:r>
          </w:p>
        </w:tc>
        <w:tc>
          <w:tcPr>
            <w:tcW w:w="1495" w:type="dxa"/>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2009 г. в % к 2007 г.</w:t>
            </w:r>
          </w:p>
        </w:tc>
      </w:tr>
      <w:tr w:rsidR="0098736A" w:rsidRPr="005E6C7C">
        <w:trPr>
          <w:trHeight w:val="315"/>
        </w:trPr>
        <w:tc>
          <w:tcPr>
            <w:tcW w:w="433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Урожайность, ц/га:</w:t>
            </w:r>
          </w:p>
        </w:tc>
        <w:tc>
          <w:tcPr>
            <w:tcW w:w="1260"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w:t>
            </w:r>
          </w:p>
        </w:tc>
        <w:tc>
          <w:tcPr>
            <w:tcW w:w="95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w:t>
            </w:r>
          </w:p>
        </w:tc>
        <w:tc>
          <w:tcPr>
            <w:tcW w:w="1010" w:type="dxa"/>
            <w:vAlign w:val="bottom"/>
          </w:tcPr>
          <w:p w:rsidR="0098736A" w:rsidRPr="005E6C7C" w:rsidRDefault="0098736A" w:rsidP="005E6C7C">
            <w:pPr>
              <w:widowControl/>
              <w:spacing w:line="360" w:lineRule="auto"/>
              <w:jc w:val="both"/>
              <w:rPr>
                <w:color w:val="000000"/>
                <w:sz w:val="20"/>
                <w:szCs w:val="20"/>
              </w:rPr>
            </w:pPr>
          </w:p>
        </w:tc>
        <w:tc>
          <w:tcPr>
            <w:tcW w:w="1495" w:type="dxa"/>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w:t>
            </w:r>
          </w:p>
        </w:tc>
      </w:tr>
      <w:tr w:rsidR="0098736A" w:rsidRPr="005E6C7C">
        <w:trPr>
          <w:trHeight w:val="207"/>
        </w:trPr>
        <w:tc>
          <w:tcPr>
            <w:tcW w:w="4335" w:type="dxa"/>
            <w:noWrap/>
            <w:vAlign w:val="center"/>
          </w:tcPr>
          <w:p w:rsidR="0098736A" w:rsidRPr="005E6C7C" w:rsidRDefault="00F430FA" w:rsidP="005E6C7C">
            <w:pPr>
              <w:widowControl/>
              <w:spacing w:line="360" w:lineRule="auto"/>
              <w:jc w:val="both"/>
              <w:rPr>
                <w:color w:val="000000"/>
                <w:sz w:val="20"/>
                <w:szCs w:val="20"/>
              </w:rPr>
            </w:pPr>
            <w:r w:rsidRPr="005E6C7C">
              <w:rPr>
                <w:color w:val="000000"/>
                <w:sz w:val="20"/>
                <w:szCs w:val="20"/>
              </w:rPr>
              <w:t xml:space="preserve"> </w:t>
            </w:r>
            <w:r w:rsidR="0098736A" w:rsidRPr="005E6C7C">
              <w:rPr>
                <w:color w:val="000000"/>
                <w:sz w:val="20"/>
                <w:szCs w:val="20"/>
              </w:rPr>
              <w:t>зерновых</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32,1</w:t>
            </w:r>
          </w:p>
        </w:tc>
        <w:tc>
          <w:tcPr>
            <w:tcW w:w="955"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56,2</w:t>
            </w:r>
          </w:p>
        </w:tc>
        <w:tc>
          <w:tcPr>
            <w:tcW w:w="1010"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42,2</w:t>
            </w:r>
          </w:p>
        </w:tc>
        <w:tc>
          <w:tcPr>
            <w:tcW w:w="1495"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131,4</w:t>
            </w:r>
          </w:p>
        </w:tc>
      </w:tr>
      <w:tr w:rsidR="0098736A" w:rsidRPr="005E6C7C">
        <w:trPr>
          <w:trHeight w:val="212"/>
        </w:trPr>
        <w:tc>
          <w:tcPr>
            <w:tcW w:w="4335" w:type="dxa"/>
            <w:noWrap/>
            <w:vAlign w:val="center"/>
          </w:tcPr>
          <w:p w:rsidR="0098736A" w:rsidRPr="005E6C7C" w:rsidRDefault="00F430FA" w:rsidP="005E6C7C">
            <w:pPr>
              <w:widowControl/>
              <w:spacing w:line="360" w:lineRule="auto"/>
              <w:jc w:val="both"/>
              <w:rPr>
                <w:color w:val="000000"/>
                <w:sz w:val="20"/>
                <w:szCs w:val="20"/>
              </w:rPr>
            </w:pPr>
            <w:r w:rsidRPr="005E6C7C">
              <w:rPr>
                <w:color w:val="000000"/>
                <w:sz w:val="20"/>
                <w:szCs w:val="20"/>
              </w:rPr>
              <w:t xml:space="preserve"> </w:t>
            </w:r>
            <w:r w:rsidR="0098736A" w:rsidRPr="005E6C7C">
              <w:rPr>
                <w:color w:val="000000"/>
                <w:sz w:val="20"/>
                <w:szCs w:val="20"/>
              </w:rPr>
              <w:t>картофеля</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202,8</w:t>
            </w:r>
          </w:p>
        </w:tc>
        <w:tc>
          <w:tcPr>
            <w:tcW w:w="955"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226</w:t>
            </w:r>
          </w:p>
        </w:tc>
        <w:tc>
          <w:tcPr>
            <w:tcW w:w="1010"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134</w:t>
            </w:r>
          </w:p>
        </w:tc>
        <w:tc>
          <w:tcPr>
            <w:tcW w:w="1495"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66,07</w:t>
            </w:r>
          </w:p>
        </w:tc>
      </w:tr>
      <w:tr w:rsidR="0098736A" w:rsidRPr="005E6C7C">
        <w:trPr>
          <w:trHeight w:val="201"/>
        </w:trPr>
        <w:tc>
          <w:tcPr>
            <w:tcW w:w="4335" w:type="dxa"/>
            <w:noWrap/>
            <w:vAlign w:val="center"/>
          </w:tcPr>
          <w:p w:rsidR="0098736A" w:rsidRPr="005E6C7C" w:rsidRDefault="00F430FA" w:rsidP="005E6C7C">
            <w:pPr>
              <w:widowControl/>
              <w:spacing w:line="360" w:lineRule="auto"/>
              <w:jc w:val="both"/>
              <w:rPr>
                <w:color w:val="000000"/>
                <w:sz w:val="20"/>
                <w:szCs w:val="20"/>
              </w:rPr>
            </w:pPr>
            <w:r w:rsidRPr="005E6C7C">
              <w:rPr>
                <w:color w:val="000000"/>
                <w:sz w:val="20"/>
                <w:szCs w:val="20"/>
              </w:rPr>
              <w:t xml:space="preserve"> </w:t>
            </w:r>
            <w:r w:rsidR="0098736A" w:rsidRPr="005E6C7C">
              <w:rPr>
                <w:color w:val="000000"/>
                <w:sz w:val="20"/>
                <w:szCs w:val="20"/>
              </w:rPr>
              <w:t>рапса</w:t>
            </w:r>
          </w:p>
        </w:tc>
        <w:tc>
          <w:tcPr>
            <w:tcW w:w="1260" w:type="dxa"/>
            <w:noWrap/>
            <w:vAlign w:val="bottom"/>
          </w:tcPr>
          <w:p w:rsidR="0098736A" w:rsidRPr="005E6C7C" w:rsidRDefault="0098736A" w:rsidP="005E6C7C">
            <w:pPr>
              <w:widowControl/>
              <w:spacing w:line="360" w:lineRule="auto"/>
              <w:jc w:val="both"/>
              <w:rPr>
                <w:color w:val="000000"/>
                <w:sz w:val="20"/>
                <w:szCs w:val="20"/>
              </w:rPr>
            </w:pPr>
          </w:p>
        </w:tc>
        <w:tc>
          <w:tcPr>
            <w:tcW w:w="955"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41</w:t>
            </w:r>
          </w:p>
        </w:tc>
        <w:tc>
          <w:tcPr>
            <w:tcW w:w="1010"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35,9</w:t>
            </w:r>
          </w:p>
        </w:tc>
        <w:tc>
          <w:tcPr>
            <w:tcW w:w="1495"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w:t>
            </w:r>
          </w:p>
        </w:tc>
      </w:tr>
      <w:tr w:rsidR="0098736A" w:rsidRPr="005E6C7C">
        <w:trPr>
          <w:trHeight w:val="348"/>
        </w:trPr>
        <w:tc>
          <w:tcPr>
            <w:tcW w:w="4335" w:type="dxa"/>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Среднегодовой удой на 1 корову, кг.</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5525</w:t>
            </w:r>
          </w:p>
        </w:tc>
        <w:tc>
          <w:tcPr>
            <w:tcW w:w="955"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6244</w:t>
            </w:r>
          </w:p>
        </w:tc>
        <w:tc>
          <w:tcPr>
            <w:tcW w:w="1010"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5857</w:t>
            </w:r>
          </w:p>
        </w:tc>
        <w:tc>
          <w:tcPr>
            <w:tcW w:w="1495"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106,0</w:t>
            </w:r>
          </w:p>
        </w:tc>
      </w:tr>
      <w:tr w:rsidR="0098736A" w:rsidRPr="005E6C7C">
        <w:trPr>
          <w:trHeight w:val="410"/>
        </w:trPr>
        <w:tc>
          <w:tcPr>
            <w:tcW w:w="4335" w:type="dxa"/>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Среднесуточный прирост живой массы КРС, г.</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600</w:t>
            </w:r>
          </w:p>
        </w:tc>
        <w:tc>
          <w:tcPr>
            <w:tcW w:w="955"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606</w:t>
            </w:r>
          </w:p>
        </w:tc>
        <w:tc>
          <w:tcPr>
            <w:tcW w:w="1010"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568</w:t>
            </w:r>
          </w:p>
        </w:tc>
        <w:tc>
          <w:tcPr>
            <w:tcW w:w="1495"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94,67</w:t>
            </w:r>
          </w:p>
        </w:tc>
      </w:tr>
    </w:tbl>
    <w:p w:rsidR="0098736A" w:rsidRPr="00F430FA" w:rsidRDefault="0098736A" w:rsidP="00F430FA">
      <w:pPr>
        <w:widowControl/>
        <w:shd w:val="clear" w:color="auto" w:fill="FFFFFF"/>
        <w:spacing w:line="360" w:lineRule="auto"/>
        <w:ind w:firstLine="709"/>
        <w:jc w:val="both"/>
        <w:rPr>
          <w:color w:val="000000"/>
          <w:sz w:val="28"/>
          <w:szCs w:val="28"/>
        </w:rPr>
      </w:pP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Проанализировав данные таблицы 2.6, приходим к выводу, что в 2009 году по сравнению с 2007 годом урожайность зерновых значительно увеличилась на 31,4% и составила 42,2 ц./га в 2009 г. Уменьшилась урожайность картофеля в 2009 году по сравнению с 2007 годом на 33,93% и составила 134 ц/га в 2009 году. Среднегодовой удой от 1 коровы за указанный период увеличился на 6,0% и составил на конец анализируемого периода 5857 кг. Среднесуточный прирост живой массы уменьшился на 5,33% и составил 568 грамм.</w:t>
      </w: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Состав и структура товарной продукции приведены в таблице 2.7.</w:t>
      </w:r>
    </w:p>
    <w:p w:rsidR="005E6C7C" w:rsidRDefault="005E6C7C" w:rsidP="00F430FA">
      <w:pPr>
        <w:widowControl/>
        <w:shd w:val="clear" w:color="auto" w:fill="FFFFFF"/>
        <w:spacing w:line="360" w:lineRule="auto"/>
        <w:ind w:firstLine="709"/>
        <w:jc w:val="both"/>
        <w:rPr>
          <w:color w:val="000000"/>
          <w:sz w:val="28"/>
          <w:szCs w:val="28"/>
        </w:rPr>
      </w:pP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Таблица 2.7. – Состав и структура товарной продукции</w:t>
      </w:r>
    </w:p>
    <w:tbl>
      <w:tblPr>
        <w:tblW w:w="9329" w:type="dxa"/>
        <w:tblInd w:w="115" w:type="dxa"/>
        <w:tblLayout w:type="fixed"/>
        <w:tblLook w:val="0000" w:firstRow="0" w:lastRow="0" w:firstColumn="0" w:lastColumn="0" w:noHBand="0" w:noVBand="0"/>
      </w:tblPr>
      <w:tblGrid>
        <w:gridCol w:w="2175"/>
        <w:gridCol w:w="900"/>
        <w:gridCol w:w="900"/>
        <w:gridCol w:w="900"/>
        <w:gridCol w:w="801"/>
        <w:gridCol w:w="999"/>
        <w:gridCol w:w="900"/>
        <w:gridCol w:w="877"/>
        <w:gridCol w:w="877"/>
      </w:tblGrid>
      <w:tr w:rsidR="0098736A" w:rsidRPr="005E6C7C">
        <w:trPr>
          <w:trHeight w:val="585"/>
        </w:trPr>
        <w:tc>
          <w:tcPr>
            <w:tcW w:w="2175" w:type="dxa"/>
            <w:vMerge w:val="restart"/>
            <w:tcBorders>
              <w:top w:val="single" w:sz="4" w:space="0" w:color="auto"/>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Виды продукции</w:t>
            </w:r>
          </w:p>
        </w:tc>
        <w:tc>
          <w:tcPr>
            <w:tcW w:w="1800" w:type="dxa"/>
            <w:gridSpan w:val="2"/>
            <w:tcBorders>
              <w:top w:val="single" w:sz="4" w:space="0" w:color="auto"/>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2007 г.</w:t>
            </w:r>
          </w:p>
        </w:tc>
        <w:tc>
          <w:tcPr>
            <w:tcW w:w="1701" w:type="dxa"/>
            <w:gridSpan w:val="2"/>
            <w:tcBorders>
              <w:top w:val="single" w:sz="4" w:space="0" w:color="auto"/>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2008 г.</w:t>
            </w:r>
          </w:p>
        </w:tc>
        <w:tc>
          <w:tcPr>
            <w:tcW w:w="1899" w:type="dxa"/>
            <w:gridSpan w:val="2"/>
            <w:tcBorders>
              <w:top w:val="single" w:sz="4" w:space="0" w:color="auto"/>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2009 г.</w:t>
            </w:r>
          </w:p>
        </w:tc>
        <w:tc>
          <w:tcPr>
            <w:tcW w:w="1754" w:type="dxa"/>
            <w:gridSpan w:val="2"/>
            <w:tcBorders>
              <w:top w:val="single" w:sz="4" w:space="0" w:color="auto"/>
              <w:left w:val="single" w:sz="4" w:space="0" w:color="auto"/>
              <w:bottom w:val="single" w:sz="4" w:space="0" w:color="auto"/>
              <w:right w:val="single" w:sz="4" w:space="0" w:color="auto"/>
            </w:tcBorders>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В среднем за три года</w:t>
            </w:r>
          </w:p>
        </w:tc>
      </w:tr>
      <w:tr w:rsidR="0098736A" w:rsidRPr="005E6C7C">
        <w:trPr>
          <w:trHeight w:val="315"/>
        </w:trPr>
        <w:tc>
          <w:tcPr>
            <w:tcW w:w="2175" w:type="dxa"/>
            <w:vMerge/>
            <w:tcBorders>
              <w:top w:val="single" w:sz="4" w:space="0" w:color="auto"/>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млн. руб.</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млн. руб.</w:t>
            </w:r>
          </w:p>
        </w:tc>
        <w:tc>
          <w:tcPr>
            <w:tcW w:w="801"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w:t>
            </w:r>
          </w:p>
        </w:tc>
        <w:tc>
          <w:tcPr>
            <w:tcW w:w="999" w:type="dxa"/>
            <w:tcBorders>
              <w:top w:val="single" w:sz="4" w:space="0" w:color="auto"/>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млн. руб.</w:t>
            </w:r>
          </w:p>
        </w:tc>
        <w:tc>
          <w:tcPr>
            <w:tcW w:w="900" w:type="dxa"/>
            <w:tcBorders>
              <w:top w:val="single" w:sz="4" w:space="0" w:color="auto"/>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w:t>
            </w:r>
          </w:p>
        </w:tc>
        <w:tc>
          <w:tcPr>
            <w:tcW w:w="877"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млн. руб.</w:t>
            </w:r>
          </w:p>
        </w:tc>
        <w:tc>
          <w:tcPr>
            <w:tcW w:w="877"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w:t>
            </w:r>
          </w:p>
        </w:tc>
      </w:tr>
      <w:tr w:rsidR="0098736A" w:rsidRPr="005E6C7C">
        <w:trPr>
          <w:trHeight w:val="293"/>
        </w:trPr>
        <w:tc>
          <w:tcPr>
            <w:tcW w:w="2175"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Зерно</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391</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8,9</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64</w:t>
            </w:r>
          </w:p>
        </w:tc>
        <w:tc>
          <w:tcPr>
            <w:tcW w:w="801"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0,9</w:t>
            </w:r>
          </w:p>
        </w:tc>
        <w:tc>
          <w:tcPr>
            <w:tcW w:w="999" w:type="dxa"/>
            <w:tcBorders>
              <w:top w:val="single" w:sz="4" w:space="0" w:color="auto"/>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990</w:t>
            </w:r>
          </w:p>
        </w:tc>
        <w:tc>
          <w:tcPr>
            <w:tcW w:w="900" w:type="dxa"/>
            <w:tcBorders>
              <w:top w:val="single" w:sz="4" w:space="0" w:color="auto"/>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18</w:t>
            </w:r>
          </w:p>
        </w:tc>
        <w:tc>
          <w:tcPr>
            <w:tcW w:w="877"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481</w:t>
            </w:r>
          </w:p>
        </w:tc>
        <w:tc>
          <w:tcPr>
            <w:tcW w:w="877"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8,4</w:t>
            </w:r>
          </w:p>
        </w:tc>
      </w:tr>
      <w:tr w:rsidR="0098736A" w:rsidRPr="005E6C7C">
        <w:trPr>
          <w:trHeight w:val="128"/>
        </w:trPr>
        <w:tc>
          <w:tcPr>
            <w:tcW w:w="2175"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Рапс</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82</w:t>
            </w:r>
          </w:p>
        </w:tc>
        <w:tc>
          <w:tcPr>
            <w:tcW w:w="801"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1,2</w:t>
            </w:r>
          </w:p>
        </w:tc>
        <w:tc>
          <w:tcPr>
            <w:tcW w:w="999" w:type="dxa"/>
            <w:tcBorders>
              <w:top w:val="single" w:sz="4" w:space="0" w:color="auto"/>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100</w:t>
            </w:r>
          </w:p>
        </w:tc>
        <w:tc>
          <w:tcPr>
            <w:tcW w:w="900" w:type="dxa"/>
            <w:tcBorders>
              <w:top w:val="single" w:sz="4" w:space="0" w:color="auto"/>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1,8</w:t>
            </w:r>
          </w:p>
        </w:tc>
        <w:tc>
          <w:tcPr>
            <w:tcW w:w="877"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91</w:t>
            </w:r>
          </w:p>
        </w:tc>
        <w:tc>
          <w:tcPr>
            <w:tcW w:w="877"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1,6</w:t>
            </w:r>
          </w:p>
        </w:tc>
      </w:tr>
      <w:tr w:rsidR="0098736A" w:rsidRPr="005E6C7C">
        <w:trPr>
          <w:trHeight w:val="274"/>
        </w:trPr>
        <w:tc>
          <w:tcPr>
            <w:tcW w:w="2175"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Картофель</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752</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17,2</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952</w:t>
            </w:r>
          </w:p>
        </w:tc>
        <w:tc>
          <w:tcPr>
            <w:tcW w:w="801"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13,1</w:t>
            </w:r>
          </w:p>
        </w:tc>
        <w:tc>
          <w:tcPr>
            <w:tcW w:w="999" w:type="dxa"/>
            <w:tcBorders>
              <w:top w:val="single" w:sz="4" w:space="0" w:color="auto"/>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170</w:t>
            </w:r>
          </w:p>
        </w:tc>
        <w:tc>
          <w:tcPr>
            <w:tcW w:w="900" w:type="dxa"/>
            <w:tcBorders>
              <w:top w:val="single" w:sz="4" w:space="0" w:color="auto"/>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3,2</w:t>
            </w:r>
          </w:p>
        </w:tc>
        <w:tc>
          <w:tcPr>
            <w:tcW w:w="877"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624</w:t>
            </w:r>
          </w:p>
        </w:tc>
        <w:tc>
          <w:tcPr>
            <w:tcW w:w="877"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10,9</w:t>
            </w:r>
          </w:p>
        </w:tc>
      </w:tr>
      <w:tr w:rsidR="0098736A" w:rsidRPr="005E6C7C">
        <w:trPr>
          <w:trHeight w:val="561"/>
        </w:trPr>
        <w:tc>
          <w:tcPr>
            <w:tcW w:w="2175" w:type="dxa"/>
            <w:tcBorders>
              <w:top w:val="nil"/>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Другая продукция растениеводства</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1439</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32,9</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3187</w:t>
            </w:r>
          </w:p>
        </w:tc>
        <w:tc>
          <w:tcPr>
            <w:tcW w:w="801"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43,9</w:t>
            </w:r>
          </w:p>
        </w:tc>
        <w:tc>
          <w:tcPr>
            <w:tcW w:w="999" w:type="dxa"/>
            <w:tcBorders>
              <w:top w:val="single" w:sz="4" w:space="0" w:color="auto"/>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2019</w:t>
            </w:r>
          </w:p>
        </w:tc>
        <w:tc>
          <w:tcPr>
            <w:tcW w:w="900" w:type="dxa"/>
            <w:tcBorders>
              <w:top w:val="single" w:sz="4" w:space="0" w:color="auto"/>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36,7</w:t>
            </w:r>
          </w:p>
        </w:tc>
        <w:tc>
          <w:tcPr>
            <w:tcW w:w="877"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2215</w:t>
            </w:r>
          </w:p>
        </w:tc>
        <w:tc>
          <w:tcPr>
            <w:tcW w:w="877"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38,4</w:t>
            </w:r>
          </w:p>
        </w:tc>
      </w:tr>
      <w:tr w:rsidR="0098736A" w:rsidRPr="005E6C7C">
        <w:trPr>
          <w:trHeight w:val="555"/>
        </w:trPr>
        <w:tc>
          <w:tcPr>
            <w:tcW w:w="2175" w:type="dxa"/>
            <w:tcBorders>
              <w:top w:val="nil"/>
              <w:left w:val="single" w:sz="4" w:space="0" w:color="auto"/>
              <w:bottom w:val="single" w:sz="4" w:space="0" w:color="auto"/>
              <w:right w:val="single" w:sz="4" w:space="0" w:color="auto"/>
            </w:tcBorders>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Итого по растениеводству</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2582</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59,1</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4285</w:t>
            </w:r>
          </w:p>
        </w:tc>
        <w:tc>
          <w:tcPr>
            <w:tcW w:w="801"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59,1</w:t>
            </w:r>
          </w:p>
        </w:tc>
        <w:tc>
          <w:tcPr>
            <w:tcW w:w="999" w:type="dxa"/>
            <w:tcBorders>
              <w:top w:val="single" w:sz="4" w:space="0" w:color="auto"/>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3281</w:t>
            </w:r>
          </w:p>
        </w:tc>
        <w:tc>
          <w:tcPr>
            <w:tcW w:w="900" w:type="dxa"/>
            <w:tcBorders>
              <w:top w:val="single" w:sz="4" w:space="0" w:color="auto"/>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59,7</w:t>
            </w:r>
          </w:p>
        </w:tc>
        <w:tc>
          <w:tcPr>
            <w:tcW w:w="877"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3383</w:t>
            </w:r>
          </w:p>
        </w:tc>
        <w:tc>
          <w:tcPr>
            <w:tcW w:w="877"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59,3</w:t>
            </w:r>
          </w:p>
        </w:tc>
      </w:tr>
      <w:tr w:rsidR="0098736A" w:rsidRPr="005E6C7C">
        <w:trPr>
          <w:trHeight w:val="265"/>
        </w:trPr>
        <w:tc>
          <w:tcPr>
            <w:tcW w:w="2175"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Живая масса КРС</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471</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10,8</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580</w:t>
            </w:r>
          </w:p>
        </w:tc>
        <w:tc>
          <w:tcPr>
            <w:tcW w:w="801"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8,0</w:t>
            </w:r>
          </w:p>
        </w:tc>
        <w:tc>
          <w:tcPr>
            <w:tcW w:w="999" w:type="dxa"/>
            <w:tcBorders>
              <w:top w:val="single" w:sz="4" w:space="0" w:color="auto"/>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571</w:t>
            </w:r>
          </w:p>
        </w:tc>
        <w:tc>
          <w:tcPr>
            <w:tcW w:w="900" w:type="dxa"/>
            <w:tcBorders>
              <w:top w:val="single" w:sz="4" w:space="0" w:color="auto"/>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10,4</w:t>
            </w:r>
          </w:p>
        </w:tc>
        <w:tc>
          <w:tcPr>
            <w:tcW w:w="877"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541</w:t>
            </w:r>
          </w:p>
        </w:tc>
        <w:tc>
          <w:tcPr>
            <w:tcW w:w="877"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9,5</w:t>
            </w:r>
          </w:p>
        </w:tc>
      </w:tr>
      <w:tr w:rsidR="0098736A" w:rsidRPr="005E6C7C">
        <w:trPr>
          <w:trHeight w:val="256"/>
        </w:trPr>
        <w:tc>
          <w:tcPr>
            <w:tcW w:w="2175"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Молоко</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1311</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30,0</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2392</w:t>
            </w:r>
          </w:p>
        </w:tc>
        <w:tc>
          <w:tcPr>
            <w:tcW w:w="801"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32,9</w:t>
            </w:r>
          </w:p>
        </w:tc>
        <w:tc>
          <w:tcPr>
            <w:tcW w:w="999" w:type="dxa"/>
            <w:tcBorders>
              <w:top w:val="single" w:sz="4" w:space="0" w:color="auto"/>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1640</w:t>
            </w:r>
          </w:p>
        </w:tc>
        <w:tc>
          <w:tcPr>
            <w:tcW w:w="900" w:type="dxa"/>
            <w:tcBorders>
              <w:top w:val="single" w:sz="4" w:space="0" w:color="auto"/>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29,8</w:t>
            </w:r>
          </w:p>
        </w:tc>
        <w:tc>
          <w:tcPr>
            <w:tcW w:w="877"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1781</w:t>
            </w:r>
          </w:p>
        </w:tc>
        <w:tc>
          <w:tcPr>
            <w:tcW w:w="877"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31,1</w:t>
            </w:r>
          </w:p>
        </w:tc>
      </w:tr>
      <w:tr w:rsidR="0098736A" w:rsidRPr="005E6C7C">
        <w:trPr>
          <w:trHeight w:val="543"/>
        </w:trPr>
        <w:tc>
          <w:tcPr>
            <w:tcW w:w="2175" w:type="dxa"/>
            <w:tcBorders>
              <w:top w:val="nil"/>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Другая продукция животноводства</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4</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0,1</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p>
        </w:tc>
        <w:tc>
          <w:tcPr>
            <w:tcW w:w="801"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p>
        </w:tc>
        <w:tc>
          <w:tcPr>
            <w:tcW w:w="999" w:type="dxa"/>
            <w:tcBorders>
              <w:top w:val="single" w:sz="4" w:space="0" w:color="auto"/>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p>
        </w:tc>
        <w:tc>
          <w:tcPr>
            <w:tcW w:w="877"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4</w:t>
            </w:r>
          </w:p>
        </w:tc>
        <w:tc>
          <w:tcPr>
            <w:tcW w:w="877"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0,1</w:t>
            </w:r>
          </w:p>
        </w:tc>
      </w:tr>
      <w:tr w:rsidR="0098736A" w:rsidRPr="005E6C7C">
        <w:trPr>
          <w:trHeight w:val="570"/>
        </w:trPr>
        <w:tc>
          <w:tcPr>
            <w:tcW w:w="2175" w:type="dxa"/>
            <w:tcBorders>
              <w:top w:val="nil"/>
              <w:left w:val="single" w:sz="4" w:space="0" w:color="auto"/>
              <w:bottom w:val="single" w:sz="4" w:space="0" w:color="auto"/>
              <w:right w:val="single" w:sz="4" w:space="0" w:color="auto"/>
            </w:tcBorders>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Итого по животноводству</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1786</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40,9</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2972</w:t>
            </w:r>
          </w:p>
        </w:tc>
        <w:tc>
          <w:tcPr>
            <w:tcW w:w="801"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40,9</w:t>
            </w:r>
          </w:p>
        </w:tc>
        <w:tc>
          <w:tcPr>
            <w:tcW w:w="999" w:type="dxa"/>
            <w:tcBorders>
              <w:top w:val="single" w:sz="4" w:space="0" w:color="auto"/>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2211</w:t>
            </w:r>
          </w:p>
        </w:tc>
        <w:tc>
          <w:tcPr>
            <w:tcW w:w="900" w:type="dxa"/>
            <w:tcBorders>
              <w:top w:val="single" w:sz="4" w:space="0" w:color="auto"/>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40,2</w:t>
            </w:r>
          </w:p>
        </w:tc>
        <w:tc>
          <w:tcPr>
            <w:tcW w:w="877"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2323</w:t>
            </w:r>
          </w:p>
        </w:tc>
        <w:tc>
          <w:tcPr>
            <w:tcW w:w="877"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40,7</w:t>
            </w:r>
          </w:p>
        </w:tc>
      </w:tr>
      <w:tr w:rsidR="0098736A" w:rsidRPr="005E6C7C">
        <w:trPr>
          <w:trHeight w:val="247"/>
        </w:trPr>
        <w:tc>
          <w:tcPr>
            <w:tcW w:w="2175"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Всего</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4368</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100,0</w:t>
            </w:r>
          </w:p>
        </w:tc>
        <w:tc>
          <w:tcPr>
            <w:tcW w:w="90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7257</w:t>
            </w:r>
          </w:p>
        </w:tc>
        <w:tc>
          <w:tcPr>
            <w:tcW w:w="801"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100,0</w:t>
            </w:r>
          </w:p>
        </w:tc>
        <w:tc>
          <w:tcPr>
            <w:tcW w:w="999" w:type="dxa"/>
            <w:tcBorders>
              <w:top w:val="single" w:sz="4" w:space="0" w:color="auto"/>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5492</w:t>
            </w:r>
          </w:p>
        </w:tc>
        <w:tc>
          <w:tcPr>
            <w:tcW w:w="900" w:type="dxa"/>
            <w:tcBorders>
              <w:top w:val="single" w:sz="4" w:space="0" w:color="auto"/>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100,0</w:t>
            </w:r>
          </w:p>
        </w:tc>
        <w:tc>
          <w:tcPr>
            <w:tcW w:w="877" w:type="dxa"/>
            <w:tcBorders>
              <w:top w:val="nil"/>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5706</w:t>
            </w:r>
          </w:p>
        </w:tc>
        <w:tc>
          <w:tcPr>
            <w:tcW w:w="877"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100,0</w:t>
            </w:r>
          </w:p>
        </w:tc>
      </w:tr>
    </w:tbl>
    <w:p w:rsidR="0098736A" w:rsidRPr="00F430FA" w:rsidRDefault="0098736A" w:rsidP="00F430FA">
      <w:pPr>
        <w:widowControl/>
        <w:shd w:val="clear" w:color="auto" w:fill="FFFFFF"/>
        <w:spacing w:line="360" w:lineRule="auto"/>
        <w:ind w:firstLine="709"/>
        <w:jc w:val="both"/>
        <w:rPr>
          <w:color w:val="000000"/>
          <w:sz w:val="28"/>
          <w:szCs w:val="28"/>
        </w:rPr>
      </w:pP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Проанализировав данные таблицы 2.7</w:t>
      </w:r>
      <w:r w:rsidR="005E6C7C">
        <w:rPr>
          <w:color w:val="000000"/>
          <w:sz w:val="28"/>
          <w:szCs w:val="28"/>
        </w:rPr>
        <w:t>,</w:t>
      </w:r>
      <w:r w:rsidRPr="00F430FA">
        <w:rPr>
          <w:color w:val="000000"/>
          <w:sz w:val="28"/>
          <w:szCs w:val="28"/>
        </w:rPr>
        <w:t xml:space="preserve"> приходим к выводу, что в 2009 г. по сравнению с 2007 г. значительно изменений в доле животноводства и растениеводства не произошло.</w:t>
      </w:r>
    </w:p>
    <w:p w:rsidR="0098736A" w:rsidRPr="00F430FA" w:rsidRDefault="0098736A" w:rsidP="00F430FA">
      <w:pPr>
        <w:pStyle w:val="2"/>
        <w:spacing w:after="0" w:line="360" w:lineRule="auto"/>
        <w:ind w:left="0" w:firstLine="709"/>
        <w:jc w:val="both"/>
        <w:rPr>
          <w:color w:val="000000"/>
          <w:sz w:val="28"/>
          <w:szCs w:val="28"/>
        </w:rPr>
      </w:pPr>
      <w:r w:rsidRPr="00F430FA">
        <w:rPr>
          <w:color w:val="000000"/>
          <w:sz w:val="28"/>
          <w:szCs w:val="28"/>
        </w:rPr>
        <w:t>Важным этапам экономической характеристики является динамика основных показателей экономического развития предприятия. Обобщающие показатели деятельности предприятия представлены в таблице 2.8.</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Анализируя данные таблицы 2.8 можно сделать вывод, что производство валовой продукции на 100 га с/х земель в 2009 г. по сравнению с 2007 г. уменьшилось на 11,3%. Прирост живой массы КРС на 100 га с/х земель увеличился на 32,8%, производства молока – на 6,9% Производство картофеля на 100 га пашни за исследуемый период времени уменьшилось на 78,7%. Производство продукции на 1 среднегодового работника увеличилось на 61,4%, на 1 чел-час труда – на 24,4%. Это свидетельствует о росте производительности труда в организации. Также следует отметить улучшение показателей рентабельности продукции (за исключением картофеля).</w:t>
      </w:r>
    </w:p>
    <w:p w:rsidR="0098736A" w:rsidRPr="00F430FA" w:rsidRDefault="0098736A" w:rsidP="00F430FA">
      <w:pPr>
        <w:widowControl/>
        <w:shd w:val="clear" w:color="auto" w:fill="FFFFFF"/>
        <w:spacing w:line="360" w:lineRule="auto"/>
        <w:ind w:firstLine="709"/>
        <w:jc w:val="both"/>
        <w:rPr>
          <w:color w:val="000000"/>
          <w:sz w:val="28"/>
          <w:szCs w:val="28"/>
        </w:rPr>
      </w:pP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Таблица 2.8. Основные результативные показатели деятельности ЗАО «Росич»</w:t>
      </w:r>
    </w:p>
    <w:tbl>
      <w:tblPr>
        <w:tblW w:w="899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gridCol w:w="1260"/>
        <w:gridCol w:w="1260"/>
        <w:gridCol w:w="1458"/>
        <w:gridCol w:w="1520"/>
      </w:tblGrid>
      <w:tr w:rsidR="0098736A" w:rsidRPr="005E6C7C">
        <w:trPr>
          <w:trHeight w:val="540"/>
        </w:trPr>
        <w:tc>
          <w:tcPr>
            <w:tcW w:w="349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Показатели</w:t>
            </w:r>
          </w:p>
        </w:tc>
        <w:tc>
          <w:tcPr>
            <w:tcW w:w="1260"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2007г.</w:t>
            </w:r>
          </w:p>
        </w:tc>
        <w:tc>
          <w:tcPr>
            <w:tcW w:w="1260"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2008 г.</w:t>
            </w:r>
          </w:p>
        </w:tc>
        <w:tc>
          <w:tcPr>
            <w:tcW w:w="1458" w:type="dxa"/>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2009 г.</w:t>
            </w:r>
          </w:p>
        </w:tc>
        <w:tc>
          <w:tcPr>
            <w:tcW w:w="1520" w:type="dxa"/>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2009 г. в % к 2007г.</w:t>
            </w:r>
          </w:p>
        </w:tc>
      </w:tr>
      <w:tr w:rsidR="0098736A" w:rsidRPr="005E6C7C">
        <w:trPr>
          <w:trHeight w:val="315"/>
        </w:trPr>
        <w:tc>
          <w:tcPr>
            <w:tcW w:w="349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Произведено на 100 га с/х земель:</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 </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 </w:t>
            </w:r>
          </w:p>
        </w:tc>
        <w:tc>
          <w:tcPr>
            <w:tcW w:w="1458" w:type="dxa"/>
            <w:vAlign w:val="bottom"/>
          </w:tcPr>
          <w:p w:rsidR="0098736A" w:rsidRPr="005E6C7C" w:rsidRDefault="0098736A" w:rsidP="005E6C7C">
            <w:pPr>
              <w:widowControl/>
              <w:spacing w:line="360" w:lineRule="auto"/>
              <w:jc w:val="both"/>
              <w:rPr>
                <w:color w:val="000000"/>
                <w:sz w:val="20"/>
                <w:szCs w:val="20"/>
              </w:rPr>
            </w:pP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 </w:t>
            </w:r>
          </w:p>
        </w:tc>
      </w:tr>
      <w:tr w:rsidR="0098736A" w:rsidRPr="005E6C7C">
        <w:trPr>
          <w:trHeight w:val="330"/>
        </w:trPr>
        <w:tc>
          <w:tcPr>
            <w:tcW w:w="349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xml:space="preserve"> Валовой продукции, млн. руб.</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1501</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1955,3</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1331,5</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88,7</w:t>
            </w:r>
          </w:p>
        </w:tc>
      </w:tr>
      <w:tr w:rsidR="0098736A" w:rsidRPr="005E6C7C">
        <w:trPr>
          <w:trHeight w:val="300"/>
        </w:trPr>
        <w:tc>
          <w:tcPr>
            <w:tcW w:w="3495" w:type="dxa"/>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xml:space="preserve"> Молока, т</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115</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131</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123</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106,9</w:t>
            </w:r>
          </w:p>
        </w:tc>
      </w:tr>
      <w:tr w:rsidR="0098736A" w:rsidRPr="005E6C7C">
        <w:trPr>
          <w:trHeight w:val="300"/>
        </w:trPr>
        <w:tc>
          <w:tcPr>
            <w:tcW w:w="3495" w:type="dxa"/>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xml:space="preserve"> Прироста живой массы КРС, т.</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6,7</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8,9</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8,9</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132,8</w:t>
            </w:r>
          </w:p>
        </w:tc>
      </w:tr>
      <w:tr w:rsidR="0098736A" w:rsidRPr="005E6C7C">
        <w:trPr>
          <w:trHeight w:val="330"/>
        </w:trPr>
        <w:tc>
          <w:tcPr>
            <w:tcW w:w="349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Произведено на 100 га пашни:</w:t>
            </w:r>
          </w:p>
        </w:tc>
        <w:tc>
          <w:tcPr>
            <w:tcW w:w="1260" w:type="dxa"/>
            <w:noWrap/>
            <w:vAlign w:val="bottom"/>
          </w:tcPr>
          <w:p w:rsidR="0098736A" w:rsidRPr="005E6C7C" w:rsidRDefault="0098736A" w:rsidP="005E6C7C">
            <w:pPr>
              <w:widowControl/>
              <w:spacing w:line="360" w:lineRule="auto"/>
              <w:jc w:val="both"/>
              <w:rPr>
                <w:color w:val="000000"/>
                <w:sz w:val="20"/>
                <w:szCs w:val="20"/>
              </w:rPr>
            </w:pPr>
          </w:p>
        </w:tc>
        <w:tc>
          <w:tcPr>
            <w:tcW w:w="1260" w:type="dxa"/>
            <w:noWrap/>
            <w:vAlign w:val="bottom"/>
          </w:tcPr>
          <w:p w:rsidR="0098736A" w:rsidRPr="005E6C7C" w:rsidRDefault="0098736A" w:rsidP="005E6C7C">
            <w:pPr>
              <w:widowControl/>
              <w:spacing w:line="360" w:lineRule="auto"/>
              <w:jc w:val="both"/>
              <w:rPr>
                <w:color w:val="000000"/>
                <w:sz w:val="20"/>
                <w:szCs w:val="20"/>
              </w:rPr>
            </w:pPr>
          </w:p>
        </w:tc>
        <w:tc>
          <w:tcPr>
            <w:tcW w:w="1458" w:type="dxa"/>
            <w:vAlign w:val="bottom"/>
          </w:tcPr>
          <w:p w:rsidR="0098736A" w:rsidRPr="005E6C7C" w:rsidRDefault="0098736A" w:rsidP="005E6C7C">
            <w:pPr>
              <w:widowControl/>
              <w:spacing w:line="360" w:lineRule="auto"/>
              <w:jc w:val="both"/>
              <w:rPr>
                <w:color w:val="000000"/>
                <w:sz w:val="20"/>
                <w:szCs w:val="20"/>
              </w:rPr>
            </w:pPr>
          </w:p>
        </w:tc>
        <w:tc>
          <w:tcPr>
            <w:tcW w:w="1520" w:type="dxa"/>
            <w:noWrap/>
            <w:vAlign w:val="bottom"/>
          </w:tcPr>
          <w:p w:rsidR="0098736A" w:rsidRPr="005E6C7C" w:rsidRDefault="0098736A" w:rsidP="005E6C7C">
            <w:pPr>
              <w:widowControl/>
              <w:spacing w:line="360" w:lineRule="auto"/>
              <w:jc w:val="both"/>
              <w:rPr>
                <w:color w:val="000000"/>
                <w:sz w:val="20"/>
                <w:szCs w:val="20"/>
              </w:rPr>
            </w:pPr>
          </w:p>
        </w:tc>
      </w:tr>
      <w:tr w:rsidR="0098736A" w:rsidRPr="005E6C7C">
        <w:trPr>
          <w:trHeight w:val="107"/>
        </w:trPr>
        <w:tc>
          <w:tcPr>
            <w:tcW w:w="349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xml:space="preserve"> зерна, т.</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122,2</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277,2</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210,1</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171,9</w:t>
            </w:r>
          </w:p>
        </w:tc>
      </w:tr>
      <w:tr w:rsidR="0098736A" w:rsidRPr="005E6C7C">
        <w:trPr>
          <w:trHeight w:val="254"/>
        </w:trPr>
        <w:tc>
          <w:tcPr>
            <w:tcW w:w="349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xml:space="preserve"> картофеля, т.</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209,9</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175,2</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44,9</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21,3</w:t>
            </w:r>
          </w:p>
        </w:tc>
      </w:tr>
      <w:tr w:rsidR="0098736A" w:rsidRPr="005E6C7C">
        <w:trPr>
          <w:trHeight w:val="243"/>
        </w:trPr>
        <w:tc>
          <w:tcPr>
            <w:tcW w:w="349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Произведено продукции на:</w:t>
            </w:r>
          </w:p>
        </w:tc>
        <w:tc>
          <w:tcPr>
            <w:tcW w:w="1260" w:type="dxa"/>
            <w:noWrap/>
            <w:vAlign w:val="bottom"/>
          </w:tcPr>
          <w:p w:rsidR="0098736A" w:rsidRPr="005E6C7C" w:rsidRDefault="0098736A" w:rsidP="005E6C7C">
            <w:pPr>
              <w:widowControl/>
              <w:spacing w:line="360" w:lineRule="auto"/>
              <w:jc w:val="both"/>
              <w:rPr>
                <w:color w:val="000000"/>
                <w:sz w:val="20"/>
                <w:szCs w:val="20"/>
              </w:rPr>
            </w:pPr>
          </w:p>
        </w:tc>
        <w:tc>
          <w:tcPr>
            <w:tcW w:w="1260" w:type="dxa"/>
            <w:noWrap/>
            <w:vAlign w:val="bottom"/>
          </w:tcPr>
          <w:p w:rsidR="0098736A" w:rsidRPr="005E6C7C" w:rsidRDefault="0098736A" w:rsidP="005E6C7C">
            <w:pPr>
              <w:widowControl/>
              <w:spacing w:line="360" w:lineRule="auto"/>
              <w:jc w:val="both"/>
              <w:rPr>
                <w:color w:val="000000"/>
                <w:sz w:val="20"/>
                <w:szCs w:val="20"/>
              </w:rPr>
            </w:pPr>
          </w:p>
        </w:tc>
        <w:tc>
          <w:tcPr>
            <w:tcW w:w="1458" w:type="dxa"/>
            <w:vAlign w:val="bottom"/>
          </w:tcPr>
          <w:p w:rsidR="0098736A" w:rsidRPr="005E6C7C" w:rsidRDefault="0098736A" w:rsidP="005E6C7C">
            <w:pPr>
              <w:widowControl/>
              <w:spacing w:line="360" w:lineRule="auto"/>
              <w:jc w:val="both"/>
              <w:rPr>
                <w:color w:val="000000"/>
                <w:sz w:val="20"/>
                <w:szCs w:val="20"/>
              </w:rPr>
            </w:pPr>
          </w:p>
        </w:tc>
        <w:tc>
          <w:tcPr>
            <w:tcW w:w="1520" w:type="dxa"/>
            <w:noWrap/>
            <w:vAlign w:val="bottom"/>
          </w:tcPr>
          <w:p w:rsidR="0098736A" w:rsidRPr="005E6C7C" w:rsidRDefault="0098736A" w:rsidP="005E6C7C">
            <w:pPr>
              <w:widowControl/>
              <w:spacing w:line="360" w:lineRule="auto"/>
              <w:jc w:val="both"/>
              <w:rPr>
                <w:color w:val="000000"/>
                <w:sz w:val="20"/>
                <w:szCs w:val="20"/>
              </w:rPr>
            </w:pPr>
          </w:p>
        </w:tc>
      </w:tr>
      <w:tr w:rsidR="0098736A" w:rsidRPr="005E6C7C">
        <w:trPr>
          <w:trHeight w:val="389"/>
        </w:trPr>
        <w:tc>
          <w:tcPr>
            <w:tcW w:w="349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xml:space="preserve"> 1 среднегодового работника, млн.руб.</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18,4</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23,2</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29,7</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161,4</w:t>
            </w:r>
          </w:p>
        </w:tc>
      </w:tr>
      <w:tr w:rsidR="0098736A" w:rsidRPr="005E6C7C">
        <w:trPr>
          <w:trHeight w:val="390"/>
        </w:trPr>
        <w:tc>
          <w:tcPr>
            <w:tcW w:w="349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на 1 чел.-час, руб.</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9971</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8597</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12411</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124,4</w:t>
            </w:r>
          </w:p>
        </w:tc>
      </w:tr>
      <w:tr w:rsidR="0098736A" w:rsidRPr="005E6C7C">
        <w:trPr>
          <w:trHeight w:val="390"/>
        </w:trPr>
        <w:tc>
          <w:tcPr>
            <w:tcW w:w="3495" w:type="dxa"/>
            <w:noWrap/>
            <w:vAlign w:val="center"/>
          </w:tcPr>
          <w:p w:rsidR="00F430FA" w:rsidRPr="005E6C7C" w:rsidRDefault="0098736A" w:rsidP="005E6C7C">
            <w:pPr>
              <w:widowControl/>
              <w:spacing w:line="360" w:lineRule="auto"/>
              <w:jc w:val="both"/>
              <w:rPr>
                <w:color w:val="000000"/>
                <w:sz w:val="20"/>
                <w:szCs w:val="20"/>
              </w:rPr>
            </w:pPr>
            <w:r w:rsidRPr="005E6C7C">
              <w:rPr>
                <w:color w:val="000000"/>
                <w:sz w:val="20"/>
                <w:szCs w:val="20"/>
              </w:rPr>
              <w:t xml:space="preserve"> В том числе в:</w:t>
            </w:r>
          </w:p>
          <w:p w:rsidR="0098736A" w:rsidRPr="005E6C7C" w:rsidRDefault="0098736A" w:rsidP="005E6C7C">
            <w:pPr>
              <w:widowControl/>
              <w:spacing w:line="360" w:lineRule="auto"/>
              <w:jc w:val="both"/>
              <w:rPr>
                <w:color w:val="000000"/>
                <w:sz w:val="20"/>
                <w:szCs w:val="20"/>
              </w:rPr>
            </w:pPr>
            <w:r w:rsidRPr="005E6C7C">
              <w:rPr>
                <w:color w:val="000000"/>
                <w:sz w:val="20"/>
                <w:szCs w:val="20"/>
              </w:rPr>
              <w:t>растениеводстве</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11387</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9872</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14682</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128,9</w:t>
            </w:r>
          </w:p>
        </w:tc>
      </w:tr>
      <w:tr w:rsidR="0098736A" w:rsidRPr="005E6C7C">
        <w:trPr>
          <w:trHeight w:val="390"/>
        </w:trPr>
        <w:tc>
          <w:tcPr>
            <w:tcW w:w="349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xml:space="preserve"> животноводстве</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7776</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6939</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7154</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118,6</w:t>
            </w:r>
          </w:p>
        </w:tc>
      </w:tr>
      <w:tr w:rsidR="0098736A" w:rsidRPr="005E6C7C">
        <w:trPr>
          <w:trHeight w:val="435"/>
        </w:trPr>
        <w:tc>
          <w:tcPr>
            <w:tcW w:w="349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Получено прибыли от реализации продукции, млн.руб.</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65</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727</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320</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492,3</w:t>
            </w:r>
          </w:p>
        </w:tc>
      </w:tr>
      <w:tr w:rsidR="0098736A" w:rsidRPr="005E6C7C">
        <w:trPr>
          <w:trHeight w:val="660"/>
        </w:trPr>
        <w:tc>
          <w:tcPr>
            <w:tcW w:w="3495" w:type="dxa"/>
            <w:vAlign w:val="center"/>
          </w:tcPr>
          <w:p w:rsidR="00F430FA" w:rsidRPr="005E6C7C" w:rsidRDefault="0098736A" w:rsidP="005E6C7C">
            <w:pPr>
              <w:widowControl/>
              <w:spacing w:line="360" w:lineRule="auto"/>
              <w:jc w:val="both"/>
              <w:rPr>
                <w:color w:val="000000"/>
                <w:sz w:val="20"/>
                <w:szCs w:val="20"/>
              </w:rPr>
            </w:pPr>
            <w:r w:rsidRPr="005E6C7C">
              <w:rPr>
                <w:color w:val="000000"/>
                <w:sz w:val="20"/>
                <w:szCs w:val="20"/>
              </w:rPr>
              <w:t xml:space="preserve"> В том числе в:</w:t>
            </w:r>
          </w:p>
          <w:p w:rsidR="0098736A" w:rsidRPr="005E6C7C" w:rsidRDefault="0098736A" w:rsidP="005E6C7C">
            <w:pPr>
              <w:widowControl/>
              <w:spacing w:line="360" w:lineRule="auto"/>
              <w:jc w:val="both"/>
              <w:rPr>
                <w:color w:val="000000"/>
                <w:sz w:val="20"/>
                <w:szCs w:val="20"/>
              </w:rPr>
            </w:pPr>
            <w:r w:rsidRPr="005E6C7C">
              <w:rPr>
                <w:color w:val="000000"/>
                <w:sz w:val="20"/>
                <w:szCs w:val="20"/>
              </w:rPr>
              <w:t>растениеводстве</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197</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527</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450</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228</w:t>
            </w:r>
          </w:p>
        </w:tc>
      </w:tr>
      <w:tr w:rsidR="0098736A" w:rsidRPr="005E6C7C">
        <w:trPr>
          <w:trHeight w:val="330"/>
        </w:trPr>
        <w:tc>
          <w:tcPr>
            <w:tcW w:w="3495" w:type="dxa"/>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xml:space="preserve"> животноводстве</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-141</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200</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-130</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92,1</w:t>
            </w:r>
          </w:p>
        </w:tc>
      </w:tr>
      <w:tr w:rsidR="0098736A" w:rsidRPr="005E6C7C">
        <w:trPr>
          <w:trHeight w:val="298"/>
        </w:trPr>
        <w:tc>
          <w:tcPr>
            <w:tcW w:w="3495" w:type="dxa"/>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Уровень рентабельности, %</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10,0</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4,7</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4,2</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42,0</w:t>
            </w:r>
          </w:p>
        </w:tc>
      </w:tr>
      <w:tr w:rsidR="0098736A" w:rsidRPr="005E6C7C">
        <w:trPr>
          <w:trHeight w:val="415"/>
        </w:trPr>
        <w:tc>
          <w:tcPr>
            <w:tcW w:w="3495" w:type="dxa"/>
            <w:vAlign w:val="center"/>
          </w:tcPr>
          <w:p w:rsidR="00F430FA" w:rsidRPr="005E6C7C" w:rsidRDefault="0098736A" w:rsidP="005E6C7C">
            <w:pPr>
              <w:widowControl/>
              <w:spacing w:line="360" w:lineRule="auto"/>
              <w:jc w:val="both"/>
              <w:rPr>
                <w:color w:val="000000"/>
                <w:sz w:val="20"/>
                <w:szCs w:val="20"/>
              </w:rPr>
            </w:pPr>
            <w:r w:rsidRPr="005E6C7C">
              <w:rPr>
                <w:color w:val="000000"/>
                <w:sz w:val="20"/>
                <w:szCs w:val="20"/>
              </w:rPr>
              <w:t xml:space="preserve"> В том числе в:</w:t>
            </w:r>
          </w:p>
          <w:p w:rsidR="0098736A" w:rsidRPr="005E6C7C" w:rsidRDefault="0098736A" w:rsidP="005E6C7C">
            <w:pPr>
              <w:widowControl/>
              <w:spacing w:line="360" w:lineRule="auto"/>
              <w:jc w:val="both"/>
              <w:rPr>
                <w:color w:val="000000"/>
                <w:sz w:val="20"/>
                <w:szCs w:val="20"/>
              </w:rPr>
            </w:pPr>
            <w:r w:rsidRPr="005E6C7C">
              <w:rPr>
                <w:color w:val="000000"/>
                <w:sz w:val="20"/>
                <w:szCs w:val="20"/>
              </w:rPr>
              <w:t>зерна</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- 9,2</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17,3</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18</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195,6</w:t>
            </w:r>
          </w:p>
        </w:tc>
      </w:tr>
      <w:tr w:rsidR="0098736A" w:rsidRPr="005E6C7C">
        <w:trPr>
          <w:trHeight w:val="281"/>
        </w:trPr>
        <w:tc>
          <w:tcPr>
            <w:tcW w:w="3495" w:type="dxa"/>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xml:space="preserve"> картофеля</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-3,3</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10,3</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12</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363</w:t>
            </w:r>
          </w:p>
        </w:tc>
      </w:tr>
      <w:tr w:rsidR="0098736A" w:rsidRPr="005E6C7C">
        <w:trPr>
          <w:trHeight w:val="271"/>
        </w:trPr>
        <w:tc>
          <w:tcPr>
            <w:tcW w:w="3495" w:type="dxa"/>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xml:space="preserve"> молока</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18,3</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20,0</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12,7</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69,3</w:t>
            </w:r>
          </w:p>
        </w:tc>
      </w:tr>
      <w:tr w:rsidR="0098736A" w:rsidRPr="005E6C7C">
        <w:trPr>
          <w:trHeight w:val="276"/>
        </w:trPr>
        <w:tc>
          <w:tcPr>
            <w:tcW w:w="3495" w:type="dxa"/>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 xml:space="preserve"> прироста живой массы КРС</w:t>
            </w:r>
          </w:p>
        </w:tc>
        <w:tc>
          <w:tcPr>
            <w:tcW w:w="126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-42,3</w:t>
            </w:r>
          </w:p>
        </w:tc>
        <w:tc>
          <w:tcPr>
            <w:tcW w:w="1260" w:type="dxa"/>
            <w:noWrap/>
            <w:vAlign w:val="bottom"/>
          </w:tcPr>
          <w:p w:rsidR="0098736A" w:rsidRPr="005E6C7C" w:rsidRDefault="0098736A" w:rsidP="005E6C7C">
            <w:pPr>
              <w:widowControl/>
              <w:spacing w:line="360" w:lineRule="auto"/>
              <w:jc w:val="both"/>
              <w:rPr>
                <w:color w:val="000000"/>
                <w:sz w:val="20"/>
                <w:szCs w:val="20"/>
                <w:lang w:val="en-US"/>
              </w:rPr>
            </w:pPr>
            <w:r w:rsidRPr="005E6C7C">
              <w:rPr>
                <w:color w:val="000000"/>
                <w:sz w:val="20"/>
                <w:szCs w:val="20"/>
              </w:rPr>
              <w:t>-33,2</w:t>
            </w:r>
          </w:p>
        </w:tc>
        <w:tc>
          <w:tcPr>
            <w:tcW w:w="1458" w:type="dxa"/>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-35,6</w:t>
            </w:r>
          </w:p>
        </w:tc>
        <w:tc>
          <w:tcPr>
            <w:tcW w:w="1520" w:type="dxa"/>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84,1</w:t>
            </w:r>
          </w:p>
        </w:tc>
      </w:tr>
    </w:tbl>
    <w:p w:rsidR="0098736A" w:rsidRPr="00F430FA" w:rsidRDefault="0098736A" w:rsidP="00F430FA">
      <w:pPr>
        <w:widowControl/>
        <w:spacing w:line="360" w:lineRule="auto"/>
        <w:ind w:firstLine="709"/>
        <w:jc w:val="both"/>
        <w:rPr>
          <w:color w:val="000000"/>
          <w:sz w:val="28"/>
          <w:szCs w:val="28"/>
        </w:rPr>
      </w:pPr>
    </w:p>
    <w:p w:rsidR="0098736A" w:rsidRPr="00F430FA" w:rsidRDefault="0098736A" w:rsidP="00F430FA">
      <w:pPr>
        <w:spacing w:line="360" w:lineRule="auto"/>
        <w:ind w:firstLine="709"/>
        <w:jc w:val="both"/>
        <w:rPr>
          <w:color w:val="000000"/>
          <w:sz w:val="28"/>
          <w:szCs w:val="28"/>
        </w:rPr>
      </w:pPr>
      <w:r w:rsidRPr="00F430FA">
        <w:rPr>
          <w:color w:val="000000"/>
          <w:sz w:val="28"/>
          <w:szCs w:val="28"/>
        </w:rPr>
        <w:t>Платёжеспособность и финансовая устойчивость являются важнейшими характеристиками финансово-экономической деятельности предприятия в условиях рыночной экономики. Для определения реального положения ЗАО «Росич» необходимо рассмотреть показатели платёжеспособности, которые отражены в таблице 2.9.</w:t>
      </w:r>
    </w:p>
    <w:p w:rsidR="005E6C7C" w:rsidRDefault="005E6C7C" w:rsidP="00F430FA">
      <w:pPr>
        <w:widowControl/>
        <w:shd w:val="clear" w:color="auto" w:fill="FFFFFF"/>
        <w:spacing w:line="360" w:lineRule="auto"/>
        <w:ind w:firstLine="709"/>
        <w:jc w:val="both"/>
        <w:rPr>
          <w:color w:val="000000"/>
          <w:sz w:val="28"/>
          <w:szCs w:val="28"/>
        </w:rPr>
      </w:pP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Таблица 2.9. – Показатели финансового состояния ЗАО «Росич»</w:t>
      </w:r>
    </w:p>
    <w:tbl>
      <w:tblPr>
        <w:tblW w:w="9015" w:type="dxa"/>
        <w:tblInd w:w="115" w:type="dxa"/>
        <w:tblLook w:val="0000" w:firstRow="0" w:lastRow="0" w:firstColumn="0" w:lastColumn="0" w:noHBand="0" w:noVBand="0"/>
      </w:tblPr>
      <w:tblGrid>
        <w:gridCol w:w="5295"/>
        <w:gridCol w:w="1155"/>
        <w:gridCol w:w="1320"/>
        <w:gridCol w:w="1245"/>
      </w:tblGrid>
      <w:tr w:rsidR="0098736A" w:rsidRPr="005E6C7C">
        <w:trPr>
          <w:trHeight w:val="525"/>
        </w:trPr>
        <w:tc>
          <w:tcPr>
            <w:tcW w:w="5295" w:type="dxa"/>
            <w:tcBorders>
              <w:top w:val="single" w:sz="4" w:space="0" w:color="auto"/>
              <w:left w:val="single" w:sz="4" w:space="0" w:color="auto"/>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Показатели</w:t>
            </w:r>
          </w:p>
        </w:tc>
        <w:tc>
          <w:tcPr>
            <w:tcW w:w="1155" w:type="dxa"/>
            <w:tcBorders>
              <w:top w:val="single" w:sz="4" w:space="0" w:color="auto"/>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2007г.</w:t>
            </w:r>
          </w:p>
        </w:tc>
        <w:tc>
          <w:tcPr>
            <w:tcW w:w="1320" w:type="dxa"/>
            <w:tcBorders>
              <w:top w:val="single" w:sz="4" w:space="0" w:color="auto"/>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2008г.</w:t>
            </w:r>
          </w:p>
        </w:tc>
        <w:tc>
          <w:tcPr>
            <w:tcW w:w="1245" w:type="dxa"/>
            <w:tcBorders>
              <w:top w:val="single" w:sz="4" w:space="0" w:color="auto"/>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2009г.</w:t>
            </w:r>
          </w:p>
        </w:tc>
      </w:tr>
      <w:tr w:rsidR="0098736A" w:rsidRPr="005E6C7C">
        <w:trPr>
          <w:trHeight w:val="501"/>
        </w:trPr>
        <w:tc>
          <w:tcPr>
            <w:tcW w:w="5295" w:type="dxa"/>
            <w:tcBorders>
              <w:top w:val="nil"/>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Наличие собственных оборотных средств, млн.руб.</w:t>
            </w:r>
          </w:p>
        </w:tc>
        <w:tc>
          <w:tcPr>
            <w:tcW w:w="1155"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-2422</w:t>
            </w:r>
          </w:p>
        </w:tc>
        <w:tc>
          <w:tcPr>
            <w:tcW w:w="1320" w:type="dxa"/>
            <w:tcBorders>
              <w:top w:val="nil"/>
              <w:left w:val="nil"/>
              <w:bottom w:val="single" w:sz="4" w:space="0" w:color="auto"/>
              <w:right w:val="single" w:sz="4" w:space="0" w:color="auto"/>
            </w:tcBorders>
            <w:noWrap/>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-3032</w:t>
            </w:r>
          </w:p>
        </w:tc>
        <w:tc>
          <w:tcPr>
            <w:tcW w:w="1245" w:type="dxa"/>
            <w:tcBorders>
              <w:top w:val="nil"/>
              <w:left w:val="nil"/>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-5316</w:t>
            </w:r>
          </w:p>
        </w:tc>
      </w:tr>
      <w:tr w:rsidR="0098736A" w:rsidRPr="005E6C7C">
        <w:trPr>
          <w:trHeight w:val="496"/>
        </w:trPr>
        <w:tc>
          <w:tcPr>
            <w:tcW w:w="5295" w:type="dxa"/>
            <w:tcBorders>
              <w:top w:val="nil"/>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Коэффициент обеспеченности собственными оборотными средствами</w:t>
            </w:r>
          </w:p>
        </w:tc>
        <w:tc>
          <w:tcPr>
            <w:tcW w:w="1155" w:type="dxa"/>
            <w:tcBorders>
              <w:top w:val="nil"/>
              <w:left w:val="nil"/>
              <w:bottom w:val="single" w:sz="4" w:space="0" w:color="auto"/>
              <w:right w:val="single" w:sz="4" w:space="0" w:color="auto"/>
            </w:tcBorders>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-1,01</w:t>
            </w:r>
          </w:p>
        </w:tc>
        <w:tc>
          <w:tcPr>
            <w:tcW w:w="1320" w:type="dxa"/>
            <w:tcBorders>
              <w:top w:val="nil"/>
              <w:left w:val="nil"/>
              <w:bottom w:val="single" w:sz="4" w:space="0" w:color="auto"/>
              <w:right w:val="single" w:sz="4" w:space="0" w:color="auto"/>
            </w:tcBorders>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-0,956</w:t>
            </w:r>
          </w:p>
        </w:tc>
        <w:tc>
          <w:tcPr>
            <w:tcW w:w="1245" w:type="dxa"/>
            <w:tcBorders>
              <w:top w:val="nil"/>
              <w:left w:val="nil"/>
              <w:bottom w:val="single" w:sz="4" w:space="0" w:color="auto"/>
              <w:right w:val="single" w:sz="4" w:space="0" w:color="auto"/>
            </w:tcBorders>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-1,251</w:t>
            </w:r>
          </w:p>
        </w:tc>
      </w:tr>
      <w:tr w:rsidR="0098736A" w:rsidRPr="005E6C7C">
        <w:trPr>
          <w:trHeight w:val="273"/>
        </w:trPr>
        <w:tc>
          <w:tcPr>
            <w:tcW w:w="5295" w:type="dxa"/>
            <w:tcBorders>
              <w:top w:val="nil"/>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Коэффициент текущей ликвидности</w:t>
            </w:r>
          </w:p>
        </w:tc>
        <w:tc>
          <w:tcPr>
            <w:tcW w:w="1155" w:type="dxa"/>
            <w:tcBorders>
              <w:top w:val="nil"/>
              <w:left w:val="nil"/>
              <w:bottom w:val="single" w:sz="4" w:space="0" w:color="auto"/>
              <w:right w:val="single" w:sz="4" w:space="0" w:color="auto"/>
            </w:tcBorders>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-0,53</w:t>
            </w:r>
          </w:p>
        </w:tc>
        <w:tc>
          <w:tcPr>
            <w:tcW w:w="1320" w:type="dxa"/>
            <w:tcBorders>
              <w:top w:val="nil"/>
              <w:left w:val="nil"/>
              <w:bottom w:val="single" w:sz="4" w:space="0" w:color="auto"/>
              <w:right w:val="single" w:sz="4" w:space="0" w:color="auto"/>
            </w:tcBorders>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-0,54</w:t>
            </w:r>
          </w:p>
        </w:tc>
        <w:tc>
          <w:tcPr>
            <w:tcW w:w="1245" w:type="dxa"/>
            <w:tcBorders>
              <w:top w:val="nil"/>
              <w:left w:val="nil"/>
              <w:bottom w:val="single" w:sz="4" w:space="0" w:color="auto"/>
              <w:right w:val="single" w:sz="4" w:space="0" w:color="auto"/>
            </w:tcBorders>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0,46</w:t>
            </w:r>
          </w:p>
        </w:tc>
      </w:tr>
      <w:tr w:rsidR="0098736A" w:rsidRPr="005E6C7C">
        <w:trPr>
          <w:trHeight w:val="273"/>
        </w:trPr>
        <w:tc>
          <w:tcPr>
            <w:tcW w:w="5295" w:type="dxa"/>
            <w:tcBorders>
              <w:top w:val="nil"/>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Коэффициент платежеспособности</w:t>
            </w:r>
          </w:p>
        </w:tc>
        <w:tc>
          <w:tcPr>
            <w:tcW w:w="1155" w:type="dxa"/>
            <w:tcBorders>
              <w:top w:val="nil"/>
              <w:left w:val="nil"/>
              <w:bottom w:val="single" w:sz="4" w:space="0" w:color="auto"/>
              <w:right w:val="single" w:sz="4" w:space="0" w:color="auto"/>
            </w:tcBorders>
            <w:noWrap/>
            <w:vAlign w:val="bottom"/>
          </w:tcPr>
          <w:p w:rsidR="0098736A" w:rsidRPr="005E6C7C" w:rsidRDefault="0098736A" w:rsidP="005E6C7C">
            <w:pPr>
              <w:widowControl/>
              <w:spacing w:line="360" w:lineRule="auto"/>
              <w:jc w:val="both"/>
              <w:rPr>
                <w:color w:val="000000"/>
                <w:sz w:val="20"/>
                <w:szCs w:val="20"/>
              </w:rPr>
            </w:pPr>
          </w:p>
        </w:tc>
        <w:tc>
          <w:tcPr>
            <w:tcW w:w="1320" w:type="dxa"/>
            <w:tcBorders>
              <w:top w:val="nil"/>
              <w:left w:val="nil"/>
              <w:bottom w:val="single" w:sz="4" w:space="0" w:color="auto"/>
              <w:right w:val="single" w:sz="4" w:space="0" w:color="auto"/>
            </w:tcBorders>
            <w:noWrap/>
            <w:vAlign w:val="bottom"/>
          </w:tcPr>
          <w:p w:rsidR="0098736A" w:rsidRPr="005E6C7C" w:rsidRDefault="0098736A" w:rsidP="005E6C7C">
            <w:pPr>
              <w:widowControl/>
              <w:spacing w:line="360" w:lineRule="auto"/>
              <w:jc w:val="both"/>
              <w:rPr>
                <w:color w:val="000000"/>
                <w:sz w:val="20"/>
                <w:szCs w:val="20"/>
              </w:rPr>
            </w:pPr>
          </w:p>
        </w:tc>
        <w:tc>
          <w:tcPr>
            <w:tcW w:w="1245" w:type="dxa"/>
            <w:tcBorders>
              <w:top w:val="nil"/>
              <w:left w:val="nil"/>
              <w:bottom w:val="single" w:sz="4" w:space="0" w:color="auto"/>
              <w:right w:val="single" w:sz="4" w:space="0" w:color="auto"/>
            </w:tcBorders>
            <w:vAlign w:val="bottom"/>
          </w:tcPr>
          <w:p w:rsidR="0098736A" w:rsidRPr="005E6C7C" w:rsidRDefault="0098736A" w:rsidP="005E6C7C">
            <w:pPr>
              <w:widowControl/>
              <w:spacing w:line="360" w:lineRule="auto"/>
              <w:jc w:val="both"/>
              <w:rPr>
                <w:color w:val="000000"/>
                <w:sz w:val="20"/>
                <w:szCs w:val="20"/>
              </w:rPr>
            </w:pPr>
          </w:p>
        </w:tc>
      </w:tr>
      <w:tr w:rsidR="0098736A" w:rsidRPr="005E6C7C">
        <w:trPr>
          <w:trHeight w:val="560"/>
        </w:trPr>
        <w:tc>
          <w:tcPr>
            <w:tcW w:w="5295" w:type="dxa"/>
            <w:tcBorders>
              <w:top w:val="nil"/>
              <w:left w:val="single" w:sz="4" w:space="0" w:color="auto"/>
              <w:bottom w:val="single" w:sz="4" w:space="0" w:color="auto"/>
              <w:right w:val="single" w:sz="4" w:space="0" w:color="auto"/>
            </w:tcBorders>
            <w:vAlign w:val="center"/>
          </w:tcPr>
          <w:p w:rsidR="0098736A" w:rsidRPr="005E6C7C" w:rsidRDefault="0098736A" w:rsidP="005E6C7C">
            <w:pPr>
              <w:widowControl/>
              <w:spacing w:line="360" w:lineRule="auto"/>
              <w:jc w:val="both"/>
              <w:rPr>
                <w:color w:val="000000"/>
                <w:sz w:val="20"/>
                <w:szCs w:val="20"/>
              </w:rPr>
            </w:pPr>
            <w:r w:rsidRPr="005E6C7C">
              <w:rPr>
                <w:color w:val="000000"/>
                <w:sz w:val="20"/>
                <w:szCs w:val="20"/>
              </w:rPr>
              <w:t>Коэффициент обеспеченности финансовых обязательств</w:t>
            </w:r>
          </w:p>
        </w:tc>
        <w:tc>
          <w:tcPr>
            <w:tcW w:w="1155" w:type="dxa"/>
            <w:tcBorders>
              <w:top w:val="nil"/>
              <w:left w:val="nil"/>
              <w:bottom w:val="single" w:sz="4" w:space="0" w:color="auto"/>
              <w:right w:val="single" w:sz="4" w:space="0" w:color="auto"/>
            </w:tcBorders>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0,5</w:t>
            </w:r>
          </w:p>
        </w:tc>
        <w:tc>
          <w:tcPr>
            <w:tcW w:w="1320" w:type="dxa"/>
            <w:tcBorders>
              <w:top w:val="nil"/>
              <w:left w:val="nil"/>
              <w:bottom w:val="single" w:sz="4" w:space="0" w:color="auto"/>
              <w:right w:val="single" w:sz="4" w:space="0" w:color="auto"/>
            </w:tcBorders>
            <w:noWrap/>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0,5</w:t>
            </w:r>
          </w:p>
        </w:tc>
        <w:tc>
          <w:tcPr>
            <w:tcW w:w="1245" w:type="dxa"/>
            <w:tcBorders>
              <w:top w:val="nil"/>
              <w:left w:val="nil"/>
              <w:bottom w:val="single" w:sz="4" w:space="0" w:color="auto"/>
              <w:right w:val="single" w:sz="4" w:space="0" w:color="auto"/>
            </w:tcBorders>
            <w:vAlign w:val="bottom"/>
          </w:tcPr>
          <w:p w:rsidR="0098736A" w:rsidRPr="005E6C7C" w:rsidRDefault="0098736A" w:rsidP="005E6C7C">
            <w:pPr>
              <w:widowControl/>
              <w:spacing w:line="360" w:lineRule="auto"/>
              <w:jc w:val="both"/>
              <w:rPr>
                <w:color w:val="000000"/>
                <w:sz w:val="20"/>
                <w:szCs w:val="20"/>
              </w:rPr>
            </w:pPr>
            <w:r w:rsidRPr="005E6C7C">
              <w:rPr>
                <w:color w:val="000000"/>
                <w:sz w:val="20"/>
                <w:szCs w:val="20"/>
              </w:rPr>
              <w:t>0,44</w:t>
            </w:r>
          </w:p>
        </w:tc>
      </w:tr>
    </w:tbl>
    <w:p w:rsidR="0098736A" w:rsidRPr="00F430FA" w:rsidRDefault="0098736A" w:rsidP="00F430FA">
      <w:pPr>
        <w:widowControl/>
        <w:spacing w:line="360" w:lineRule="auto"/>
        <w:ind w:firstLine="709"/>
        <w:jc w:val="both"/>
        <w:rPr>
          <w:color w:val="000000"/>
          <w:sz w:val="28"/>
          <w:szCs w:val="28"/>
        </w:rPr>
      </w:pPr>
    </w:p>
    <w:p w:rsidR="0098736A" w:rsidRPr="00F430FA" w:rsidRDefault="005E6C7C" w:rsidP="00F430FA">
      <w:pPr>
        <w:widowControl/>
        <w:shd w:val="clear" w:color="auto" w:fill="FFFFFF"/>
        <w:spacing w:line="360" w:lineRule="auto"/>
        <w:ind w:firstLine="709"/>
        <w:jc w:val="both"/>
        <w:rPr>
          <w:color w:val="000000"/>
          <w:sz w:val="28"/>
          <w:szCs w:val="28"/>
        </w:rPr>
      </w:pPr>
      <w:r>
        <w:rPr>
          <w:color w:val="000000"/>
          <w:sz w:val="28"/>
          <w:szCs w:val="28"/>
        </w:rPr>
        <w:br w:type="page"/>
      </w:r>
      <w:r w:rsidR="0098736A" w:rsidRPr="00F430FA">
        <w:rPr>
          <w:color w:val="000000"/>
          <w:sz w:val="28"/>
          <w:szCs w:val="28"/>
        </w:rPr>
        <w:t>Анализируя данные таблицы 2.9 можно сделать вывод о том, что коэффициент текущей ликвидности в 2008 году по сравнению с 2006 годом вырос на 0,99 и не</w:t>
      </w:r>
      <w:r>
        <w:rPr>
          <w:color w:val="000000"/>
          <w:sz w:val="28"/>
          <w:szCs w:val="28"/>
        </w:rPr>
        <w:t xml:space="preserve"> </w:t>
      </w:r>
      <w:r w:rsidR="0098736A" w:rsidRPr="00F430FA">
        <w:rPr>
          <w:color w:val="000000"/>
          <w:sz w:val="28"/>
          <w:szCs w:val="28"/>
        </w:rPr>
        <w:t>превысил нормативный (1,5).Коэффициент платежеспособности ниже нормативного (0,95) на 0,49. Это свидетельствует о плохом финансовом состоянии предприятия, т. к. предприятие не имеет достаточного количества денежных средств для погашения своих долгов.</w:t>
      </w:r>
    </w:p>
    <w:p w:rsidR="0098736A" w:rsidRPr="00F430FA" w:rsidRDefault="0098736A" w:rsidP="00F430FA">
      <w:pPr>
        <w:spacing w:line="360" w:lineRule="auto"/>
        <w:ind w:firstLine="709"/>
        <w:jc w:val="both"/>
        <w:rPr>
          <w:color w:val="000000"/>
          <w:sz w:val="28"/>
          <w:szCs w:val="28"/>
        </w:rPr>
      </w:pPr>
      <w:r w:rsidRPr="00F430FA">
        <w:rPr>
          <w:color w:val="000000"/>
          <w:sz w:val="28"/>
          <w:szCs w:val="28"/>
        </w:rPr>
        <w:t>В хозяйстве разрабатывается на каждый год учетная политика и утверждается решением правления. Она включает в себя описание способов ведения бухгалтерского учета, форму учета, рабочий план счетов бухгалтерского учета хозяйства, применяемые формы первичных документов и регистров, регламентацию движения первичных документов и регистров и т.д.</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В</w:t>
      </w:r>
      <w:r w:rsidR="00F430FA">
        <w:rPr>
          <w:color w:val="000000"/>
          <w:sz w:val="28"/>
          <w:szCs w:val="28"/>
        </w:rPr>
        <w:t xml:space="preserve"> </w:t>
      </w:r>
      <w:r w:rsidRPr="00F430FA">
        <w:rPr>
          <w:color w:val="000000"/>
          <w:sz w:val="28"/>
          <w:szCs w:val="28"/>
        </w:rPr>
        <w:t>организации применяется журнально-ордерная форма учета, так как она является наиболее практичной и экономически оправданной формой бухгалтерского учета в условиях ручной обработки информации Записи в учетные регистры осуществляются в разрезе показателей, необходимых для составления периодической и годовой отчетности.</w:t>
      </w: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В ЗАО «Росич»» разработан также план-график документа оборота на 2009 год. Он является важнейшей составной частью организации бухгалтерского учета. В нем указаны номера форм первичных документов, их наименование, дата составления, ответственные за составление или выписку, когда предоставляется или сдается в бухгалтерию. Также в хозяйстве разработаны программы внутрихозяйственного контроля для бухгалтерской службы и для специалистов-технологов и материально ответственных лиц.</w:t>
      </w:r>
    </w:p>
    <w:p w:rsidR="0098736A" w:rsidRPr="00F430FA" w:rsidRDefault="0098736A" w:rsidP="00F430FA">
      <w:pPr>
        <w:widowControl/>
        <w:shd w:val="clear" w:color="auto" w:fill="FFFFFF"/>
        <w:spacing w:line="360" w:lineRule="auto"/>
        <w:ind w:firstLine="709"/>
        <w:jc w:val="both"/>
        <w:rPr>
          <w:color w:val="000000"/>
          <w:sz w:val="28"/>
          <w:szCs w:val="28"/>
        </w:rPr>
      </w:pPr>
      <w:r w:rsidRPr="00F430FA">
        <w:rPr>
          <w:color w:val="000000"/>
          <w:sz w:val="28"/>
          <w:szCs w:val="28"/>
        </w:rPr>
        <w:t>Распределение обязанностей между работниками бухгалтерии тесно связано с планом выполнения учетных работ и подчиняется принципу равномерного распределения нагрузки на учетный аппарат в течение месяца. При этом учитывается сложность выполняемых работ, ста</w:t>
      </w:r>
      <w:r w:rsidR="00BD61C8">
        <w:rPr>
          <w:color w:val="000000"/>
          <w:sz w:val="28"/>
          <w:szCs w:val="28"/>
        </w:rPr>
        <w:t>ж и квалификация исполнителей.</w:t>
      </w:r>
    </w:p>
    <w:p w:rsidR="00F430FA" w:rsidRPr="00007C6D" w:rsidRDefault="00007C6D" w:rsidP="00007C6D">
      <w:pPr>
        <w:widowControl/>
        <w:spacing w:line="360" w:lineRule="auto"/>
        <w:ind w:firstLine="709"/>
        <w:jc w:val="center"/>
        <w:rPr>
          <w:b/>
          <w:bCs/>
          <w:color w:val="000000"/>
          <w:sz w:val="28"/>
          <w:szCs w:val="28"/>
        </w:rPr>
      </w:pPr>
      <w:r>
        <w:rPr>
          <w:b/>
          <w:bCs/>
          <w:color w:val="000000"/>
          <w:sz w:val="28"/>
          <w:szCs w:val="28"/>
        </w:rPr>
        <w:br w:type="page"/>
      </w:r>
      <w:r w:rsidRPr="00007C6D">
        <w:rPr>
          <w:b/>
          <w:bCs/>
          <w:color w:val="000000"/>
          <w:sz w:val="28"/>
          <w:szCs w:val="28"/>
        </w:rPr>
        <w:t>2.2</w:t>
      </w:r>
      <w:r w:rsidR="0098736A" w:rsidRPr="00007C6D">
        <w:rPr>
          <w:b/>
          <w:bCs/>
          <w:color w:val="000000"/>
          <w:sz w:val="28"/>
          <w:szCs w:val="28"/>
        </w:rPr>
        <w:t xml:space="preserve"> Первичный учет затрат на содержание и экспл</w:t>
      </w:r>
      <w:r w:rsidRPr="00007C6D">
        <w:rPr>
          <w:b/>
          <w:bCs/>
          <w:color w:val="000000"/>
          <w:sz w:val="28"/>
          <w:szCs w:val="28"/>
        </w:rPr>
        <w:t>уатацию машинотракторного парка</w:t>
      </w:r>
    </w:p>
    <w:p w:rsidR="0098736A" w:rsidRPr="00007C6D" w:rsidRDefault="0098736A" w:rsidP="00007C6D">
      <w:pPr>
        <w:pStyle w:val="HTML"/>
        <w:widowControl w:val="0"/>
        <w:spacing w:line="360" w:lineRule="auto"/>
        <w:ind w:firstLine="709"/>
        <w:jc w:val="center"/>
        <w:rPr>
          <w:rFonts w:ascii="Times New Roman" w:hAnsi="Times New Roman" w:cs="Times New Roman"/>
          <w:b/>
          <w:bCs/>
          <w:color w:val="000000"/>
          <w:sz w:val="28"/>
          <w:szCs w:val="28"/>
        </w:rPr>
      </w:pPr>
    </w:p>
    <w:p w:rsidR="0098736A" w:rsidRPr="00F430FA" w:rsidRDefault="00182304" w:rsidP="00F430FA">
      <w:pPr>
        <w:pStyle w:val="HTML"/>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Первичны</w:t>
      </w:r>
      <w:r w:rsidR="0098736A" w:rsidRPr="00F430FA">
        <w:rPr>
          <w:rFonts w:ascii="Times New Roman" w:hAnsi="Times New Roman" w:cs="Times New Roman"/>
          <w:color w:val="000000"/>
          <w:sz w:val="28"/>
          <w:szCs w:val="28"/>
        </w:rPr>
        <w:t>й учет затрат на содержание и эксплуатацию машинно-тракторного парка в</w:t>
      </w:r>
      <w:r w:rsidR="00F430FA">
        <w:rPr>
          <w:rFonts w:ascii="Times New Roman" w:hAnsi="Times New Roman" w:cs="Times New Roman"/>
          <w:color w:val="000000"/>
          <w:sz w:val="28"/>
          <w:szCs w:val="28"/>
        </w:rPr>
        <w:t xml:space="preserve"> </w:t>
      </w:r>
      <w:r w:rsidR="0098736A" w:rsidRPr="00F430FA">
        <w:rPr>
          <w:rFonts w:ascii="Times New Roman" w:hAnsi="Times New Roman" w:cs="Times New Roman"/>
          <w:color w:val="000000"/>
          <w:sz w:val="28"/>
          <w:szCs w:val="28"/>
        </w:rPr>
        <w:t>ЗАО «Росич»</w:t>
      </w:r>
      <w:r w:rsidR="00F430FA">
        <w:rPr>
          <w:rFonts w:ascii="Times New Roman" w:hAnsi="Times New Roman" w:cs="Times New Roman"/>
          <w:color w:val="000000"/>
          <w:sz w:val="28"/>
          <w:szCs w:val="28"/>
        </w:rPr>
        <w:t xml:space="preserve"> </w:t>
      </w:r>
      <w:r w:rsidR="0098736A" w:rsidRPr="00F430FA">
        <w:rPr>
          <w:rFonts w:ascii="Times New Roman" w:hAnsi="Times New Roman" w:cs="Times New Roman"/>
          <w:color w:val="000000"/>
          <w:sz w:val="28"/>
          <w:szCs w:val="28"/>
        </w:rPr>
        <w:t>ведется по транспортным работам в путевых листах (форма № 504-АПК).</w:t>
      </w:r>
      <w:r w:rsidR="00007C6D">
        <w:rPr>
          <w:rFonts w:ascii="Times New Roman" w:hAnsi="Times New Roman" w:cs="Times New Roman"/>
          <w:color w:val="000000"/>
          <w:sz w:val="28"/>
          <w:szCs w:val="28"/>
        </w:rPr>
        <w:t xml:space="preserve"> </w:t>
      </w:r>
      <w:r w:rsidR="0098736A" w:rsidRPr="00F430FA">
        <w:rPr>
          <w:rFonts w:ascii="Times New Roman" w:hAnsi="Times New Roman" w:cs="Times New Roman"/>
          <w:color w:val="000000"/>
          <w:sz w:val="28"/>
          <w:szCs w:val="28"/>
        </w:rPr>
        <w:t>Путевой лист трактора применяется для учета работ по перевозке грузов тракторами, то есть на транспортных работах тракторов. Путевой лист является основным документом учета работы трактора. Этот документ имеет много общего с путевым листом грузового автомобиля. Его</w:t>
      </w:r>
      <w:r w:rsidR="00F430FA">
        <w:rPr>
          <w:rFonts w:ascii="Times New Roman" w:hAnsi="Times New Roman" w:cs="Times New Roman"/>
          <w:color w:val="000000"/>
          <w:sz w:val="28"/>
          <w:szCs w:val="28"/>
        </w:rPr>
        <w:t xml:space="preserve"> </w:t>
      </w:r>
      <w:r w:rsidR="0098736A" w:rsidRPr="00F430FA">
        <w:rPr>
          <w:rFonts w:ascii="Times New Roman" w:hAnsi="Times New Roman" w:cs="Times New Roman"/>
          <w:color w:val="000000"/>
          <w:sz w:val="28"/>
          <w:szCs w:val="28"/>
        </w:rPr>
        <w:t>выписывают трактористу-машинисту на один день или смену при условии сдачи трактористом- машинистом предыдущего путевого листа.</w:t>
      </w:r>
      <w:r w:rsidR="00F430FA">
        <w:rPr>
          <w:rFonts w:ascii="Times New Roman" w:hAnsi="Times New Roman" w:cs="Times New Roman"/>
          <w:color w:val="000000"/>
          <w:sz w:val="28"/>
          <w:szCs w:val="28"/>
        </w:rPr>
        <w:t xml:space="preserve"> </w:t>
      </w:r>
      <w:r w:rsidR="0098736A" w:rsidRPr="00F430FA">
        <w:rPr>
          <w:rFonts w:ascii="Times New Roman" w:hAnsi="Times New Roman" w:cs="Times New Roman"/>
          <w:color w:val="000000"/>
          <w:sz w:val="28"/>
          <w:szCs w:val="28"/>
        </w:rPr>
        <w:t>В нем отражаются все данные о перевозке грузов, расход нефтепродуктов, начисленной оплате труда.</w:t>
      </w:r>
    </w:p>
    <w:p w:rsidR="00C327D7" w:rsidRPr="00F430FA" w:rsidRDefault="0098736A" w:rsidP="00F430FA">
      <w:pPr>
        <w:pStyle w:val="HTML"/>
        <w:widowControl w:val="0"/>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Горючее и смазочные материалы</w:t>
      </w:r>
      <w:r w:rsidR="00F430FA">
        <w:rPr>
          <w:rFonts w:ascii="Times New Roman" w:hAnsi="Times New Roman" w:cs="Times New Roman"/>
          <w:color w:val="000000"/>
          <w:sz w:val="28"/>
          <w:szCs w:val="28"/>
        </w:rPr>
        <w:t xml:space="preserve"> </w:t>
      </w:r>
      <w:r w:rsidRPr="00F430FA">
        <w:rPr>
          <w:rFonts w:ascii="Times New Roman" w:hAnsi="Times New Roman" w:cs="Times New Roman"/>
          <w:color w:val="000000"/>
          <w:sz w:val="28"/>
          <w:szCs w:val="28"/>
        </w:rPr>
        <w:t>отпускаются на заправку тракторов, комбайнов по лимитно-заборным картам на получение горючего, смазочных материалов и продуктов со склада</w:t>
      </w:r>
      <w:r w:rsidR="00182304">
        <w:rPr>
          <w:rFonts w:ascii="Times New Roman" w:hAnsi="Times New Roman" w:cs="Times New Roman"/>
          <w:color w:val="000000"/>
          <w:sz w:val="28"/>
          <w:szCs w:val="28"/>
        </w:rPr>
        <w:t>,</w:t>
      </w:r>
      <w:r w:rsidRPr="00F430FA">
        <w:rPr>
          <w:rFonts w:ascii="Times New Roman" w:hAnsi="Times New Roman" w:cs="Times New Roman"/>
          <w:color w:val="000000"/>
          <w:sz w:val="28"/>
          <w:szCs w:val="28"/>
        </w:rPr>
        <w:t xml:space="preserve"> которые открываются на каждую марку трактора или комбайна. В лимитно-заборной карте отражается номер трактора или комбайна, номер путевого листа, фамилия, имя, отчество тракториста –машиниста, комбайнера, количество выданного горючего, </w:t>
      </w:r>
      <w:r w:rsidR="00C327D7" w:rsidRPr="00F430FA">
        <w:rPr>
          <w:rFonts w:ascii="Times New Roman" w:hAnsi="Times New Roman" w:cs="Times New Roman"/>
          <w:color w:val="000000"/>
          <w:sz w:val="28"/>
          <w:szCs w:val="28"/>
        </w:rPr>
        <w:t xml:space="preserve">дата и </w:t>
      </w:r>
      <w:r w:rsidRPr="00F430FA">
        <w:rPr>
          <w:rFonts w:ascii="Times New Roman" w:hAnsi="Times New Roman" w:cs="Times New Roman"/>
          <w:color w:val="000000"/>
          <w:sz w:val="28"/>
          <w:szCs w:val="28"/>
        </w:rPr>
        <w:t>роспись в получении тракториста-машиниста. Отпуск нефтепродуктов, трактористам, комбайнерам производиться в единицах объемов (литрах). А смазочных – в единицах массы (килограммах). Использование топлива на работу машинно-тракторного парка, комбайнов отражается в путевых листах.</w:t>
      </w:r>
      <w:r w:rsidR="00C327D7" w:rsidRPr="00F430FA">
        <w:rPr>
          <w:rFonts w:ascii="Times New Roman" w:hAnsi="Times New Roman" w:cs="Times New Roman"/>
          <w:color w:val="000000"/>
          <w:sz w:val="28"/>
          <w:szCs w:val="28"/>
        </w:rPr>
        <w:t xml:space="preserve"> Лимитно-заборная карта является оправдательным документом для списания горючих и смазочных материалов со склада. Лимитно-заборная карта на получение топлива выписывается на один трактор на месяц. Кладовщик отмечает в лимитно-заборной карте дату и количество отпущенных горючих и смазочных материалов, затем в ней расписывается тракторист-машинист </w:t>
      </w:r>
      <w:r w:rsidR="008F3D4B" w:rsidRPr="00F430FA">
        <w:rPr>
          <w:rFonts w:ascii="Times New Roman" w:hAnsi="Times New Roman" w:cs="Times New Roman"/>
          <w:color w:val="000000"/>
          <w:sz w:val="28"/>
          <w:szCs w:val="28"/>
        </w:rPr>
        <w:t>за отпущенное ему топливо и кладовщик</w:t>
      </w:r>
      <w:r w:rsidR="00007C6D">
        <w:rPr>
          <w:rFonts w:ascii="Times New Roman" w:hAnsi="Times New Roman" w:cs="Times New Roman"/>
          <w:color w:val="000000"/>
          <w:sz w:val="28"/>
          <w:szCs w:val="28"/>
        </w:rPr>
        <w:t>,</w:t>
      </w:r>
      <w:r w:rsidR="008F3D4B" w:rsidRPr="00F430FA">
        <w:rPr>
          <w:rFonts w:ascii="Times New Roman" w:hAnsi="Times New Roman" w:cs="Times New Roman"/>
          <w:color w:val="000000"/>
          <w:sz w:val="28"/>
          <w:szCs w:val="28"/>
        </w:rPr>
        <w:t xml:space="preserve"> отпустивший его, что обеспечивает взаимный контроль за правильностью производимых в ней записей</w:t>
      </w:r>
      <w:r w:rsidR="008F166F" w:rsidRPr="00F430FA">
        <w:rPr>
          <w:rFonts w:ascii="Times New Roman" w:hAnsi="Times New Roman" w:cs="Times New Roman"/>
          <w:color w:val="000000"/>
          <w:sz w:val="28"/>
          <w:szCs w:val="28"/>
        </w:rPr>
        <w:t>.</w:t>
      </w:r>
    </w:p>
    <w:p w:rsidR="008F166F" w:rsidRPr="00F430FA" w:rsidRDefault="008F166F" w:rsidP="00F430FA">
      <w:pPr>
        <w:pStyle w:val="HTML"/>
        <w:widowControl w:val="0"/>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По окончанию месяца в установленные планом документооборота сроки заведующие нефтескладами составляют отчет о движение горюче- смазочных материалов</w:t>
      </w:r>
      <w:r w:rsidR="00182304">
        <w:rPr>
          <w:rFonts w:ascii="Times New Roman" w:hAnsi="Times New Roman" w:cs="Times New Roman"/>
          <w:color w:val="000000"/>
          <w:sz w:val="28"/>
          <w:szCs w:val="28"/>
        </w:rPr>
        <w:t>,</w:t>
      </w:r>
      <w:r w:rsidRPr="00F430FA">
        <w:rPr>
          <w:rFonts w:ascii="Times New Roman" w:hAnsi="Times New Roman" w:cs="Times New Roman"/>
          <w:color w:val="000000"/>
          <w:sz w:val="28"/>
          <w:szCs w:val="28"/>
        </w:rPr>
        <w:t xml:space="preserve"> где отражается наличие горюче-смазочных материалов по видам на начало отчетного периода, поступление, расход, остаток на конец отчетного периода. Отчет предоставляют в бухгалтерию с документами, подтверждающими поступление и расход топлива.</w:t>
      </w:r>
    </w:p>
    <w:p w:rsidR="008F166F" w:rsidRPr="00F430FA" w:rsidRDefault="008F166F" w:rsidP="00F430FA">
      <w:pPr>
        <w:pStyle w:val="HTML"/>
        <w:widowControl w:val="0"/>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Бухгалтерия, принимая отчеты, пересчитывает движение нефтепродуктов за отчетный период в единицы массы (килограммы) по средней плотности соответствующих ви</w:t>
      </w:r>
      <w:r w:rsidR="009B0872" w:rsidRPr="00F430FA">
        <w:rPr>
          <w:rFonts w:ascii="Times New Roman" w:hAnsi="Times New Roman" w:cs="Times New Roman"/>
          <w:color w:val="000000"/>
          <w:sz w:val="28"/>
          <w:szCs w:val="28"/>
        </w:rPr>
        <w:t>дов нефтепродуктов.</w:t>
      </w:r>
    </w:p>
    <w:p w:rsidR="0098736A" w:rsidRPr="00F430FA" w:rsidRDefault="0098736A" w:rsidP="00F430FA">
      <w:pPr>
        <w:pStyle w:val="HTML"/>
        <w:widowControl w:val="0"/>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Для отпуска запасных частей и ремонтных материалов выписывается лимитно-заборная карта на получение запасных частей и ремонтных материалов.</w:t>
      </w:r>
      <w:r w:rsidR="009B0872" w:rsidRPr="00F430FA">
        <w:rPr>
          <w:rFonts w:ascii="Times New Roman" w:hAnsi="Times New Roman" w:cs="Times New Roman"/>
          <w:color w:val="000000"/>
          <w:sz w:val="28"/>
          <w:szCs w:val="28"/>
        </w:rPr>
        <w:t xml:space="preserve"> В ней указывается марка трактора, наименование запасных частей, фамилия, имя, отчество тракториста-машиниста, дата и роспись в получении. </w:t>
      </w:r>
      <w:r w:rsidRPr="00F430FA">
        <w:rPr>
          <w:rFonts w:ascii="Times New Roman" w:hAnsi="Times New Roman" w:cs="Times New Roman"/>
          <w:color w:val="000000"/>
          <w:sz w:val="28"/>
          <w:szCs w:val="28"/>
        </w:rPr>
        <w:t>Отпуск производит заведующий складом. Заведующий складом при выдаче запасных частей и ремонтных материалов в лимитно-заборной карте проставляет наименование, количество и дату отпуска, получатель подтверждает получение</w:t>
      </w:r>
      <w:r w:rsidR="009B0872" w:rsidRPr="00F430FA">
        <w:rPr>
          <w:rFonts w:ascii="Times New Roman" w:hAnsi="Times New Roman" w:cs="Times New Roman"/>
          <w:color w:val="000000"/>
          <w:sz w:val="28"/>
          <w:szCs w:val="28"/>
        </w:rPr>
        <w:t xml:space="preserve"> запасных частей своей подписью в экземпляре находящегося у заведующего складом.</w:t>
      </w:r>
    </w:p>
    <w:p w:rsidR="009B0872" w:rsidRPr="00F430FA" w:rsidRDefault="009B0872" w:rsidP="00F430FA">
      <w:pPr>
        <w:pStyle w:val="HTML"/>
        <w:widowControl w:val="0"/>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 xml:space="preserve">В конце месяца заведующий складом сдает в бухгалтерию хозяйства отчет о </w:t>
      </w:r>
      <w:r w:rsidR="00182304">
        <w:rPr>
          <w:rFonts w:ascii="Times New Roman" w:hAnsi="Times New Roman" w:cs="Times New Roman"/>
          <w:color w:val="000000"/>
          <w:sz w:val="28"/>
          <w:szCs w:val="28"/>
        </w:rPr>
        <w:t xml:space="preserve">движении продуктов и материалов, </w:t>
      </w:r>
      <w:r w:rsidRPr="00F430FA">
        <w:rPr>
          <w:rFonts w:ascii="Times New Roman" w:hAnsi="Times New Roman" w:cs="Times New Roman"/>
          <w:color w:val="000000"/>
          <w:sz w:val="28"/>
          <w:szCs w:val="28"/>
        </w:rPr>
        <w:t>сос</w:t>
      </w:r>
      <w:r w:rsidR="00007C6D">
        <w:rPr>
          <w:rFonts w:ascii="Times New Roman" w:hAnsi="Times New Roman" w:cs="Times New Roman"/>
          <w:color w:val="000000"/>
          <w:sz w:val="28"/>
          <w:szCs w:val="28"/>
        </w:rPr>
        <w:t>тавленный на основании лимитно-</w:t>
      </w:r>
      <w:r w:rsidRPr="00F430FA">
        <w:rPr>
          <w:rFonts w:ascii="Times New Roman" w:hAnsi="Times New Roman" w:cs="Times New Roman"/>
          <w:color w:val="000000"/>
          <w:sz w:val="28"/>
          <w:szCs w:val="28"/>
        </w:rPr>
        <w:t>заборных карт и других документов подтверждающих движение запасных частей. Стоимостные данные по отчету определяет бухгалтерия хозяйства.</w:t>
      </w:r>
    </w:p>
    <w:p w:rsidR="0098736A" w:rsidRPr="00F430FA" w:rsidRDefault="0098736A" w:rsidP="00F430FA">
      <w:pPr>
        <w:pStyle w:val="HTML"/>
        <w:widowControl w:val="0"/>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На основании указанных первичных документов делают записи к производственному отчету по вспомогательным производствам, содержанию и эксплуатации машин и оборудования (ф. 18-</w:t>
      </w:r>
      <w:r w:rsidR="00F430FA">
        <w:rPr>
          <w:rFonts w:ascii="Times New Roman" w:hAnsi="Times New Roman" w:cs="Times New Roman"/>
          <w:color w:val="000000"/>
          <w:sz w:val="28"/>
          <w:szCs w:val="28"/>
        </w:rPr>
        <w:t xml:space="preserve"> </w:t>
      </w:r>
      <w:r w:rsidRPr="00F430FA">
        <w:rPr>
          <w:rFonts w:ascii="Times New Roman" w:hAnsi="Times New Roman" w:cs="Times New Roman"/>
          <w:color w:val="000000"/>
          <w:sz w:val="28"/>
          <w:szCs w:val="28"/>
        </w:rPr>
        <w:t>в) в котором ведутся данные по видам</w:t>
      </w:r>
      <w:r w:rsidR="00F430FA">
        <w:rPr>
          <w:rFonts w:ascii="Times New Roman" w:hAnsi="Times New Roman" w:cs="Times New Roman"/>
          <w:color w:val="000000"/>
          <w:sz w:val="28"/>
          <w:szCs w:val="28"/>
        </w:rPr>
        <w:t xml:space="preserve"> </w:t>
      </w:r>
      <w:r w:rsidRPr="00F430FA">
        <w:rPr>
          <w:rFonts w:ascii="Times New Roman" w:hAnsi="Times New Roman" w:cs="Times New Roman"/>
          <w:color w:val="000000"/>
          <w:sz w:val="28"/>
          <w:szCs w:val="28"/>
        </w:rPr>
        <w:t>затрат по видам машин за месяц и с нарастающим итогом с начала года.</w:t>
      </w:r>
    </w:p>
    <w:p w:rsidR="00007C6D" w:rsidRDefault="0098736A" w:rsidP="00F430FA">
      <w:pPr>
        <w:pStyle w:val="HTML"/>
        <w:widowControl w:val="0"/>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Начисление амортизации основных средств машинно-тракторного парка ежемесячно производится в ведомости начисления амортизационных отчислений по основным средствам и резерва на ремонт основных средств.</w:t>
      </w:r>
      <w:r w:rsidR="00007C6D">
        <w:rPr>
          <w:rFonts w:ascii="Times New Roman" w:hAnsi="Times New Roman" w:cs="Times New Roman"/>
          <w:color w:val="000000"/>
          <w:sz w:val="28"/>
          <w:szCs w:val="28"/>
        </w:rPr>
        <w:t xml:space="preserve"> </w:t>
      </w:r>
      <w:r w:rsidRPr="00F430FA">
        <w:rPr>
          <w:rFonts w:ascii="Times New Roman" w:hAnsi="Times New Roman" w:cs="Times New Roman"/>
          <w:color w:val="000000"/>
          <w:sz w:val="28"/>
          <w:szCs w:val="28"/>
        </w:rPr>
        <w:t>В конце года учтенные суммы амортизации распределяют в ведомости распределения амортизации основных средств отрасли растениеводства.</w:t>
      </w:r>
    </w:p>
    <w:p w:rsidR="00F430FA" w:rsidRDefault="0098736A" w:rsidP="00F430FA">
      <w:pPr>
        <w:pStyle w:val="HTML"/>
        <w:widowControl w:val="0"/>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Суммы амортизации основных средств машинно-тракторного парка распределяют на объекты учета (культуры, группы культур, работы под урожай будущих лет, виды и технологические группы скота и т.п., включая расходы на транспортные работы тракторов) пропорционально стоимости израсходованного топлива.</w:t>
      </w:r>
    </w:p>
    <w:p w:rsidR="00F430FA" w:rsidRDefault="0098736A" w:rsidP="00F430FA">
      <w:pPr>
        <w:pStyle w:val="HTML"/>
        <w:widowControl w:val="0"/>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Затраты на ремонт основных средств машинно-тракторного парка накапливаются по дебету счета 24 в производственном отчете по вспомогательным производствам, содержанию и эксплуатации машин и оборудования (ф. 18-в).</w:t>
      </w:r>
    </w:p>
    <w:p w:rsidR="0098736A" w:rsidRPr="00F430FA" w:rsidRDefault="00007C6D" w:rsidP="00F430FA">
      <w:pPr>
        <w:pStyle w:val="HTML"/>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Здесь записи по машинно-</w:t>
      </w:r>
      <w:r w:rsidR="0098736A" w:rsidRPr="00F430FA">
        <w:rPr>
          <w:rFonts w:ascii="Times New Roman" w:hAnsi="Times New Roman" w:cs="Times New Roman"/>
          <w:color w:val="000000"/>
          <w:sz w:val="28"/>
          <w:szCs w:val="28"/>
        </w:rPr>
        <w:t>тракторному парку, содержанию комбайнов и самоходных машин делают по отдельным колонкам отчета в соответствии с номенклатурой аналитических счетов. Записи выполняются по видам затрат и корреспондирующим счетам. По каждой статье ( по строкам) и каждому аналитическому счету (по графам) выводят соответствующие итоги для записи их в регистры высшего порядка.</w:t>
      </w:r>
    </w:p>
    <w:p w:rsidR="00F430FA" w:rsidRDefault="00BB5364" w:rsidP="00F430FA">
      <w:pPr>
        <w:widowControl/>
        <w:spacing w:line="360" w:lineRule="auto"/>
        <w:ind w:firstLine="709"/>
        <w:jc w:val="both"/>
        <w:rPr>
          <w:color w:val="000000"/>
          <w:sz w:val="28"/>
          <w:szCs w:val="28"/>
        </w:rPr>
      </w:pPr>
      <w:r w:rsidRPr="00F430FA">
        <w:rPr>
          <w:color w:val="000000"/>
          <w:sz w:val="28"/>
          <w:szCs w:val="28"/>
        </w:rPr>
        <w:t>В ЗАО «Росич» учет не автоматизирован. Причиной этого является отсутствие подготовки работников бухгалтерии для работы на ПЭВМ. Это приводит к несвоевременному отражению в учете хозяйственных операций по учету затрат на эксплуатацию и использование машинно-тракторного парка, увеличению затрат труда и времени бухгалтеров. Поэтому я считаю, что рационально было бы перейти на автоматизированную форму учета с применением бухгалтерской программы «1C: Бухгалтерия» (версии 7.7), которая числится на балансе предприятия и используется только лишь на участке учета заработной платы. Автоматизация учета позволяет не только увеличить производительность труда работников бухгалтерии, но и сделать учет на предприятии более точным и достоверным.</w:t>
      </w:r>
    </w:p>
    <w:p w:rsidR="00BB5364" w:rsidRPr="00F430FA" w:rsidRDefault="00BB5364" w:rsidP="00F430FA">
      <w:pPr>
        <w:widowControl/>
        <w:spacing w:line="360" w:lineRule="auto"/>
        <w:ind w:firstLine="709"/>
        <w:jc w:val="both"/>
        <w:rPr>
          <w:color w:val="000000"/>
          <w:sz w:val="28"/>
          <w:szCs w:val="28"/>
        </w:rPr>
      </w:pPr>
      <w:r w:rsidRPr="00F430FA">
        <w:rPr>
          <w:color w:val="000000"/>
          <w:sz w:val="28"/>
          <w:szCs w:val="28"/>
        </w:rPr>
        <w:t>Система программ «1C: Бухгалтерия» предназначена для решения широкого спектра задач автоматизации учета и управления, стоящих перед динамично развивающимися современными предприятиями. Она может поддерживать различные системы учета, различные методологии учета, использоваться на предприятиях различных типов деятельности.</w:t>
      </w:r>
    </w:p>
    <w:p w:rsidR="00BB5364" w:rsidRPr="00F430FA" w:rsidRDefault="00BB5364" w:rsidP="00F430FA">
      <w:pPr>
        <w:widowControl/>
        <w:spacing w:line="360" w:lineRule="auto"/>
        <w:ind w:firstLine="709"/>
        <w:jc w:val="both"/>
        <w:rPr>
          <w:color w:val="000000"/>
          <w:sz w:val="28"/>
          <w:szCs w:val="28"/>
        </w:rPr>
      </w:pPr>
      <w:r w:rsidRPr="00F430FA">
        <w:rPr>
          <w:color w:val="000000"/>
          <w:sz w:val="28"/>
          <w:szCs w:val="28"/>
        </w:rPr>
        <w:t>Программа представляет собой систему прикладных решений, построенных по единым принципам и на единой технологической платформе. Руководитель может выбрать решение, которое соответствует актуальным потребностям предприятия и будет в дальнейшем развиваться по мере роста предприятия или расширения задач автоматизации.</w:t>
      </w:r>
    </w:p>
    <w:p w:rsidR="00BB5364" w:rsidRPr="00F430FA" w:rsidRDefault="00BB5364" w:rsidP="00F430FA">
      <w:pPr>
        <w:widowControl/>
        <w:spacing w:line="360" w:lineRule="auto"/>
        <w:ind w:firstLine="709"/>
        <w:jc w:val="both"/>
        <w:rPr>
          <w:color w:val="000000"/>
          <w:sz w:val="28"/>
          <w:szCs w:val="28"/>
        </w:rPr>
      </w:pPr>
      <w:r w:rsidRPr="00F430FA">
        <w:rPr>
          <w:color w:val="000000"/>
          <w:sz w:val="28"/>
          <w:szCs w:val="28"/>
        </w:rPr>
        <w:t>Универсальность системы «1C: Бухгалтерия» позволяет разрабатывать типовые, специализированные и индивидуальные конфигурации, предназначенные для решения различных задач автоматизации учета хозяйственной деятельности предприятий, имеется возможность заполнить формы периодической и годовой отчетности о наличии, поступлении и выбытии топлива, запасных частей,</w:t>
      </w:r>
      <w:r w:rsidR="00F430FA">
        <w:rPr>
          <w:color w:val="000000"/>
          <w:sz w:val="28"/>
          <w:szCs w:val="28"/>
        </w:rPr>
        <w:t xml:space="preserve"> </w:t>
      </w:r>
      <w:r w:rsidRPr="00F430FA">
        <w:rPr>
          <w:color w:val="000000"/>
          <w:sz w:val="28"/>
          <w:szCs w:val="28"/>
        </w:rPr>
        <w:t>удобрений и других материалов.</w:t>
      </w:r>
    </w:p>
    <w:p w:rsidR="00F430FA" w:rsidRDefault="00BB5364" w:rsidP="00F430FA">
      <w:pPr>
        <w:widowControl/>
        <w:spacing w:line="360" w:lineRule="auto"/>
        <w:ind w:firstLine="709"/>
        <w:jc w:val="both"/>
        <w:rPr>
          <w:color w:val="000000"/>
          <w:sz w:val="28"/>
          <w:szCs w:val="28"/>
        </w:rPr>
      </w:pPr>
      <w:r w:rsidRPr="00F430FA">
        <w:rPr>
          <w:color w:val="000000"/>
          <w:sz w:val="28"/>
          <w:szCs w:val="28"/>
        </w:rPr>
        <w:t>Режим «1C: Бухгалтерия» - непосредственная работа пользователя по ведению учета, выполнению различных регламентных расчетов и получение отчетов. В этом режиме работа пользователя определяется используемой конфигурацией.</w:t>
      </w:r>
    </w:p>
    <w:p w:rsidR="00BB5364" w:rsidRPr="00F430FA" w:rsidRDefault="00BB5364" w:rsidP="00F430FA">
      <w:pPr>
        <w:widowControl/>
        <w:spacing w:line="360" w:lineRule="auto"/>
        <w:ind w:firstLine="709"/>
        <w:jc w:val="both"/>
        <w:rPr>
          <w:color w:val="000000"/>
          <w:sz w:val="28"/>
          <w:szCs w:val="28"/>
        </w:rPr>
      </w:pPr>
      <w:r w:rsidRPr="00F430FA">
        <w:rPr>
          <w:color w:val="000000"/>
          <w:sz w:val="28"/>
          <w:szCs w:val="28"/>
        </w:rPr>
        <w:t>Основные возможности программы «1C: Бухгалтерия»: ведение количественного и многовалютного учета; изменение и дополнение плана счетов, системы проводок, настройки аналитического учета, форм первичных документов, форм отчетности; ведение учета для одной организации на нескольких компьютерах и на одном для нескольких организаций; ведение синтетического и аналитического учета применительно к особенностям организации; формирование и печать учетных регистров по синтетическому и аналитическому учету, первичных документов и всей необходимой отчетности.</w:t>
      </w:r>
    </w:p>
    <w:p w:rsidR="00F430FA" w:rsidRDefault="00BB5364" w:rsidP="00F430FA">
      <w:pPr>
        <w:widowControl/>
        <w:spacing w:line="360" w:lineRule="auto"/>
        <w:ind w:firstLine="709"/>
        <w:jc w:val="both"/>
        <w:rPr>
          <w:color w:val="000000"/>
          <w:sz w:val="28"/>
          <w:szCs w:val="28"/>
        </w:rPr>
      </w:pPr>
      <w:r w:rsidRPr="00F430FA">
        <w:rPr>
          <w:color w:val="000000"/>
          <w:sz w:val="28"/>
          <w:szCs w:val="28"/>
        </w:rPr>
        <w:t>Учитывая то, что на предприятии</w:t>
      </w:r>
      <w:r w:rsidR="00F430FA">
        <w:rPr>
          <w:color w:val="000000"/>
          <w:sz w:val="28"/>
          <w:szCs w:val="28"/>
        </w:rPr>
        <w:t xml:space="preserve"> </w:t>
      </w:r>
      <w:r w:rsidRPr="00F430FA">
        <w:rPr>
          <w:color w:val="000000"/>
          <w:sz w:val="28"/>
          <w:szCs w:val="28"/>
        </w:rPr>
        <w:t>ведется автоматизированный учет</w:t>
      </w:r>
      <w:r w:rsidR="00F430FA">
        <w:rPr>
          <w:color w:val="000000"/>
          <w:sz w:val="28"/>
          <w:szCs w:val="28"/>
        </w:rPr>
        <w:t xml:space="preserve"> </w:t>
      </w:r>
      <w:r w:rsidRPr="00F430FA">
        <w:rPr>
          <w:color w:val="000000"/>
          <w:sz w:val="28"/>
          <w:szCs w:val="28"/>
        </w:rPr>
        <w:t>только на участке учета заработной платы, поэтому необходимо для</w:t>
      </w:r>
      <w:r w:rsidR="00F430FA">
        <w:rPr>
          <w:color w:val="000000"/>
          <w:sz w:val="28"/>
          <w:szCs w:val="28"/>
        </w:rPr>
        <w:t xml:space="preserve"> </w:t>
      </w:r>
      <w:r w:rsidRPr="00F430FA">
        <w:rPr>
          <w:color w:val="000000"/>
          <w:sz w:val="28"/>
          <w:szCs w:val="28"/>
        </w:rPr>
        <w:t>полного внедрения автоматизированного учета провести следующие подготовительные работы. Прежде всего упорядочить применяемые формы первичной документации в соответствии с типовыми формами, разработать внутрихозяйственные мероприятия по освоению автоматизированной формы учета, подготовить</w:t>
      </w:r>
      <w:r w:rsidR="00F430FA">
        <w:rPr>
          <w:color w:val="000000"/>
          <w:sz w:val="28"/>
          <w:szCs w:val="28"/>
        </w:rPr>
        <w:t xml:space="preserve"> </w:t>
      </w:r>
      <w:r w:rsidRPr="00F430FA">
        <w:rPr>
          <w:color w:val="000000"/>
          <w:sz w:val="28"/>
          <w:szCs w:val="28"/>
        </w:rPr>
        <w:t>графики сдачи структурными подразделениями и службами предприятия первичных документов в бухгалтерию, организовать обучение персонала основам машинной обработки информации. В период перехода на автоматизированную форму учета во всех регистрах бухгалтерского учета определяются остатки по всем счетам.</w:t>
      </w:r>
    </w:p>
    <w:p w:rsidR="00BB5364" w:rsidRPr="00F430FA" w:rsidRDefault="00BB5364" w:rsidP="00F430FA">
      <w:pPr>
        <w:widowControl/>
        <w:spacing w:line="360" w:lineRule="auto"/>
        <w:ind w:firstLine="709"/>
        <w:jc w:val="both"/>
        <w:rPr>
          <w:color w:val="000000"/>
          <w:sz w:val="28"/>
          <w:szCs w:val="28"/>
        </w:rPr>
      </w:pPr>
      <w:r w:rsidRPr="00F430FA">
        <w:rPr>
          <w:color w:val="000000"/>
          <w:sz w:val="28"/>
          <w:szCs w:val="28"/>
        </w:rPr>
        <w:t>Первичные документы, автоматизирующие ввод бухгалтерских операций, рассчитаны на ведение наиболее важных разделов учета: учет операций по кассе; учет операций по банку; учет основных средств; учет нематериальных активов; учет материалов; учет товаров; учет затрат на производство; учет выпуска продукции; учет взаиморасчетов с поставщиками и покупателями.</w:t>
      </w:r>
    </w:p>
    <w:p w:rsidR="00BB5364" w:rsidRPr="00F430FA" w:rsidRDefault="00BB5364" w:rsidP="00F430FA">
      <w:pPr>
        <w:widowControl/>
        <w:spacing w:line="360" w:lineRule="auto"/>
        <w:ind w:firstLine="709"/>
        <w:jc w:val="both"/>
        <w:rPr>
          <w:color w:val="000000"/>
          <w:sz w:val="28"/>
          <w:szCs w:val="28"/>
        </w:rPr>
      </w:pPr>
      <w:r w:rsidRPr="00F430FA">
        <w:rPr>
          <w:color w:val="000000"/>
          <w:sz w:val="28"/>
          <w:szCs w:val="28"/>
        </w:rPr>
        <w:t>Данная программа содержит следующие стандартные отчеты (выходные формы): Оборотно-сальдовая ведомость; Сводные проводки; Шахматка; Обороты счета (Главная книга); Журнал-ордер (ведомость) счета; Анализ счета; Карточка счета.</w:t>
      </w:r>
    </w:p>
    <w:p w:rsidR="00F430FA" w:rsidRDefault="00BB5364" w:rsidP="00F430FA">
      <w:pPr>
        <w:widowControl/>
        <w:spacing w:line="360" w:lineRule="auto"/>
        <w:ind w:firstLine="709"/>
        <w:jc w:val="both"/>
        <w:rPr>
          <w:color w:val="000000"/>
          <w:sz w:val="28"/>
          <w:szCs w:val="28"/>
        </w:rPr>
      </w:pPr>
      <w:r w:rsidRPr="00F430FA">
        <w:rPr>
          <w:color w:val="000000"/>
          <w:sz w:val="28"/>
          <w:szCs w:val="28"/>
        </w:rPr>
        <w:t>По оборотно-сальдовой ведомости можно проконтролировать</w:t>
      </w:r>
      <w:r w:rsidR="00F430FA">
        <w:rPr>
          <w:color w:val="000000"/>
          <w:sz w:val="28"/>
          <w:szCs w:val="28"/>
        </w:rPr>
        <w:t xml:space="preserve"> </w:t>
      </w:r>
      <w:r w:rsidRPr="00F430FA">
        <w:rPr>
          <w:color w:val="000000"/>
          <w:sz w:val="28"/>
          <w:szCs w:val="28"/>
        </w:rPr>
        <w:t>правильность использования счетов бухгалтерского учета. Для счетов, по которым ведется аналитический учет, можно установить режим, при котором информация об остатках и оборотах</w:t>
      </w:r>
      <w:r w:rsidR="00F430FA">
        <w:rPr>
          <w:color w:val="000000"/>
          <w:sz w:val="28"/>
          <w:szCs w:val="28"/>
        </w:rPr>
        <w:t xml:space="preserve"> </w:t>
      </w:r>
      <w:r w:rsidRPr="00F430FA">
        <w:rPr>
          <w:color w:val="000000"/>
          <w:sz w:val="28"/>
          <w:szCs w:val="28"/>
        </w:rPr>
        <w:t>показывается в разрезе отдельных объектов.</w:t>
      </w:r>
    </w:p>
    <w:p w:rsidR="00BB5364" w:rsidRPr="00F430FA" w:rsidRDefault="00BB5364" w:rsidP="00F430FA">
      <w:pPr>
        <w:widowControl/>
        <w:spacing w:line="360" w:lineRule="auto"/>
        <w:ind w:firstLine="709"/>
        <w:jc w:val="both"/>
        <w:rPr>
          <w:color w:val="000000"/>
          <w:sz w:val="28"/>
          <w:szCs w:val="28"/>
        </w:rPr>
      </w:pPr>
      <w:r w:rsidRPr="00F430FA">
        <w:rPr>
          <w:color w:val="000000"/>
          <w:sz w:val="28"/>
          <w:szCs w:val="28"/>
        </w:rPr>
        <w:t>Конечной целью работы системы 1С: Бухгалтерия (как, впрочем, и любой другой системы автоматизации учета) является предоставление полной и своевременной информации о состоянии средств предприятия. Для обеспечения этого 1С: Бухгалтерия содержит систему расчета и хранения итоговой информации, которая позволяет получать необходимые итоговые данные в нужных разрезах.</w:t>
      </w:r>
    </w:p>
    <w:p w:rsidR="00576303" w:rsidRPr="00F430FA" w:rsidRDefault="00576303" w:rsidP="00F430FA">
      <w:pPr>
        <w:widowControl/>
        <w:spacing w:line="360" w:lineRule="auto"/>
        <w:ind w:firstLine="709"/>
        <w:jc w:val="both"/>
        <w:rPr>
          <w:color w:val="000000"/>
          <w:sz w:val="28"/>
          <w:szCs w:val="28"/>
        </w:rPr>
      </w:pPr>
    </w:p>
    <w:p w:rsidR="0098736A" w:rsidRPr="00007C6D" w:rsidRDefault="00007C6D" w:rsidP="00007C6D">
      <w:pPr>
        <w:widowControl/>
        <w:spacing w:line="360" w:lineRule="auto"/>
        <w:ind w:firstLine="709"/>
        <w:jc w:val="center"/>
        <w:rPr>
          <w:b/>
          <w:bCs/>
          <w:color w:val="000000"/>
          <w:sz w:val="28"/>
          <w:szCs w:val="28"/>
        </w:rPr>
      </w:pPr>
      <w:r w:rsidRPr="00007C6D">
        <w:rPr>
          <w:b/>
          <w:bCs/>
          <w:color w:val="000000"/>
          <w:sz w:val="28"/>
          <w:szCs w:val="28"/>
        </w:rPr>
        <w:t>2.3</w:t>
      </w:r>
      <w:r w:rsidR="0098736A" w:rsidRPr="00007C6D">
        <w:rPr>
          <w:b/>
          <w:bCs/>
          <w:color w:val="000000"/>
          <w:sz w:val="28"/>
          <w:szCs w:val="28"/>
        </w:rPr>
        <w:t xml:space="preserve"> Синтетический и аналитический учет затрат на содержание и экспл</w:t>
      </w:r>
      <w:r w:rsidRPr="00007C6D">
        <w:rPr>
          <w:b/>
          <w:bCs/>
          <w:color w:val="000000"/>
          <w:sz w:val="28"/>
          <w:szCs w:val="28"/>
        </w:rPr>
        <w:t>уатацию машинотракторного парка</w:t>
      </w:r>
    </w:p>
    <w:p w:rsidR="0025209C" w:rsidRPr="00F430FA" w:rsidRDefault="0025209C" w:rsidP="00F430FA">
      <w:pPr>
        <w:pStyle w:val="HTML"/>
        <w:spacing w:line="360" w:lineRule="auto"/>
        <w:ind w:firstLine="709"/>
        <w:jc w:val="both"/>
        <w:rPr>
          <w:rFonts w:ascii="Times New Roman" w:hAnsi="Times New Roman" w:cs="Times New Roman"/>
          <w:color w:val="000000"/>
          <w:sz w:val="28"/>
          <w:szCs w:val="28"/>
        </w:rPr>
      </w:pPr>
    </w:p>
    <w:p w:rsidR="0098736A" w:rsidRPr="00F430FA" w:rsidRDefault="00576303" w:rsidP="00F430FA">
      <w:pPr>
        <w:pStyle w:val="HTML"/>
        <w:spacing w:line="360" w:lineRule="auto"/>
        <w:ind w:firstLine="709"/>
        <w:jc w:val="both"/>
        <w:rPr>
          <w:rFonts w:ascii="Times New Roman" w:hAnsi="Times New Roman" w:cs="Times New Roman"/>
          <w:color w:val="000000"/>
          <w:sz w:val="28"/>
          <w:szCs w:val="28"/>
          <w:lang w:val="be-BY"/>
        </w:rPr>
      </w:pPr>
      <w:r w:rsidRPr="00F430FA">
        <w:rPr>
          <w:rFonts w:ascii="Times New Roman" w:hAnsi="Times New Roman" w:cs="Times New Roman"/>
          <w:color w:val="000000"/>
          <w:sz w:val="28"/>
          <w:szCs w:val="28"/>
          <w:lang w:val="be-BY"/>
        </w:rPr>
        <w:t>В ЗАО “Росич” учет затрат на содержание и эксплуатацию машинно- тракторного парка ведут на счете 24 “Расходы по содержанию и эксплуатации машин и оборудования”. Следует отметить, что расходы на оплату труда с отчислениями на социальное страхование</w:t>
      </w:r>
      <w:r w:rsidR="004F1B37" w:rsidRPr="00F430FA">
        <w:rPr>
          <w:rFonts w:ascii="Times New Roman" w:hAnsi="Times New Roman" w:cs="Times New Roman"/>
          <w:color w:val="000000"/>
          <w:sz w:val="28"/>
          <w:szCs w:val="28"/>
          <w:lang w:val="be-BY"/>
        </w:rPr>
        <w:t xml:space="preserve"> трактористов и комбайнеров, а также стоимость нефтепродуктов, использованных тракторами и другими сельскохлзяйственными</w:t>
      </w:r>
      <w:r w:rsidR="00F430FA">
        <w:rPr>
          <w:rFonts w:ascii="Times New Roman" w:hAnsi="Times New Roman" w:cs="Times New Roman"/>
          <w:color w:val="000000"/>
          <w:sz w:val="28"/>
          <w:szCs w:val="28"/>
          <w:lang w:val="be-BY"/>
        </w:rPr>
        <w:t xml:space="preserve"> </w:t>
      </w:r>
      <w:r w:rsidR="004F1B37" w:rsidRPr="00F430FA">
        <w:rPr>
          <w:rFonts w:ascii="Times New Roman" w:hAnsi="Times New Roman" w:cs="Times New Roman"/>
          <w:color w:val="000000"/>
          <w:sz w:val="28"/>
          <w:szCs w:val="28"/>
          <w:lang w:val="be-BY"/>
        </w:rPr>
        <w:t>машинами, на счете</w:t>
      </w:r>
      <w:r w:rsidR="00F430FA">
        <w:rPr>
          <w:rFonts w:ascii="Times New Roman" w:hAnsi="Times New Roman" w:cs="Times New Roman"/>
          <w:color w:val="000000"/>
          <w:sz w:val="28"/>
          <w:szCs w:val="28"/>
          <w:lang w:val="be-BY"/>
        </w:rPr>
        <w:t xml:space="preserve"> </w:t>
      </w:r>
      <w:r w:rsidR="004F1B37" w:rsidRPr="00F430FA">
        <w:rPr>
          <w:rFonts w:ascii="Times New Roman" w:hAnsi="Times New Roman" w:cs="Times New Roman"/>
          <w:color w:val="000000"/>
          <w:sz w:val="28"/>
          <w:szCs w:val="28"/>
          <w:lang w:val="be-BY"/>
        </w:rPr>
        <w:t>24 “Расходы по содержанию и эксплуатации машин и оборудования” не учитываются . Эти расходы включаются в состав затрат либо основного производства, либо расходов по заготовлению (реализации) товарно-материальных ценностей. Остальные расходы по содержанию и эксплуатации машин и оборудования отражаются на счете 24 “Расходы по содержанию и эксплуатации машин и оборудования”.</w:t>
      </w:r>
    </w:p>
    <w:p w:rsidR="0098736A" w:rsidRPr="00F430FA" w:rsidRDefault="004F1B37" w:rsidP="00F430FA">
      <w:pPr>
        <w:pStyle w:val="HTML"/>
        <w:spacing w:line="360" w:lineRule="auto"/>
        <w:ind w:firstLine="709"/>
        <w:jc w:val="both"/>
        <w:rPr>
          <w:rFonts w:ascii="Times New Roman" w:hAnsi="Times New Roman" w:cs="Times New Roman"/>
          <w:color w:val="000000"/>
          <w:sz w:val="28"/>
          <w:szCs w:val="28"/>
          <w:lang w:val="be-BY"/>
        </w:rPr>
      </w:pPr>
      <w:r w:rsidRPr="00F430FA">
        <w:rPr>
          <w:rFonts w:ascii="Times New Roman" w:hAnsi="Times New Roman" w:cs="Times New Roman"/>
          <w:color w:val="000000"/>
          <w:sz w:val="28"/>
          <w:szCs w:val="28"/>
          <w:lang w:val="be-BY"/>
        </w:rPr>
        <w:t>К счету 24 “Расходы по содержанию и эксплуатации машин и оборудования” в ЗАО “Росич” субсчета не открываются.</w:t>
      </w:r>
    </w:p>
    <w:p w:rsidR="0098736A" w:rsidRPr="00F430FA" w:rsidRDefault="0098736A" w:rsidP="00F430FA">
      <w:pPr>
        <w:pStyle w:val="HTML"/>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 xml:space="preserve">Синтетический учет расходов по содержанию и эксплуатации машинно-тракторного парка ведется на счете </w:t>
      </w:r>
      <w:r w:rsidR="004F1B37" w:rsidRPr="00F430FA">
        <w:rPr>
          <w:rFonts w:ascii="Times New Roman" w:hAnsi="Times New Roman" w:cs="Times New Roman"/>
          <w:color w:val="000000"/>
          <w:sz w:val="28"/>
          <w:szCs w:val="28"/>
          <w:lang w:val="be-BY"/>
        </w:rPr>
        <w:t>24 “Расходы по содержанию и эксплуатации машин и оборудования”</w:t>
      </w:r>
      <w:r w:rsidRPr="00F430FA">
        <w:rPr>
          <w:rFonts w:ascii="Times New Roman" w:hAnsi="Times New Roman" w:cs="Times New Roman"/>
          <w:color w:val="000000"/>
          <w:sz w:val="28"/>
          <w:szCs w:val="28"/>
        </w:rPr>
        <w:t>.</w:t>
      </w:r>
      <w:r w:rsidR="00007C6D">
        <w:rPr>
          <w:rFonts w:ascii="Times New Roman" w:hAnsi="Times New Roman" w:cs="Times New Roman"/>
          <w:color w:val="000000"/>
          <w:sz w:val="28"/>
          <w:szCs w:val="28"/>
        </w:rPr>
        <w:t xml:space="preserve"> </w:t>
      </w:r>
      <w:r w:rsidRPr="00F430FA">
        <w:rPr>
          <w:rFonts w:ascii="Times New Roman" w:hAnsi="Times New Roman" w:cs="Times New Roman"/>
          <w:color w:val="000000"/>
          <w:sz w:val="28"/>
          <w:szCs w:val="28"/>
        </w:rPr>
        <w:t>Это счет</w:t>
      </w:r>
      <w:r w:rsidR="00F430FA">
        <w:rPr>
          <w:rFonts w:ascii="Times New Roman" w:hAnsi="Times New Roman" w:cs="Times New Roman"/>
          <w:color w:val="000000"/>
          <w:sz w:val="28"/>
          <w:szCs w:val="28"/>
        </w:rPr>
        <w:t xml:space="preserve"> </w:t>
      </w:r>
      <w:r w:rsidRPr="00F430FA">
        <w:rPr>
          <w:rFonts w:ascii="Times New Roman" w:hAnsi="Times New Roman" w:cs="Times New Roman"/>
          <w:color w:val="000000"/>
          <w:sz w:val="28"/>
          <w:szCs w:val="28"/>
        </w:rPr>
        <w:t>калькуляционный служит для учета затрат и определения фактической себестоимости выполненных работ и услуг. На дебет 24 счета относят все затраты на содержание и эксплуата</w:t>
      </w:r>
      <w:r w:rsidR="00007C6D">
        <w:rPr>
          <w:rFonts w:ascii="Times New Roman" w:hAnsi="Times New Roman" w:cs="Times New Roman"/>
          <w:color w:val="000000"/>
          <w:sz w:val="28"/>
          <w:szCs w:val="28"/>
        </w:rPr>
        <w:t>цию машинно-тракторного парка (</w:t>
      </w:r>
      <w:r w:rsidRPr="00F430FA">
        <w:rPr>
          <w:rFonts w:ascii="Times New Roman" w:hAnsi="Times New Roman" w:cs="Times New Roman"/>
          <w:color w:val="000000"/>
          <w:sz w:val="28"/>
          <w:szCs w:val="28"/>
        </w:rPr>
        <w:t>амортизационные отчисления, ремонт, расход инструментов, другие расходы), по кредиту в конце отчетного периода распределяют и списывают эти затраты.</w:t>
      </w:r>
    </w:p>
    <w:p w:rsidR="004F1B37" w:rsidRPr="00F430FA" w:rsidRDefault="004F1B37" w:rsidP="00F430FA">
      <w:pPr>
        <w:pStyle w:val="HTML"/>
        <w:spacing w:line="360" w:lineRule="auto"/>
        <w:ind w:firstLine="709"/>
        <w:jc w:val="both"/>
        <w:rPr>
          <w:rFonts w:ascii="Times New Roman" w:hAnsi="Times New Roman" w:cs="Times New Roman"/>
          <w:color w:val="000000"/>
          <w:sz w:val="28"/>
          <w:szCs w:val="28"/>
          <w:lang w:val="be-BY"/>
        </w:rPr>
      </w:pPr>
      <w:r w:rsidRPr="00F430FA">
        <w:rPr>
          <w:rFonts w:ascii="Times New Roman" w:hAnsi="Times New Roman" w:cs="Times New Roman"/>
          <w:color w:val="000000"/>
          <w:sz w:val="28"/>
          <w:szCs w:val="28"/>
        </w:rPr>
        <w:t xml:space="preserve">Бухгалтерские записи по счету </w:t>
      </w:r>
      <w:r w:rsidRPr="00F430FA">
        <w:rPr>
          <w:rFonts w:ascii="Times New Roman" w:hAnsi="Times New Roman" w:cs="Times New Roman"/>
          <w:color w:val="000000"/>
          <w:sz w:val="28"/>
          <w:szCs w:val="28"/>
          <w:lang w:val="be-BY"/>
        </w:rPr>
        <w:t>24 “Расходы по содержанию и эксплуатации машин и оборудования” следующие:</w:t>
      </w:r>
    </w:p>
    <w:tbl>
      <w:tblPr>
        <w:tblW w:w="91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0"/>
        <w:gridCol w:w="900"/>
        <w:gridCol w:w="900"/>
        <w:gridCol w:w="1272"/>
      </w:tblGrid>
      <w:tr w:rsidR="00007C6D" w:rsidRPr="00007C6D">
        <w:tc>
          <w:tcPr>
            <w:tcW w:w="648"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 п/п</w:t>
            </w:r>
          </w:p>
        </w:tc>
        <w:tc>
          <w:tcPr>
            <w:tcW w:w="54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Операция</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Дебет</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Кредит</w:t>
            </w:r>
          </w:p>
        </w:tc>
        <w:tc>
          <w:tcPr>
            <w:tcW w:w="1272"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Сумма, руб</w:t>
            </w:r>
          </w:p>
        </w:tc>
      </w:tr>
      <w:tr w:rsidR="00007C6D" w:rsidRPr="00007C6D">
        <w:tc>
          <w:tcPr>
            <w:tcW w:w="648"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1</w:t>
            </w:r>
          </w:p>
        </w:tc>
        <w:tc>
          <w:tcPr>
            <w:tcW w:w="54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Начислена амортизация по основным средствам машинно-тракторного парка (МТП)</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24</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02</w:t>
            </w:r>
          </w:p>
        </w:tc>
        <w:tc>
          <w:tcPr>
            <w:tcW w:w="1272" w:type="dxa"/>
          </w:tcPr>
          <w:p w:rsidR="00007C6D" w:rsidRPr="00007C6D" w:rsidRDefault="00007C6D" w:rsidP="00007C6D">
            <w:pPr>
              <w:pStyle w:val="HTML"/>
              <w:spacing w:line="360" w:lineRule="auto"/>
              <w:jc w:val="both"/>
              <w:rPr>
                <w:rFonts w:ascii="Times New Roman" w:hAnsi="Times New Roman" w:cs="Times New Roman"/>
                <w:color w:val="000000"/>
              </w:rPr>
            </w:pPr>
          </w:p>
        </w:tc>
      </w:tr>
      <w:tr w:rsidR="00007C6D" w:rsidRPr="00007C6D">
        <w:tc>
          <w:tcPr>
            <w:tcW w:w="648"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w:t>
            </w:r>
          </w:p>
        </w:tc>
        <w:tc>
          <w:tcPr>
            <w:tcW w:w="54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Списаны материалы, инвентарь и хозяйственные принадлежности на содержание МТП</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24</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10</w:t>
            </w:r>
          </w:p>
        </w:tc>
        <w:tc>
          <w:tcPr>
            <w:tcW w:w="1272" w:type="dxa"/>
          </w:tcPr>
          <w:p w:rsidR="00007C6D" w:rsidRPr="00007C6D" w:rsidRDefault="00007C6D" w:rsidP="00007C6D">
            <w:pPr>
              <w:pStyle w:val="HTML"/>
              <w:spacing w:line="360" w:lineRule="auto"/>
              <w:jc w:val="both"/>
              <w:rPr>
                <w:rFonts w:ascii="Times New Roman" w:hAnsi="Times New Roman" w:cs="Times New Roman"/>
                <w:color w:val="000000"/>
              </w:rPr>
            </w:pPr>
          </w:p>
        </w:tc>
      </w:tr>
      <w:tr w:rsidR="00007C6D" w:rsidRPr="00007C6D">
        <w:tc>
          <w:tcPr>
            <w:tcW w:w="648"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3</w:t>
            </w:r>
          </w:p>
        </w:tc>
        <w:tc>
          <w:tcPr>
            <w:tcW w:w="54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Списание услуг вспомогательных производств</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24</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23</w:t>
            </w:r>
          </w:p>
        </w:tc>
        <w:tc>
          <w:tcPr>
            <w:tcW w:w="1272" w:type="dxa"/>
          </w:tcPr>
          <w:p w:rsidR="00007C6D" w:rsidRPr="00007C6D" w:rsidRDefault="00007C6D" w:rsidP="00007C6D">
            <w:pPr>
              <w:pStyle w:val="HTML"/>
              <w:spacing w:line="360" w:lineRule="auto"/>
              <w:jc w:val="both"/>
              <w:rPr>
                <w:rFonts w:ascii="Times New Roman" w:hAnsi="Times New Roman" w:cs="Times New Roman"/>
                <w:color w:val="000000"/>
              </w:rPr>
            </w:pPr>
          </w:p>
        </w:tc>
      </w:tr>
      <w:tr w:rsidR="00007C6D" w:rsidRPr="00007C6D">
        <w:tc>
          <w:tcPr>
            <w:tcW w:w="648"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4</w:t>
            </w:r>
          </w:p>
        </w:tc>
        <w:tc>
          <w:tcPr>
            <w:tcW w:w="54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Списание услуг сторонних организаций</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24</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60</w:t>
            </w:r>
          </w:p>
        </w:tc>
        <w:tc>
          <w:tcPr>
            <w:tcW w:w="1272" w:type="dxa"/>
          </w:tcPr>
          <w:p w:rsidR="00007C6D" w:rsidRPr="00007C6D" w:rsidRDefault="00007C6D" w:rsidP="00007C6D">
            <w:pPr>
              <w:pStyle w:val="HTML"/>
              <w:spacing w:line="360" w:lineRule="auto"/>
              <w:jc w:val="both"/>
              <w:rPr>
                <w:rFonts w:ascii="Times New Roman" w:hAnsi="Times New Roman" w:cs="Times New Roman"/>
                <w:color w:val="000000"/>
              </w:rPr>
            </w:pPr>
          </w:p>
        </w:tc>
      </w:tr>
      <w:tr w:rsidR="00007C6D" w:rsidRPr="00007C6D">
        <w:tc>
          <w:tcPr>
            <w:tcW w:w="648"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5</w:t>
            </w:r>
          </w:p>
        </w:tc>
        <w:tc>
          <w:tcPr>
            <w:tcW w:w="54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Списание расходов по содержанию и эксплуатации машин на затраты по приобретению материальных ценностей</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10</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24</w:t>
            </w:r>
          </w:p>
        </w:tc>
        <w:tc>
          <w:tcPr>
            <w:tcW w:w="1272" w:type="dxa"/>
          </w:tcPr>
          <w:p w:rsidR="00007C6D" w:rsidRPr="00007C6D" w:rsidRDefault="00007C6D" w:rsidP="00007C6D">
            <w:pPr>
              <w:pStyle w:val="HTML"/>
              <w:spacing w:line="360" w:lineRule="auto"/>
              <w:jc w:val="both"/>
              <w:rPr>
                <w:rFonts w:ascii="Times New Roman" w:hAnsi="Times New Roman" w:cs="Times New Roman"/>
                <w:color w:val="000000"/>
              </w:rPr>
            </w:pPr>
          </w:p>
        </w:tc>
      </w:tr>
      <w:tr w:rsidR="00007C6D" w:rsidRPr="00007C6D">
        <w:tc>
          <w:tcPr>
            <w:tcW w:w="648"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4</w:t>
            </w:r>
          </w:p>
        </w:tc>
        <w:tc>
          <w:tcPr>
            <w:tcW w:w="54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Списание расходов по содержанию и эксплуатации машин и оборудования на затрата по растениеводству</w:t>
            </w:r>
          </w:p>
        </w:tc>
        <w:tc>
          <w:tcPr>
            <w:tcW w:w="900" w:type="dxa"/>
            <w:shd w:val="clear" w:color="auto" w:fill="FFFFFF"/>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20/1</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24</w:t>
            </w:r>
          </w:p>
        </w:tc>
        <w:tc>
          <w:tcPr>
            <w:tcW w:w="1272" w:type="dxa"/>
          </w:tcPr>
          <w:p w:rsidR="00007C6D" w:rsidRPr="00007C6D" w:rsidRDefault="00007C6D" w:rsidP="00007C6D">
            <w:pPr>
              <w:pStyle w:val="HTML"/>
              <w:spacing w:line="360" w:lineRule="auto"/>
              <w:jc w:val="both"/>
              <w:rPr>
                <w:rFonts w:ascii="Times New Roman" w:hAnsi="Times New Roman" w:cs="Times New Roman"/>
                <w:color w:val="000000"/>
              </w:rPr>
            </w:pPr>
          </w:p>
        </w:tc>
      </w:tr>
      <w:tr w:rsidR="00007C6D" w:rsidRPr="00007C6D">
        <w:tc>
          <w:tcPr>
            <w:tcW w:w="648"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5</w:t>
            </w:r>
          </w:p>
        </w:tc>
        <w:tc>
          <w:tcPr>
            <w:tcW w:w="54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Списание расходов по содержанию и эксплуатации машин и оборудования на затрата по животноводству</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20/2</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24</w:t>
            </w:r>
          </w:p>
        </w:tc>
        <w:tc>
          <w:tcPr>
            <w:tcW w:w="1272" w:type="dxa"/>
          </w:tcPr>
          <w:p w:rsidR="00007C6D" w:rsidRPr="00007C6D" w:rsidRDefault="00007C6D" w:rsidP="00007C6D">
            <w:pPr>
              <w:pStyle w:val="HTML"/>
              <w:spacing w:line="360" w:lineRule="auto"/>
              <w:jc w:val="both"/>
              <w:rPr>
                <w:rFonts w:ascii="Times New Roman" w:hAnsi="Times New Roman" w:cs="Times New Roman"/>
                <w:color w:val="000000"/>
              </w:rPr>
            </w:pPr>
          </w:p>
        </w:tc>
      </w:tr>
      <w:tr w:rsidR="00007C6D" w:rsidRPr="00007C6D">
        <w:tc>
          <w:tcPr>
            <w:tcW w:w="648"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6</w:t>
            </w:r>
          </w:p>
        </w:tc>
        <w:tc>
          <w:tcPr>
            <w:tcW w:w="54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Реализация услуг МТП на сторону</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90</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24</w:t>
            </w:r>
          </w:p>
        </w:tc>
        <w:tc>
          <w:tcPr>
            <w:tcW w:w="1272" w:type="dxa"/>
          </w:tcPr>
          <w:p w:rsidR="00007C6D" w:rsidRPr="00007C6D" w:rsidRDefault="00007C6D" w:rsidP="00007C6D">
            <w:pPr>
              <w:pStyle w:val="HTML"/>
              <w:spacing w:line="360" w:lineRule="auto"/>
              <w:jc w:val="both"/>
              <w:rPr>
                <w:rFonts w:ascii="Times New Roman" w:hAnsi="Times New Roman" w:cs="Times New Roman"/>
                <w:color w:val="000000"/>
              </w:rPr>
            </w:pPr>
          </w:p>
        </w:tc>
      </w:tr>
      <w:tr w:rsidR="00007C6D" w:rsidRPr="00007C6D">
        <w:trPr>
          <w:trHeight w:val="290"/>
        </w:trPr>
        <w:tc>
          <w:tcPr>
            <w:tcW w:w="648"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7</w:t>
            </w:r>
          </w:p>
        </w:tc>
        <w:tc>
          <w:tcPr>
            <w:tcW w:w="54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 xml:space="preserve">Начислена заработная плата, трактористом- машинистам </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24</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70</w:t>
            </w:r>
          </w:p>
        </w:tc>
        <w:tc>
          <w:tcPr>
            <w:tcW w:w="1272" w:type="dxa"/>
          </w:tcPr>
          <w:p w:rsidR="00007C6D" w:rsidRPr="00007C6D" w:rsidRDefault="00007C6D" w:rsidP="00007C6D">
            <w:pPr>
              <w:pStyle w:val="HTML"/>
              <w:spacing w:line="360" w:lineRule="auto"/>
              <w:jc w:val="both"/>
              <w:rPr>
                <w:rFonts w:ascii="Times New Roman" w:hAnsi="Times New Roman" w:cs="Times New Roman"/>
                <w:color w:val="000000"/>
              </w:rPr>
            </w:pPr>
          </w:p>
        </w:tc>
      </w:tr>
      <w:tr w:rsidR="00007C6D" w:rsidRPr="00007C6D">
        <w:tc>
          <w:tcPr>
            <w:tcW w:w="648"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8</w:t>
            </w:r>
          </w:p>
        </w:tc>
        <w:tc>
          <w:tcPr>
            <w:tcW w:w="54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Произведены отчисления на социальное страхование</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24</w:t>
            </w:r>
          </w:p>
        </w:tc>
        <w:tc>
          <w:tcPr>
            <w:tcW w:w="900" w:type="dxa"/>
          </w:tcPr>
          <w:p w:rsidR="00007C6D" w:rsidRPr="00007C6D" w:rsidRDefault="00007C6D" w:rsidP="00007C6D">
            <w:pPr>
              <w:pStyle w:val="HTML"/>
              <w:spacing w:line="360" w:lineRule="auto"/>
              <w:jc w:val="both"/>
              <w:rPr>
                <w:rFonts w:ascii="Times New Roman" w:hAnsi="Times New Roman" w:cs="Times New Roman"/>
                <w:color w:val="000000"/>
              </w:rPr>
            </w:pPr>
            <w:r w:rsidRPr="00007C6D">
              <w:rPr>
                <w:rFonts w:ascii="Times New Roman" w:hAnsi="Times New Roman" w:cs="Times New Roman"/>
                <w:color w:val="000000"/>
              </w:rPr>
              <w:t>69</w:t>
            </w:r>
          </w:p>
        </w:tc>
        <w:tc>
          <w:tcPr>
            <w:tcW w:w="1272" w:type="dxa"/>
          </w:tcPr>
          <w:p w:rsidR="00007C6D" w:rsidRPr="00007C6D" w:rsidRDefault="00007C6D" w:rsidP="00007C6D">
            <w:pPr>
              <w:pStyle w:val="HTML"/>
              <w:spacing w:line="360" w:lineRule="auto"/>
              <w:jc w:val="both"/>
              <w:rPr>
                <w:rFonts w:ascii="Times New Roman" w:hAnsi="Times New Roman" w:cs="Times New Roman"/>
                <w:color w:val="000000"/>
              </w:rPr>
            </w:pPr>
          </w:p>
        </w:tc>
      </w:tr>
    </w:tbl>
    <w:p w:rsidR="004F1B37" w:rsidRPr="00F430FA" w:rsidRDefault="004F1B37" w:rsidP="00F430FA">
      <w:pPr>
        <w:pStyle w:val="HTML"/>
        <w:spacing w:line="360" w:lineRule="auto"/>
        <w:ind w:firstLine="709"/>
        <w:jc w:val="both"/>
        <w:rPr>
          <w:rFonts w:ascii="Times New Roman" w:hAnsi="Times New Roman" w:cs="Times New Roman"/>
          <w:color w:val="000000"/>
          <w:sz w:val="28"/>
          <w:szCs w:val="28"/>
        </w:rPr>
      </w:pPr>
    </w:p>
    <w:p w:rsidR="00675A96" w:rsidRPr="00F430FA" w:rsidRDefault="00675A96" w:rsidP="00F430FA">
      <w:pPr>
        <w:pStyle w:val="HTML"/>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Аналитический учет затрат на содержание и эксплуатацию машинно-тракторного парка веде</w:t>
      </w:r>
      <w:r w:rsidR="003E08C1" w:rsidRPr="00F430FA">
        <w:rPr>
          <w:rFonts w:ascii="Times New Roman" w:hAnsi="Times New Roman" w:cs="Times New Roman"/>
          <w:color w:val="000000"/>
          <w:sz w:val="28"/>
          <w:szCs w:val="28"/>
        </w:rPr>
        <w:t>тся по следующим статьям затрат:</w:t>
      </w:r>
    </w:p>
    <w:p w:rsidR="003E08C1" w:rsidRPr="00F430FA" w:rsidRDefault="003E08C1" w:rsidP="00F430FA">
      <w:pPr>
        <w:pStyle w:val="HTML"/>
        <w:numPr>
          <w:ilvl w:val="0"/>
          <w:numId w:val="11"/>
        </w:numPr>
        <w:spacing w:line="360" w:lineRule="auto"/>
        <w:ind w:left="0"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«Расходы по оплате труда»;</w:t>
      </w:r>
    </w:p>
    <w:p w:rsidR="003E08C1" w:rsidRPr="00F430FA" w:rsidRDefault="003E08C1" w:rsidP="00F430FA">
      <w:pPr>
        <w:pStyle w:val="HTML"/>
        <w:numPr>
          <w:ilvl w:val="0"/>
          <w:numId w:val="11"/>
        </w:numPr>
        <w:spacing w:line="360" w:lineRule="auto"/>
        <w:ind w:left="0"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«Работы и услуги»;</w:t>
      </w:r>
    </w:p>
    <w:p w:rsidR="00F430FA" w:rsidRDefault="003E08C1" w:rsidP="00F430FA">
      <w:pPr>
        <w:pStyle w:val="HTML"/>
        <w:numPr>
          <w:ilvl w:val="0"/>
          <w:numId w:val="11"/>
        </w:numPr>
        <w:spacing w:line="360" w:lineRule="auto"/>
        <w:ind w:left="0"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«Расходы по содержанию и эксплуатации основных средств»;</w:t>
      </w:r>
    </w:p>
    <w:p w:rsidR="003E08C1" w:rsidRPr="00F430FA" w:rsidRDefault="003E08C1" w:rsidP="00F430FA">
      <w:pPr>
        <w:pStyle w:val="HTML"/>
        <w:numPr>
          <w:ilvl w:val="0"/>
          <w:numId w:val="11"/>
        </w:numPr>
        <w:spacing w:line="360" w:lineRule="auto"/>
        <w:ind w:left="0"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«Прочие затраты».</w:t>
      </w:r>
    </w:p>
    <w:p w:rsidR="003E08C1" w:rsidRPr="00F430FA" w:rsidRDefault="003E08C1" w:rsidP="00F430FA">
      <w:pPr>
        <w:pStyle w:val="HTML"/>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На статью «Расходы на оплату труда» относят основную и дополнительную заработную плату с отчислениями на социальное страхование трактористов-машинистов за выполненные транспортные работы (кроме отрасли растениеводства). В составе основной и дополнительной заработной платы учитываются также надбавки трактористам- машинистам за классность, за стаж работы по специальности в данном хозяйстве и другие виды дополнительной заработной платы – все только по работам, относящимся к транспортным (кроме отрасли растениеводства).</w:t>
      </w:r>
    </w:p>
    <w:p w:rsidR="003E08C1" w:rsidRPr="00F430FA" w:rsidRDefault="003E08C1" w:rsidP="00F430FA">
      <w:pPr>
        <w:pStyle w:val="HTML"/>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Суммы начисленной основной и дополнительной оплаты трактористов машинистов, относящиеся к сельскохозяйственным работам, на данную статью не относят. Их списывают прямо на соответствующие объекты учета по основному производству.</w:t>
      </w:r>
    </w:p>
    <w:p w:rsidR="003E08C1" w:rsidRPr="00F430FA" w:rsidRDefault="003E08C1" w:rsidP="00F430FA">
      <w:pPr>
        <w:pStyle w:val="HTML"/>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На статью «Расходы и услуги» относят услуги вспомогательных производств, сторонних организаций по обслуживанию машинно-тракторного парка, расходы</w:t>
      </w:r>
      <w:r w:rsidR="00007C6D">
        <w:rPr>
          <w:rFonts w:ascii="Times New Roman" w:hAnsi="Times New Roman" w:cs="Times New Roman"/>
          <w:color w:val="000000"/>
          <w:sz w:val="28"/>
          <w:szCs w:val="28"/>
        </w:rPr>
        <w:t>,</w:t>
      </w:r>
      <w:r w:rsidRPr="00F430FA">
        <w:rPr>
          <w:rFonts w:ascii="Times New Roman" w:hAnsi="Times New Roman" w:cs="Times New Roman"/>
          <w:color w:val="000000"/>
          <w:sz w:val="28"/>
          <w:szCs w:val="28"/>
        </w:rPr>
        <w:t xml:space="preserve"> связанные с обучением трактористов-машинистов, учитывают начисление суммы платежей по государственному страхованию тракторов. Сельскохозяйственных машин и других основных средств</w:t>
      </w:r>
      <w:r w:rsidR="00007C6D">
        <w:rPr>
          <w:rFonts w:ascii="Times New Roman" w:hAnsi="Times New Roman" w:cs="Times New Roman"/>
          <w:color w:val="000000"/>
          <w:sz w:val="28"/>
          <w:szCs w:val="28"/>
        </w:rPr>
        <w:t>,</w:t>
      </w:r>
      <w:r w:rsidRPr="00F430FA">
        <w:rPr>
          <w:rFonts w:ascii="Times New Roman" w:hAnsi="Times New Roman" w:cs="Times New Roman"/>
          <w:color w:val="000000"/>
          <w:sz w:val="28"/>
          <w:szCs w:val="28"/>
        </w:rPr>
        <w:t xml:space="preserve"> связанных с эксплуатацией машинно-тракторного парка.</w:t>
      </w:r>
    </w:p>
    <w:p w:rsidR="003E08C1" w:rsidRPr="00F430FA" w:rsidRDefault="003E08C1" w:rsidP="00F430FA">
      <w:pPr>
        <w:pStyle w:val="HTML"/>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По статье «Расходы на содержание и эксплуатацию основных средств» учитываются суммы начисленных амортизационных отчислений и расходы на ремонт по тракторам, навесным и прицепным сельскохозяйственным машинам и орудиям и другим основным средствам. По этой же статье учитывается стоимость резины для тракторов и других сельскохозяйственной машин, отпущенной со склада взамен износившейся, а также стоимость ее ремонта.</w:t>
      </w:r>
    </w:p>
    <w:p w:rsidR="003E08C1" w:rsidRPr="00F430FA" w:rsidRDefault="003E08C1" w:rsidP="00F430FA">
      <w:pPr>
        <w:pStyle w:val="HTML"/>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Суммы амортизации и затраты на ремонт машинно-тракторного парка распределяются на объекты учета (культуры, группы культур, виды и технологические группы скота, включая расходы на транспортные расходы тракторов), пропорционально стоимости израсходованного топлива.</w:t>
      </w:r>
    </w:p>
    <w:p w:rsidR="003E08C1" w:rsidRPr="00F430FA" w:rsidRDefault="003E08C1" w:rsidP="00F430FA">
      <w:pPr>
        <w:pStyle w:val="HTML"/>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На статью «Прочие затраты» относят расход спецодежды и спецобуви, выдаваемой трактористам, стандартизацию и другие затраты, свя</w:t>
      </w:r>
      <w:r w:rsidR="00007C6D">
        <w:rPr>
          <w:rFonts w:ascii="Times New Roman" w:hAnsi="Times New Roman" w:cs="Times New Roman"/>
          <w:color w:val="000000"/>
          <w:sz w:val="28"/>
          <w:szCs w:val="28"/>
        </w:rPr>
        <w:t>занные с эксплуатацией машинно-</w:t>
      </w:r>
      <w:r w:rsidRPr="00F430FA">
        <w:rPr>
          <w:rFonts w:ascii="Times New Roman" w:hAnsi="Times New Roman" w:cs="Times New Roman"/>
          <w:color w:val="000000"/>
          <w:sz w:val="28"/>
          <w:szCs w:val="28"/>
        </w:rPr>
        <w:t>тракторного парка, не входящие в перечисленные выше статьи. В конце года эти затраты распределяются</w:t>
      </w:r>
      <w:r w:rsidR="00F430FA">
        <w:rPr>
          <w:rFonts w:ascii="Times New Roman" w:hAnsi="Times New Roman" w:cs="Times New Roman"/>
          <w:color w:val="000000"/>
          <w:sz w:val="28"/>
          <w:szCs w:val="28"/>
        </w:rPr>
        <w:t xml:space="preserve"> </w:t>
      </w:r>
      <w:r w:rsidRPr="00F430FA">
        <w:rPr>
          <w:rFonts w:ascii="Times New Roman" w:hAnsi="Times New Roman" w:cs="Times New Roman"/>
          <w:color w:val="000000"/>
          <w:sz w:val="28"/>
          <w:szCs w:val="28"/>
        </w:rPr>
        <w:t>на соответствующие объекты учета пропорционально выполненным тракторным парком работам в условных эталонных гектарах.</w:t>
      </w:r>
    </w:p>
    <w:p w:rsidR="003E08C1" w:rsidRPr="00F430FA" w:rsidRDefault="003E08C1" w:rsidP="00F430FA">
      <w:pPr>
        <w:pStyle w:val="HTML"/>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Таким образом, распределение затрат по эксплуатации машинно-тракторного парка на сельскохозяйственных работах на объекты учета производиться по статьям.</w:t>
      </w:r>
    </w:p>
    <w:p w:rsidR="0083305E" w:rsidRPr="00F430FA" w:rsidRDefault="0083305E" w:rsidP="00F430FA">
      <w:pPr>
        <w:pStyle w:val="HTML"/>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В конце отчетного периода затраты, учтенные на счете 24 «Расходы по содержанию машин и оборудования», распределяют и списывают по культурам и другие объекты бухгалтерского учета в растениеводстве, животноводстве и другим производствам. Распределение затр</w:t>
      </w:r>
      <w:r w:rsidR="005B58A5" w:rsidRPr="00F430FA">
        <w:rPr>
          <w:rFonts w:ascii="Times New Roman" w:hAnsi="Times New Roman" w:cs="Times New Roman"/>
          <w:color w:val="000000"/>
          <w:sz w:val="28"/>
          <w:szCs w:val="28"/>
        </w:rPr>
        <w:t>ат производиться в следующем порядке: суммы начисленной амортизации, расходы на</w:t>
      </w:r>
      <w:r w:rsidR="00F430FA">
        <w:rPr>
          <w:rFonts w:ascii="Times New Roman" w:hAnsi="Times New Roman" w:cs="Times New Roman"/>
          <w:color w:val="000000"/>
          <w:sz w:val="28"/>
          <w:szCs w:val="28"/>
        </w:rPr>
        <w:t xml:space="preserve"> </w:t>
      </w:r>
      <w:r w:rsidR="005B58A5" w:rsidRPr="00F430FA">
        <w:rPr>
          <w:rFonts w:ascii="Times New Roman" w:hAnsi="Times New Roman" w:cs="Times New Roman"/>
          <w:color w:val="000000"/>
          <w:sz w:val="28"/>
          <w:szCs w:val="28"/>
        </w:rPr>
        <w:t>ремонт и другие затраты по содержанию и эксплуатации тракторов, тракторных прицепов, гаражей, навесов, площадок для хранения техники распределяют на объекты учета, включая и транспортные работы тракторов, пропорционально стоимости израсходованного горючего.</w:t>
      </w:r>
    </w:p>
    <w:p w:rsidR="005B58A5" w:rsidRPr="00F430FA" w:rsidRDefault="005B58A5" w:rsidP="00F430FA">
      <w:pPr>
        <w:pStyle w:val="HTML"/>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Затраты по эксплуатации машинно-тракторного парка, приходящиеся на транспортные работы по доставке приобретенных материальных ценностей, относят на увеличение их стоимости.</w:t>
      </w:r>
    </w:p>
    <w:p w:rsidR="0098736A" w:rsidRPr="00F430FA" w:rsidRDefault="0098736A" w:rsidP="00F430FA">
      <w:pPr>
        <w:pStyle w:val="HTML"/>
        <w:spacing w:line="360" w:lineRule="auto"/>
        <w:ind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Стоимость выполненных работ тракторов (за исключением транспортных работ в растениеводстве) списываются по кредиту счета 24 по плановой себестоимости условного эталонного гектара по направлениям транспортных работ тракторов. В конце года исчисляют фактическую себестоимость эталонного гектара транспортных работ и плановую себестоимость транспортных работ корректируют до фактической.</w:t>
      </w:r>
    </w:p>
    <w:p w:rsidR="0098736A" w:rsidRPr="00F430FA" w:rsidRDefault="0098736A" w:rsidP="00F430FA">
      <w:pPr>
        <w:pStyle w:val="a4"/>
        <w:tabs>
          <w:tab w:val="clear" w:pos="426"/>
        </w:tabs>
        <w:spacing w:line="360" w:lineRule="auto"/>
        <w:ind w:firstLine="709"/>
        <w:rPr>
          <w:i w:val="0"/>
          <w:iCs w:val="0"/>
          <w:color w:val="000000"/>
          <w:sz w:val="28"/>
          <w:szCs w:val="28"/>
        </w:rPr>
      </w:pPr>
    </w:p>
    <w:p w:rsidR="0098736A" w:rsidRPr="00007C6D" w:rsidRDefault="00007C6D" w:rsidP="00007C6D">
      <w:pPr>
        <w:widowControl/>
        <w:spacing w:line="360" w:lineRule="auto"/>
        <w:ind w:firstLine="709"/>
        <w:jc w:val="center"/>
        <w:rPr>
          <w:b/>
          <w:bCs/>
          <w:color w:val="000000"/>
          <w:sz w:val="28"/>
          <w:szCs w:val="28"/>
        </w:rPr>
      </w:pPr>
      <w:r w:rsidRPr="00007C6D">
        <w:rPr>
          <w:b/>
          <w:bCs/>
          <w:color w:val="000000"/>
          <w:sz w:val="28"/>
          <w:szCs w:val="28"/>
        </w:rPr>
        <w:t>2.4</w:t>
      </w:r>
      <w:r w:rsidR="0098736A" w:rsidRPr="00007C6D">
        <w:rPr>
          <w:b/>
          <w:bCs/>
          <w:color w:val="000000"/>
          <w:sz w:val="28"/>
          <w:szCs w:val="28"/>
        </w:rPr>
        <w:t xml:space="preserve"> Калькулирование себестоимости и принципы распределения расходов по эксплуатации </w:t>
      </w:r>
      <w:r w:rsidRPr="00007C6D">
        <w:rPr>
          <w:b/>
          <w:bCs/>
          <w:color w:val="000000"/>
          <w:sz w:val="28"/>
          <w:szCs w:val="28"/>
        </w:rPr>
        <w:t>машинно-тракторного парка</w:t>
      </w:r>
    </w:p>
    <w:p w:rsidR="0098736A" w:rsidRPr="00F430FA" w:rsidRDefault="0098736A" w:rsidP="00F430FA">
      <w:pPr>
        <w:pStyle w:val="a4"/>
        <w:tabs>
          <w:tab w:val="clear" w:pos="426"/>
        </w:tabs>
        <w:spacing w:line="360" w:lineRule="auto"/>
        <w:ind w:firstLine="709"/>
        <w:rPr>
          <w:i w:val="0"/>
          <w:iCs w:val="0"/>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Затраты по эксплуатации машинно-тракторного парка группируются</w:t>
      </w:r>
      <w:r w:rsidR="00F430FA">
        <w:rPr>
          <w:color w:val="000000"/>
          <w:sz w:val="28"/>
          <w:szCs w:val="28"/>
        </w:rPr>
        <w:t xml:space="preserve"> </w:t>
      </w:r>
      <w:r w:rsidRPr="00F430FA">
        <w:rPr>
          <w:color w:val="000000"/>
          <w:sz w:val="28"/>
          <w:szCs w:val="28"/>
          <w:lang w:val="be-BY"/>
        </w:rPr>
        <w:t xml:space="preserve">в </w:t>
      </w:r>
      <w:r w:rsidRPr="00F430FA">
        <w:rPr>
          <w:color w:val="000000"/>
          <w:sz w:val="28"/>
          <w:szCs w:val="28"/>
        </w:rPr>
        <w:t>производственном отчете по вспомогательным производствам, содержанию и эксплуатации машин и оборудования, записи в которой производят на основании путевых листов, ведомости распределения износа (амортизации), отчислений в ремонтный фонд и других распределительных затрат.</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Машинно-тракторный парк может использоваться на полевых и транспортных работах. Следовательно, в учете необходимо разграничить выход услуг. В затраты по эксплуатации машинно-тракторного парка включают оплату труда с отчислениями на социальные нужды трактористов-машинистов, стоимость нефтепродуктов, израсходованных на работу тракторного парка, сумму амортизационных отчислений, затрат на ремонт тракторов, и другие затраты.</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Учет этих затрат в течение года осуществляется в дебетовой части счета 24 «Расходы по содержанию и эксплуатации сельскохозяйственных машин и оборудования».</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Учет затрат по эксплуатации машинно-тракторного парка на полевых работах имеет особенности. Затраты по узкоспециализированным сельскохозяйственным машинам учитываются в составе счета 20/1 «Растениеводство». Затраты по эксплуатации тракторов, такие как оплата с отчислениями на социальные нужды трактористов-машинистов, занятых на полевых работах, и стоимость нефтепродуктов, израсходованных на полевые работы машинно-тракторным парком, в составе счета 24 не учитываются, а включаются в затраты растениеводства. Остальные затраты по эксплуатации машинно-тракторного парка на полевых работах учитываются в течение года в составе счета 20/1 «Растениеводство» на отдельном аналитическом счете как нераспределенные затраты или на счете 24 «Расходы по содержанию и эксплуатации сельскохозяйственных машин и оборудования»</w:t>
      </w:r>
      <w:r w:rsidRPr="00F430FA">
        <w:rPr>
          <w:color w:val="000000"/>
          <w:sz w:val="28"/>
          <w:szCs w:val="28"/>
          <w:lang w:val="be-BY"/>
        </w:rPr>
        <w:t>.</w:t>
      </w:r>
      <w:r w:rsidR="00007C6D">
        <w:rPr>
          <w:color w:val="000000"/>
          <w:sz w:val="28"/>
          <w:szCs w:val="28"/>
          <w:lang w:val="be-BY"/>
        </w:rPr>
        <w:t xml:space="preserve"> </w:t>
      </w:r>
      <w:r w:rsidRPr="00F430FA">
        <w:rPr>
          <w:color w:val="000000"/>
          <w:sz w:val="28"/>
          <w:szCs w:val="28"/>
        </w:rPr>
        <w:t>В конце года эти расходы распределяются по культурам пропорционально выполненным работам в условных эталонных гектарах.</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Учет затрат по эксплуатации машинно-тракторного парка на транспортных работах ведется по статьям:</w:t>
      </w:r>
    </w:p>
    <w:p w:rsidR="0098736A" w:rsidRPr="00F430FA" w:rsidRDefault="0098736A" w:rsidP="00F430FA">
      <w:pPr>
        <w:pStyle w:val="HTML"/>
        <w:numPr>
          <w:ilvl w:val="0"/>
          <w:numId w:val="11"/>
        </w:numPr>
        <w:spacing w:line="360" w:lineRule="auto"/>
        <w:ind w:left="0"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«Расходы по оплате труда»;</w:t>
      </w:r>
    </w:p>
    <w:p w:rsidR="0098736A" w:rsidRPr="00F430FA" w:rsidRDefault="0098736A" w:rsidP="00F430FA">
      <w:pPr>
        <w:pStyle w:val="HTML"/>
        <w:numPr>
          <w:ilvl w:val="0"/>
          <w:numId w:val="11"/>
        </w:numPr>
        <w:spacing w:line="360" w:lineRule="auto"/>
        <w:ind w:left="0"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«Работы и услуги»;</w:t>
      </w:r>
    </w:p>
    <w:p w:rsidR="00F430FA" w:rsidRDefault="0098736A" w:rsidP="00F430FA">
      <w:pPr>
        <w:pStyle w:val="HTML"/>
        <w:numPr>
          <w:ilvl w:val="0"/>
          <w:numId w:val="11"/>
        </w:numPr>
        <w:spacing w:line="360" w:lineRule="auto"/>
        <w:ind w:left="0"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«Расходы по содержанию и эксплуатации основных средств»;</w:t>
      </w:r>
    </w:p>
    <w:p w:rsidR="0098736A" w:rsidRPr="00F430FA" w:rsidRDefault="0098736A" w:rsidP="00F430FA">
      <w:pPr>
        <w:pStyle w:val="HTML"/>
        <w:numPr>
          <w:ilvl w:val="0"/>
          <w:numId w:val="11"/>
        </w:numPr>
        <w:spacing w:line="360" w:lineRule="auto"/>
        <w:ind w:left="0" w:firstLine="709"/>
        <w:jc w:val="both"/>
        <w:rPr>
          <w:rFonts w:ascii="Times New Roman" w:hAnsi="Times New Roman" w:cs="Times New Roman"/>
          <w:color w:val="000000"/>
          <w:sz w:val="28"/>
          <w:szCs w:val="28"/>
        </w:rPr>
      </w:pPr>
      <w:r w:rsidRPr="00F430FA">
        <w:rPr>
          <w:rFonts w:ascii="Times New Roman" w:hAnsi="Times New Roman" w:cs="Times New Roman"/>
          <w:color w:val="000000"/>
          <w:sz w:val="28"/>
          <w:szCs w:val="28"/>
        </w:rPr>
        <w:t>«Прочие затраты».</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Суммы амортизации и затраты на ремонт машинно-тракторного парка распределяют на объекты учета (культуры, виды и технологические группы скота, включая расходы на транспортные расходы тракторов), пропорционально стоимости израсходованного топлива.</w:t>
      </w:r>
    </w:p>
    <w:p w:rsidR="00F430FA" w:rsidRDefault="0098736A" w:rsidP="00F430FA">
      <w:pPr>
        <w:widowControl/>
        <w:spacing w:line="360" w:lineRule="auto"/>
        <w:ind w:firstLine="709"/>
        <w:jc w:val="both"/>
        <w:rPr>
          <w:color w:val="000000"/>
          <w:sz w:val="28"/>
          <w:szCs w:val="28"/>
        </w:rPr>
      </w:pPr>
      <w:r w:rsidRPr="00F430FA">
        <w:rPr>
          <w:color w:val="000000"/>
          <w:sz w:val="28"/>
          <w:szCs w:val="28"/>
        </w:rPr>
        <w:t>Амортизацию и затраты на ремонт почвообрабатывающих машин распределяют по объектам учета пропорционально площади обработки, сеялок – пропорционально площади посева, машин для сеноуборки – пропорционально убранной площади, машин по внесению удобрений – пропорционально количеству внесенных удобрений.</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Распределение и списание затрат производиться пропорционально распределенной амортизации.</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Расходы по содержанию и эксплуатации зерноуборочных комбайнов распределяют по статьям пропорционально количеству убранных гектаров убранной площади зерновых культур, многолетних и однолетних трав, убранных на семена.</w:t>
      </w:r>
    </w:p>
    <w:p w:rsidR="00F430FA" w:rsidRDefault="0098736A" w:rsidP="00F430FA">
      <w:pPr>
        <w:widowControl/>
        <w:spacing w:line="360" w:lineRule="auto"/>
        <w:ind w:firstLine="709"/>
        <w:jc w:val="both"/>
        <w:rPr>
          <w:color w:val="000000"/>
          <w:sz w:val="28"/>
          <w:szCs w:val="28"/>
        </w:rPr>
      </w:pPr>
      <w:r w:rsidRPr="00F430FA">
        <w:rPr>
          <w:color w:val="000000"/>
          <w:sz w:val="28"/>
          <w:szCs w:val="28"/>
        </w:rPr>
        <w:t>Одним из показателей эффективности использования машинно-тракторного парка является себестоимость работ, выполненных тракторами, зерноуборочными и другими видами самоходных комбайнов.</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lang w:val="be-BY"/>
        </w:rPr>
        <w:t>Одн</w:t>
      </w:r>
      <w:r w:rsidRPr="00F430FA">
        <w:rPr>
          <w:color w:val="000000"/>
          <w:sz w:val="28"/>
          <w:szCs w:val="28"/>
        </w:rPr>
        <w:t>им из важнейших факторов повышения эффективности сельскохозяйственного производства является дальнейшее развитие внутрихозяйственных экономических отношений, основанных на принципах рыночной экономики. В условиях развития внутрихозяйственного коммерческого расчета возникают взаимоотношения между внутрихозяйственными формированиями хозяйства по оказанию услуг одними подразделениями другим. Эту услуг включают в себя</w:t>
      </w:r>
      <w:r w:rsidR="00F430FA">
        <w:rPr>
          <w:color w:val="000000"/>
          <w:sz w:val="28"/>
          <w:szCs w:val="28"/>
        </w:rPr>
        <w:t xml:space="preserve"> </w:t>
      </w:r>
      <w:r w:rsidRPr="00F430FA">
        <w:rPr>
          <w:color w:val="000000"/>
          <w:sz w:val="28"/>
          <w:szCs w:val="28"/>
        </w:rPr>
        <w:t>также работы, выполняемые машинно-тракторным парком. В этом случае весьма актуальным является решение</w:t>
      </w:r>
      <w:r w:rsidR="00F430FA">
        <w:rPr>
          <w:color w:val="000000"/>
          <w:sz w:val="28"/>
          <w:szCs w:val="28"/>
        </w:rPr>
        <w:t xml:space="preserve"> </w:t>
      </w:r>
      <w:r w:rsidRPr="00F430FA">
        <w:rPr>
          <w:color w:val="000000"/>
          <w:sz w:val="28"/>
          <w:szCs w:val="28"/>
        </w:rPr>
        <w:t>проблемы научного обоснования уровня внутрихозяйственных цен на работы, выполняемые машинно-тракторным парком, что требует исчисления себестоимости работ, выполняемых тракторами, зерноуборочными и другими видами самоходных комбайнов.</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В связи с этим возникает необходимость калькулирования: по машинно-тракторному парку – фактической себестоимости одного условного эталонного часа работы техники; по зерноуборочным комбайнам- фактической себестоимости уборки одного гектара посевов зерновых культур, однолетних и многолетних трав на семена, а также намолота одной тонны зерна; по другим видам самоходных комбайнов – фактической уборки одного гектара посева (картофеля, свеклы и других сельскохозяйственных культур).</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Информационной базой для составления отчетных калькуляций себестоимости работ, выполненных сельскохозяйственной техникой, служат данные производственных отчетов по вспомогательным производствам, содержанию и эксплуатации машинно-тракторного парка (форма 18-в)</w:t>
      </w:r>
    </w:p>
    <w:p w:rsidR="00501D13" w:rsidRPr="00F430FA" w:rsidRDefault="00501D13" w:rsidP="00F430FA">
      <w:pPr>
        <w:widowControl/>
        <w:spacing w:line="360" w:lineRule="auto"/>
        <w:ind w:firstLine="709"/>
        <w:jc w:val="both"/>
        <w:rPr>
          <w:color w:val="000000"/>
          <w:sz w:val="28"/>
          <w:szCs w:val="28"/>
        </w:rPr>
      </w:pPr>
      <w:r w:rsidRPr="00F430FA">
        <w:rPr>
          <w:color w:val="000000"/>
          <w:sz w:val="28"/>
          <w:szCs w:val="28"/>
        </w:rPr>
        <w:t>Одним из показателей эффективности использования машинно-тракторного парка является себестоимость работ, выполненных тракторами. В настоящее время по машинно-тракторному парку объектом калькуляции могут быть отработанные машино-часы, а калькуляционной единицей- один отработанный машино-час.</w:t>
      </w:r>
    </w:p>
    <w:p w:rsidR="0098736A" w:rsidRDefault="0098736A" w:rsidP="00F430FA">
      <w:pPr>
        <w:widowControl/>
        <w:spacing w:line="360" w:lineRule="auto"/>
        <w:ind w:firstLine="709"/>
        <w:jc w:val="both"/>
        <w:rPr>
          <w:color w:val="000000"/>
          <w:sz w:val="28"/>
          <w:szCs w:val="28"/>
        </w:rPr>
      </w:pPr>
      <w:r w:rsidRPr="00F430FA">
        <w:rPr>
          <w:color w:val="000000"/>
          <w:sz w:val="28"/>
          <w:szCs w:val="28"/>
        </w:rPr>
        <w:t xml:space="preserve">Себестоимость одного </w:t>
      </w:r>
      <w:r w:rsidR="00501D13" w:rsidRPr="00F430FA">
        <w:rPr>
          <w:color w:val="000000"/>
          <w:sz w:val="28"/>
          <w:szCs w:val="28"/>
        </w:rPr>
        <w:t>машино-часа</w:t>
      </w:r>
      <w:r w:rsidRPr="00F430FA">
        <w:rPr>
          <w:color w:val="000000"/>
          <w:sz w:val="28"/>
          <w:szCs w:val="28"/>
        </w:rPr>
        <w:t xml:space="preserve"> исчисляется по следующей формуле:</w:t>
      </w:r>
    </w:p>
    <w:p w:rsidR="00200AFA" w:rsidRPr="00F430FA" w:rsidRDefault="00200AFA" w:rsidP="00F430FA">
      <w:pPr>
        <w:widowControl/>
        <w:spacing w:line="360" w:lineRule="auto"/>
        <w:ind w:firstLine="709"/>
        <w:jc w:val="both"/>
        <w:rPr>
          <w:color w:val="000000"/>
          <w:sz w:val="28"/>
          <w:szCs w:val="28"/>
        </w:rPr>
      </w:pPr>
    </w:p>
    <w:p w:rsidR="0098736A" w:rsidRPr="00F430FA" w:rsidRDefault="00264482" w:rsidP="00F430FA">
      <w:pPr>
        <w:pStyle w:val="a6"/>
        <w:suppressAutoHyphens/>
        <w:spacing w:after="0" w:line="360" w:lineRule="auto"/>
        <w:ind w:firstLine="709"/>
        <w:jc w:val="both"/>
        <w:rPr>
          <w:color w:val="000000"/>
          <w:sz w:val="28"/>
          <w:szCs w:val="28"/>
        </w:rPr>
      </w:pPr>
      <w:r>
        <w:rPr>
          <w:color w:val="000000"/>
          <w:sz w:val="28"/>
          <w:szCs w:val="28"/>
        </w:rPr>
        <w:pict>
          <v:shape id="_x0000_i1026" type="#_x0000_t75" style="width:161.25pt;height:30.75pt">
            <v:imagedata r:id="rId6" o:title=""/>
          </v:shape>
        </w:pict>
      </w:r>
      <w:r w:rsidR="0098736A" w:rsidRPr="00F430FA">
        <w:rPr>
          <w:color w:val="000000"/>
          <w:sz w:val="28"/>
          <w:szCs w:val="28"/>
        </w:rPr>
        <w:t>,</w:t>
      </w:r>
    </w:p>
    <w:p w:rsidR="00200AFA" w:rsidRDefault="00200AFA"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Где С</w:t>
      </w:r>
      <w:r w:rsidR="00501D13" w:rsidRPr="00F430FA">
        <w:rPr>
          <w:color w:val="000000"/>
          <w:sz w:val="28"/>
          <w:szCs w:val="28"/>
        </w:rPr>
        <w:t>м-ч</w:t>
      </w:r>
      <w:r w:rsidRPr="00F430FA">
        <w:rPr>
          <w:color w:val="000000"/>
          <w:sz w:val="28"/>
          <w:szCs w:val="28"/>
        </w:rPr>
        <w:t xml:space="preserve">– себестоимость одного </w:t>
      </w:r>
      <w:r w:rsidR="00B07009" w:rsidRPr="00F430FA">
        <w:rPr>
          <w:color w:val="000000"/>
          <w:sz w:val="28"/>
          <w:szCs w:val="28"/>
        </w:rPr>
        <w:t>машино-часа</w:t>
      </w:r>
      <w:r w:rsidRPr="00F430FA">
        <w:rPr>
          <w:color w:val="000000"/>
          <w:sz w:val="28"/>
          <w:szCs w:val="28"/>
        </w:rPr>
        <w:t>, отработанного тракторами, руб.</w:t>
      </w:r>
    </w:p>
    <w:p w:rsidR="0098736A" w:rsidRPr="00F430FA" w:rsidRDefault="00B07009" w:rsidP="00F430FA">
      <w:pPr>
        <w:widowControl/>
        <w:spacing w:line="360" w:lineRule="auto"/>
        <w:ind w:firstLine="709"/>
        <w:jc w:val="both"/>
        <w:rPr>
          <w:color w:val="000000"/>
          <w:sz w:val="28"/>
          <w:szCs w:val="28"/>
        </w:rPr>
      </w:pPr>
      <w:r w:rsidRPr="00F430FA">
        <w:rPr>
          <w:color w:val="000000"/>
          <w:sz w:val="28"/>
          <w:szCs w:val="28"/>
        </w:rPr>
        <w:t>ОТ</w:t>
      </w:r>
      <w:r w:rsidR="0098736A" w:rsidRPr="00F430FA">
        <w:rPr>
          <w:color w:val="000000"/>
          <w:sz w:val="28"/>
          <w:szCs w:val="28"/>
        </w:rPr>
        <w:t xml:space="preserve"> - расходы на оплату труда трактористов-машинистов с отчислениями на социальные нужды, руб.</w:t>
      </w:r>
    </w:p>
    <w:p w:rsidR="0098736A" w:rsidRPr="00F430FA" w:rsidRDefault="00B07009" w:rsidP="00F430FA">
      <w:pPr>
        <w:widowControl/>
        <w:spacing w:line="360" w:lineRule="auto"/>
        <w:ind w:firstLine="709"/>
        <w:jc w:val="both"/>
        <w:rPr>
          <w:color w:val="000000"/>
          <w:sz w:val="28"/>
          <w:szCs w:val="28"/>
        </w:rPr>
      </w:pPr>
      <w:r w:rsidRPr="00F430FA">
        <w:rPr>
          <w:color w:val="000000"/>
          <w:sz w:val="28"/>
          <w:szCs w:val="28"/>
        </w:rPr>
        <w:t>С</w:t>
      </w:r>
      <w:r w:rsidR="0098736A" w:rsidRPr="00F430FA">
        <w:rPr>
          <w:color w:val="000000"/>
          <w:sz w:val="28"/>
          <w:szCs w:val="28"/>
        </w:rPr>
        <w:t>н –</w:t>
      </w:r>
      <w:r w:rsidRPr="00F430FA">
        <w:rPr>
          <w:color w:val="000000"/>
          <w:sz w:val="28"/>
          <w:szCs w:val="28"/>
        </w:rPr>
        <w:t>стоимость</w:t>
      </w:r>
      <w:r w:rsidR="0098736A" w:rsidRPr="00F430FA">
        <w:rPr>
          <w:color w:val="000000"/>
          <w:sz w:val="28"/>
          <w:szCs w:val="28"/>
        </w:rPr>
        <w:t xml:space="preserve"> нефтепродуктов,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А – амортизационные отчисления по машинно-тракторному парку, руб;</w:t>
      </w:r>
    </w:p>
    <w:p w:rsidR="0098736A" w:rsidRPr="00F430FA" w:rsidRDefault="00200AFA" w:rsidP="00F430FA">
      <w:pPr>
        <w:widowControl/>
        <w:spacing w:line="360" w:lineRule="auto"/>
        <w:ind w:firstLine="709"/>
        <w:jc w:val="both"/>
        <w:rPr>
          <w:color w:val="000000"/>
          <w:sz w:val="28"/>
          <w:szCs w:val="28"/>
        </w:rPr>
      </w:pPr>
      <w:r>
        <w:rPr>
          <w:color w:val="000000"/>
          <w:sz w:val="28"/>
          <w:szCs w:val="28"/>
        </w:rPr>
        <w:t>Ср</w:t>
      </w:r>
      <w:r w:rsidR="0098736A" w:rsidRPr="00F430FA">
        <w:rPr>
          <w:color w:val="000000"/>
          <w:sz w:val="28"/>
          <w:szCs w:val="28"/>
        </w:rPr>
        <w:t xml:space="preserve">о- </w:t>
      </w:r>
      <w:r w:rsidR="00B07009" w:rsidRPr="00F430FA">
        <w:rPr>
          <w:color w:val="000000"/>
          <w:sz w:val="28"/>
          <w:szCs w:val="28"/>
        </w:rPr>
        <w:t>стоимость</w:t>
      </w:r>
      <w:r w:rsidR="0098736A" w:rsidRPr="00F430FA">
        <w:rPr>
          <w:color w:val="000000"/>
          <w:sz w:val="28"/>
          <w:szCs w:val="28"/>
        </w:rPr>
        <w:t xml:space="preserve"> ремонт</w:t>
      </w:r>
      <w:r w:rsidR="00B07009" w:rsidRPr="00F430FA">
        <w:rPr>
          <w:color w:val="000000"/>
          <w:sz w:val="28"/>
          <w:szCs w:val="28"/>
        </w:rPr>
        <w:t>ов</w:t>
      </w:r>
      <w:r w:rsidR="0098736A" w:rsidRPr="00F430FA">
        <w:rPr>
          <w:color w:val="000000"/>
          <w:sz w:val="28"/>
          <w:szCs w:val="28"/>
        </w:rPr>
        <w:t xml:space="preserve"> и техническо</w:t>
      </w:r>
      <w:r w:rsidR="00B07009" w:rsidRPr="00F430FA">
        <w:rPr>
          <w:color w:val="000000"/>
          <w:sz w:val="28"/>
          <w:szCs w:val="28"/>
        </w:rPr>
        <w:t>го</w:t>
      </w:r>
      <w:r w:rsidR="0098736A" w:rsidRPr="00F430FA">
        <w:rPr>
          <w:color w:val="000000"/>
          <w:sz w:val="28"/>
          <w:szCs w:val="28"/>
        </w:rPr>
        <w:t xml:space="preserve"> обслуживания машинно-тракторного парка, руб.;</w:t>
      </w:r>
    </w:p>
    <w:p w:rsidR="0098736A" w:rsidRPr="00F430FA" w:rsidRDefault="00B07009" w:rsidP="00F430FA">
      <w:pPr>
        <w:widowControl/>
        <w:spacing w:line="360" w:lineRule="auto"/>
        <w:ind w:firstLine="709"/>
        <w:jc w:val="both"/>
        <w:rPr>
          <w:color w:val="000000"/>
          <w:sz w:val="28"/>
          <w:szCs w:val="28"/>
        </w:rPr>
      </w:pPr>
      <w:r w:rsidRPr="00F430FA">
        <w:rPr>
          <w:color w:val="000000"/>
          <w:sz w:val="28"/>
          <w:szCs w:val="28"/>
        </w:rPr>
        <w:t>Пр</w:t>
      </w:r>
      <w:r w:rsidR="0098736A" w:rsidRPr="00F430FA">
        <w:rPr>
          <w:color w:val="000000"/>
          <w:sz w:val="28"/>
          <w:szCs w:val="28"/>
        </w:rPr>
        <w:t xml:space="preserve">- прочие </w:t>
      </w:r>
      <w:r w:rsidRPr="00F430FA">
        <w:rPr>
          <w:color w:val="000000"/>
          <w:sz w:val="28"/>
          <w:szCs w:val="28"/>
        </w:rPr>
        <w:t>расходы</w:t>
      </w:r>
      <w:r w:rsidR="0098736A" w:rsidRPr="00F430FA">
        <w:rPr>
          <w:color w:val="000000"/>
          <w:sz w:val="28"/>
          <w:szCs w:val="28"/>
        </w:rPr>
        <w:t xml:space="preserve"> на содержание и эксплуатацию машинно-тракторного парка, руб.;</w:t>
      </w:r>
    </w:p>
    <w:p w:rsidR="0098736A" w:rsidRPr="00F430FA" w:rsidRDefault="00B07009" w:rsidP="00F430FA">
      <w:pPr>
        <w:widowControl/>
        <w:spacing w:line="360" w:lineRule="auto"/>
        <w:ind w:firstLine="709"/>
        <w:jc w:val="both"/>
        <w:rPr>
          <w:color w:val="000000"/>
          <w:sz w:val="28"/>
          <w:szCs w:val="28"/>
        </w:rPr>
      </w:pPr>
      <w:r w:rsidRPr="00F430FA">
        <w:rPr>
          <w:color w:val="000000"/>
          <w:sz w:val="28"/>
          <w:szCs w:val="28"/>
        </w:rPr>
        <w:t>У</w:t>
      </w:r>
      <w:r w:rsidR="0098736A" w:rsidRPr="00F430FA">
        <w:rPr>
          <w:color w:val="000000"/>
          <w:sz w:val="28"/>
          <w:szCs w:val="28"/>
        </w:rPr>
        <w:t xml:space="preserve">м-ч –количество отработанных </w:t>
      </w:r>
      <w:r w:rsidR="00200AFA">
        <w:rPr>
          <w:color w:val="000000"/>
          <w:sz w:val="28"/>
          <w:szCs w:val="28"/>
        </w:rPr>
        <w:t>Машино-</w:t>
      </w:r>
      <w:r w:rsidR="0098736A" w:rsidRPr="00F430FA">
        <w:rPr>
          <w:color w:val="000000"/>
          <w:sz w:val="28"/>
          <w:szCs w:val="28"/>
        </w:rPr>
        <w:t>часов.</w:t>
      </w:r>
    </w:p>
    <w:p w:rsidR="00B07009" w:rsidRPr="00F430FA" w:rsidRDefault="00B07009" w:rsidP="00F430FA">
      <w:pPr>
        <w:widowControl/>
        <w:spacing w:line="360" w:lineRule="auto"/>
        <w:ind w:firstLine="709"/>
        <w:jc w:val="both"/>
        <w:rPr>
          <w:color w:val="000000"/>
          <w:sz w:val="28"/>
          <w:szCs w:val="28"/>
        </w:rPr>
      </w:pPr>
      <w:r w:rsidRPr="00F430FA">
        <w:rPr>
          <w:color w:val="000000"/>
          <w:sz w:val="28"/>
          <w:szCs w:val="28"/>
        </w:rPr>
        <w:t>Рассчитаем себестоимость одного машино-часа</w:t>
      </w:r>
      <w:r w:rsidR="00F430FA">
        <w:rPr>
          <w:color w:val="000000"/>
          <w:sz w:val="28"/>
          <w:szCs w:val="28"/>
        </w:rPr>
        <w:t xml:space="preserve"> </w:t>
      </w:r>
      <w:r w:rsidRPr="00F430FA">
        <w:rPr>
          <w:color w:val="000000"/>
          <w:sz w:val="28"/>
          <w:szCs w:val="28"/>
        </w:rPr>
        <w:t>в мае месяце 2009 года: Расходы на оплату труда трактористов – машинистов за май месяц 2009 года составили 8085 тысяч рублей, отчисления на социальное страхование -2749 тысяч рублей. Стоимость израсходованны</w:t>
      </w:r>
      <w:r w:rsidR="00DD06CC" w:rsidRPr="00F430FA">
        <w:rPr>
          <w:color w:val="000000"/>
          <w:sz w:val="28"/>
          <w:szCs w:val="28"/>
        </w:rPr>
        <w:t>х горюче-смазочных материалов -581</w:t>
      </w:r>
      <w:r w:rsidRPr="00F430FA">
        <w:rPr>
          <w:color w:val="000000"/>
          <w:sz w:val="28"/>
          <w:szCs w:val="28"/>
        </w:rPr>
        <w:t xml:space="preserve"> тысяч рублей</w:t>
      </w:r>
      <w:r w:rsidR="00DD06CC" w:rsidRPr="00F430FA">
        <w:rPr>
          <w:color w:val="000000"/>
          <w:sz w:val="28"/>
          <w:szCs w:val="28"/>
        </w:rPr>
        <w:t xml:space="preserve">, амортизационные отчисления по машинно-тракторному парку </w:t>
      </w:r>
      <w:r w:rsidR="001B3B17" w:rsidRPr="00F430FA">
        <w:rPr>
          <w:color w:val="000000"/>
          <w:sz w:val="28"/>
          <w:szCs w:val="28"/>
        </w:rPr>
        <w:t>–</w:t>
      </w:r>
      <w:r w:rsidR="00DD06CC" w:rsidRPr="00F430FA">
        <w:rPr>
          <w:color w:val="000000"/>
          <w:sz w:val="28"/>
          <w:szCs w:val="28"/>
        </w:rPr>
        <w:t xml:space="preserve"> </w:t>
      </w:r>
      <w:r w:rsidR="001B3B17" w:rsidRPr="00F430FA">
        <w:rPr>
          <w:color w:val="000000"/>
          <w:sz w:val="28"/>
          <w:szCs w:val="28"/>
        </w:rPr>
        <w:t>9783 тысяч рублей. Стоимость ремонтов и технического обслуживание-6001 тысяч рублей, прочие расходы на содержание и эксплуатацию машинно-тракторного парка- 387 тысяч рублей</w:t>
      </w:r>
      <w:r w:rsidR="00AF4632" w:rsidRPr="00F430FA">
        <w:rPr>
          <w:color w:val="000000"/>
          <w:sz w:val="28"/>
          <w:szCs w:val="28"/>
        </w:rPr>
        <w:t>. Отработано 3039 машино-часов.</w:t>
      </w:r>
      <w:r w:rsidR="001B3B17" w:rsidRPr="00F430FA">
        <w:rPr>
          <w:color w:val="000000"/>
          <w:sz w:val="28"/>
          <w:szCs w:val="28"/>
        </w:rPr>
        <w:t xml:space="preserve"> Значит себестоимость одного машино-часа составит:</w:t>
      </w:r>
    </w:p>
    <w:p w:rsidR="001B3B17" w:rsidRPr="00F430FA" w:rsidRDefault="00264482" w:rsidP="00F430FA">
      <w:pPr>
        <w:widowControl/>
        <w:spacing w:line="360" w:lineRule="auto"/>
        <w:ind w:firstLine="709"/>
        <w:jc w:val="both"/>
        <w:rPr>
          <w:color w:val="000000"/>
          <w:sz w:val="28"/>
          <w:szCs w:val="28"/>
        </w:rPr>
      </w:pPr>
      <w:r>
        <w:rPr>
          <w:color w:val="000000"/>
          <w:sz w:val="28"/>
          <w:szCs w:val="28"/>
        </w:rPr>
        <w:pict>
          <v:shape id="_x0000_i1027" type="#_x0000_t75" style="width:359.25pt;height:30.75pt">
            <v:imagedata r:id="rId7" o:title=""/>
          </v:shape>
        </w:pic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 xml:space="preserve">По зерноуборочным. Картофелеуборочным и другими самоходным комбайнам калькулируется себестоимость выполненных работ. Калькуляционными </w:t>
      </w:r>
      <w:r w:rsidR="00B07009" w:rsidRPr="00F430FA">
        <w:rPr>
          <w:color w:val="000000"/>
          <w:sz w:val="28"/>
          <w:szCs w:val="28"/>
        </w:rPr>
        <w:t>единицами</w:t>
      </w:r>
      <w:r w:rsidRPr="00F430FA">
        <w:rPr>
          <w:color w:val="000000"/>
          <w:sz w:val="28"/>
          <w:szCs w:val="28"/>
        </w:rPr>
        <w:t xml:space="preserve"> здесь являются гектар убранной площади и сбор одной тонны урожая. Их себестоимость исчисляется делением фактических затрат на содержание и эксплуатацию отдельных видов комбайнов на соответствующие объемы выполненных работ.</w:t>
      </w:r>
    </w:p>
    <w:p w:rsidR="0098736A" w:rsidRDefault="0098736A" w:rsidP="00F430FA">
      <w:pPr>
        <w:widowControl/>
        <w:spacing w:line="360" w:lineRule="auto"/>
        <w:ind w:firstLine="709"/>
        <w:jc w:val="both"/>
        <w:rPr>
          <w:color w:val="000000"/>
          <w:sz w:val="28"/>
          <w:szCs w:val="28"/>
        </w:rPr>
      </w:pPr>
      <w:r w:rsidRPr="00F430FA">
        <w:rPr>
          <w:color w:val="000000"/>
          <w:sz w:val="28"/>
          <w:szCs w:val="28"/>
        </w:rPr>
        <w:t>Себестоимость уборки комбайнами одного гектара посевной площади определяется по формуле:</w:t>
      </w:r>
    </w:p>
    <w:p w:rsidR="00200AFA" w:rsidRPr="00F430FA" w:rsidRDefault="00200AFA" w:rsidP="00F430FA">
      <w:pPr>
        <w:widowControl/>
        <w:spacing w:line="360" w:lineRule="auto"/>
        <w:ind w:firstLine="709"/>
        <w:jc w:val="both"/>
        <w:rPr>
          <w:color w:val="000000"/>
          <w:sz w:val="28"/>
          <w:szCs w:val="28"/>
        </w:rPr>
      </w:pPr>
    </w:p>
    <w:p w:rsidR="0098736A" w:rsidRPr="00F430FA" w:rsidRDefault="00264482" w:rsidP="00F430FA">
      <w:pPr>
        <w:widowControl/>
        <w:spacing w:line="360" w:lineRule="auto"/>
        <w:ind w:firstLine="709"/>
        <w:jc w:val="both"/>
        <w:rPr>
          <w:color w:val="000000"/>
          <w:sz w:val="28"/>
          <w:szCs w:val="28"/>
        </w:rPr>
      </w:pPr>
      <w:r>
        <w:rPr>
          <w:color w:val="000000"/>
          <w:sz w:val="28"/>
          <w:szCs w:val="28"/>
        </w:rPr>
        <w:pict>
          <v:shape id="_x0000_i1028" type="#_x0000_t75" style="width:147pt;height:30.75pt">
            <v:imagedata r:id="rId8" o:title=""/>
          </v:shape>
        </w:pict>
      </w:r>
      <w:r w:rsidR="0098736A" w:rsidRPr="00F430FA">
        <w:rPr>
          <w:color w:val="000000"/>
          <w:sz w:val="28"/>
          <w:szCs w:val="28"/>
        </w:rPr>
        <w:t>,</w:t>
      </w:r>
    </w:p>
    <w:p w:rsidR="00200AFA" w:rsidRDefault="00200AFA"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где С.1га – себестоимость одного убран</w:t>
      </w:r>
      <w:r w:rsidR="00200AFA">
        <w:rPr>
          <w:color w:val="000000"/>
          <w:sz w:val="28"/>
          <w:szCs w:val="28"/>
        </w:rPr>
        <w:t>ного гектара посевной площади,</w:t>
      </w:r>
      <w:r w:rsidRPr="00F430FA">
        <w:rPr>
          <w:color w:val="000000"/>
          <w:sz w:val="28"/>
          <w:szCs w:val="28"/>
        </w:rPr>
        <w:t xml:space="preserve">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Ро.т - расходы на оплату труда трактористов-машинистов с отчислениями на социальные нужды,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А – амортизационные отчисления по машинно-тракторному парку,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Зр.т.о- затраты на ремонт и техническое обслуживания машинно-тракторного парка,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Зп- прочие затраты на содержание и эксплуатацию машинно-тракторного парка,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К га–количество убранных гектаров посевов.</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Себестоимость сбора одной тонны продукции исчисляется по формуле:</w:t>
      </w:r>
    </w:p>
    <w:p w:rsidR="00200AFA" w:rsidRDefault="00200AFA" w:rsidP="00F430FA">
      <w:pPr>
        <w:widowControl/>
        <w:spacing w:line="360" w:lineRule="auto"/>
        <w:ind w:firstLine="709"/>
        <w:jc w:val="both"/>
        <w:rPr>
          <w:color w:val="000000"/>
          <w:sz w:val="28"/>
          <w:szCs w:val="28"/>
        </w:rPr>
      </w:pPr>
    </w:p>
    <w:p w:rsidR="0098736A" w:rsidRPr="00F430FA" w:rsidRDefault="00264482" w:rsidP="00F430FA">
      <w:pPr>
        <w:widowControl/>
        <w:spacing w:line="360" w:lineRule="auto"/>
        <w:ind w:firstLine="709"/>
        <w:jc w:val="both"/>
        <w:rPr>
          <w:color w:val="000000"/>
          <w:sz w:val="28"/>
          <w:szCs w:val="28"/>
        </w:rPr>
      </w:pPr>
      <w:r>
        <w:rPr>
          <w:color w:val="000000"/>
          <w:sz w:val="28"/>
          <w:szCs w:val="28"/>
        </w:rPr>
        <w:pict>
          <v:shape id="_x0000_i1029" type="#_x0000_t75" style="width:170.25pt;height:30.75pt">
            <v:imagedata r:id="rId9" o:title=""/>
          </v:shape>
        </w:pict>
      </w:r>
      <w:r w:rsidR="0098736A" w:rsidRPr="00F430FA">
        <w:rPr>
          <w:color w:val="000000"/>
          <w:sz w:val="28"/>
          <w:szCs w:val="28"/>
        </w:rPr>
        <w:t>,</w:t>
      </w:r>
    </w:p>
    <w:p w:rsidR="00200AFA" w:rsidRDefault="00200AFA"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Где С1</w:t>
      </w:r>
      <w:r w:rsidRPr="00F430FA">
        <w:rPr>
          <w:color w:val="000000"/>
          <w:sz w:val="28"/>
          <w:szCs w:val="28"/>
          <w:lang w:val="en-US"/>
        </w:rPr>
        <w:t>m</w:t>
      </w:r>
      <w:r w:rsidRPr="00F430FA">
        <w:rPr>
          <w:color w:val="000000"/>
          <w:sz w:val="28"/>
          <w:szCs w:val="28"/>
        </w:rPr>
        <w:t>– себестоимость одно</w:t>
      </w:r>
      <w:r w:rsidRPr="00F430FA">
        <w:rPr>
          <w:color w:val="000000"/>
          <w:sz w:val="28"/>
          <w:szCs w:val="28"/>
          <w:lang w:val="be-BY"/>
        </w:rPr>
        <w:t>й собранной тонны</w:t>
      </w:r>
      <w:r w:rsidRPr="00F430FA">
        <w:rPr>
          <w:color w:val="000000"/>
          <w:sz w:val="28"/>
          <w:szCs w:val="28"/>
        </w:rPr>
        <w:t xml:space="preserve"> </w:t>
      </w:r>
      <w:r w:rsidRPr="00F430FA">
        <w:rPr>
          <w:color w:val="000000"/>
          <w:sz w:val="28"/>
          <w:szCs w:val="28"/>
          <w:lang w:val="be-BY"/>
        </w:rPr>
        <w:t>продукц</w:t>
      </w:r>
      <w:r w:rsidRPr="00F430FA">
        <w:rPr>
          <w:color w:val="000000"/>
          <w:sz w:val="28"/>
          <w:szCs w:val="28"/>
        </w:rPr>
        <w:t>ии,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Ро.т - расходы на оплату труда трактористов-машинистов с отчислениями на социальные нужды,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Зн –затраты на нефтепродуктов,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А – амортизационные отчисления по машинно-тракторному парку,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Зр.т.о- затраты на ремонт и техническое обслуживания машинно-тракторного парка,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Зп- прочие затраты на содержание и эксплуатацию машинно-тракторного парка,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 xml:space="preserve">К </w:t>
      </w:r>
      <w:r w:rsidRPr="00F430FA">
        <w:rPr>
          <w:color w:val="000000"/>
          <w:sz w:val="28"/>
          <w:szCs w:val="28"/>
          <w:lang w:val="en-US"/>
        </w:rPr>
        <w:t>m</w:t>
      </w:r>
      <w:r w:rsidRPr="00F430FA">
        <w:rPr>
          <w:color w:val="000000"/>
          <w:sz w:val="28"/>
          <w:szCs w:val="28"/>
        </w:rPr>
        <w:t>–количество собранной продукции в тоннах.</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В условиях хозяйственного расчета необходимо знать фактическую себестоимость одного эталонного гектара, выполненного машинно-тракторным парком на полевых работах. Для этого к нераспределенным затратам прибавляют сумму начисленной оплаты труда с отчислениями на социальные нужды трактористов, занятых на полевых работах, и стоимость нефтепродуктов, израсходованных во время полевых работ, и рассчитывается фактическая себестоимость одного эталонного гектара. Этот показатель используется для анализа работы машинно-тракторного парка.</w:t>
      </w:r>
    </w:p>
    <w:p w:rsidR="00AF4632" w:rsidRPr="00F430FA" w:rsidRDefault="00AF4632" w:rsidP="00F430FA">
      <w:pPr>
        <w:widowControl/>
        <w:spacing w:line="360" w:lineRule="auto"/>
        <w:ind w:firstLine="709"/>
        <w:jc w:val="both"/>
        <w:rPr>
          <w:color w:val="000000"/>
          <w:sz w:val="28"/>
          <w:szCs w:val="28"/>
        </w:rPr>
      </w:pPr>
    </w:p>
    <w:p w:rsidR="0098736A" w:rsidRPr="00BC6E20" w:rsidRDefault="00200AFA" w:rsidP="00BC6E20">
      <w:pPr>
        <w:widowControl/>
        <w:spacing w:line="360" w:lineRule="auto"/>
        <w:ind w:firstLine="709"/>
        <w:jc w:val="center"/>
        <w:rPr>
          <w:b/>
          <w:bCs/>
          <w:color w:val="000000"/>
          <w:sz w:val="28"/>
          <w:szCs w:val="28"/>
        </w:rPr>
      </w:pPr>
      <w:r>
        <w:rPr>
          <w:color w:val="000000"/>
          <w:sz w:val="28"/>
          <w:szCs w:val="28"/>
        </w:rPr>
        <w:br w:type="page"/>
      </w:r>
      <w:r w:rsidR="00BC6E20" w:rsidRPr="00BC6E20">
        <w:rPr>
          <w:b/>
          <w:bCs/>
          <w:color w:val="000000"/>
          <w:sz w:val="28"/>
          <w:szCs w:val="28"/>
        </w:rPr>
        <w:t>Глава</w:t>
      </w:r>
      <w:r w:rsidR="0098736A" w:rsidRPr="00BC6E20">
        <w:rPr>
          <w:b/>
          <w:bCs/>
          <w:color w:val="000000"/>
          <w:sz w:val="28"/>
          <w:szCs w:val="28"/>
        </w:rPr>
        <w:t xml:space="preserve"> 3 </w:t>
      </w:r>
      <w:r w:rsidR="00BC6E20" w:rsidRPr="00BC6E20">
        <w:rPr>
          <w:b/>
          <w:bCs/>
          <w:color w:val="000000"/>
          <w:sz w:val="28"/>
          <w:szCs w:val="28"/>
        </w:rPr>
        <w:t>Анализ эффективности использования машинотракторного парка и расходов на его эксплуатацию</w:t>
      </w:r>
    </w:p>
    <w:p w:rsidR="0098736A" w:rsidRPr="00BC6E20" w:rsidRDefault="0098736A" w:rsidP="00BC6E20">
      <w:pPr>
        <w:widowControl/>
        <w:spacing w:line="360" w:lineRule="auto"/>
        <w:ind w:firstLine="709"/>
        <w:jc w:val="center"/>
        <w:rPr>
          <w:b/>
          <w:bCs/>
          <w:color w:val="000000"/>
          <w:sz w:val="28"/>
          <w:szCs w:val="28"/>
        </w:rPr>
      </w:pPr>
    </w:p>
    <w:p w:rsidR="0098736A" w:rsidRPr="00BC6E20" w:rsidRDefault="0098736A" w:rsidP="00BC6E20">
      <w:pPr>
        <w:widowControl/>
        <w:spacing w:line="360" w:lineRule="auto"/>
        <w:ind w:firstLine="709"/>
        <w:jc w:val="center"/>
        <w:rPr>
          <w:b/>
          <w:bCs/>
          <w:color w:val="000000"/>
          <w:sz w:val="28"/>
          <w:szCs w:val="28"/>
        </w:rPr>
      </w:pPr>
      <w:r w:rsidRPr="00BC6E20">
        <w:rPr>
          <w:b/>
          <w:bCs/>
          <w:color w:val="000000"/>
          <w:sz w:val="28"/>
          <w:szCs w:val="28"/>
        </w:rPr>
        <w:t>3.1 Анализ состава и стру</w:t>
      </w:r>
      <w:r w:rsidR="00200AFA" w:rsidRPr="00BC6E20">
        <w:rPr>
          <w:b/>
          <w:bCs/>
          <w:color w:val="000000"/>
          <w:sz w:val="28"/>
          <w:szCs w:val="28"/>
        </w:rPr>
        <w:t>ктуры машинно-тракторного парка</w:t>
      </w:r>
    </w:p>
    <w:p w:rsidR="0098736A" w:rsidRPr="00F430FA" w:rsidRDefault="0098736A"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Обстоятельный анализ использования техники можно провести лишь на основе хорошо поставленного учета, всестороннего изучения организации работы машинно-тракторного парка.</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Основные задачи анализа</w:t>
      </w:r>
      <w:r w:rsidR="00F430FA">
        <w:rPr>
          <w:color w:val="000000"/>
          <w:sz w:val="28"/>
          <w:szCs w:val="28"/>
        </w:rPr>
        <w:t xml:space="preserve"> </w:t>
      </w:r>
      <w:r w:rsidRPr="00F430FA">
        <w:rPr>
          <w:color w:val="000000"/>
          <w:sz w:val="28"/>
          <w:szCs w:val="28"/>
        </w:rPr>
        <w:t>использования машинно-тракторного парка:</w:t>
      </w:r>
    </w:p>
    <w:p w:rsidR="0098736A" w:rsidRPr="00F430FA" w:rsidRDefault="0098736A" w:rsidP="00F430FA">
      <w:pPr>
        <w:widowControl/>
        <w:numPr>
          <w:ilvl w:val="0"/>
          <w:numId w:val="20"/>
        </w:numPr>
        <w:spacing w:line="360" w:lineRule="auto"/>
        <w:ind w:left="0" w:firstLine="709"/>
        <w:jc w:val="both"/>
        <w:rPr>
          <w:color w:val="000000"/>
          <w:sz w:val="28"/>
          <w:szCs w:val="28"/>
        </w:rPr>
      </w:pPr>
      <w:r w:rsidRPr="00F430FA">
        <w:rPr>
          <w:color w:val="000000"/>
          <w:sz w:val="28"/>
          <w:szCs w:val="28"/>
        </w:rPr>
        <w:t>Изучение состояния использования отдельных агрегатов, их групп, автомобилей, тракторов и комбайнов в целом по хозяйству;</w:t>
      </w:r>
    </w:p>
    <w:p w:rsidR="0098736A" w:rsidRPr="00F430FA" w:rsidRDefault="0098736A" w:rsidP="00F430FA">
      <w:pPr>
        <w:widowControl/>
        <w:numPr>
          <w:ilvl w:val="0"/>
          <w:numId w:val="20"/>
        </w:numPr>
        <w:spacing w:line="360" w:lineRule="auto"/>
        <w:ind w:left="0" w:firstLine="709"/>
        <w:jc w:val="both"/>
        <w:rPr>
          <w:color w:val="000000"/>
          <w:sz w:val="28"/>
          <w:szCs w:val="28"/>
        </w:rPr>
      </w:pPr>
      <w:r w:rsidRPr="00F430FA">
        <w:rPr>
          <w:color w:val="000000"/>
          <w:sz w:val="28"/>
          <w:szCs w:val="28"/>
        </w:rPr>
        <w:t>Выявление факторов и причин, обусловивших достижение и недостатки в использовании сельскохозяйственных машин;</w:t>
      </w:r>
    </w:p>
    <w:p w:rsidR="0098736A" w:rsidRPr="00F430FA" w:rsidRDefault="0098736A" w:rsidP="00F430FA">
      <w:pPr>
        <w:widowControl/>
        <w:numPr>
          <w:ilvl w:val="0"/>
          <w:numId w:val="20"/>
        </w:numPr>
        <w:spacing w:line="360" w:lineRule="auto"/>
        <w:ind w:left="0" w:firstLine="709"/>
        <w:jc w:val="both"/>
        <w:rPr>
          <w:color w:val="000000"/>
          <w:sz w:val="28"/>
          <w:szCs w:val="28"/>
        </w:rPr>
      </w:pPr>
      <w:r w:rsidRPr="00F430FA">
        <w:rPr>
          <w:color w:val="000000"/>
          <w:sz w:val="28"/>
          <w:szCs w:val="28"/>
        </w:rPr>
        <w:t>Обобщение и распространение передового опыты, выявление внутренних резервов повышения эффективности техники в хозяйстве.</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При проведении анализа работы машинно-тракторного парка важно установить, как хозяйство обеспечено тракторами, комбайнами и другими машинами. В связи с этим возникает необходимость в определении обобщающих фактических и нормативных показателей технической оснащенности хозяйств, от которой в большой мере зависит занятость, сезонная и годовая выработка машин. Периодическое проведение соответствующих расчетов поможет руководителям предприятий систематически контролировать со</w:t>
      </w:r>
      <w:r w:rsidR="00BC6E20">
        <w:rPr>
          <w:color w:val="000000"/>
          <w:sz w:val="28"/>
          <w:szCs w:val="28"/>
        </w:rPr>
        <w:t>стояние обеспеченности машинно-</w:t>
      </w:r>
      <w:r w:rsidRPr="00F430FA">
        <w:rPr>
          <w:color w:val="000000"/>
          <w:sz w:val="28"/>
          <w:szCs w:val="28"/>
        </w:rPr>
        <w:t>тракторным парком, приобретать необходимую технику, более рационально распределять ее по хозяйству.</w:t>
      </w:r>
    </w:p>
    <w:p w:rsid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Потребность в тракторах, комбайнах и других сельскохозяйственных машинах определяется при разработке производственных планов. В ЗАО «Росич» потребность в технике определяют расчетно-конструктивным способом. Расчетно-конструктивный способ используется при разработке оперативных планов. Исходной информацией служат технологические карты возделывания сельскохозяйственных культур. По данным технологических карт составляют сводный план механизированных работ на конкретный период (наименование, объемы и агротехнические сроки работ, состав агрегатов, их дневная производительность).</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Определяются ежедневная потребность в тракторах по всем работам, полученные результаты выравниваются. Выравнивание ежедневной потребности в тракторах обеспечивается следующими приемами: заменой тракторов одних марок, потребность в тот или иной день максимальна, тракторами других марок, которые в этот период не заняты или потребность в них незначительна; смещение агротехнических сроков выполнения отдельных совпадающих по времени работ на более ранние или поздние сроки в допустимых пределах; перераспределением объемов совпадающих по времени работ в рамках агротехнического сроках и соответствующего числа в момент совпадения работ выполняется минимально возможный их объем.</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Для наиболее полного анализа наличия и обеспеченности предприятия техникой</w:t>
      </w:r>
      <w:r w:rsidR="00F430FA">
        <w:rPr>
          <w:color w:val="000000"/>
          <w:sz w:val="28"/>
          <w:szCs w:val="28"/>
        </w:rPr>
        <w:t xml:space="preserve"> </w:t>
      </w:r>
      <w:r w:rsidRPr="00F430FA">
        <w:rPr>
          <w:color w:val="000000"/>
          <w:sz w:val="28"/>
          <w:szCs w:val="28"/>
        </w:rPr>
        <w:t>потребуются данные о количестве и составе машинно-тракторного парка в ЗАО</w:t>
      </w:r>
      <w:r w:rsidR="00F430FA">
        <w:rPr>
          <w:color w:val="000000"/>
          <w:sz w:val="28"/>
          <w:szCs w:val="28"/>
        </w:rPr>
        <w:t xml:space="preserve"> </w:t>
      </w:r>
      <w:r w:rsidRPr="00F430FA">
        <w:rPr>
          <w:color w:val="000000"/>
          <w:sz w:val="28"/>
          <w:szCs w:val="28"/>
        </w:rPr>
        <w:t>«Росич». Данные приведены в таблице 3.1</w:t>
      </w:r>
    </w:p>
    <w:p w:rsidR="00BC6E20" w:rsidRDefault="00BC6E20" w:rsidP="00F430FA">
      <w:pPr>
        <w:pStyle w:val="5"/>
        <w:keepNext/>
        <w:tabs>
          <w:tab w:val="num" w:pos="1474"/>
        </w:tabs>
        <w:suppressAutoHyphens/>
        <w:spacing w:before="0" w:after="0" w:line="360" w:lineRule="auto"/>
        <w:ind w:firstLine="709"/>
        <w:jc w:val="both"/>
        <w:rPr>
          <w:rFonts w:ascii="Times New Roman" w:hAnsi="Times New Roman" w:cs="Times New Roman"/>
          <w:b w:val="0"/>
          <w:bCs w:val="0"/>
          <w:i w:val="0"/>
          <w:iCs w:val="0"/>
          <w:color w:val="000000"/>
          <w:sz w:val="28"/>
          <w:szCs w:val="28"/>
        </w:rPr>
      </w:pPr>
    </w:p>
    <w:p w:rsidR="0098736A" w:rsidRPr="00BC6E20" w:rsidRDefault="00BC6E20" w:rsidP="00BC6E20">
      <w:pPr>
        <w:pStyle w:val="a6"/>
        <w:suppressAutoHyphens/>
        <w:spacing w:after="0" w:line="360" w:lineRule="auto"/>
        <w:ind w:firstLine="709"/>
        <w:jc w:val="both"/>
        <w:rPr>
          <w:color w:val="000000"/>
          <w:sz w:val="28"/>
          <w:szCs w:val="28"/>
        </w:rPr>
      </w:pPr>
      <w:r>
        <w:rPr>
          <w:color w:val="000000"/>
          <w:sz w:val="28"/>
          <w:szCs w:val="28"/>
        </w:rPr>
        <w:t>Таблица</w:t>
      </w:r>
      <w:r w:rsidRPr="00F430FA">
        <w:rPr>
          <w:color w:val="000000"/>
          <w:sz w:val="28"/>
          <w:szCs w:val="28"/>
        </w:rPr>
        <w:t xml:space="preserve"> 3.1</w:t>
      </w:r>
      <w:r w:rsidR="0098736A" w:rsidRPr="00BC6E20">
        <w:rPr>
          <w:color w:val="000000"/>
          <w:sz w:val="28"/>
          <w:szCs w:val="28"/>
        </w:rPr>
        <w:t>Состав и структура машинно-тракторного парка за три года по ЗАО «Росич»</w:t>
      </w:r>
    </w:p>
    <w:tbl>
      <w:tblPr>
        <w:tblW w:w="8614" w:type="dxa"/>
        <w:tblInd w:w="235" w:type="dxa"/>
        <w:tblLook w:val="0000" w:firstRow="0" w:lastRow="0" w:firstColumn="0" w:lastColumn="0" w:noHBand="0" w:noVBand="0"/>
      </w:tblPr>
      <w:tblGrid>
        <w:gridCol w:w="2775"/>
        <w:gridCol w:w="824"/>
        <w:gridCol w:w="781"/>
        <w:gridCol w:w="824"/>
        <w:gridCol w:w="781"/>
        <w:gridCol w:w="824"/>
        <w:gridCol w:w="781"/>
        <w:gridCol w:w="1024"/>
      </w:tblGrid>
      <w:tr w:rsidR="0098736A" w:rsidRPr="00BC6E20" w:rsidTr="00BC6E20">
        <w:trPr>
          <w:trHeight w:val="257"/>
        </w:trPr>
        <w:tc>
          <w:tcPr>
            <w:tcW w:w="2775" w:type="dxa"/>
            <w:vMerge w:val="restart"/>
            <w:tcBorders>
              <w:top w:val="single" w:sz="4" w:space="0" w:color="auto"/>
              <w:left w:val="single" w:sz="4" w:space="0" w:color="auto"/>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Показатель</w:t>
            </w:r>
          </w:p>
        </w:tc>
        <w:tc>
          <w:tcPr>
            <w:tcW w:w="1605" w:type="dxa"/>
            <w:gridSpan w:val="2"/>
            <w:tcBorders>
              <w:top w:val="single" w:sz="4" w:space="0" w:color="auto"/>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2007г.</w:t>
            </w:r>
          </w:p>
        </w:tc>
        <w:tc>
          <w:tcPr>
            <w:tcW w:w="1605" w:type="dxa"/>
            <w:gridSpan w:val="2"/>
            <w:tcBorders>
              <w:top w:val="single" w:sz="4" w:space="0" w:color="auto"/>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2008г.</w:t>
            </w:r>
          </w:p>
        </w:tc>
        <w:tc>
          <w:tcPr>
            <w:tcW w:w="1605" w:type="dxa"/>
            <w:gridSpan w:val="2"/>
            <w:tcBorders>
              <w:top w:val="single" w:sz="4" w:space="0" w:color="auto"/>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2009г.</w:t>
            </w:r>
          </w:p>
        </w:tc>
        <w:tc>
          <w:tcPr>
            <w:tcW w:w="1024" w:type="dxa"/>
            <w:vMerge w:val="restart"/>
            <w:tcBorders>
              <w:top w:val="single" w:sz="4" w:space="0" w:color="auto"/>
              <w:left w:val="single" w:sz="4" w:space="0" w:color="auto"/>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2009г. К 2007</w:t>
            </w:r>
          </w:p>
        </w:tc>
      </w:tr>
      <w:tr w:rsidR="0098736A" w:rsidRPr="00BC6E20" w:rsidTr="00BC6E20">
        <w:trPr>
          <w:trHeight w:val="257"/>
        </w:trPr>
        <w:tc>
          <w:tcPr>
            <w:tcW w:w="2775" w:type="dxa"/>
            <w:vMerge/>
            <w:tcBorders>
              <w:top w:val="single" w:sz="4" w:space="0" w:color="auto"/>
              <w:left w:val="single" w:sz="4" w:space="0" w:color="auto"/>
              <w:bottom w:val="single" w:sz="4" w:space="0" w:color="auto"/>
              <w:right w:val="single" w:sz="4" w:space="0" w:color="auto"/>
            </w:tcBorders>
            <w:vAlign w:val="center"/>
          </w:tcPr>
          <w:p w:rsidR="0098736A" w:rsidRPr="00BC6E20" w:rsidRDefault="0098736A" w:rsidP="00BC6E20">
            <w:pPr>
              <w:widowControl/>
              <w:spacing w:line="360" w:lineRule="auto"/>
              <w:jc w:val="both"/>
              <w:rPr>
                <w:color w:val="000000"/>
                <w:sz w:val="20"/>
                <w:szCs w:val="20"/>
                <w:lang w:eastAsia="en-US"/>
              </w:rPr>
            </w:pP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Кол-во</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Кол-во</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Кол-во</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w:t>
            </w:r>
          </w:p>
        </w:tc>
        <w:tc>
          <w:tcPr>
            <w:tcW w:w="1024" w:type="dxa"/>
            <w:vMerge/>
            <w:tcBorders>
              <w:top w:val="single" w:sz="4" w:space="0" w:color="auto"/>
              <w:left w:val="single" w:sz="4" w:space="0" w:color="auto"/>
              <w:bottom w:val="single" w:sz="4" w:space="0" w:color="auto"/>
              <w:right w:val="single" w:sz="4" w:space="0" w:color="auto"/>
            </w:tcBorders>
            <w:vAlign w:val="center"/>
          </w:tcPr>
          <w:p w:rsidR="0098736A" w:rsidRPr="00BC6E20" w:rsidRDefault="0098736A" w:rsidP="00BC6E20">
            <w:pPr>
              <w:widowControl/>
              <w:spacing w:line="360" w:lineRule="auto"/>
              <w:jc w:val="both"/>
              <w:rPr>
                <w:color w:val="000000"/>
                <w:sz w:val="20"/>
                <w:szCs w:val="20"/>
                <w:lang w:eastAsia="en-US"/>
              </w:rPr>
            </w:pPr>
          </w:p>
        </w:tc>
      </w:tr>
      <w:tr w:rsidR="0098736A" w:rsidRPr="00BC6E20" w:rsidTr="00BC6E20">
        <w:trPr>
          <w:trHeight w:val="257"/>
        </w:trPr>
        <w:tc>
          <w:tcPr>
            <w:tcW w:w="2775" w:type="dxa"/>
            <w:tcBorders>
              <w:top w:val="single" w:sz="4" w:space="0" w:color="auto"/>
              <w:left w:val="single" w:sz="4" w:space="0" w:color="auto"/>
              <w:bottom w:val="single" w:sz="4" w:space="0" w:color="auto"/>
              <w:right w:val="single" w:sz="4" w:space="0" w:color="000000"/>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Трактор К-701</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2</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10,0</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2</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8,3</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2</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8,0</w:t>
            </w:r>
          </w:p>
        </w:tc>
        <w:tc>
          <w:tcPr>
            <w:tcW w:w="10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100,0</w:t>
            </w:r>
          </w:p>
        </w:tc>
      </w:tr>
      <w:tr w:rsidR="0098736A" w:rsidRPr="00BC6E20" w:rsidTr="00BC6E20">
        <w:trPr>
          <w:trHeight w:val="257"/>
        </w:trPr>
        <w:tc>
          <w:tcPr>
            <w:tcW w:w="2775" w:type="dxa"/>
            <w:tcBorders>
              <w:top w:val="single" w:sz="4" w:space="0" w:color="auto"/>
              <w:left w:val="single" w:sz="4" w:space="0" w:color="auto"/>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МТЗ – 2522 ДВ</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4,2</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4,0</w:t>
            </w:r>
          </w:p>
        </w:tc>
        <w:tc>
          <w:tcPr>
            <w:tcW w:w="10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p>
        </w:tc>
      </w:tr>
      <w:tr w:rsidR="0098736A" w:rsidRPr="00BC6E20" w:rsidTr="00BC6E20">
        <w:trPr>
          <w:trHeight w:val="257"/>
        </w:trPr>
        <w:tc>
          <w:tcPr>
            <w:tcW w:w="2775" w:type="dxa"/>
            <w:tcBorders>
              <w:top w:val="single" w:sz="4" w:space="0" w:color="auto"/>
              <w:left w:val="single" w:sz="4" w:space="0" w:color="auto"/>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МТЗ – 1221</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3</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15,0</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4</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16,6</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4</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16,0</w:t>
            </w:r>
          </w:p>
        </w:tc>
        <w:tc>
          <w:tcPr>
            <w:tcW w:w="10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133,3</w:t>
            </w:r>
          </w:p>
        </w:tc>
      </w:tr>
      <w:tr w:rsidR="0098736A" w:rsidRPr="00BC6E20" w:rsidTr="00BC6E20">
        <w:trPr>
          <w:trHeight w:val="257"/>
        </w:trPr>
        <w:tc>
          <w:tcPr>
            <w:tcW w:w="2775" w:type="dxa"/>
            <w:tcBorders>
              <w:top w:val="single" w:sz="4" w:space="0" w:color="auto"/>
              <w:left w:val="single" w:sz="4" w:space="0" w:color="auto"/>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МТЗ -952</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4,2</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4,0</w:t>
            </w:r>
          </w:p>
        </w:tc>
        <w:tc>
          <w:tcPr>
            <w:tcW w:w="10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p>
        </w:tc>
      </w:tr>
      <w:tr w:rsidR="0098736A" w:rsidRPr="00BC6E20" w:rsidTr="00BC6E20">
        <w:trPr>
          <w:trHeight w:val="257"/>
        </w:trPr>
        <w:tc>
          <w:tcPr>
            <w:tcW w:w="2775" w:type="dxa"/>
            <w:tcBorders>
              <w:top w:val="single" w:sz="4" w:space="0" w:color="auto"/>
              <w:left w:val="single" w:sz="4" w:space="0" w:color="auto"/>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МТЗ – 1522</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4,0</w:t>
            </w:r>
          </w:p>
        </w:tc>
        <w:tc>
          <w:tcPr>
            <w:tcW w:w="10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p>
        </w:tc>
      </w:tr>
      <w:tr w:rsidR="0098736A" w:rsidRPr="00BC6E20" w:rsidTr="00BC6E20">
        <w:trPr>
          <w:trHeight w:val="257"/>
        </w:trPr>
        <w:tc>
          <w:tcPr>
            <w:tcW w:w="2775" w:type="dxa"/>
            <w:tcBorders>
              <w:top w:val="single" w:sz="4" w:space="0" w:color="auto"/>
              <w:left w:val="single" w:sz="4" w:space="0" w:color="auto"/>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МТЗ -80</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5</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25,0</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5</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20,8</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5</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20,0</w:t>
            </w:r>
          </w:p>
        </w:tc>
        <w:tc>
          <w:tcPr>
            <w:tcW w:w="10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100,0</w:t>
            </w:r>
          </w:p>
        </w:tc>
      </w:tr>
      <w:tr w:rsidR="0098736A" w:rsidRPr="00BC6E20" w:rsidTr="00BC6E20">
        <w:trPr>
          <w:trHeight w:val="257"/>
        </w:trPr>
        <w:tc>
          <w:tcPr>
            <w:tcW w:w="2775" w:type="dxa"/>
            <w:tcBorders>
              <w:top w:val="single" w:sz="4" w:space="0" w:color="auto"/>
              <w:left w:val="single" w:sz="4" w:space="0" w:color="auto"/>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МТЗ -82</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8</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40,0</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9</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З7,5</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9</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36,0</w:t>
            </w:r>
          </w:p>
        </w:tc>
        <w:tc>
          <w:tcPr>
            <w:tcW w:w="10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112,5</w:t>
            </w:r>
          </w:p>
        </w:tc>
      </w:tr>
      <w:tr w:rsidR="0098736A" w:rsidRPr="00BC6E20" w:rsidTr="00BC6E20">
        <w:trPr>
          <w:trHeight w:val="257"/>
        </w:trPr>
        <w:tc>
          <w:tcPr>
            <w:tcW w:w="2775" w:type="dxa"/>
            <w:tcBorders>
              <w:top w:val="single" w:sz="4" w:space="0" w:color="auto"/>
              <w:left w:val="single" w:sz="4" w:space="0" w:color="auto"/>
              <w:bottom w:val="single" w:sz="4" w:space="0" w:color="auto"/>
              <w:right w:val="single" w:sz="4" w:space="0" w:color="000000"/>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Т-25</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5,0</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4,2</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4,0</w:t>
            </w:r>
          </w:p>
        </w:tc>
        <w:tc>
          <w:tcPr>
            <w:tcW w:w="10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100</w:t>
            </w:r>
          </w:p>
        </w:tc>
      </w:tr>
      <w:tr w:rsidR="0098736A" w:rsidRPr="00BC6E20" w:rsidTr="00BC6E20">
        <w:trPr>
          <w:trHeight w:val="257"/>
        </w:trPr>
        <w:tc>
          <w:tcPr>
            <w:tcW w:w="2775" w:type="dxa"/>
            <w:tcBorders>
              <w:top w:val="single" w:sz="4" w:space="0" w:color="auto"/>
              <w:left w:val="single" w:sz="4" w:space="0" w:color="auto"/>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Т -16</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5,0</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4,2</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4,0</w:t>
            </w:r>
          </w:p>
        </w:tc>
        <w:tc>
          <w:tcPr>
            <w:tcW w:w="10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100</w:t>
            </w:r>
          </w:p>
        </w:tc>
      </w:tr>
      <w:tr w:rsidR="0098736A" w:rsidRPr="00BC6E20" w:rsidTr="00BC6E20">
        <w:trPr>
          <w:trHeight w:val="257"/>
        </w:trPr>
        <w:tc>
          <w:tcPr>
            <w:tcW w:w="2775" w:type="dxa"/>
            <w:tcBorders>
              <w:top w:val="single" w:sz="4" w:space="0" w:color="auto"/>
              <w:left w:val="single" w:sz="4" w:space="0" w:color="auto"/>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 xml:space="preserve">Итого </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20</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100,0</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24</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100,0</w:t>
            </w:r>
          </w:p>
        </w:tc>
        <w:tc>
          <w:tcPr>
            <w:tcW w:w="8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25</w:t>
            </w:r>
          </w:p>
        </w:tc>
        <w:tc>
          <w:tcPr>
            <w:tcW w:w="781"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100,0</w:t>
            </w:r>
          </w:p>
        </w:tc>
        <w:tc>
          <w:tcPr>
            <w:tcW w:w="1024" w:type="dxa"/>
            <w:tcBorders>
              <w:top w:val="nil"/>
              <w:left w:val="nil"/>
              <w:bottom w:val="single" w:sz="4" w:space="0" w:color="auto"/>
              <w:right w:val="single" w:sz="4" w:space="0" w:color="auto"/>
            </w:tcBorders>
            <w:noWrap/>
            <w:vAlign w:val="bottom"/>
          </w:tcPr>
          <w:p w:rsidR="0098736A" w:rsidRPr="00BC6E20" w:rsidRDefault="0098736A" w:rsidP="00BC6E20">
            <w:pPr>
              <w:widowControl/>
              <w:spacing w:line="360" w:lineRule="auto"/>
              <w:jc w:val="both"/>
              <w:rPr>
                <w:color w:val="000000"/>
                <w:sz w:val="20"/>
                <w:szCs w:val="20"/>
                <w:lang w:eastAsia="en-US"/>
              </w:rPr>
            </w:pPr>
            <w:r w:rsidRPr="00BC6E20">
              <w:rPr>
                <w:color w:val="000000"/>
                <w:sz w:val="20"/>
                <w:szCs w:val="20"/>
                <w:lang w:eastAsia="en-US"/>
              </w:rPr>
              <w:t>125,0</w:t>
            </w:r>
          </w:p>
        </w:tc>
      </w:tr>
    </w:tbl>
    <w:p w:rsid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Анализ данных таблицы 3.1 за три года показал, что наибольший удельный вес в нем составляют трактора</w:t>
      </w:r>
      <w:r w:rsidR="00F430FA">
        <w:rPr>
          <w:color w:val="000000"/>
          <w:sz w:val="28"/>
          <w:szCs w:val="28"/>
        </w:rPr>
        <w:t xml:space="preserve"> </w:t>
      </w:r>
      <w:r w:rsidRPr="00F430FA">
        <w:rPr>
          <w:color w:val="000000"/>
          <w:sz w:val="28"/>
          <w:szCs w:val="28"/>
        </w:rPr>
        <w:t>МТЗ – 82 в 2007 году -40 %, в 2008 и 2009 соответственно 37,5%,36 % . Структура тракторов в целом по хозяйству 2009 года по сравнению с 2007 годам возросла на 25 %, это связано с приобретением новой техники последние два года.</w:t>
      </w:r>
    </w:p>
    <w:p w:rsidR="0098736A" w:rsidRPr="00F430FA" w:rsidRDefault="0098736A" w:rsidP="00F430FA">
      <w:pPr>
        <w:pStyle w:val="a6"/>
        <w:suppressAutoHyphens/>
        <w:spacing w:after="0" w:line="360" w:lineRule="auto"/>
        <w:ind w:firstLine="709"/>
        <w:jc w:val="both"/>
        <w:rPr>
          <w:color w:val="000000"/>
          <w:sz w:val="28"/>
          <w:szCs w:val="28"/>
        </w:rPr>
      </w:pPr>
      <w:r w:rsidRPr="00182304">
        <w:rPr>
          <w:color w:val="000000"/>
          <w:sz w:val="28"/>
          <w:szCs w:val="28"/>
        </w:rPr>
        <w:t>Качественный состав используемой сельскохозяйственной техники в ЗАО «Росич» необходим для анализа интенсивности использования земельных ресурсов различными по своему составу агрегатами, что напрямую влияет на получение валовой прибыли. По данным таблицы на 2009 год - всего в хозяйстве используе</w:t>
      </w:r>
      <w:r w:rsidR="00182304">
        <w:rPr>
          <w:color w:val="000000"/>
          <w:sz w:val="28"/>
          <w:szCs w:val="28"/>
        </w:rPr>
        <w:t>тся 168 агрегатов.</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Состав и структура машинно-тракторного парка определяются в зависимости от возможных объемов работ и сроков их выполнения. При этом учитывается, что дорогостоящие сельскохозяйственные тракторы и машины эксплуатируются в пределах оптимальных агротехнических сроков выполнения технологических операций.</w:t>
      </w:r>
    </w:p>
    <w:p w:rsid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Производственное обслуживание сельскохозяйственных предприятий включает автотранспортное, ремонтно-техническое, агрохимическое и другие виды обслуживания. Охарактеризуем состав и стоимость приобретения транспортных средств в ЗАО «Росич».</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Различные транспортные средства используются в определенных условиях,</w:t>
      </w:r>
      <w:r w:rsidR="00BC6E20">
        <w:rPr>
          <w:color w:val="000000"/>
          <w:sz w:val="28"/>
          <w:szCs w:val="28"/>
        </w:rPr>
        <w:t xml:space="preserve"> </w:t>
      </w:r>
      <w:r w:rsidRPr="00F430FA">
        <w:rPr>
          <w:color w:val="000000"/>
          <w:sz w:val="28"/>
          <w:szCs w:val="28"/>
        </w:rPr>
        <w:t>трактора - внутрихозяйственные перевозки в отсутствии хороших дорог, обработка почв и другие работы.</w:t>
      </w:r>
    </w:p>
    <w:p w:rsidR="0098736A" w:rsidRPr="00F430FA" w:rsidRDefault="0098736A" w:rsidP="00F430FA">
      <w:pPr>
        <w:pStyle w:val="a6"/>
        <w:suppressAutoHyphens/>
        <w:spacing w:after="0" w:line="360" w:lineRule="auto"/>
        <w:ind w:firstLine="709"/>
        <w:jc w:val="both"/>
        <w:rPr>
          <w:color w:val="000000"/>
          <w:sz w:val="28"/>
          <w:szCs w:val="28"/>
        </w:rPr>
      </w:pPr>
      <w:r w:rsidRPr="00F430FA">
        <w:rPr>
          <w:color w:val="000000"/>
          <w:sz w:val="28"/>
          <w:szCs w:val="28"/>
        </w:rPr>
        <w:t>Выбор транспортных средств зависит от характеристики грузов и выполняемых работ.</w:t>
      </w:r>
    </w:p>
    <w:p w:rsidR="0025209C" w:rsidRPr="00F430FA" w:rsidRDefault="0025209C" w:rsidP="00F430FA">
      <w:pPr>
        <w:widowControl/>
        <w:spacing w:line="360" w:lineRule="auto"/>
        <w:ind w:firstLine="709"/>
        <w:jc w:val="both"/>
        <w:rPr>
          <w:color w:val="000000"/>
          <w:sz w:val="28"/>
          <w:szCs w:val="28"/>
        </w:rPr>
      </w:pPr>
    </w:p>
    <w:p w:rsidR="0098736A" w:rsidRPr="00BC6E20" w:rsidRDefault="00BC6E20" w:rsidP="00BC6E20">
      <w:pPr>
        <w:widowControl/>
        <w:spacing w:line="360" w:lineRule="auto"/>
        <w:ind w:firstLine="709"/>
        <w:jc w:val="center"/>
        <w:rPr>
          <w:b/>
          <w:bCs/>
          <w:color w:val="000000"/>
          <w:sz w:val="28"/>
          <w:szCs w:val="28"/>
        </w:rPr>
      </w:pPr>
      <w:r>
        <w:rPr>
          <w:b/>
          <w:bCs/>
          <w:color w:val="000000"/>
          <w:sz w:val="28"/>
          <w:szCs w:val="28"/>
        </w:rPr>
        <w:br w:type="page"/>
      </w:r>
      <w:r w:rsidR="0098736A" w:rsidRPr="00BC6E20">
        <w:rPr>
          <w:b/>
          <w:bCs/>
          <w:color w:val="000000"/>
          <w:sz w:val="28"/>
          <w:szCs w:val="28"/>
        </w:rPr>
        <w:t>3.2 Анализ факторов</w:t>
      </w:r>
      <w:r>
        <w:rPr>
          <w:b/>
          <w:bCs/>
          <w:color w:val="000000"/>
          <w:sz w:val="28"/>
          <w:szCs w:val="28"/>
        </w:rPr>
        <w:t>,</w:t>
      </w:r>
      <w:r w:rsidR="0098736A" w:rsidRPr="00BC6E20">
        <w:rPr>
          <w:b/>
          <w:bCs/>
          <w:color w:val="000000"/>
          <w:sz w:val="28"/>
          <w:szCs w:val="28"/>
        </w:rPr>
        <w:t xml:space="preserve"> влияющих </w:t>
      </w:r>
      <w:r w:rsidRPr="00BC6E20">
        <w:rPr>
          <w:b/>
          <w:bCs/>
          <w:color w:val="000000"/>
          <w:sz w:val="28"/>
          <w:szCs w:val="28"/>
        </w:rPr>
        <w:t>на объем механизированных работ</w:t>
      </w:r>
    </w:p>
    <w:p w:rsidR="0025209C" w:rsidRPr="00F430FA" w:rsidRDefault="0025209C"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Затраты на механизированные работы в растениеводстве в годовых отчетах сельскохозяйственных предприятий приводятся в расчете на условный эталонный гектар.</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Выполнение плана по затратам на 1 условный</w:t>
      </w:r>
      <w:r w:rsidR="00F430FA">
        <w:rPr>
          <w:color w:val="000000"/>
          <w:sz w:val="28"/>
          <w:szCs w:val="28"/>
        </w:rPr>
        <w:t xml:space="preserve"> </w:t>
      </w:r>
      <w:r w:rsidRPr="00F430FA">
        <w:rPr>
          <w:color w:val="000000"/>
          <w:sz w:val="28"/>
          <w:szCs w:val="28"/>
        </w:rPr>
        <w:t>эталонный гектар и изменение данного показателя против прошлого года зависят от двух факторов:</w:t>
      </w:r>
    </w:p>
    <w:p w:rsidR="0098736A" w:rsidRPr="00F430FA" w:rsidRDefault="0098736A" w:rsidP="00F430FA">
      <w:pPr>
        <w:widowControl/>
        <w:numPr>
          <w:ilvl w:val="0"/>
          <w:numId w:val="6"/>
        </w:numPr>
        <w:spacing w:line="360" w:lineRule="auto"/>
        <w:ind w:left="0" w:firstLine="709"/>
        <w:jc w:val="both"/>
        <w:rPr>
          <w:color w:val="000000"/>
          <w:sz w:val="28"/>
          <w:szCs w:val="28"/>
        </w:rPr>
      </w:pPr>
      <w:r w:rsidRPr="00F430FA">
        <w:rPr>
          <w:color w:val="000000"/>
          <w:sz w:val="28"/>
          <w:szCs w:val="28"/>
        </w:rPr>
        <w:t>общей суммы затрат на механизированные работы;</w:t>
      </w:r>
    </w:p>
    <w:p w:rsidR="0098736A" w:rsidRPr="00F430FA" w:rsidRDefault="0098736A" w:rsidP="00F430FA">
      <w:pPr>
        <w:widowControl/>
        <w:numPr>
          <w:ilvl w:val="0"/>
          <w:numId w:val="6"/>
        </w:numPr>
        <w:spacing w:line="360" w:lineRule="auto"/>
        <w:ind w:left="0" w:firstLine="709"/>
        <w:jc w:val="both"/>
        <w:rPr>
          <w:color w:val="000000"/>
          <w:sz w:val="28"/>
          <w:szCs w:val="28"/>
        </w:rPr>
      </w:pPr>
      <w:r w:rsidRPr="00F430FA">
        <w:rPr>
          <w:color w:val="000000"/>
          <w:sz w:val="28"/>
          <w:szCs w:val="28"/>
        </w:rPr>
        <w:t>объема механизированных работ.</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Чем больше при данных затратах выполнено работ, тем ниже будут затраты на 1 га, и наоборот. Влияние этих факторов можно определить методом цепной подстановки по следующим ф</w:t>
      </w:r>
      <w:r w:rsidR="00BC6E20">
        <w:rPr>
          <w:color w:val="000000"/>
          <w:sz w:val="28"/>
          <w:szCs w:val="28"/>
        </w:rPr>
        <w:t>ормулам</w:t>
      </w:r>
      <w:r w:rsidRPr="00F430FA">
        <w:rPr>
          <w:color w:val="000000"/>
          <w:sz w:val="28"/>
          <w:szCs w:val="28"/>
        </w:rPr>
        <w:t>:</w:t>
      </w:r>
    </w:p>
    <w:p w:rsidR="0098736A" w:rsidRPr="00F430FA" w:rsidRDefault="0098736A" w:rsidP="00F430FA">
      <w:pPr>
        <w:widowControl/>
        <w:numPr>
          <w:ilvl w:val="1"/>
          <w:numId w:val="6"/>
        </w:numPr>
        <w:tabs>
          <w:tab w:val="clear" w:pos="2160"/>
          <w:tab w:val="num" w:pos="1440"/>
        </w:tabs>
        <w:spacing w:line="360" w:lineRule="auto"/>
        <w:ind w:left="0" w:firstLine="709"/>
        <w:jc w:val="both"/>
        <w:rPr>
          <w:color w:val="000000"/>
          <w:sz w:val="28"/>
          <w:szCs w:val="28"/>
        </w:rPr>
      </w:pPr>
      <w:r w:rsidRPr="00F430FA">
        <w:rPr>
          <w:color w:val="000000"/>
          <w:sz w:val="28"/>
          <w:szCs w:val="28"/>
        </w:rPr>
        <w:t>влияние изменения объема механизированных работ на уровень затрат на 1 га:</w:t>
      </w:r>
    </w:p>
    <w:p w:rsidR="00F430FA" w:rsidRDefault="00F430FA"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Δ Со = З0/О1 – З0/О0</w:t>
      </w:r>
      <w:r w:rsidR="00F430FA">
        <w:rPr>
          <w:color w:val="000000"/>
          <w:sz w:val="28"/>
          <w:szCs w:val="28"/>
        </w:rPr>
        <w:t xml:space="preserve"> </w:t>
      </w:r>
      <w:r w:rsidRPr="00F430FA">
        <w:rPr>
          <w:color w:val="000000"/>
          <w:sz w:val="28"/>
          <w:szCs w:val="28"/>
        </w:rPr>
        <w:t>()</w:t>
      </w:r>
    </w:p>
    <w:p w:rsidR="0098736A" w:rsidRPr="00F430FA" w:rsidRDefault="0098736A" w:rsidP="00F430FA">
      <w:pPr>
        <w:widowControl/>
        <w:spacing w:line="360" w:lineRule="auto"/>
        <w:ind w:firstLine="709"/>
        <w:jc w:val="both"/>
        <w:rPr>
          <w:color w:val="000000"/>
          <w:sz w:val="28"/>
          <w:szCs w:val="28"/>
        </w:rPr>
      </w:pPr>
    </w:p>
    <w:p w:rsidR="0098736A" w:rsidRPr="00F430FA" w:rsidRDefault="0098736A" w:rsidP="00F430FA">
      <w:pPr>
        <w:widowControl/>
        <w:numPr>
          <w:ilvl w:val="1"/>
          <w:numId w:val="6"/>
        </w:numPr>
        <w:tabs>
          <w:tab w:val="clear" w:pos="2160"/>
          <w:tab w:val="num" w:pos="1440"/>
        </w:tabs>
        <w:spacing w:line="360" w:lineRule="auto"/>
        <w:ind w:left="0" w:firstLine="709"/>
        <w:jc w:val="both"/>
        <w:rPr>
          <w:color w:val="000000"/>
          <w:sz w:val="28"/>
          <w:szCs w:val="28"/>
        </w:rPr>
      </w:pPr>
      <w:r w:rsidRPr="00F430FA">
        <w:rPr>
          <w:color w:val="000000"/>
          <w:sz w:val="28"/>
          <w:szCs w:val="28"/>
        </w:rPr>
        <w:t>влияние изменения общей суммы затрат:</w:t>
      </w:r>
    </w:p>
    <w:p w:rsidR="00F430FA" w:rsidRDefault="00F430FA"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Δ Сз = З1/О1 – З0/О1</w:t>
      </w:r>
      <w:r w:rsidR="00F430FA">
        <w:rPr>
          <w:color w:val="000000"/>
          <w:sz w:val="28"/>
          <w:szCs w:val="28"/>
        </w:rPr>
        <w:t xml:space="preserve"> </w:t>
      </w:r>
      <w:r w:rsidRPr="00F430FA">
        <w:rPr>
          <w:color w:val="000000"/>
          <w:sz w:val="28"/>
          <w:szCs w:val="28"/>
        </w:rPr>
        <w:t>()</w:t>
      </w:r>
    </w:p>
    <w:p w:rsidR="0098736A" w:rsidRPr="00F430FA" w:rsidRDefault="0098736A"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где,</w:t>
      </w:r>
      <w:r w:rsidR="00F430FA">
        <w:rPr>
          <w:color w:val="000000"/>
          <w:sz w:val="28"/>
          <w:szCs w:val="28"/>
        </w:rPr>
        <w:t xml:space="preserve"> </w:t>
      </w:r>
      <w:r w:rsidRPr="00F430FA">
        <w:rPr>
          <w:color w:val="000000"/>
          <w:sz w:val="28"/>
          <w:szCs w:val="28"/>
        </w:rPr>
        <w:t>ΔС – величина изменения себестоимости 1 условного эталонного гектара, тыс.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З0 и З1 – общая сумма затрат на эксплуатацию машинно-тракторного парка в прошлом и отчетном году, тыс.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О0 и О1 – объем механизированных работ в прошлом и отчетном году, условных эталонных гектаров.</w:t>
      </w:r>
    </w:p>
    <w:p w:rsidR="0098736A" w:rsidRPr="00F430FA" w:rsidRDefault="0098736A" w:rsidP="00F430FA">
      <w:pPr>
        <w:pStyle w:val="11"/>
        <w:spacing w:line="360" w:lineRule="auto"/>
        <w:ind w:firstLine="709"/>
        <w:jc w:val="both"/>
        <w:rPr>
          <w:color w:val="000000"/>
          <w:sz w:val="28"/>
          <w:szCs w:val="28"/>
        </w:rPr>
      </w:pPr>
      <w:r w:rsidRPr="00F430FA">
        <w:rPr>
          <w:color w:val="000000"/>
          <w:sz w:val="28"/>
          <w:szCs w:val="28"/>
        </w:rPr>
        <w:t xml:space="preserve">Данные для проведение факторного анализ представлены в </w:t>
      </w:r>
      <w:r w:rsidRPr="00BC6E20">
        <w:rPr>
          <w:color w:val="000000"/>
          <w:sz w:val="28"/>
          <w:szCs w:val="28"/>
        </w:rPr>
        <w:t>таблице</w:t>
      </w:r>
      <w:r w:rsidR="00BC6E20">
        <w:rPr>
          <w:color w:val="000000"/>
          <w:sz w:val="28"/>
          <w:szCs w:val="28"/>
        </w:rPr>
        <w:t xml:space="preserve"> 3.2.</w:t>
      </w:r>
    </w:p>
    <w:p w:rsidR="0098736A" w:rsidRPr="00F430FA" w:rsidRDefault="00BC6E20" w:rsidP="00F430FA">
      <w:pPr>
        <w:pStyle w:val="11"/>
        <w:spacing w:line="360" w:lineRule="auto"/>
        <w:ind w:firstLine="709"/>
        <w:jc w:val="both"/>
        <w:rPr>
          <w:color w:val="000000"/>
          <w:sz w:val="28"/>
          <w:szCs w:val="28"/>
        </w:rPr>
      </w:pPr>
      <w:r>
        <w:rPr>
          <w:color w:val="000000"/>
          <w:sz w:val="28"/>
          <w:szCs w:val="28"/>
        </w:rPr>
        <w:br w:type="page"/>
      </w:r>
      <w:r w:rsidR="0098736A" w:rsidRPr="00F430FA">
        <w:rPr>
          <w:color w:val="000000"/>
          <w:sz w:val="28"/>
          <w:szCs w:val="28"/>
        </w:rPr>
        <w:t>Таблица</w:t>
      </w:r>
      <w:r>
        <w:rPr>
          <w:color w:val="000000"/>
          <w:sz w:val="28"/>
          <w:szCs w:val="28"/>
        </w:rPr>
        <w:t xml:space="preserve"> 3.2 </w:t>
      </w:r>
      <w:r w:rsidR="0098736A" w:rsidRPr="00F430FA">
        <w:rPr>
          <w:color w:val="000000"/>
          <w:sz w:val="28"/>
          <w:szCs w:val="28"/>
        </w:rPr>
        <w:t>Основные данные для факторного анализа</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1080"/>
        <w:gridCol w:w="960"/>
        <w:gridCol w:w="972"/>
      </w:tblGrid>
      <w:tr w:rsidR="0098736A" w:rsidRPr="00BC6E20" w:rsidTr="00BC6E20">
        <w:trPr>
          <w:cantSplit/>
        </w:trPr>
        <w:tc>
          <w:tcPr>
            <w:tcW w:w="5868" w:type="dxa"/>
            <w:vMerge w:val="restart"/>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Показатель</w:t>
            </w:r>
          </w:p>
        </w:tc>
        <w:tc>
          <w:tcPr>
            <w:tcW w:w="3012" w:type="dxa"/>
            <w:gridSpan w:val="3"/>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Годы</w:t>
            </w:r>
          </w:p>
        </w:tc>
      </w:tr>
      <w:tr w:rsidR="0098736A" w:rsidRPr="00BC6E20" w:rsidTr="00BC6E20">
        <w:trPr>
          <w:cantSplit/>
        </w:trPr>
        <w:tc>
          <w:tcPr>
            <w:tcW w:w="5868" w:type="dxa"/>
            <w:vMerge/>
          </w:tcPr>
          <w:p w:rsidR="0098736A" w:rsidRPr="00BC6E20" w:rsidRDefault="0098736A" w:rsidP="00BC6E20">
            <w:pPr>
              <w:pStyle w:val="11"/>
              <w:widowControl/>
              <w:spacing w:line="360" w:lineRule="auto"/>
              <w:jc w:val="both"/>
              <w:rPr>
                <w:color w:val="000000"/>
                <w:sz w:val="20"/>
                <w:szCs w:val="20"/>
              </w:rPr>
            </w:pPr>
          </w:p>
        </w:tc>
        <w:tc>
          <w:tcPr>
            <w:tcW w:w="1080" w:type="dxa"/>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2007</w:t>
            </w:r>
          </w:p>
        </w:tc>
        <w:tc>
          <w:tcPr>
            <w:tcW w:w="960" w:type="dxa"/>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2008</w:t>
            </w:r>
          </w:p>
        </w:tc>
        <w:tc>
          <w:tcPr>
            <w:tcW w:w="972" w:type="dxa"/>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2009</w:t>
            </w:r>
          </w:p>
        </w:tc>
      </w:tr>
      <w:tr w:rsidR="0098736A" w:rsidRPr="00BC6E20" w:rsidTr="00BC6E20">
        <w:tc>
          <w:tcPr>
            <w:tcW w:w="5868" w:type="dxa"/>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Себестоимость механизированных работ, тыс. руб.</w:t>
            </w:r>
          </w:p>
        </w:tc>
        <w:tc>
          <w:tcPr>
            <w:tcW w:w="1080" w:type="dxa"/>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746000</w:t>
            </w:r>
          </w:p>
        </w:tc>
        <w:tc>
          <w:tcPr>
            <w:tcW w:w="960" w:type="dxa"/>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1043000</w:t>
            </w:r>
          </w:p>
        </w:tc>
        <w:tc>
          <w:tcPr>
            <w:tcW w:w="972" w:type="dxa"/>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1599000</w:t>
            </w:r>
          </w:p>
        </w:tc>
      </w:tr>
      <w:tr w:rsidR="0098736A" w:rsidRPr="00BC6E20" w:rsidTr="00BC6E20">
        <w:tc>
          <w:tcPr>
            <w:tcW w:w="5868" w:type="dxa"/>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Объем работ, га</w:t>
            </w:r>
          </w:p>
        </w:tc>
        <w:tc>
          <w:tcPr>
            <w:tcW w:w="1080" w:type="dxa"/>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6087</w:t>
            </w:r>
          </w:p>
        </w:tc>
        <w:tc>
          <w:tcPr>
            <w:tcW w:w="960" w:type="dxa"/>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5964</w:t>
            </w:r>
          </w:p>
        </w:tc>
        <w:tc>
          <w:tcPr>
            <w:tcW w:w="972" w:type="dxa"/>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6087</w:t>
            </w:r>
          </w:p>
        </w:tc>
      </w:tr>
      <w:tr w:rsidR="0098736A" w:rsidRPr="00BC6E20" w:rsidTr="00BC6E20">
        <w:tc>
          <w:tcPr>
            <w:tcW w:w="5868" w:type="dxa"/>
          </w:tcPr>
          <w:p w:rsidR="0098736A" w:rsidRPr="00BC6E20" w:rsidRDefault="0098736A" w:rsidP="00BC6E20">
            <w:pPr>
              <w:pStyle w:val="11"/>
              <w:widowControl/>
              <w:spacing w:line="360" w:lineRule="auto"/>
              <w:jc w:val="both"/>
              <w:rPr>
                <w:color w:val="000000"/>
                <w:sz w:val="20"/>
                <w:szCs w:val="20"/>
              </w:rPr>
            </w:pPr>
            <w:r w:rsidRPr="00BC6E20">
              <w:rPr>
                <w:color w:val="000000"/>
                <w:sz w:val="20"/>
                <w:szCs w:val="20"/>
              </w:rPr>
              <w:t>Затраты в расчете на 1 га условного эталонного гектара, тыс. руб. (стр.1 / стр.2)</w:t>
            </w:r>
          </w:p>
        </w:tc>
        <w:tc>
          <w:tcPr>
            <w:tcW w:w="1080" w:type="dxa"/>
            <w:vAlign w:val="bottom"/>
          </w:tcPr>
          <w:p w:rsidR="0098736A" w:rsidRPr="00BC6E20" w:rsidRDefault="0098736A" w:rsidP="00BC6E20">
            <w:pPr>
              <w:widowControl/>
              <w:spacing w:line="360" w:lineRule="auto"/>
              <w:jc w:val="both"/>
              <w:rPr>
                <w:color w:val="000000"/>
                <w:sz w:val="20"/>
                <w:szCs w:val="20"/>
              </w:rPr>
            </w:pPr>
            <w:r w:rsidRPr="00BC6E20">
              <w:rPr>
                <w:color w:val="000000"/>
                <w:sz w:val="20"/>
                <w:szCs w:val="20"/>
              </w:rPr>
              <w:t>122,56</w:t>
            </w:r>
          </w:p>
        </w:tc>
        <w:tc>
          <w:tcPr>
            <w:tcW w:w="960" w:type="dxa"/>
            <w:vAlign w:val="bottom"/>
          </w:tcPr>
          <w:p w:rsidR="0098736A" w:rsidRPr="00BC6E20" w:rsidRDefault="0098736A" w:rsidP="00BC6E20">
            <w:pPr>
              <w:widowControl/>
              <w:spacing w:line="360" w:lineRule="auto"/>
              <w:jc w:val="both"/>
              <w:rPr>
                <w:color w:val="000000"/>
                <w:sz w:val="20"/>
                <w:szCs w:val="20"/>
              </w:rPr>
            </w:pPr>
            <w:r w:rsidRPr="00BC6E20">
              <w:rPr>
                <w:color w:val="000000"/>
                <w:sz w:val="20"/>
                <w:szCs w:val="20"/>
              </w:rPr>
              <w:t>174,88</w:t>
            </w:r>
          </w:p>
        </w:tc>
        <w:tc>
          <w:tcPr>
            <w:tcW w:w="972" w:type="dxa"/>
            <w:vAlign w:val="bottom"/>
          </w:tcPr>
          <w:p w:rsidR="0098736A" w:rsidRPr="00BC6E20" w:rsidRDefault="0098736A" w:rsidP="00BC6E20">
            <w:pPr>
              <w:widowControl/>
              <w:spacing w:line="360" w:lineRule="auto"/>
              <w:jc w:val="both"/>
              <w:rPr>
                <w:color w:val="000000"/>
                <w:sz w:val="20"/>
                <w:szCs w:val="20"/>
              </w:rPr>
            </w:pPr>
            <w:r w:rsidRPr="00BC6E20">
              <w:rPr>
                <w:color w:val="000000"/>
                <w:sz w:val="20"/>
                <w:szCs w:val="20"/>
              </w:rPr>
              <w:t>262,69</w:t>
            </w:r>
          </w:p>
        </w:tc>
      </w:tr>
    </w:tbl>
    <w:p w:rsidR="0098736A" w:rsidRPr="00F430FA" w:rsidRDefault="0098736A" w:rsidP="00F430FA">
      <w:pPr>
        <w:pStyle w:val="11"/>
        <w:spacing w:line="360" w:lineRule="auto"/>
        <w:ind w:firstLine="709"/>
        <w:jc w:val="both"/>
        <w:rPr>
          <w:color w:val="000000"/>
          <w:sz w:val="28"/>
          <w:szCs w:val="28"/>
        </w:rPr>
      </w:pPr>
    </w:p>
    <w:p w:rsidR="00F430FA" w:rsidRDefault="0098736A" w:rsidP="00F430FA">
      <w:pPr>
        <w:pStyle w:val="11"/>
        <w:spacing w:line="360" w:lineRule="auto"/>
        <w:ind w:firstLine="709"/>
        <w:jc w:val="both"/>
        <w:rPr>
          <w:color w:val="000000"/>
          <w:sz w:val="28"/>
          <w:szCs w:val="28"/>
        </w:rPr>
      </w:pPr>
      <w:r w:rsidRPr="00F430FA">
        <w:rPr>
          <w:color w:val="000000"/>
          <w:sz w:val="28"/>
          <w:szCs w:val="28"/>
        </w:rPr>
        <w:t>Как видно по данным табл. наблюдается рост затрат механизированных работ в расчете на 1 га условного эталонного гектара. Так в 2002 г. по сравнению с 2001 г. затраты выросли на 52,32 тыс. руб. или темп роста составил 142,7 %, а в 2003 г. к 2002 г. за траты выросли на 87,81 тыс. руб. или темп прироста составил 50,2 %.</w:t>
      </w:r>
    </w:p>
    <w:p w:rsidR="0098736A" w:rsidRPr="00F430FA" w:rsidRDefault="0098736A" w:rsidP="00F430FA">
      <w:pPr>
        <w:pStyle w:val="11"/>
        <w:spacing w:line="360" w:lineRule="auto"/>
        <w:ind w:firstLine="709"/>
        <w:jc w:val="both"/>
        <w:rPr>
          <w:color w:val="000000"/>
          <w:sz w:val="28"/>
          <w:szCs w:val="28"/>
        </w:rPr>
      </w:pPr>
      <w:r w:rsidRPr="00F430FA">
        <w:rPr>
          <w:color w:val="000000"/>
          <w:sz w:val="28"/>
          <w:szCs w:val="28"/>
        </w:rPr>
        <w:t>Чтобы установить, за счет какого из вышеназванных факторов это произошло, необходимо провести расчеты по приведенным выше формулам:</w:t>
      </w:r>
    </w:p>
    <w:p w:rsidR="0098736A" w:rsidRPr="00F430FA" w:rsidRDefault="0098736A" w:rsidP="00F430FA">
      <w:pPr>
        <w:pStyle w:val="11"/>
        <w:numPr>
          <w:ilvl w:val="0"/>
          <w:numId w:val="14"/>
        </w:numPr>
        <w:spacing w:line="360" w:lineRule="auto"/>
        <w:ind w:left="0" w:firstLine="709"/>
        <w:jc w:val="both"/>
        <w:rPr>
          <w:color w:val="000000"/>
          <w:sz w:val="28"/>
          <w:szCs w:val="28"/>
        </w:rPr>
      </w:pPr>
      <w:r w:rsidRPr="00F430FA">
        <w:rPr>
          <w:color w:val="000000"/>
          <w:sz w:val="28"/>
          <w:szCs w:val="28"/>
        </w:rPr>
        <w:t>2002 год:</w:t>
      </w:r>
    </w:p>
    <w:p w:rsidR="0098736A" w:rsidRPr="00F430FA" w:rsidRDefault="0098736A" w:rsidP="00F430FA">
      <w:pPr>
        <w:pStyle w:val="11"/>
        <w:spacing w:line="360" w:lineRule="auto"/>
        <w:ind w:firstLine="709"/>
        <w:jc w:val="both"/>
        <w:rPr>
          <w:color w:val="000000"/>
          <w:sz w:val="28"/>
          <w:szCs w:val="28"/>
        </w:rPr>
      </w:pPr>
      <w:r w:rsidRPr="00F430FA">
        <w:rPr>
          <w:color w:val="000000"/>
          <w:sz w:val="28"/>
          <w:szCs w:val="28"/>
        </w:rPr>
        <w:t>- изменение затрат на 1 га за счет увеличение объема работ:</w:t>
      </w:r>
    </w:p>
    <w:p w:rsidR="0098736A" w:rsidRPr="00F430FA" w:rsidRDefault="0098736A" w:rsidP="00F430FA">
      <w:pPr>
        <w:pStyle w:val="11"/>
        <w:spacing w:line="360" w:lineRule="auto"/>
        <w:ind w:firstLine="709"/>
        <w:jc w:val="both"/>
        <w:rPr>
          <w:color w:val="000000"/>
          <w:sz w:val="28"/>
          <w:szCs w:val="28"/>
        </w:rPr>
      </w:pPr>
      <w:r w:rsidRPr="00F430FA">
        <w:rPr>
          <w:color w:val="000000"/>
          <w:sz w:val="28"/>
          <w:szCs w:val="28"/>
        </w:rPr>
        <w:t>Δ Со = 746000 / 5964 – 746000 / 6087 = 2,52 тыс. руб.</w:t>
      </w:r>
    </w:p>
    <w:p w:rsidR="0098736A" w:rsidRPr="00F430FA" w:rsidRDefault="0098736A" w:rsidP="00F430FA">
      <w:pPr>
        <w:pStyle w:val="11"/>
        <w:spacing w:line="360" w:lineRule="auto"/>
        <w:ind w:firstLine="709"/>
        <w:jc w:val="both"/>
        <w:rPr>
          <w:color w:val="000000"/>
          <w:sz w:val="28"/>
          <w:szCs w:val="28"/>
        </w:rPr>
      </w:pPr>
      <w:r w:rsidRPr="00F430FA">
        <w:rPr>
          <w:color w:val="000000"/>
          <w:sz w:val="28"/>
          <w:szCs w:val="28"/>
        </w:rPr>
        <w:t>- за счет увеличения общей суммы затрат:</w:t>
      </w:r>
    </w:p>
    <w:p w:rsidR="0098736A" w:rsidRPr="00F430FA" w:rsidRDefault="0098736A" w:rsidP="00F430FA">
      <w:pPr>
        <w:pStyle w:val="11"/>
        <w:spacing w:line="360" w:lineRule="auto"/>
        <w:ind w:firstLine="709"/>
        <w:jc w:val="both"/>
        <w:rPr>
          <w:color w:val="000000"/>
          <w:sz w:val="28"/>
          <w:szCs w:val="28"/>
        </w:rPr>
      </w:pPr>
      <w:r w:rsidRPr="00F430FA">
        <w:rPr>
          <w:color w:val="000000"/>
          <w:sz w:val="28"/>
          <w:szCs w:val="28"/>
        </w:rPr>
        <w:t>Δ Сз = 1043000 / 5964 – 746000 / 5964 = 49,8 тыс. руб.</w:t>
      </w:r>
    </w:p>
    <w:p w:rsidR="0098736A" w:rsidRPr="00F430FA" w:rsidRDefault="0098736A" w:rsidP="00F430FA">
      <w:pPr>
        <w:pStyle w:val="11"/>
        <w:spacing w:line="360" w:lineRule="auto"/>
        <w:ind w:firstLine="709"/>
        <w:jc w:val="both"/>
        <w:rPr>
          <w:color w:val="000000"/>
          <w:sz w:val="28"/>
          <w:szCs w:val="28"/>
        </w:rPr>
      </w:pPr>
      <w:r w:rsidRPr="00F430FA">
        <w:rPr>
          <w:color w:val="000000"/>
          <w:sz w:val="28"/>
          <w:szCs w:val="28"/>
        </w:rPr>
        <w:t>- общая сумма изменения за счет обоих факторов:</w:t>
      </w:r>
    </w:p>
    <w:p w:rsidR="0098736A" w:rsidRPr="00F430FA" w:rsidRDefault="0098736A" w:rsidP="00F430FA">
      <w:pPr>
        <w:pStyle w:val="11"/>
        <w:spacing w:line="360" w:lineRule="auto"/>
        <w:ind w:firstLine="709"/>
        <w:jc w:val="both"/>
        <w:rPr>
          <w:color w:val="000000"/>
          <w:sz w:val="28"/>
          <w:szCs w:val="28"/>
        </w:rPr>
      </w:pPr>
      <w:r w:rsidRPr="00F430FA">
        <w:rPr>
          <w:color w:val="000000"/>
          <w:sz w:val="28"/>
          <w:szCs w:val="28"/>
        </w:rPr>
        <w:t>Δ С = Δ Со + Δ Сз = 2,52 + 49,8 = 52,32 тыс. руб.</w:t>
      </w:r>
    </w:p>
    <w:p w:rsidR="0098736A" w:rsidRPr="00F430FA" w:rsidRDefault="0098736A" w:rsidP="00F430FA">
      <w:pPr>
        <w:pStyle w:val="11"/>
        <w:spacing w:line="360" w:lineRule="auto"/>
        <w:ind w:firstLine="709"/>
        <w:jc w:val="both"/>
        <w:rPr>
          <w:color w:val="000000"/>
          <w:sz w:val="28"/>
          <w:szCs w:val="28"/>
        </w:rPr>
      </w:pPr>
      <w:r w:rsidRPr="00F430FA">
        <w:rPr>
          <w:color w:val="000000"/>
          <w:sz w:val="28"/>
          <w:szCs w:val="28"/>
        </w:rPr>
        <w:t>2) 2003 год:</w:t>
      </w:r>
    </w:p>
    <w:p w:rsidR="0098736A" w:rsidRPr="00F430FA" w:rsidRDefault="0098736A" w:rsidP="00F430FA">
      <w:pPr>
        <w:pStyle w:val="11"/>
        <w:spacing w:line="360" w:lineRule="auto"/>
        <w:ind w:firstLine="709"/>
        <w:jc w:val="both"/>
        <w:rPr>
          <w:color w:val="000000"/>
          <w:sz w:val="28"/>
          <w:szCs w:val="28"/>
        </w:rPr>
      </w:pPr>
      <w:r w:rsidRPr="00F430FA">
        <w:rPr>
          <w:color w:val="000000"/>
          <w:sz w:val="28"/>
          <w:szCs w:val="28"/>
        </w:rPr>
        <w:t>- изменение затрат на 1 га за счет увеличение объема работ:</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Δ Со = 1043000 / 6087 – 1043000 / 5964 = -3,53 тыс. руб.</w:t>
      </w:r>
    </w:p>
    <w:p w:rsidR="0098736A" w:rsidRPr="00F430FA" w:rsidRDefault="0098736A" w:rsidP="00F430FA">
      <w:pPr>
        <w:pStyle w:val="11"/>
        <w:spacing w:line="360" w:lineRule="auto"/>
        <w:ind w:firstLine="709"/>
        <w:jc w:val="both"/>
        <w:rPr>
          <w:color w:val="000000"/>
          <w:sz w:val="28"/>
          <w:szCs w:val="28"/>
        </w:rPr>
      </w:pPr>
      <w:r w:rsidRPr="00F430FA">
        <w:rPr>
          <w:color w:val="000000"/>
          <w:sz w:val="28"/>
          <w:szCs w:val="28"/>
        </w:rPr>
        <w:t>- за счет увеличения общей суммы затрат:</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Δ Сз = 1599000 / 6087 – 1043000 / 6087 = 91,34 тыс. руб.</w:t>
      </w:r>
    </w:p>
    <w:p w:rsidR="0098736A" w:rsidRPr="00F430FA" w:rsidRDefault="0098736A" w:rsidP="00F430FA">
      <w:pPr>
        <w:pStyle w:val="11"/>
        <w:spacing w:line="360" w:lineRule="auto"/>
        <w:ind w:firstLine="709"/>
        <w:jc w:val="both"/>
        <w:rPr>
          <w:color w:val="000000"/>
          <w:sz w:val="28"/>
          <w:szCs w:val="28"/>
        </w:rPr>
      </w:pPr>
      <w:r w:rsidRPr="00F430FA">
        <w:rPr>
          <w:color w:val="000000"/>
          <w:sz w:val="28"/>
          <w:szCs w:val="28"/>
        </w:rPr>
        <w:t>- общая сумма изменения за счет обоих факторов:</w:t>
      </w:r>
    </w:p>
    <w:p w:rsidR="0098736A" w:rsidRPr="00F430FA" w:rsidRDefault="0098736A" w:rsidP="00F430FA">
      <w:pPr>
        <w:pStyle w:val="11"/>
        <w:spacing w:line="360" w:lineRule="auto"/>
        <w:ind w:firstLine="709"/>
        <w:jc w:val="both"/>
        <w:rPr>
          <w:color w:val="000000"/>
          <w:sz w:val="28"/>
          <w:szCs w:val="28"/>
        </w:rPr>
      </w:pPr>
      <w:r w:rsidRPr="00F430FA">
        <w:rPr>
          <w:color w:val="000000"/>
          <w:sz w:val="28"/>
          <w:szCs w:val="28"/>
        </w:rPr>
        <w:t>Δ С = Δ Со + Δ Сз = -3,53 + 91,34 = 87,81 тыс. руб.</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Таким образом, увеличение затрат на 1 га в эталонном исчислении произошло главным образом за счет увеличения общей суммы затрат на проведение механизированных работ на 49,8 тыс. руб. в 2002 г. и на 91,34 тыс. руб. в 2003 г.</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Вследствие сокращения в 2002 г. объема работ на 123 га себестоимость 1 га увеличилась на 2,52 тыс. руб., а в 2003 г. вследствие роста объема работ на 123 га себестоимость 1 га условного эталонного гектара сократилась на 3,53 тыс. га.</w:t>
      </w:r>
    </w:p>
    <w:p w:rsidR="0025209C" w:rsidRPr="00F430FA" w:rsidRDefault="0025209C" w:rsidP="00F430FA">
      <w:pPr>
        <w:widowControl/>
        <w:spacing w:line="360" w:lineRule="auto"/>
        <w:ind w:firstLine="709"/>
        <w:jc w:val="both"/>
        <w:rPr>
          <w:color w:val="000000"/>
          <w:sz w:val="28"/>
          <w:szCs w:val="28"/>
        </w:rPr>
      </w:pPr>
    </w:p>
    <w:p w:rsidR="0098736A" w:rsidRPr="00BC6E20" w:rsidRDefault="0098736A" w:rsidP="00BC6E20">
      <w:pPr>
        <w:widowControl/>
        <w:spacing w:line="360" w:lineRule="auto"/>
        <w:ind w:firstLine="709"/>
        <w:jc w:val="center"/>
        <w:rPr>
          <w:b/>
          <w:bCs/>
          <w:color w:val="000000"/>
          <w:sz w:val="28"/>
          <w:szCs w:val="28"/>
        </w:rPr>
      </w:pPr>
      <w:r w:rsidRPr="00BC6E20">
        <w:rPr>
          <w:b/>
          <w:bCs/>
          <w:color w:val="000000"/>
          <w:sz w:val="28"/>
          <w:szCs w:val="28"/>
        </w:rPr>
        <w:t>3.3 Анализ себес</w:t>
      </w:r>
      <w:r w:rsidR="00BC6E20" w:rsidRPr="00BC6E20">
        <w:rPr>
          <w:b/>
          <w:bCs/>
          <w:color w:val="000000"/>
          <w:sz w:val="28"/>
          <w:szCs w:val="28"/>
        </w:rPr>
        <w:t>тоимости механизированных работ</w:t>
      </w:r>
    </w:p>
    <w:p w:rsidR="0025209C" w:rsidRPr="00F430FA" w:rsidRDefault="0025209C"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Сегодня нельзя представить работу сельскохозяйственных предприятий без наличия соответствующего машинно-тракторного</w:t>
      </w:r>
      <w:r w:rsidR="00F430FA">
        <w:rPr>
          <w:color w:val="000000"/>
          <w:sz w:val="28"/>
          <w:szCs w:val="28"/>
        </w:rPr>
        <w:t xml:space="preserve"> </w:t>
      </w:r>
      <w:r w:rsidRPr="00F430FA">
        <w:rPr>
          <w:color w:val="000000"/>
          <w:sz w:val="28"/>
          <w:szCs w:val="28"/>
        </w:rPr>
        <w:t>парка, в который входят трактора, комбайны (зерновые, картофеле- и силосоуборочные), самоходные косилки, сеялки, картофелесажалки. Данные транспортные средства используются для подготовки к подготовке, посадки и уборки продукции растениеводства.</w:t>
      </w:r>
    </w:p>
    <w:p w:rsidR="00F430FA" w:rsidRDefault="0098736A" w:rsidP="00F430FA">
      <w:pPr>
        <w:widowControl/>
        <w:spacing w:line="360" w:lineRule="auto"/>
        <w:ind w:firstLine="709"/>
        <w:jc w:val="both"/>
        <w:rPr>
          <w:color w:val="000000"/>
          <w:sz w:val="28"/>
          <w:szCs w:val="28"/>
        </w:rPr>
      </w:pPr>
      <w:r w:rsidRPr="00F430FA">
        <w:rPr>
          <w:color w:val="000000"/>
          <w:sz w:val="28"/>
          <w:szCs w:val="28"/>
        </w:rPr>
        <w:t>Также большое значение имеет механизация работ и в животноводстве, особенно повышение уровня механизации таких трудоемких процессов, как водоснабжение, подготовка кормов к скармливанию, раздача их животным, очистка помещений от навоза, поение коров и другие.</w:t>
      </w:r>
    </w:p>
    <w:p w:rsidR="0025209C" w:rsidRPr="00F430FA" w:rsidRDefault="0025209C" w:rsidP="00F430FA">
      <w:pPr>
        <w:widowControl/>
        <w:spacing w:line="360" w:lineRule="auto"/>
        <w:ind w:firstLine="709"/>
        <w:jc w:val="both"/>
        <w:rPr>
          <w:color w:val="000000"/>
          <w:sz w:val="28"/>
          <w:szCs w:val="28"/>
        </w:rPr>
      </w:pPr>
      <w:r w:rsidRPr="00F430FA">
        <w:rPr>
          <w:color w:val="000000"/>
          <w:sz w:val="28"/>
          <w:szCs w:val="28"/>
        </w:rPr>
        <w:t>С экономической точки зрения важно установить, за счет каких статей затрат произошло повышение себестоимости механизированных работ.</w:t>
      </w:r>
    </w:p>
    <w:p w:rsidR="0025209C" w:rsidRPr="00F430FA" w:rsidRDefault="0025209C" w:rsidP="00F430FA">
      <w:pPr>
        <w:widowControl/>
        <w:spacing w:line="360" w:lineRule="auto"/>
        <w:ind w:firstLine="709"/>
        <w:jc w:val="both"/>
        <w:rPr>
          <w:color w:val="000000"/>
          <w:sz w:val="28"/>
          <w:szCs w:val="28"/>
        </w:rPr>
      </w:pPr>
      <w:r w:rsidRPr="00F430FA">
        <w:rPr>
          <w:color w:val="000000"/>
          <w:sz w:val="28"/>
          <w:szCs w:val="28"/>
        </w:rPr>
        <w:t>Осуществлять анализ себестоимости механизированных работ необходимо по статьям затрат, основными из которых являются:</w:t>
      </w:r>
    </w:p>
    <w:p w:rsidR="0025209C" w:rsidRPr="00F430FA" w:rsidRDefault="0025209C" w:rsidP="00F430FA">
      <w:pPr>
        <w:widowControl/>
        <w:numPr>
          <w:ilvl w:val="0"/>
          <w:numId w:val="15"/>
        </w:numPr>
        <w:spacing w:line="360" w:lineRule="auto"/>
        <w:ind w:left="0" w:firstLine="709"/>
        <w:jc w:val="both"/>
        <w:rPr>
          <w:color w:val="000000"/>
          <w:sz w:val="28"/>
          <w:szCs w:val="28"/>
        </w:rPr>
      </w:pPr>
      <w:r w:rsidRPr="00F430FA">
        <w:rPr>
          <w:color w:val="000000"/>
          <w:sz w:val="28"/>
          <w:szCs w:val="28"/>
        </w:rPr>
        <w:t>оплата труда (основная и дополнительная);</w:t>
      </w:r>
    </w:p>
    <w:p w:rsidR="0025209C" w:rsidRPr="00F430FA" w:rsidRDefault="0025209C" w:rsidP="00F430FA">
      <w:pPr>
        <w:widowControl/>
        <w:numPr>
          <w:ilvl w:val="0"/>
          <w:numId w:val="15"/>
        </w:numPr>
        <w:spacing w:line="360" w:lineRule="auto"/>
        <w:ind w:left="0" w:firstLine="709"/>
        <w:jc w:val="both"/>
        <w:rPr>
          <w:color w:val="000000"/>
          <w:sz w:val="28"/>
          <w:szCs w:val="28"/>
        </w:rPr>
      </w:pPr>
      <w:r w:rsidRPr="00F430FA">
        <w:rPr>
          <w:color w:val="000000"/>
          <w:sz w:val="28"/>
          <w:szCs w:val="28"/>
        </w:rPr>
        <w:t>топливо и смазочные материалы;</w:t>
      </w:r>
    </w:p>
    <w:p w:rsidR="0025209C" w:rsidRPr="00F430FA" w:rsidRDefault="0025209C" w:rsidP="00F430FA">
      <w:pPr>
        <w:widowControl/>
        <w:numPr>
          <w:ilvl w:val="0"/>
          <w:numId w:val="15"/>
        </w:numPr>
        <w:spacing w:line="360" w:lineRule="auto"/>
        <w:ind w:left="0" w:firstLine="709"/>
        <w:jc w:val="both"/>
        <w:rPr>
          <w:color w:val="000000"/>
          <w:sz w:val="28"/>
          <w:szCs w:val="28"/>
        </w:rPr>
      </w:pPr>
      <w:r w:rsidRPr="00F430FA">
        <w:rPr>
          <w:color w:val="000000"/>
          <w:sz w:val="28"/>
          <w:szCs w:val="28"/>
        </w:rPr>
        <w:t>текущий ремонт основных средств;</w:t>
      </w:r>
    </w:p>
    <w:p w:rsidR="00F430FA" w:rsidRDefault="0025209C" w:rsidP="00F430FA">
      <w:pPr>
        <w:widowControl/>
        <w:numPr>
          <w:ilvl w:val="0"/>
          <w:numId w:val="15"/>
        </w:numPr>
        <w:spacing w:line="360" w:lineRule="auto"/>
        <w:ind w:left="0" w:firstLine="709"/>
        <w:jc w:val="both"/>
        <w:rPr>
          <w:color w:val="000000"/>
          <w:sz w:val="28"/>
          <w:szCs w:val="28"/>
        </w:rPr>
      </w:pPr>
      <w:r w:rsidRPr="00F430FA">
        <w:rPr>
          <w:color w:val="000000"/>
          <w:sz w:val="28"/>
          <w:szCs w:val="28"/>
        </w:rPr>
        <w:t>амортизация основных средств;</w:t>
      </w:r>
    </w:p>
    <w:p w:rsidR="0025209C" w:rsidRPr="00F430FA" w:rsidRDefault="0025209C" w:rsidP="00F430FA">
      <w:pPr>
        <w:widowControl/>
        <w:numPr>
          <w:ilvl w:val="0"/>
          <w:numId w:val="15"/>
        </w:numPr>
        <w:spacing w:line="360" w:lineRule="auto"/>
        <w:ind w:left="0" w:firstLine="709"/>
        <w:jc w:val="both"/>
        <w:rPr>
          <w:color w:val="000000"/>
          <w:sz w:val="28"/>
          <w:szCs w:val="28"/>
        </w:rPr>
      </w:pPr>
      <w:r w:rsidRPr="00F430FA">
        <w:rPr>
          <w:color w:val="000000"/>
          <w:sz w:val="28"/>
          <w:szCs w:val="28"/>
        </w:rPr>
        <w:t>прочие затраты.</w:t>
      </w:r>
    </w:p>
    <w:p w:rsidR="00F430FA" w:rsidRDefault="0025209C" w:rsidP="00F430FA">
      <w:pPr>
        <w:widowControl/>
        <w:spacing w:line="360" w:lineRule="auto"/>
        <w:ind w:firstLine="709"/>
        <w:jc w:val="both"/>
        <w:rPr>
          <w:color w:val="000000"/>
          <w:sz w:val="28"/>
          <w:szCs w:val="28"/>
        </w:rPr>
      </w:pPr>
      <w:r w:rsidRPr="00F430FA">
        <w:rPr>
          <w:color w:val="000000"/>
          <w:sz w:val="28"/>
          <w:szCs w:val="28"/>
        </w:rPr>
        <w:t>Такой анализ позволяет установить, по какой статье была экономи</w:t>
      </w:r>
      <w:r w:rsidR="00BC6E20">
        <w:rPr>
          <w:color w:val="000000"/>
          <w:sz w:val="28"/>
          <w:szCs w:val="28"/>
        </w:rPr>
        <w:t>я, а по какой имелся перерасход.</w:t>
      </w:r>
    </w:p>
    <w:p w:rsidR="0025209C" w:rsidRPr="00F430FA" w:rsidRDefault="0025209C" w:rsidP="00F430FA">
      <w:pPr>
        <w:widowControl/>
        <w:spacing w:line="360" w:lineRule="auto"/>
        <w:ind w:firstLine="709"/>
        <w:jc w:val="both"/>
        <w:rPr>
          <w:color w:val="000000"/>
          <w:sz w:val="28"/>
          <w:szCs w:val="28"/>
        </w:rPr>
      </w:pPr>
      <w:r w:rsidRPr="00F430FA">
        <w:rPr>
          <w:color w:val="000000"/>
          <w:sz w:val="28"/>
          <w:szCs w:val="28"/>
        </w:rPr>
        <w:t>Кроме этого, важно проанализировать структуру себестоимости механизированных работ в ЗАО «Росич». Структура затрат характеризуется процентным соотношением отдельных статей затрат к общей сумме затрат на механизированные работы.</w:t>
      </w:r>
    </w:p>
    <w:p w:rsidR="0025209C" w:rsidRPr="00F430FA" w:rsidRDefault="0025209C" w:rsidP="00F430FA">
      <w:pPr>
        <w:widowControl/>
        <w:spacing w:line="360" w:lineRule="auto"/>
        <w:ind w:firstLine="709"/>
        <w:jc w:val="both"/>
        <w:rPr>
          <w:color w:val="000000"/>
          <w:sz w:val="28"/>
          <w:szCs w:val="28"/>
        </w:rPr>
      </w:pPr>
      <w:r w:rsidRPr="00F430FA">
        <w:rPr>
          <w:color w:val="000000"/>
          <w:sz w:val="28"/>
          <w:szCs w:val="28"/>
        </w:rPr>
        <w:t>Анализ структуры себестоимости механизированных работ необходим для выявления резервов снижения себестоимости за счет тех или иных статей затрат. Поэтому проанализируем структуру затрат механизированных работ в растениеводстве и животноводстве.</w:t>
      </w:r>
    </w:p>
    <w:p w:rsidR="00BC6E20" w:rsidRDefault="00BC6E20" w:rsidP="00F430FA">
      <w:pPr>
        <w:widowControl/>
        <w:spacing w:line="360" w:lineRule="auto"/>
        <w:ind w:firstLine="709"/>
        <w:jc w:val="both"/>
        <w:rPr>
          <w:color w:val="000000"/>
          <w:sz w:val="28"/>
          <w:szCs w:val="28"/>
        </w:rPr>
      </w:pPr>
    </w:p>
    <w:p w:rsidR="0025209C" w:rsidRPr="00F430FA" w:rsidRDefault="0025209C" w:rsidP="00F430FA">
      <w:pPr>
        <w:widowControl/>
        <w:spacing w:line="360" w:lineRule="auto"/>
        <w:ind w:firstLine="709"/>
        <w:jc w:val="both"/>
        <w:rPr>
          <w:color w:val="000000"/>
          <w:sz w:val="28"/>
          <w:szCs w:val="28"/>
        </w:rPr>
      </w:pPr>
      <w:r w:rsidRPr="00F430FA">
        <w:rPr>
          <w:color w:val="000000"/>
          <w:sz w:val="28"/>
          <w:szCs w:val="28"/>
        </w:rPr>
        <w:t>Таблица</w:t>
      </w:r>
      <w:r w:rsidR="00BC6E20">
        <w:rPr>
          <w:color w:val="000000"/>
          <w:sz w:val="28"/>
          <w:szCs w:val="28"/>
        </w:rPr>
        <w:t xml:space="preserve"> 3.3 </w:t>
      </w:r>
      <w:r w:rsidRPr="00F430FA">
        <w:rPr>
          <w:color w:val="000000"/>
          <w:sz w:val="28"/>
          <w:szCs w:val="28"/>
        </w:rPr>
        <w:t>Анализ изменения структуры себестоимости механизированных работ</w:t>
      </w:r>
      <w:r w:rsidR="00BC6E20">
        <w:rPr>
          <w:color w:val="000000"/>
          <w:sz w:val="28"/>
          <w:szCs w:val="28"/>
        </w:rPr>
        <w:t xml:space="preserve"> </w:t>
      </w:r>
      <w:r w:rsidRPr="00F430FA">
        <w:rPr>
          <w:color w:val="000000"/>
          <w:sz w:val="28"/>
          <w:szCs w:val="28"/>
        </w:rPr>
        <w:t>в растениеводстве в ЗАО «Росич» в 2007-2009 гг.</w:t>
      </w:r>
    </w:p>
    <w:tbl>
      <w:tblPr>
        <w:tblW w:w="919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034"/>
        <w:gridCol w:w="876"/>
        <w:gridCol w:w="972"/>
        <w:gridCol w:w="852"/>
        <w:gridCol w:w="950"/>
        <w:gridCol w:w="893"/>
        <w:gridCol w:w="950"/>
        <w:gridCol w:w="756"/>
      </w:tblGrid>
      <w:tr w:rsidR="0025209C" w:rsidRPr="00BC6E20" w:rsidTr="00BC6E20">
        <w:trPr>
          <w:cantSplit/>
        </w:trPr>
        <w:tc>
          <w:tcPr>
            <w:tcW w:w="1908" w:type="dxa"/>
            <w:vMerge w:val="restart"/>
          </w:tcPr>
          <w:p w:rsidR="0025209C" w:rsidRPr="00BC6E20" w:rsidRDefault="0025209C" w:rsidP="00BC6E20">
            <w:pPr>
              <w:widowControl/>
              <w:spacing w:line="360" w:lineRule="auto"/>
              <w:jc w:val="both"/>
              <w:rPr>
                <w:color w:val="000000"/>
                <w:sz w:val="20"/>
                <w:szCs w:val="20"/>
              </w:rPr>
            </w:pPr>
            <w:r w:rsidRPr="00BC6E20">
              <w:rPr>
                <w:color w:val="000000"/>
                <w:sz w:val="20"/>
                <w:szCs w:val="20"/>
              </w:rPr>
              <w:t>Статья затрат</w:t>
            </w:r>
          </w:p>
        </w:tc>
        <w:tc>
          <w:tcPr>
            <w:tcW w:w="1910" w:type="dxa"/>
            <w:gridSpan w:val="2"/>
          </w:tcPr>
          <w:p w:rsidR="0025209C" w:rsidRPr="00BC6E20" w:rsidRDefault="0025209C" w:rsidP="00BC6E20">
            <w:pPr>
              <w:widowControl/>
              <w:spacing w:line="360" w:lineRule="auto"/>
              <w:jc w:val="both"/>
              <w:rPr>
                <w:color w:val="000000"/>
                <w:sz w:val="20"/>
                <w:szCs w:val="20"/>
              </w:rPr>
            </w:pPr>
            <w:r w:rsidRPr="00BC6E20">
              <w:rPr>
                <w:color w:val="000000"/>
                <w:sz w:val="20"/>
                <w:szCs w:val="20"/>
              </w:rPr>
              <w:t>2007</w:t>
            </w:r>
          </w:p>
        </w:tc>
        <w:tc>
          <w:tcPr>
            <w:tcW w:w="1824" w:type="dxa"/>
            <w:gridSpan w:val="2"/>
          </w:tcPr>
          <w:p w:rsidR="0025209C" w:rsidRPr="00BC6E20" w:rsidRDefault="0025209C" w:rsidP="00BC6E20">
            <w:pPr>
              <w:widowControl/>
              <w:spacing w:line="360" w:lineRule="auto"/>
              <w:jc w:val="both"/>
              <w:rPr>
                <w:color w:val="000000"/>
                <w:sz w:val="20"/>
                <w:szCs w:val="20"/>
              </w:rPr>
            </w:pPr>
            <w:r w:rsidRPr="00BC6E20">
              <w:rPr>
                <w:color w:val="000000"/>
                <w:sz w:val="20"/>
                <w:szCs w:val="20"/>
              </w:rPr>
              <w:t>2008</w:t>
            </w:r>
          </w:p>
        </w:tc>
        <w:tc>
          <w:tcPr>
            <w:tcW w:w="1843" w:type="dxa"/>
            <w:gridSpan w:val="2"/>
          </w:tcPr>
          <w:p w:rsidR="0025209C" w:rsidRPr="00BC6E20" w:rsidRDefault="0025209C" w:rsidP="00BC6E20">
            <w:pPr>
              <w:widowControl/>
              <w:spacing w:line="360" w:lineRule="auto"/>
              <w:jc w:val="both"/>
              <w:rPr>
                <w:color w:val="000000"/>
                <w:sz w:val="20"/>
                <w:szCs w:val="20"/>
              </w:rPr>
            </w:pPr>
            <w:r w:rsidRPr="00BC6E20">
              <w:rPr>
                <w:color w:val="000000"/>
                <w:sz w:val="20"/>
                <w:szCs w:val="20"/>
              </w:rPr>
              <w:t>2009</w:t>
            </w:r>
          </w:p>
        </w:tc>
        <w:tc>
          <w:tcPr>
            <w:tcW w:w="1706" w:type="dxa"/>
            <w:gridSpan w:val="2"/>
          </w:tcPr>
          <w:p w:rsidR="0025209C" w:rsidRPr="00BC6E20" w:rsidRDefault="0025209C" w:rsidP="00BC6E20">
            <w:pPr>
              <w:widowControl/>
              <w:spacing w:line="360" w:lineRule="auto"/>
              <w:jc w:val="both"/>
              <w:rPr>
                <w:color w:val="000000"/>
                <w:sz w:val="20"/>
                <w:szCs w:val="20"/>
              </w:rPr>
            </w:pPr>
            <w:r w:rsidRPr="00BC6E20">
              <w:rPr>
                <w:color w:val="000000"/>
                <w:sz w:val="20"/>
                <w:szCs w:val="20"/>
              </w:rPr>
              <w:t>Отклонение 2009к 2007</w:t>
            </w:r>
          </w:p>
        </w:tc>
      </w:tr>
      <w:tr w:rsidR="0025209C" w:rsidRPr="00BC6E20" w:rsidTr="00BC6E20">
        <w:trPr>
          <w:cantSplit/>
        </w:trPr>
        <w:tc>
          <w:tcPr>
            <w:tcW w:w="1908" w:type="dxa"/>
            <w:vMerge/>
          </w:tcPr>
          <w:p w:rsidR="0025209C" w:rsidRPr="00BC6E20" w:rsidRDefault="0025209C" w:rsidP="00BC6E20">
            <w:pPr>
              <w:widowControl/>
              <w:spacing w:line="360" w:lineRule="auto"/>
              <w:jc w:val="both"/>
              <w:rPr>
                <w:color w:val="000000"/>
                <w:sz w:val="20"/>
                <w:szCs w:val="20"/>
              </w:rPr>
            </w:pPr>
          </w:p>
        </w:tc>
        <w:tc>
          <w:tcPr>
            <w:tcW w:w="1034"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сумма, млн. руб.</w:t>
            </w:r>
          </w:p>
        </w:tc>
        <w:tc>
          <w:tcPr>
            <w:tcW w:w="876"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уд. вес, %</w:t>
            </w:r>
          </w:p>
        </w:tc>
        <w:tc>
          <w:tcPr>
            <w:tcW w:w="972"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сумма, млн. руб.</w:t>
            </w:r>
          </w:p>
        </w:tc>
        <w:tc>
          <w:tcPr>
            <w:tcW w:w="852"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уд. вес, %</w:t>
            </w:r>
          </w:p>
        </w:tc>
        <w:tc>
          <w:tcPr>
            <w:tcW w:w="950"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сумма, млн. руб.</w:t>
            </w:r>
          </w:p>
        </w:tc>
        <w:tc>
          <w:tcPr>
            <w:tcW w:w="893"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уд. вес, %</w:t>
            </w:r>
          </w:p>
        </w:tc>
        <w:tc>
          <w:tcPr>
            <w:tcW w:w="0" w:type="auto"/>
          </w:tcPr>
          <w:p w:rsidR="0025209C" w:rsidRPr="00BC6E20" w:rsidRDefault="0025209C" w:rsidP="00BC6E20">
            <w:pPr>
              <w:widowControl/>
              <w:spacing w:line="360" w:lineRule="auto"/>
              <w:jc w:val="both"/>
              <w:rPr>
                <w:color w:val="000000"/>
                <w:sz w:val="20"/>
                <w:szCs w:val="20"/>
              </w:rPr>
            </w:pPr>
            <w:r w:rsidRPr="00BC6E20">
              <w:rPr>
                <w:color w:val="000000"/>
                <w:sz w:val="20"/>
                <w:szCs w:val="20"/>
              </w:rPr>
              <w:t>сумма, млн. руб.</w:t>
            </w:r>
          </w:p>
        </w:tc>
        <w:tc>
          <w:tcPr>
            <w:tcW w:w="756"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уд. вес, %</w:t>
            </w:r>
          </w:p>
        </w:tc>
      </w:tr>
      <w:tr w:rsidR="0025209C" w:rsidRPr="00BC6E20" w:rsidTr="00BC6E20">
        <w:tc>
          <w:tcPr>
            <w:tcW w:w="1908"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Оплата труда с начислениями</w:t>
            </w:r>
          </w:p>
        </w:tc>
        <w:tc>
          <w:tcPr>
            <w:tcW w:w="1034" w:type="dxa"/>
          </w:tcPr>
          <w:p w:rsidR="0025209C" w:rsidRPr="00BC6E20" w:rsidRDefault="0025209C" w:rsidP="00BC6E20">
            <w:pPr>
              <w:widowControl/>
              <w:spacing w:line="360" w:lineRule="auto"/>
              <w:jc w:val="both"/>
              <w:rPr>
                <w:color w:val="000000"/>
                <w:sz w:val="20"/>
                <w:szCs w:val="20"/>
              </w:rPr>
            </w:pPr>
          </w:p>
        </w:tc>
        <w:tc>
          <w:tcPr>
            <w:tcW w:w="876" w:type="dxa"/>
          </w:tcPr>
          <w:p w:rsidR="0025209C" w:rsidRPr="00BC6E20" w:rsidRDefault="0025209C" w:rsidP="00BC6E20">
            <w:pPr>
              <w:widowControl/>
              <w:spacing w:line="360" w:lineRule="auto"/>
              <w:jc w:val="both"/>
              <w:rPr>
                <w:color w:val="000000"/>
                <w:sz w:val="20"/>
                <w:szCs w:val="20"/>
              </w:rPr>
            </w:pPr>
          </w:p>
        </w:tc>
        <w:tc>
          <w:tcPr>
            <w:tcW w:w="972" w:type="dxa"/>
          </w:tcPr>
          <w:p w:rsidR="0025209C" w:rsidRPr="00BC6E20" w:rsidRDefault="0025209C" w:rsidP="00BC6E20">
            <w:pPr>
              <w:widowControl/>
              <w:spacing w:line="360" w:lineRule="auto"/>
              <w:jc w:val="both"/>
              <w:rPr>
                <w:color w:val="000000"/>
                <w:sz w:val="20"/>
                <w:szCs w:val="20"/>
              </w:rPr>
            </w:pPr>
          </w:p>
        </w:tc>
        <w:tc>
          <w:tcPr>
            <w:tcW w:w="852" w:type="dxa"/>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p>
        </w:tc>
        <w:tc>
          <w:tcPr>
            <w:tcW w:w="893" w:type="dxa"/>
          </w:tcPr>
          <w:p w:rsidR="0025209C" w:rsidRPr="00BC6E20" w:rsidRDefault="0025209C" w:rsidP="00BC6E20">
            <w:pPr>
              <w:widowControl/>
              <w:spacing w:line="360" w:lineRule="auto"/>
              <w:jc w:val="both"/>
              <w:rPr>
                <w:color w:val="000000"/>
                <w:sz w:val="20"/>
                <w:szCs w:val="20"/>
              </w:rPr>
            </w:pPr>
          </w:p>
        </w:tc>
        <w:tc>
          <w:tcPr>
            <w:tcW w:w="0" w:type="auto"/>
          </w:tcPr>
          <w:p w:rsidR="0025209C" w:rsidRPr="00BC6E20" w:rsidRDefault="0025209C" w:rsidP="00BC6E20">
            <w:pPr>
              <w:widowControl/>
              <w:spacing w:line="360" w:lineRule="auto"/>
              <w:jc w:val="both"/>
              <w:rPr>
                <w:color w:val="000000"/>
                <w:sz w:val="20"/>
                <w:szCs w:val="20"/>
              </w:rPr>
            </w:pPr>
          </w:p>
        </w:tc>
        <w:tc>
          <w:tcPr>
            <w:tcW w:w="756" w:type="dxa"/>
          </w:tcPr>
          <w:p w:rsidR="0025209C" w:rsidRPr="00BC6E20" w:rsidRDefault="0025209C" w:rsidP="00BC6E20">
            <w:pPr>
              <w:widowControl/>
              <w:spacing w:line="360" w:lineRule="auto"/>
              <w:jc w:val="both"/>
              <w:rPr>
                <w:color w:val="000000"/>
                <w:sz w:val="20"/>
                <w:szCs w:val="20"/>
              </w:rPr>
            </w:pPr>
          </w:p>
        </w:tc>
      </w:tr>
      <w:tr w:rsidR="0025209C" w:rsidRPr="00BC6E20" w:rsidTr="00BC6E20">
        <w:tc>
          <w:tcPr>
            <w:tcW w:w="1908"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Топливо и смазочные материалы</w:t>
            </w:r>
          </w:p>
        </w:tc>
        <w:tc>
          <w:tcPr>
            <w:tcW w:w="1034" w:type="dxa"/>
          </w:tcPr>
          <w:p w:rsidR="0025209C" w:rsidRPr="00BC6E20" w:rsidRDefault="0025209C" w:rsidP="00BC6E20">
            <w:pPr>
              <w:widowControl/>
              <w:spacing w:line="360" w:lineRule="auto"/>
              <w:jc w:val="both"/>
              <w:rPr>
                <w:color w:val="000000"/>
                <w:sz w:val="20"/>
                <w:szCs w:val="20"/>
              </w:rPr>
            </w:pPr>
          </w:p>
        </w:tc>
        <w:tc>
          <w:tcPr>
            <w:tcW w:w="876" w:type="dxa"/>
          </w:tcPr>
          <w:p w:rsidR="0025209C" w:rsidRPr="00BC6E20" w:rsidRDefault="0025209C" w:rsidP="00BC6E20">
            <w:pPr>
              <w:widowControl/>
              <w:spacing w:line="360" w:lineRule="auto"/>
              <w:jc w:val="both"/>
              <w:rPr>
                <w:color w:val="000000"/>
                <w:sz w:val="20"/>
                <w:szCs w:val="20"/>
              </w:rPr>
            </w:pPr>
          </w:p>
        </w:tc>
        <w:tc>
          <w:tcPr>
            <w:tcW w:w="972" w:type="dxa"/>
          </w:tcPr>
          <w:p w:rsidR="0025209C" w:rsidRPr="00BC6E20" w:rsidRDefault="0025209C" w:rsidP="00BC6E20">
            <w:pPr>
              <w:widowControl/>
              <w:spacing w:line="360" w:lineRule="auto"/>
              <w:jc w:val="both"/>
              <w:rPr>
                <w:color w:val="000000"/>
                <w:sz w:val="20"/>
                <w:szCs w:val="20"/>
              </w:rPr>
            </w:pPr>
          </w:p>
        </w:tc>
        <w:tc>
          <w:tcPr>
            <w:tcW w:w="852" w:type="dxa"/>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p>
        </w:tc>
        <w:tc>
          <w:tcPr>
            <w:tcW w:w="893" w:type="dxa"/>
          </w:tcPr>
          <w:p w:rsidR="0025209C" w:rsidRPr="00BC6E20" w:rsidRDefault="0025209C" w:rsidP="00BC6E20">
            <w:pPr>
              <w:widowControl/>
              <w:spacing w:line="360" w:lineRule="auto"/>
              <w:jc w:val="both"/>
              <w:rPr>
                <w:color w:val="000000"/>
                <w:sz w:val="20"/>
                <w:szCs w:val="20"/>
              </w:rPr>
            </w:pPr>
          </w:p>
        </w:tc>
        <w:tc>
          <w:tcPr>
            <w:tcW w:w="0" w:type="auto"/>
          </w:tcPr>
          <w:p w:rsidR="0025209C" w:rsidRPr="00BC6E20" w:rsidRDefault="0025209C" w:rsidP="00BC6E20">
            <w:pPr>
              <w:widowControl/>
              <w:spacing w:line="360" w:lineRule="auto"/>
              <w:jc w:val="both"/>
              <w:rPr>
                <w:color w:val="000000"/>
                <w:sz w:val="20"/>
                <w:szCs w:val="20"/>
              </w:rPr>
            </w:pPr>
          </w:p>
        </w:tc>
        <w:tc>
          <w:tcPr>
            <w:tcW w:w="756" w:type="dxa"/>
          </w:tcPr>
          <w:p w:rsidR="0025209C" w:rsidRPr="00BC6E20" w:rsidRDefault="0025209C" w:rsidP="00BC6E20">
            <w:pPr>
              <w:widowControl/>
              <w:spacing w:line="360" w:lineRule="auto"/>
              <w:jc w:val="both"/>
              <w:rPr>
                <w:color w:val="000000"/>
                <w:sz w:val="20"/>
                <w:szCs w:val="20"/>
              </w:rPr>
            </w:pPr>
          </w:p>
        </w:tc>
      </w:tr>
      <w:tr w:rsidR="0025209C" w:rsidRPr="00BC6E20" w:rsidTr="00BC6E20">
        <w:tc>
          <w:tcPr>
            <w:tcW w:w="1908"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Запасные части</w:t>
            </w:r>
          </w:p>
        </w:tc>
        <w:tc>
          <w:tcPr>
            <w:tcW w:w="1034" w:type="dxa"/>
          </w:tcPr>
          <w:p w:rsidR="0025209C" w:rsidRPr="00BC6E20" w:rsidRDefault="0025209C" w:rsidP="00BC6E20">
            <w:pPr>
              <w:widowControl/>
              <w:spacing w:line="360" w:lineRule="auto"/>
              <w:jc w:val="both"/>
              <w:rPr>
                <w:color w:val="000000"/>
                <w:sz w:val="20"/>
                <w:szCs w:val="20"/>
              </w:rPr>
            </w:pPr>
          </w:p>
        </w:tc>
        <w:tc>
          <w:tcPr>
            <w:tcW w:w="876" w:type="dxa"/>
          </w:tcPr>
          <w:p w:rsidR="0025209C" w:rsidRPr="00BC6E20" w:rsidRDefault="0025209C" w:rsidP="00BC6E20">
            <w:pPr>
              <w:widowControl/>
              <w:spacing w:line="360" w:lineRule="auto"/>
              <w:jc w:val="both"/>
              <w:rPr>
                <w:color w:val="000000"/>
                <w:sz w:val="20"/>
                <w:szCs w:val="20"/>
              </w:rPr>
            </w:pPr>
          </w:p>
        </w:tc>
        <w:tc>
          <w:tcPr>
            <w:tcW w:w="972" w:type="dxa"/>
          </w:tcPr>
          <w:p w:rsidR="0025209C" w:rsidRPr="00BC6E20" w:rsidRDefault="0025209C" w:rsidP="00BC6E20">
            <w:pPr>
              <w:widowControl/>
              <w:spacing w:line="360" w:lineRule="auto"/>
              <w:jc w:val="both"/>
              <w:rPr>
                <w:color w:val="000000"/>
                <w:sz w:val="20"/>
                <w:szCs w:val="20"/>
              </w:rPr>
            </w:pPr>
          </w:p>
        </w:tc>
        <w:tc>
          <w:tcPr>
            <w:tcW w:w="852" w:type="dxa"/>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p>
        </w:tc>
        <w:tc>
          <w:tcPr>
            <w:tcW w:w="893" w:type="dxa"/>
          </w:tcPr>
          <w:p w:rsidR="0025209C" w:rsidRPr="00BC6E20" w:rsidRDefault="0025209C" w:rsidP="00BC6E20">
            <w:pPr>
              <w:widowControl/>
              <w:spacing w:line="360" w:lineRule="auto"/>
              <w:jc w:val="both"/>
              <w:rPr>
                <w:color w:val="000000"/>
                <w:sz w:val="20"/>
                <w:szCs w:val="20"/>
              </w:rPr>
            </w:pPr>
          </w:p>
        </w:tc>
        <w:tc>
          <w:tcPr>
            <w:tcW w:w="0" w:type="auto"/>
          </w:tcPr>
          <w:p w:rsidR="0025209C" w:rsidRPr="00BC6E20" w:rsidRDefault="0025209C" w:rsidP="00BC6E20">
            <w:pPr>
              <w:widowControl/>
              <w:spacing w:line="360" w:lineRule="auto"/>
              <w:jc w:val="both"/>
              <w:rPr>
                <w:color w:val="000000"/>
                <w:sz w:val="20"/>
                <w:szCs w:val="20"/>
              </w:rPr>
            </w:pPr>
          </w:p>
        </w:tc>
        <w:tc>
          <w:tcPr>
            <w:tcW w:w="756" w:type="dxa"/>
          </w:tcPr>
          <w:p w:rsidR="0025209C" w:rsidRPr="00BC6E20" w:rsidRDefault="0025209C" w:rsidP="00BC6E20">
            <w:pPr>
              <w:widowControl/>
              <w:spacing w:line="360" w:lineRule="auto"/>
              <w:jc w:val="both"/>
              <w:rPr>
                <w:color w:val="000000"/>
                <w:sz w:val="20"/>
                <w:szCs w:val="20"/>
              </w:rPr>
            </w:pPr>
          </w:p>
        </w:tc>
      </w:tr>
      <w:tr w:rsidR="0025209C" w:rsidRPr="00BC6E20" w:rsidTr="00BC6E20">
        <w:tc>
          <w:tcPr>
            <w:tcW w:w="1908"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Амортизация основных средств</w:t>
            </w:r>
          </w:p>
        </w:tc>
        <w:tc>
          <w:tcPr>
            <w:tcW w:w="1034" w:type="dxa"/>
          </w:tcPr>
          <w:p w:rsidR="0025209C" w:rsidRPr="00BC6E20" w:rsidRDefault="0025209C" w:rsidP="00BC6E20">
            <w:pPr>
              <w:widowControl/>
              <w:spacing w:line="360" w:lineRule="auto"/>
              <w:jc w:val="both"/>
              <w:rPr>
                <w:color w:val="000000"/>
                <w:sz w:val="20"/>
                <w:szCs w:val="20"/>
              </w:rPr>
            </w:pPr>
          </w:p>
        </w:tc>
        <w:tc>
          <w:tcPr>
            <w:tcW w:w="876" w:type="dxa"/>
          </w:tcPr>
          <w:p w:rsidR="0025209C" w:rsidRPr="00BC6E20" w:rsidRDefault="0025209C" w:rsidP="00BC6E20">
            <w:pPr>
              <w:widowControl/>
              <w:spacing w:line="360" w:lineRule="auto"/>
              <w:jc w:val="both"/>
              <w:rPr>
                <w:color w:val="000000"/>
                <w:sz w:val="20"/>
                <w:szCs w:val="20"/>
              </w:rPr>
            </w:pPr>
          </w:p>
        </w:tc>
        <w:tc>
          <w:tcPr>
            <w:tcW w:w="972" w:type="dxa"/>
          </w:tcPr>
          <w:p w:rsidR="0025209C" w:rsidRPr="00BC6E20" w:rsidRDefault="0025209C" w:rsidP="00BC6E20">
            <w:pPr>
              <w:widowControl/>
              <w:spacing w:line="360" w:lineRule="auto"/>
              <w:jc w:val="both"/>
              <w:rPr>
                <w:color w:val="000000"/>
                <w:sz w:val="20"/>
                <w:szCs w:val="20"/>
              </w:rPr>
            </w:pPr>
          </w:p>
        </w:tc>
        <w:tc>
          <w:tcPr>
            <w:tcW w:w="852" w:type="dxa"/>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p>
        </w:tc>
        <w:tc>
          <w:tcPr>
            <w:tcW w:w="893" w:type="dxa"/>
          </w:tcPr>
          <w:p w:rsidR="0025209C" w:rsidRPr="00BC6E20" w:rsidRDefault="0025209C" w:rsidP="00BC6E20">
            <w:pPr>
              <w:widowControl/>
              <w:spacing w:line="360" w:lineRule="auto"/>
              <w:jc w:val="both"/>
              <w:rPr>
                <w:color w:val="000000"/>
                <w:sz w:val="20"/>
                <w:szCs w:val="20"/>
              </w:rPr>
            </w:pPr>
          </w:p>
        </w:tc>
        <w:tc>
          <w:tcPr>
            <w:tcW w:w="0" w:type="auto"/>
          </w:tcPr>
          <w:p w:rsidR="0025209C" w:rsidRPr="00BC6E20" w:rsidRDefault="0025209C" w:rsidP="00BC6E20">
            <w:pPr>
              <w:widowControl/>
              <w:spacing w:line="360" w:lineRule="auto"/>
              <w:jc w:val="both"/>
              <w:rPr>
                <w:color w:val="000000"/>
                <w:sz w:val="20"/>
                <w:szCs w:val="20"/>
              </w:rPr>
            </w:pPr>
          </w:p>
        </w:tc>
        <w:tc>
          <w:tcPr>
            <w:tcW w:w="756" w:type="dxa"/>
          </w:tcPr>
          <w:p w:rsidR="0025209C" w:rsidRPr="00BC6E20" w:rsidRDefault="0025209C" w:rsidP="00BC6E20">
            <w:pPr>
              <w:widowControl/>
              <w:spacing w:line="360" w:lineRule="auto"/>
              <w:jc w:val="both"/>
              <w:rPr>
                <w:color w:val="000000"/>
                <w:sz w:val="20"/>
                <w:szCs w:val="20"/>
              </w:rPr>
            </w:pPr>
          </w:p>
        </w:tc>
      </w:tr>
      <w:tr w:rsidR="0025209C" w:rsidRPr="00BC6E20" w:rsidTr="00BC6E20">
        <w:tc>
          <w:tcPr>
            <w:tcW w:w="1908"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Прочие затраты</w:t>
            </w:r>
          </w:p>
        </w:tc>
        <w:tc>
          <w:tcPr>
            <w:tcW w:w="1034" w:type="dxa"/>
          </w:tcPr>
          <w:p w:rsidR="0025209C" w:rsidRPr="00BC6E20" w:rsidRDefault="0025209C" w:rsidP="00BC6E20">
            <w:pPr>
              <w:widowControl/>
              <w:spacing w:line="360" w:lineRule="auto"/>
              <w:jc w:val="both"/>
              <w:rPr>
                <w:color w:val="000000"/>
                <w:sz w:val="20"/>
                <w:szCs w:val="20"/>
              </w:rPr>
            </w:pPr>
          </w:p>
        </w:tc>
        <w:tc>
          <w:tcPr>
            <w:tcW w:w="876" w:type="dxa"/>
          </w:tcPr>
          <w:p w:rsidR="0025209C" w:rsidRPr="00BC6E20" w:rsidRDefault="0025209C" w:rsidP="00BC6E20">
            <w:pPr>
              <w:widowControl/>
              <w:spacing w:line="360" w:lineRule="auto"/>
              <w:jc w:val="both"/>
              <w:rPr>
                <w:color w:val="000000"/>
                <w:sz w:val="20"/>
                <w:szCs w:val="20"/>
              </w:rPr>
            </w:pPr>
          </w:p>
        </w:tc>
        <w:tc>
          <w:tcPr>
            <w:tcW w:w="972" w:type="dxa"/>
          </w:tcPr>
          <w:p w:rsidR="0025209C" w:rsidRPr="00BC6E20" w:rsidRDefault="0025209C" w:rsidP="00BC6E20">
            <w:pPr>
              <w:widowControl/>
              <w:spacing w:line="360" w:lineRule="auto"/>
              <w:jc w:val="both"/>
              <w:rPr>
                <w:color w:val="000000"/>
                <w:sz w:val="20"/>
                <w:szCs w:val="20"/>
              </w:rPr>
            </w:pPr>
          </w:p>
        </w:tc>
        <w:tc>
          <w:tcPr>
            <w:tcW w:w="852" w:type="dxa"/>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p>
        </w:tc>
        <w:tc>
          <w:tcPr>
            <w:tcW w:w="893" w:type="dxa"/>
          </w:tcPr>
          <w:p w:rsidR="0025209C" w:rsidRPr="00BC6E20" w:rsidRDefault="0025209C" w:rsidP="00BC6E20">
            <w:pPr>
              <w:widowControl/>
              <w:spacing w:line="360" w:lineRule="auto"/>
              <w:jc w:val="both"/>
              <w:rPr>
                <w:color w:val="000000"/>
                <w:sz w:val="20"/>
                <w:szCs w:val="20"/>
              </w:rPr>
            </w:pPr>
          </w:p>
        </w:tc>
        <w:tc>
          <w:tcPr>
            <w:tcW w:w="0" w:type="auto"/>
          </w:tcPr>
          <w:p w:rsidR="0025209C" w:rsidRPr="00BC6E20" w:rsidRDefault="0025209C" w:rsidP="00BC6E20">
            <w:pPr>
              <w:widowControl/>
              <w:spacing w:line="360" w:lineRule="auto"/>
              <w:jc w:val="both"/>
              <w:rPr>
                <w:color w:val="000000"/>
                <w:sz w:val="20"/>
                <w:szCs w:val="20"/>
              </w:rPr>
            </w:pPr>
          </w:p>
        </w:tc>
        <w:tc>
          <w:tcPr>
            <w:tcW w:w="756" w:type="dxa"/>
          </w:tcPr>
          <w:p w:rsidR="0025209C" w:rsidRPr="00BC6E20" w:rsidRDefault="0025209C" w:rsidP="00BC6E20">
            <w:pPr>
              <w:widowControl/>
              <w:spacing w:line="360" w:lineRule="auto"/>
              <w:jc w:val="both"/>
              <w:rPr>
                <w:color w:val="000000"/>
                <w:sz w:val="20"/>
                <w:szCs w:val="20"/>
              </w:rPr>
            </w:pPr>
          </w:p>
        </w:tc>
      </w:tr>
      <w:tr w:rsidR="0025209C" w:rsidRPr="00BC6E20" w:rsidTr="00BC6E20">
        <w:tc>
          <w:tcPr>
            <w:tcW w:w="1908"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ИТОГО</w:t>
            </w:r>
          </w:p>
        </w:tc>
        <w:tc>
          <w:tcPr>
            <w:tcW w:w="1034"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746</w:t>
            </w:r>
          </w:p>
        </w:tc>
        <w:tc>
          <w:tcPr>
            <w:tcW w:w="876"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100</w:t>
            </w:r>
          </w:p>
        </w:tc>
        <w:tc>
          <w:tcPr>
            <w:tcW w:w="972"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1043</w:t>
            </w:r>
          </w:p>
        </w:tc>
        <w:tc>
          <w:tcPr>
            <w:tcW w:w="852"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100</w:t>
            </w:r>
          </w:p>
        </w:tc>
        <w:tc>
          <w:tcPr>
            <w:tcW w:w="950"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1599</w:t>
            </w:r>
          </w:p>
        </w:tc>
        <w:tc>
          <w:tcPr>
            <w:tcW w:w="893"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100</w:t>
            </w:r>
          </w:p>
        </w:tc>
        <w:tc>
          <w:tcPr>
            <w:tcW w:w="0" w:type="auto"/>
          </w:tcPr>
          <w:p w:rsidR="0025209C" w:rsidRPr="00BC6E20" w:rsidRDefault="0025209C" w:rsidP="00BC6E20">
            <w:pPr>
              <w:widowControl/>
              <w:spacing w:line="360" w:lineRule="auto"/>
              <w:jc w:val="both"/>
              <w:rPr>
                <w:color w:val="000000"/>
                <w:sz w:val="20"/>
                <w:szCs w:val="20"/>
              </w:rPr>
            </w:pPr>
            <w:r w:rsidRPr="00BC6E20">
              <w:rPr>
                <w:color w:val="000000"/>
                <w:sz w:val="20"/>
                <w:szCs w:val="20"/>
              </w:rPr>
              <w:t>853</w:t>
            </w:r>
          </w:p>
        </w:tc>
        <w:tc>
          <w:tcPr>
            <w:tcW w:w="756"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Х</w:t>
            </w:r>
          </w:p>
        </w:tc>
      </w:tr>
    </w:tbl>
    <w:p w:rsidR="0025209C" w:rsidRPr="00F430FA" w:rsidRDefault="0025209C" w:rsidP="00F430FA">
      <w:pPr>
        <w:widowControl/>
        <w:spacing w:line="360" w:lineRule="auto"/>
        <w:ind w:firstLine="709"/>
        <w:jc w:val="both"/>
        <w:rPr>
          <w:color w:val="000000"/>
          <w:sz w:val="28"/>
          <w:szCs w:val="28"/>
        </w:rPr>
      </w:pPr>
    </w:p>
    <w:p w:rsidR="00F430FA" w:rsidRDefault="0025209C" w:rsidP="00F430FA">
      <w:pPr>
        <w:widowControl/>
        <w:spacing w:line="360" w:lineRule="auto"/>
        <w:ind w:firstLine="709"/>
        <w:jc w:val="both"/>
        <w:rPr>
          <w:color w:val="000000"/>
          <w:sz w:val="28"/>
          <w:szCs w:val="28"/>
        </w:rPr>
      </w:pPr>
      <w:r w:rsidRPr="00F430FA">
        <w:rPr>
          <w:color w:val="000000"/>
          <w:sz w:val="28"/>
          <w:szCs w:val="28"/>
        </w:rPr>
        <w:t>Таким образом, данные табл. 2.4. позволяют сделать вывод о том, что в 2001 г. основной статьей в себестоимости механизированных работ в растениеводстве были затраты на топливо и смазочные материалы. Начиная с 2002 г. основной статьей затрат в себестоимости механизированных работ стали затраты по амортизации основных средств. Причем удельный вес данной статьи в общей себестоимости</w:t>
      </w:r>
      <w:r w:rsidR="00F430FA">
        <w:rPr>
          <w:color w:val="000000"/>
          <w:sz w:val="28"/>
          <w:szCs w:val="28"/>
        </w:rPr>
        <w:t xml:space="preserve"> </w:t>
      </w:r>
      <w:r w:rsidRPr="00F430FA">
        <w:rPr>
          <w:color w:val="000000"/>
          <w:sz w:val="28"/>
          <w:szCs w:val="28"/>
        </w:rPr>
        <w:t>работ за три года выросли на 14,21 процентных пункта (44,9 - 30,7).</w:t>
      </w:r>
    </w:p>
    <w:p w:rsidR="0025209C" w:rsidRPr="00F430FA" w:rsidRDefault="0025209C" w:rsidP="00F430FA">
      <w:pPr>
        <w:widowControl/>
        <w:spacing w:line="360" w:lineRule="auto"/>
        <w:ind w:firstLine="709"/>
        <w:jc w:val="both"/>
        <w:rPr>
          <w:color w:val="000000"/>
          <w:sz w:val="28"/>
          <w:szCs w:val="28"/>
        </w:rPr>
      </w:pPr>
      <w:r w:rsidRPr="00F430FA">
        <w:rPr>
          <w:color w:val="000000"/>
          <w:sz w:val="28"/>
          <w:szCs w:val="28"/>
        </w:rPr>
        <w:t>Также за три года прослеживается устойчивая тенденция снижения доли прочих затрат в общей себестоимости механизированных затрат. Данные затраты снизились в 2003 г. по сравнению с 2001 г. на 1,68 % (1 - 2,68).</w:t>
      </w:r>
    </w:p>
    <w:p w:rsidR="00F430FA" w:rsidRDefault="0025209C" w:rsidP="00F430FA">
      <w:pPr>
        <w:widowControl/>
        <w:spacing w:line="360" w:lineRule="auto"/>
        <w:ind w:firstLine="709"/>
        <w:jc w:val="both"/>
        <w:rPr>
          <w:color w:val="000000"/>
          <w:sz w:val="28"/>
          <w:szCs w:val="28"/>
        </w:rPr>
      </w:pPr>
      <w:r w:rsidRPr="00F430FA">
        <w:rPr>
          <w:color w:val="000000"/>
          <w:sz w:val="28"/>
          <w:szCs w:val="28"/>
        </w:rPr>
        <w:t>По всем остальным статьям затрат наблюдаются колебания их долей в себестоимости работ.</w:t>
      </w:r>
    </w:p>
    <w:p w:rsidR="00F430FA" w:rsidRDefault="00BC6E20" w:rsidP="00F430FA">
      <w:pPr>
        <w:widowControl/>
        <w:spacing w:line="360" w:lineRule="auto"/>
        <w:ind w:firstLine="709"/>
        <w:jc w:val="both"/>
        <w:rPr>
          <w:color w:val="000000"/>
          <w:sz w:val="28"/>
          <w:szCs w:val="28"/>
        </w:rPr>
      </w:pPr>
      <w:r>
        <w:rPr>
          <w:color w:val="000000"/>
          <w:sz w:val="28"/>
          <w:szCs w:val="28"/>
        </w:rPr>
        <w:t>З</w:t>
      </w:r>
      <w:r w:rsidR="0025209C" w:rsidRPr="00F430FA">
        <w:rPr>
          <w:color w:val="000000"/>
          <w:sz w:val="28"/>
          <w:szCs w:val="28"/>
        </w:rPr>
        <w:t>а три года значительно выросла доля амортизации основных средств, что повлияло на снижение удельных весов остальных статей затрат. Так затраты на оплату труда снизились на 6,96</w:t>
      </w:r>
      <w:r w:rsidR="00F430FA">
        <w:rPr>
          <w:color w:val="000000"/>
          <w:sz w:val="28"/>
          <w:szCs w:val="28"/>
        </w:rPr>
        <w:t xml:space="preserve"> </w:t>
      </w:r>
      <w:r w:rsidR="0025209C" w:rsidRPr="00F430FA">
        <w:rPr>
          <w:color w:val="000000"/>
          <w:sz w:val="28"/>
          <w:szCs w:val="28"/>
        </w:rPr>
        <w:t>%, топливо и смазочные материалы – на 5,94 %. Лишь незначительно за анализируемый период выросли затраты на запасные части на 0,37 % (2,25-1,88).</w:t>
      </w:r>
    </w:p>
    <w:p w:rsidR="00F430FA" w:rsidRDefault="0025209C" w:rsidP="00F430FA">
      <w:pPr>
        <w:widowControl/>
        <w:spacing w:line="360" w:lineRule="auto"/>
        <w:ind w:firstLine="709"/>
        <w:jc w:val="both"/>
        <w:rPr>
          <w:color w:val="000000"/>
          <w:sz w:val="28"/>
          <w:szCs w:val="28"/>
        </w:rPr>
      </w:pPr>
      <w:r w:rsidRPr="00F430FA">
        <w:rPr>
          <w:color w:val="000000"/>
          <w:sz w:val="28"/>
          <w:szCs w:val="28"/>
        </w:rPr>
        <w:t xml:space="preserve">Данные табл. </w:t>
      </w:r>
      <w:r w:rsidR="00BC6E20">
        <w:rPr>
          <w:color w:val="000000"/>
          <w:sz w:val="28"/>
          <w:szCs w:val="28"/>
        </w:rPr>
        <w:t>3</w:t>
      </w:r>
      <w:r w:rsidRPr="00F430FA">
        <w:rPr>
          <w:color w:val="000000"/>
          <w:sz w:val="28"/>
          <w:szCs w:val="28"/>
        </w:rPr>
        <w:t>.</w:t>
      </w:r>
      <w:r w:rsidR="00BC6E20">
        <w:rPr>
          <w:color w:val="000000"/>
          <w:sz w:val="28"/>
          <w:szCs w:val="28"/>
        </w:rPr>
        <w:t>4</w:t>
      </w:r>
      <w:r w:rsidRPr="00F430FA">
        <w:rPr>
          <w:color w:val="000000"/>
          <w:sz w:val="28"/>
          <w:szCs w:val="28"/>
        </w:rPr>
        <w:t xml:space="preserve"> показывают изменения структуры себестоимости механизированных работ в животноводстве.</w:t>
      </w:r>
    </w:p>
    <w:p w:rsidR="00BC6E20" w:rsidRDefault="00BC6E20" w:rsidP="00F430FA">
      <w:pPr>
        <w:widowControl/>
        <w:spacing w:line="360" w:lineRule="auto"/>
        <w:ind w:firstLine="709"/>
        <w:jc w:val="both"/>
        <w:rPr>
          <w:color w:val="000000"/>
          <w:sz w:val="28"/>
          <w:szCs w:val="28"/>
        </w:rPr>
      </w:pPr>
    </w:p>
    <w:p w:rsidR="0025209C" w:rsidRPr="00F430FA" w:rsidRDefault="0025209C" w:rsidP="00F430FA">
      <w:pPr>
        <w:widowControl/>
        <w:spacing w:line="360" w:lineRule="auto"/>
        <w:ind w:firstLine="709"/>
        <w:jc w:val="both"/>
        <w:rPr>
          <w:color w:val="000000"/>
          <w:sz w:val="28"/>
          <w:szCs w:val="28"/>
        </w:rPr>
      </w:pPr>
      <w:r w:rsidRPr="00F430FA">
        <w:rPr>
          <w:color w:val="000000"/>
          <w:sz w:val="28"/>
          <w:szCs w:val="28"/>
        </w:rPr>
        <w:t xml:space="preserve">Таблица </w:t>
      </w:r>
      <w:r w:rsidR="00BC6E20">
        <w:rPr>
          <w:color w:val="000000"/>
          <w:sz w:val="28"/>
          <w:szCs w:val="28"/>
        </w:rPr>
        <w:t xml:space="preserve">3.4 </w:t>
      </w:r>
      <w:r w:rsidRPr="00F430FA">
        <w:rPr>
          <w:color w:val="000000"/>
          <w:sz w:val="28"/>
          <w:szCs w:val="28"/>
        </w:rPr>
        <w:t>Анализ изменения структуры себестоимости механизированных работ</w:t>
      </w:r>
      <w:r w:rsidR="00BC6E20">
        <w:rPr>
          <w:color w:val="000000"/>
          <w:sz w:val="28"/>
          <w:szCs w:val="28"/>
        </w:rPr>
        <w:t xml:space="preserve"> </w:t>
      </w:r>
      <w:r w:rsidRPr="00F430FA">
        <w:rPr>
          <w:color w:val="000000"/>
          <w:sz w:val="28"/>
          <w:szCs w:val="28"/>
        </w:rPr>
        <w:t>в животноводстве в ЗАО «Росич» 2007-2009 гг.</w:t>
      </w:r>
    </w:p>
    <w:tbl>
      <w:tblPr>
        <w:tblW w:w="94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950"/>
        <w:gridCol w:w="756"/>
        <w:gridCol w:w="950"/>
        <w:gridCol w:w="756"/>
        <w:gridCol w:w="950"/>
        <w:gridCol w:w="850"/>
        <w:gridCol w:w="950"/>
        <w:gridCol w:w="924"/>
      </w:tblGrid>
      <w:tr w:rsidR="0025209C" w:rsidRPr="00BC6E20" w:rsidTr="00F26A6B">
        <w:trPr>
          <w:cantSplit/>
        </w:trPr>
        <w:tc>
          <w:tcPr>
            <w:tcW w:w="2388" w:type="dxa"/>
            <w:vMerge w:val="restart"/>
          </w:tcPr>
          <w:p w:rsidR="0025209C" w:rsidRPr="00BC6E20" w:rsidRDefault="0025209C" w:rsidP="00BC6E20">
            <w:pPr>
              <w:widowControl/>
              <w:spacing w:line="360" w:lineRule="auto"/>
              <w:jc w:val="both"/>
              <w:rPr>
                <w:color w:val="000000"/>
                <w:sz w:val="20"/>
                <w:szCs w:val="20"/>
              </w:rPr>
            </w:pPr>
            <w:r w:rsidRPr="00BC6E20">
              <w:rPr>
                <w:color w:val="000000"/>
                <w:sz w:val="20"/>
                <w:szCs w:val="20"/>
              </w:rPr>
              <w:t>Статья затрат</w:t>
            </w:r>
          </w:p>
        </w:tc>
        <w:tc>
          <w:tcPr>
            <w:tcW w:w="1706" w:type="dxa"/>
            <w:gridSpan w:val="2"/>
          </w:tcPr>
          <w:p w:rsidR="0025209C" w:rsidRPr="00BC6E20" w:rsidRDefault="0025209C" w:rsidP="00BC6E20">
            <w:pPr>
              <w:widowControl/>
              <w:spacing w:line="360" w:lineRule="auto"/>
              <w:jc w:val="both"/>
              <w:rPr>
                <w:color w:val="000000"/>
                <w:sz w:val="20"/>
                <w:szCs w:val="20"/>
              </w:rPr>
            </w:pPr>
            <w:r w:rsidRPr="00BC6E20">
              <w:rPr>
                <w:color w:val="000000"/>
                <w:sz w:val="20"/>
                <w:szCs w:val="20"/>
              </w:rPr>
              <w:t>2007</w:t>
            </w:r>
          </w:p>
        </w:tc>
        <w:tc>
          <w:tcPr>
            <w:tcW w:w="1706" w:type="dxa"/>
            <w:gridSpan w:val="2"/>
          </w:tcPr>
          <w:p w:rsidR="0025209C" w:rsidRPr="00BC6E20" w:rsidRDefault="0025209C" w:rsidP="00BC6E20">
            <w:pPr>
              <w:widowControl/>
              <w:spacing w:line="360" w:lineRule="auto"/>
              <w:jc w:val="both"/>
              <w:rPr>
                <w:color w:val="000000"/>
                <w:sz w:val="20"/>
                <w:szCs w:val="20"/>
              </w:rPr>
            </w:pPr>
            <w:r w:rsidRPr="00BC6E20">
              <w:rPr>
                <w:color w:val="000000"/>
                <w:sz w:val="20"/>
                <w:szCs w:val="20"/>
              </w:rPr>
              <w:t>2008</w:t>
            </w:r>
          </w:p>
        </w:tc>
        <w:tc>
          <w:tcPr>
            <w:tcW w:w="1800" w:type="dxa"/>
            <w:gridSpan w:val="2"/>
          </w:tcPr>
          <w:p w:rsidR="0025209C" w:rsidRPr="00BC6E20" w:rsidRDefault="0025209C" w:rsidP="00BC6E20">
            <w:pPr>
              <w:widowControl/>
              <w:spacing w:line="360" w:lineRule="auto"/>
              <w:jc w:val="both"/>
              <w:rPr>
                <w:color w:val="000000"/>
                <w:sz w:val="20"/>
                <w:szCs w:val="20"/>
              </w:rPr>
            </w:pPr>
            <w:r w:rsidRPr="00BC6E20">
              <w:rPr>
                <w:color w:val="000000"/>
                <w:sz w:val="20"/>
                <w:szCs w:val="20"/>
              </w:rPr>
              <w:t>2009</w:t>
            </w:r>
          </w:p>
        </w:tc>
        <w:tc>
          <w:tcPr>
            <w:tcW w:w="1874" w:type="dxa"/>
            <w:gridSpan w:val="2"/>
          </w:tcPr>
          <w:p w:rsidR="0025209C" w:rsidRPr="00BC6E20" w:rsidRDefault="0025209C" w:rsidP="00BC6E20">
            <w:pPr>
              <w:widowControl/>
              <w:spacing w:line="360" w:lineRule="auto"/>
              <w:jc w:val="both"/>
              <w:rPr>
                <w:color w:val="000000"/>
                <w:sz w:val="20"/>
                <w:szCs w:val="20"/>
              </w:rPr>
            </w:pPr>
            <w:r w:rsidRPr="00BC6E20">
              <w:rPr>
                <w:color w:val="000000"/>
                <w:sz w:val="20"/>
                <w:szCs w:val="20"/>
              </w:rPr>
              <w:t>Отклонение 2007 к 2009</w:t>
            </w:r>
          </w:p>
        </w:tc>
      </w:tr>
      <w:tr w:rsidR="0025209C" w:rsidRPr="00BC6E20" w:rsidTr="00F26A6B">
        <w:trPr>
          <w:cantSplit/>
        </w:trPr>
        <w:tc>
          <w:tcPr>
            <w:tcW w:w="2388" w:type="dxa"/>
            <w:vMerge/>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сумма, млн. руб.</w:t>
            </w:r>
          </w:p>
        </w:tc>
        <w:tc>
          <w:tcPr>
            <w:tcW w:w="756"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уд. вес, %</w:t>
            </w:r>
          </w:p>
        </w:tc>
        <w:tc>
          <w:tcPr>
            <w:tcW w:w="950"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сумма, млн. руб.</w:t>
            </w:r>
          </w:p>
        </w:tc>
        <w:tc>
          <w:tcPr>
            <w:tcW w:w="756"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уд. вес, %</w:t>
            </w:r>
          </w:p>
        </w:tc>
        <w:tc>
          <w:tcPr>
            <w:tcW w:w="0" w:type="auto"/>
          </w:tcPr>
          <w:p w:rsidR="0025209C" w:rsidRPr="00BC6E20" w:rsidRDefault="0025209C" w:rsidP="00BC6E20">
            <w:pPr>
              <w:widowControl/>
              <w:spacing w:line="360" w:lineRule="auto"/>
              <w:jc w:val="both"/>
              <w:rPr>
                <w:color w:val="000000"/>
                <w:sz w:val="20"/>
                <w:szCs w:val="20"/>
              </w:rPr>
            </w:pPr>
            <w:r w:rsidRPr="00BC6E20">
              <w:rPr>
                <w:color w:val="000000"/>
                <w:sz w:val="20"/>
                <w:szCs w:val="20"/>
              </w:rPr>
              <w:t>сумма, млн. руб.</w:t>
            </w:r>
          </w:p>
        </w:tc>
        <w:tc>
          <w:tcPr>
            <w:tcW w:w="850"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уд. вес, %</w:t>
            </w:r>
          </w:p>
        </w:tc>
        <w:tc>
          <w:tcPr>
            <w:tcW w:w="950"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сумма, млн. руб.</w:t>
            </w:r>
          </w:p>
        </w:tc>
        <w:tc>
          <w:tcPr>
            <w:tcW w:w="924"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уд. вес, %</w:t>
            </w:r>
          </w:p>
        </w:tc>
      </w:tr>
      <w:tr w:rsidR="0025209C" w:rsidRPr="00BC6E20" w:rsidTr="00F26A6B">
        <w:tc>
          <w:tcPr>
            <w:tcW w:w="2388"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Оплата труда с начислениями</w:t>
            </w:r>
          </w:p>
        </w:tc>
        <w:tc>
          <w:tcPr>
            <w:tcW w:w="950" w:type="dxa"/>
          </w:tcPr>
          <w:p w:rsidR="0025209C" w:rsidRPr="00BC6E20" w:rsidRDefault="0025209C" w:rsidP="00BC6E20">
            <w:pPr>
              <w:widowControl/>
              <w:spacing w:line="360" w:lineRule="auto"/>
              <w:jc w:val="both"/>
              <w:rPr>
                <w:color w:val="000000"/>
                <w:sz w:val="20"/>
                <w:szCs w:val="20"/>
              </w:rPr>
            </w:pPr>
          </w:p>
        </w:tc>
        <w:tc>
          <w:tcPr>
            <w:tcW w:w="756" w:type="dxa"/>
            <w:vAlign w:val="bottom"/>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p>
        </w:tc>
        <w:tc>
          <w:tcPr>
            <w:tcW w:w="756" w:type="dxa"/>
            <w:vAlign w:val="bottom"/>
          </w:tcPr>
          <w:p w:rsidR="0025209C" w:rsidRPr="00BC6E20" w:rsidRDefault="0025209C" w:rsidP="00BC6E20">
            <w:pPr>
              <w:widowControl/>
              <w:spacing w:line="360" w:lineRule="auto"/>
              <w:jc w:val="both"/>
              <w:rPr>
                <w:color w:val="000000"/>
                <w:sz w:val="20"/>
                <w:szCs w:val="20"/>
              </w:rPr>
            </w:pPr>
          </w:p>
        </w:tc>
        <w:tc>
          <w:tcPr>
            <w:tcW w:w="0" w:type="auto"/>
          </w:tcPr>
          <w:p w:rsidR="0025209C" w:rsidRPr="00BC6E20" w:rsidRDefault="0025209C" w:rsidP="00BC6E20">
            <w:pPr>
              <w:widowControl/>
              <w:spacing w:line="360" w:lineRule="auto"/>
              <w:jc w:val="both"/>
              <w:rPr>
                <w:color w:val="000000"/>
                <w:sz w:val="20"/>
                <w:szCs w:val="20"/>
              </w:rPr>
            </w:pPr>
          </w:p>
        </w:tc>
        <w:tc>
          <w:tcPr>
            <w:tcW w:w="850" w:type="dxa"/>
            <w:vAlign w:val="bottom"/>
          </w:tcPr>
          <w:p w:rsidR="0025209C" w:rsidRPr="00BC6E20" w:rsidRDefault="0025209C" w:rsidP="00BC6E20">
            <w:pPr>
              <w:widowControl/>
              <w:spacing w:line="360" w:lineRule="auto"/>
              <w:jc w:val="both"/>
              <w:rPr>
                <w:color w:val="000000"/>
                <w:sz w:val="20"/>
                <w:szCs w:val="20"/>
              </w:rPr>
            </w:pPr>
          </w:p>
        </w:tc>
        <w:tc>
          <w:tcPr>
            <w:tcW w:w="950" w:type="dxa"/>
            <w:vAlign w:val="bottom"/>
          </w:tcPr>
          <w:p w:rsidR="0025209C" w:rsidRPr="00BC6E20" w:rsidRDefault="0025209C" w:rsidP="00BC6E20">
            <w:pPr>
              <w:widowControl/>
              <w:spacing w:line="360" w:lineRule="auto"/>
              <w:jc w:val="both"/>
              <w:rPr>
                <w:color w:val="000000"/>
                <w:sz w:val="20"/>
                <w:szCs w:val="20"/>
              </w:rPr>
            </w:pPr>
          </w:p>
        </w:tc>
        <w:tc>
          <w:tcPr>
            <w:tcW w:w="924" w:type="dxa"/>
            <w:vAlign w:val="bottom"/>
          </w:tcPr>
          <w:p w:rsidR="0025209C" w:rsidRPr="00BC6E20" w:rsidRDefault="0025209C" w:rsidP="00BC6E20">
            <w:pPr>
              <w:widowControl/>
              <w:spacing w:line="360" w:lineRule="auto"/>
              <w:jc w:val="both"/>
              <w:rPr>
                <w:color w:val="000000"/>
                <w:sz w:val="20"/>
                <w:szCs w:val="20"/>
              </w:rPr>
            </w:pPr>
          </w:p>
        </w:tc>
      </w:tr>
      <w:tr w:rsidR="0025209C" w:rsidRPr="00BC6E20" w:rsidTr="00F26A6B">
        <w:tc>
          <w:tcPr>
            <w:tcW w:w="2388"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Топливо и смазочные материалы</w:t>
            </w:r>
          </w:p>
        </w:tc>
        <w:tc>
          <w:tcPr>
            <w:tcW w:w="950" w:type="dxa"/>
          </w:tcPr>
          <w:p w:rsidR="0025209C" w:rsidRPr="00BC6E20" w:rsidRDefault="0025209C" w:rsidP="00BC6E20">
            <w:pPr>
              <w:widowControl/>
              <w:spacing w:line="360" w:lineRule="auto"/>
              <w:jc w:val="both"/>
              <w:rPr>
                <w:color w:val="000000"/>
                <w:sz w:val="20"/>
                <w:szCs w:val="20"/>
              </w:rPr>
            </w:pPr>
          </w:p>
        </w:tc>
        <w:tc>
          <w:tcPr>
            <w:tcW w:w="756" w:type="dxa"/>
            <w:vAlign w:val="center"/>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p>
        </w:tc>
        <w:tc>
          <w:tcPr>
            <w:tcW w:w="756" w:type="dxa"/>
            <w:vAlign w:val="bottom"/>
          </w:tcPr>
          <w:p w:rsidR="0025209C" w:rsidRPr="00BC6E20" w:rsidRDefault="0025209C" w:rsidP="00BC6E20">
            <w:pPr>
              <w:widowControl/>
              <w:spacing w:line="360" w:lineRule="auto"/>
              <w:jc w:val="both"/>
              <w:rPr>
                <w:color w:val="000000"/>
                <w:sz w:val="20"/>
                <w:szCs w:val="20"/>
              </w:rPr>
            </w:pPr>
          </w:p>
        </w:tc>
        <w:tc>
          <w:tcPr>
            <w:tcW w:w="0" w:type="auto"/>
          </w:tcPr>
          <w:p w:rsidR="0025209C" w:rsidRPr="00BC6E20" w:rsidRDefault="0025209C" w:rsidP="00BC6E20">
            <w:pPr>
              <w:widowControl/>
              <w:spacing w:line="360" w:lineRule="auto"/>
              <w:jc w:val="both"/>
              <w:rPr>
                <w:color w:val="000000"/>
                <w:sz w:val="20"/>
                <w:szCs w:val="20"/>
              </w:rPr>
            </w:pPr>
          </w:p>
        </w:tc>
        <w:tc>
          <w:tcPr>
            <w:tcW w:w="850" w:type="dxa"/>
            <w:vAlign w:val="bottom"/>
          </w:tcPr>
          <w:p w:rsidR="0025209C" w:rsidRPr="00BC6E20" w:rsidRDefault="0025209C" w:rsidP="00BC6E20">
            <w:pPr>
              <w:widowControl/>
              <w:spacing w:line="360" w:lineRule="auto"/>
              <w:jc w:val="both"/>
              <w:rPr>
                <w:color w:val="000000"/>
                <w:sz w:val="20"/>
                <w:szCs w:val="20"/>
              </w:rPr>
            </w:pPr>
          </w:p>
        </w:tc>
        <w:tc>
          <w:tcPr>
            <w:tcW w:w="950" w:type="dxa"/>
            <w:vAlign w:val="bottom"/>
          </w:tcPr>
          <w:p w:rsidR="0025209C" w:rsidRPr="00BC6E20" w:rsidRDefault="0025209C" w:rsidP="00BC6E20">
            <w:pPr>
              <w:widowControl/>
              <w:spacing w:line="360" w:lineRule="auto"/>
              <w:jc w:val="both"/>
              <w:rPr>
                <w:color w:val="000000"/>
                <w:sz w:val="20"/>
                <w:szCs w:val="20"/>
              </w:rPr>
            </w:pPr>
          </w:p>
        </w:tc>
        <w:tc>
          <w:tcPr>
            <w:tcW w:w="924" w:type="dxa"/>
            <w:vAlign w:val="bottom"/>
          </w:tcPr>
          <w:p w:rsidR="0025209C" w:rsidRPr="00BC6E20" w:rsidRDefault="0025209C" w:rsidP="00BC6E20">
            <w:pPr>
              <w:widowControl/>
              <w:spacing w:line="360" w:lineRule="auto"/>
              <w:jc w:val="both"/>
              <w:rPr>
                <w:color w:val="000000"/>
                <w:sz w:val="20"/>
                <w:szCs w:val="20"/>
              </w:rPr>
            </w:pPr>
          </w:p>
        </w:tc>
      </w:tr>
      <w:tr w:rsidR="0025209C" w:rsidRPr="00BC6E20" w:rsidTr="00F26A6B">
        <w:tc>
          <w:tcPr>
            <w:tcW w:w="2388"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Запасные части</w:t>
            </w:r>
          </w:p>
        </w:tc>
        <w:tc>
          <w:tcPr>
            <w:tcW w:w="950" w:type="dxa"/>
          </w:tcPr>
          <w:p w:rsidR="0025209C" w:rsidRPr="00BC6E20" w:rsidRDefault="0025209C" w:rsidP="00BC6E20">
            <w:pPr>
              <w:widowControl/>
              <w:spacing w:line="360" w:lineRule="auto"/>
              <w:jc w:val="both"/>
              <w:rPr>
                <w:color w:val="000000"/>
                <w:sz w:val="20"/>
                <w:szCs w:val="20"/>
              </w:rPr>
            </w:pPr>
          </w:p>
        </w:tc>
        <w:tc>
          <w:tcPr>
            <w:tcW w:w="756" w:type="dxa"/>
            <w:vAlign w:val="bottom"/>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p>
        </w:tc>
        <w:tc>
          <w:tcPr>
            <w:tcW w:w="756" w:type="dxa"/>
            <w:vAlign w:val="bottom"/>
          </w:tcPr>
          <w:p w:rsidR="0025209C" w:rsidRPr="00BC6E20" w:rsidRDefault="0025209C" w:rsidP="00BC6E20">
            <w:pPr>
              <w:widowControl/>
              <w:spacing w:line="360" w:lineRule="auto"/>
              <w:jc w:val="both"/>
              <w:rPr>
                <w:color w:val="000000"/>
                <w:sz w:val="20"/>
                <w:szCs w:val="20"/>
              </w:rPr>
            </w:pPr>
          </w:p>
        </w:tc>
        <w:tc>
          <w:tcPr>
            <w:tcW w:w="0" w:type="auto"/>
          </w:tcPr>
          <w:p w:rsidR="0025209C" w:rsidRPr="00BC6E20" w:rsidRDefault="0025209C" w:rsidP="00BC6E20">
            <w:pPr>
              <w:widowControl/>
              <w:spacing w:line="360" w:lineRule="auto"/>
              <w:jc w:val="both"/>
              <w:rPr>
                <w:color w:val="000000"/>
                <w:sz w:val="20"/>
                <w:szCs w:val="20"/>
              </w:rPr>
            </w:pPr>
          </w:p>
        </w:tc>
        <w:tc>
          <w:tcPr>
            <w:tcW w:w="850" w:type="dxa"/>
            <w:vAlign w:val="bottom"/>
          </w:tcPr>
          <w:p w:rsidR="0025209C" w:rsidRPr="00BC6E20" w:rsidRDefault="0025209C" w:rsidP="00BC6E20">
            <w:pPr>
              <w:widowControl/>
              <w:spacing w:line="360" w:lineRule="auto"/>
              <w:jc w:val="both"/>
              <w:rPr>
                <w:color w:val="000000"/>
                <w:sz w:val="20"/>
                <w:szCs w:val="20"/>
              </w:rPr>
            </w:pPr>
          </w:p>
        </w:tc>
        <w:tc>
          <w:tcPr>
            <w:tcW w:w="950" w:type="dxa"/>
            <w:vAlign w:val="bottom"/>
          </w:tcPr>
          <w:p w:rsidR="0025209C" w:rsidRPr="00BC6E20" w:rsidRDefault="0025209C" w:rsidP="00BC6E20">
            <w:pPr>
              <w:widowControl/>
              <w:spacing w:line="360" w:lineRule="auto"/>
              <w:jc w:val="both"/>
              <w:rPr>
                <w:color w:val="000000"/>
                <w:sz w:val="20"/>
                <w:szCs w:val="20"/>
              </w:rPr>
            </w:pPr>
          </w:p>
        </w:tc>
        <w:tc>
          <w:tcPr>
            <w:tcW w:w="924" w:type="dxa"/>
            <w:vAlign w:val="bottom"/>
          </w:tcPr>
          <w:p w:rsidR="0025209C" w:rsidRPr="00BC6E20" w:rsidRDefault="0025209C" w:rsidP="00BC6E20">
            <w:pPr>
              <w:widowControl/>
              <w:spacing w:line="360" w:lineRule="auto"/>
              <w:jc w:val="both"/>
              <w:rPr>
                <w:color w:val="000000"/>
                <w:sz w:val="20"/>
                <w:szCs w:val="20"/>
              </w:rPr>
            </w:pPr>
          </w:p>
        </w:tc>
      </w:tr>
      <w:tr w:rsidR="0025209C" w:rsidRPr="00BC6E20" w:rsidTr="00F26A6B">
        <w:tc>
          <w:tcPr>
            <w:tcW w:w="2388"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Амортизация основных средств</w:t>
            </w:r>
          </w:p>
        </w:tc>
        <w:tc>
          <w:tcPr>
            <w:tcW w:w="950" w:type="dxa"/>
          </w:tcPr>
          <w:p w:rsidR="0025209C" w:rsidRPr="00BC6E20" w:rsidRDefault="0025209C" w:rsidP="00BC6E20">
            <w:pPr>
              <w:widowControl/>
              <w:spacing w:line="360" w:lineRule="auto"/>
              <w:jc w:val="both"/>
              <w:rPr>
                <w:color w:val="000000"/>
                <w:sz w:val="20"/>
                <w:szCs w:val="20"/>
              </w:rPr>
            </w:pPr>
          </w:p>
        </w:tc>
        <w:tc>
          <w:tcPr>
            <w:tcW w:w="756" w:type="dxa"/>
            <w:vAlign w:val="bottom"/>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p>
        </w:tc>
        <w:tc>
          <w:tcPr>
            <w:tcW w:w="756" w:type="dxa"/>
            <w:vAlign w:val="bottom"/>
          </w:tcPr>
          <w:p w:rsidR="0025209C" w:rsidRPr="00BC6E20" w:rsidRDefault="0025209C" w:rsidP="00BC6E20">
            <w:pPr>
              <w:widowControl/>
              <w:spacing w:line="360" w:lineRule="auto"/>
              <w:jc w:val="both"/>
              <w:rPr>
                <w:color w:val="000000"/>
                <w:sz w:val="20"/>
                <w:szCs w:val="20"/>
              </w:rPr>
            </w:pPr>
          </w:p>
        </w:tc>
        <w:tc>
          <w:tcPr>
            <w:tcW w:w="0" w:type="auto"/>
          </w:tcPr>
          <w:p w:rsidR="0025209C" w:rsidRPr="00BC6E20" w:rsidRDefault="0025209C" w:rsidP="00BC6E20">
            <w:pPr>
              <w:widowControl/>
              <w:spacing w:line="360" w:lineRule="auto"/>
              <w:jc w:val="both"/>
              <w:rPr>
                <w:color w:val="000000"/>
                <w:sz w:val="20"/>
                <w:szCs w:val="20"/>
              </w:rPr>
            </w:pPr>
          </w:p>
        </w:tc>
        <w:tc>
          <w:tcPr>
            <w:tcW w:w="850" w:type="dxa"/>
            <w:vAlign w:val="bottom"/>
          </w:tcPr>
          <w:p w:rsidR="0025209C" w:rsidRPr="00BC6E20" w:rsidRDefault="0025209C" w:rsidP="00BC6E20">
            <w:pPr>
              <w:widowControl/>
              <w:spacing w:line="360" w:lineRule="auto"/>
              <w:jc w:val="both"/>
              <w:rPr>
                <w:color w:val="000000"/>
                <w:sz w:val="20"/>
                <w:szCs w:val="20"/>
              </w:rPr>
            </w:pPr>
          </w:p>
        </w:tc>
        <w:tc>
          <w:tcPr>
            <w:tcW w:w="950" w:type="dxa"/>
            <w:vAlign w:val="bottom"/>
          </w:tcPr>
          <w:p w:rsidR="0025209C" w:rsidRPr="00BC6E20" w:rsidRDefault="0025209C" w:rsidP="00BC6E20">
            <w:pPr>
              <w:widowControl/>
              <w:spacing w:line="360" w:lineRule="auto"/>
              <w:jc w:val="both"/>
              <w:rPr>
                <w:color w:val="000000"/>
                <w:sz w:val="20"/>
                <w:szCs w:val="20"/>
              </w:rPr>
            </w:pPr>
          </w:p>
        </w:tc>
        <w:tc>
          <w:tcPr>
            <w:tcW w:w="924" w:type="dxa"/>
            <w:vAlign w:val="bottom"/>
          </w:tcPr>
          <w:p w:rsidR="0025209C" w:rsidRPr="00BC6E20" w:rsidRDefault="0025209C" w:rsidP="00BC6E20">
            <w:pPr>
              <w:widowControl/>
              <w:spacing w:line="360" w:lineRule="auto"/>
              <w:jc w:val="both"/>
              <w:rPr>
                <w:color w:val="000000"/>
                <w:sz w:val="20"/>
                <w:szCs w:val="20"/>
              </w:rPr>
            </w:pPr>
          </w:p>
        </w:tc>
      </w:tr>
      <w:tr w:rsidR="0025209C" w:rsidRPr="00BC6E20" w:rsidTr="00F26A6B">
        <w:tc>
          <w:tcPr>
            <w:tcW w:w="2388"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Ремонт техники</w:t>
            </w:r>
          </w:p>
        </w:tc>
        <w:tc>
          <w:tcPr>
            <w:tcW w:w="950" w:type="dxa"/>
          </w:tcPr>
          <w:p w:rsidR="0025209C" w:rsidRPr="00BC6E20" w:rsidRDefault="0025209C" w:rsidP="00BC6E20">
            <w:pPr>
              <w:widowControl/>
              <w:spacing w:line="360" w:lineRule="auto"/>
              <w:jc w:val="both"/>
              <w:rPr>
                <w:color w:val="000000"/>
                <w:sz w:val="20"/>
                <w:szCs w:val="20"/>
              </w:rPr>
            </w:pPr>
          </w:p>
        </w:tc>
        <w:tc>
          <w:tcPr>
            <w:tcW w:w="756" w:type="dxa"/>
            <w:vAlign w:val="bottom"/>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p>
        </w:tc>
        <w:tc>
          <w:tcPr>
            <w:tcW w:w="756" w:type="dxa"/>
            <w:vAlign w:val="bottom"/>
          </w:tcPr>
          <w:p w:rsidR="0025209C" w:rsidRPr="00BC6E20" w:rsidRDefault="0025209C" w:rsidP="00BC6E20">
            <w:pPr>
              <w:widowControl/>
              <w:spacing w:line="360" w:lineRule="auto"/>
              <w:jc w:val="both"/>
              <w:rPr>
                <w:color w:val="000000"/>
                <w:sz w:val="20"/>
                <w:szCs w:val="20"/>
              </w:rPr>
            </w:pPr>
          </w:p>
        </w:tc>
        <w:tc>
          <w:tcPr>
            <w:tcW w:w="0" w:type="auto"/>
          </w:tcPr>
          <w:p w:rsidR="0025209C" w:rsidRPr="00BC6E20" w:rsidRDefault="0025209C" w:rsidP="00BC6E20">
            <w:pPr>
              <w:widowControl/>
              <w:spacing w:line="360" w:lineRule="auto"/>
              <w:jc w:val="both"/>
              <w:rPr>
                <w:color w:val="000000"/>
                <w:sz w:val="20"/>
                <w:szCs w:val="20"/>
              </w:rPr>
            </w:pPr>
          </w:p>
        </w:tc>
        <w:tc>
          <w:tcPr>
            <w:tcW w:w="850" w:type="dxa"/>
            <w:vAlign w:val="bottom"/>
          </w:tcPr>
          <w:p w:rsidR="0025209C" w:rsidRPr="00BC6E20" w:rsidRDefault="0025209C" w:rsidP="00BC6E20">
            <w:pPr>
              <w:widowControl/>
              <w:spacing w:line="360" w:lineRule="auto"/>
              <w:jc w:val="both"/>
              <w:rPr>
                <w:color w:val="000000"/>
                <w:sz w:val="20"/>
                <w:szCs w:val="20"/>
              </w:rPr>
            </w:pPr>
          </w:p>
        </w:tc>
        <w:tc>
          <w:tcPr>
            <w:tcW w:w="950" w:type="dxa"/>
            <w:vAlign w:val="bottom"/>
          </w:tcPr>
          <w:p w:rsidR="0025209C" w:rsidRPr="00BC6E20" w:rsidRDefault="0025209C" w:rsidP="00BC6E20">
            <w:pPr>
              <w:widowControl/>
              <w:spacing w:line="360" w:lineRule="auto"/>
              <w:jc w:val="both"/>
              <w:rPr>
                <w:color w:val="000000"/>
                <w:sz w:val="20"/>
                <w:szCs w:val="20"/>
              </w:rPr>
            </w:pPr>
          </w:p>
        </w:tc>
        <w:tc>
          <w:tcPr>
            <w:tcW w:w="924" w:type="dxa"/>
            <w:vAlign w:val="bottom"/>
          </w:tcPr>
          <w:p w:rsidR="0025209C" w:rsidRPr="00BC6E20" w:rsidRDefault="0025209C" w:rsidP="00BC6E20">
            <w:pPr>
              <w:widowControl/>
              <w:spacing w:line="360" w:lineRule="auto"/>
              <w:jc w:val="both"/>
              <w:rPr>
                <w:color w:val="000000"/>
                <w:sz w:val="20"/>
                <w:szCs w:val="20"/>
              </w:rPr>
            </w:pPr>
          </w:p>
        </w:tc>
      </w:tr>
      <w:tr w:rsidR="0025209C" w:rsidRPr="00BC6E20" w:rsidTr="00F26A6B">
        <w:tc>
          <w:tcPr>
            <w:tcW w:w="2388"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Прочие затраты</w:t>
            </w:r>
          </w:p>
        </w:tc>
        <w:tc>
          <w:tcPr>
            <w:tcW w:w="950" w:type="dxa"/>
          </w:tcPr>
          <w:p w:rsidR="0025209C" w:rsidRPr="00BC6E20" w:rsidRDefault="0025209C" w:rsidP="00BC6E20">
            <w:pPr>
              <w:widowControl/>
              <w:spacing w:line="360" w:lineRule="auto"/>
              <w:jc w:val="both"/>
              <w:rPr>
                <w:color w:val="000000"/>
                <w:sz w:val="20"/>
                <w:szCs w:val="20"/>
              </w:rPr>
            </w:pPr>
          </w:p>
        </w:tc>
        <w:tc>
          <w:tcPr>
            <w:tcW w:w="756" w:type="dxa"/>
            <w:vAlign w:val="bottom"/>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p>
        </w:tc>
        <w:tc>
          <w:tcPr>
            <w:tcW w:w="756" w:type="dxa"/>
            <w:vAlign w:val="bottom"/>
          </w:tcPr>
          <w:p w:rsidR="0025209C" w:rsidRPr="00BC6E20" w:rsidRDefault="0025209C" w:rsidP="00BC6E20">
            <w:pPr>
              <w:widowControl/>
              <w:spacing w:line="360" w:lineRule="auto"/>
              <w:jc w:val="both"/>
              <w:rPr>
                <w:color w:val="000000"/>
                <w:sz w:val="20"/>
                <w:szCs w:val="20"/>
              </w:rPr>
            </w:pPr>
          </w:p>
        </w:tc>
        <w:tc>
          <w:tcPr>
            <w:tcW w:w="0" w:type="auto"/>
          </w:tcPr>
          <w:p w:rsidR="0025209C" w:rsidRPr="00BC6E20" w:rsidRDefault="0025209C" w:rsidP="00BC6E20">
            <w:pPr>
              <w:widowControl/>
              <w:spacing w:line="360" w:lineRule="auto"/>
              <w:jc w:val="both"/>
              <w:rPr>
                <w:color w:val="000000"/>
                <w:sz w:val="20"/>
                <w:szCs w:val="20"/>
              </w:rPr>
            </w:pPr>
          </w:p>
        </w:tc>
        <w:tc>
          <w:tcPr>
            <w:tcW w:w="850" w:type="dxa"/>
            <w:vAlign w:val="bottom"/>
          </w:tcPr>
          <w:p w:rsidR="0025209C" w:rsidRPr="00BC6E20" w:rsidRDefault="0025209C" w:rsidP="00BC6E20">
            <w:pPr>
              <w:widowControl/>
              <w:spacing w:line="360" w:lineRule="auto"/>
              <w:jc w:val="both"/>
              <w:rPr>
                <w:color w:val="000000"/>
                <w:sz w:val="20"/>
                <w:szCs w:val="20"/>
              </w:rPr>
            </w:pPr>
          </w:p>
        </w:tc>
        <w:tc>
          <w:tcPr>
            <w:tcW w:w="950" w:type="dxa"/>
            <w:vAlign w:val="bottom"/>
          </w:tcPr>
          <w:p w:rsidR="0025209C" w:rsidRPr="00BC6E20" w:rsidRDefault="0025209C" w:rsidP="00BC6E20">
            <w:pPr>
              <w:widowControl/>
              <w:spacing w:line="360" w:lineRule="auto"/>
              <w:jc w:val="both"/>
              <w:rPr>
                <w:color w:val="000000"/>
                <w:sz w:val="20"/>
                <w:szCs w:val="20"/>
              </w:rPr>
            </w:pPr>
          </w:p>
        </w:tc>
        <w:tc>
          <w:tcPr>
            <w:tcW w:w="924" w:type="dxa"/>
            <w:vAlign w:val="bottom"/>
          </w:tcPr>
          <w:p w:rsidR="0025209C" w:rsidRPr="00BC6E20" w:rsidRDefault="0025209C" w:rsidP="00BC6E20">
            <w:pPr>
              <w:widowControl/>
              <w:spacing w:line="360" w:lineRule="auto"/>
              <w:jc w:val="both"/>
              <w:rPr>
                <w:color w:val="000000"/>
                <w:sz w:val="20"/>
                <w:szCs w:val="20"/>
              </w:rPr>
            </w:pPr>
          </w:p>
        </w:tc>
      </w:tr>
      <w:tr w:rsidR="0025209C" w:rsidRPr="00BC6E20" w:rsidTr="00F26A6B">
        <w:tc>
          <w:tcPr>
            <w:tcW w:w="2388"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ИТОГО</w:t>
            </w:r>
          </w:p>
        </w:tc>
        <w:tc>
          <w:tcPr>
            <w:tcW w:w="950" w:type="dxa"/>
          </w:tcPr>
          <w:p w:rsidR="0025209C" w:rsidRPr="00BC6E20" w:rsidRDefault="0025209C" w:rsidP="00BC6E20">
            <w:pPr>
              <w:widowControl/>
              <w:spacing w:line="360" w:lineRule="auto"/>
              <w:jc w:val="both"/>
              <w:rPr>
                <w:color w:val="000000"/>
                <w:sz w:val="20"/>
                <w:szCs w:val="20"/>
              </w:rPr>
            </w:pPr>
          </w:p>
        </w:tc>
        <w:tc>
          <w:tcPr>
            <w:tcW w:w="756" w:type="dxa"/>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p>
        </w:tc>
        <w:tc>
          <w:tcPr>
            <w:tcW w:w="756" w:type="dxa"/>
          </w:tcPr>
          <w:p w:rsidR="0025209C" w:rsidRPr="00BC6E20" w:rsidRDefault="0025209C" w:rsidP="00BC6E20">
            <w:pPr>
              <w:widowControl/>
              <w:spacing w:line="360" w:lineRule="auto"/>
              <w:jc w:val="both"/>
              <w:rPr>
                <w:color w:val="000000"/>
                <w:sz w:val="20"/>
                <w:szCs w:val="20"/>
              </w:rPr>
            </w:pPr>
          </w:p>
        </w:tc>
        <w:tc>
          <w:tcPr>
            <w:tcW w:w="0" w:type="auto"/>
          </w:tcPr>
          <w:p w:rsidR="0025209C" w:rsidRPr="00BC6E20" w:rsidRDefault="0025209C" w:rsidP="00BC6E20">
            <w:pPr>
              <w:widowControl/>
              <w:spacing w:line="360" w:lineRule="auto"/>
              <w:jc w:val="both"/>
              <w:rPr>
                <w:color w:val="000000"/>
                <w:sz w:val="20"/>
                <w:szCs w:val="20"/>
              </w:rPr>
            </w:pPr>
          </w:p>
        </w:tc>
        <w:tc>
          <w:tcPr>
            <w:tcW w:w="850" w:type="dxa"/>
          </w:tcPr>
          <w:p w:rsidR="0025209C" w:rsidRPr="00BC6E20" w:rsidRDefault="0025209C" w:rsidP="00BC6E20">
            <w:pPr>
              <w:widowControl/>
              <w:spacing w:line="360" w:lineRule="auto"/>
              <w:jc w:val="both"/>
              <w:rPr>
                <w:color w:val="000000"/>
                <w:sz w:val="20"/>
                <w:szCs w:val="20"/>
              </w:rPr>
            </w:pPr>
          </w:p>
        </w:tc>
        <w:tc>
          <w:tcPr>
            <w:tcW w:w="950"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Х</w:t>
            </w:r>
          </w:p>
        </w:tc>
        <w:tc>
          <w:tcPr>
            <w:tcW w:w="924" w:type="dxa"/>
          </w:tcPr>
          <w:p w:rsidR="0025209C" w:rsidRPr="00BC6E20" w:rsidRDefault="0025209C" w:rsidP="00BC6E20">
            <w:pPr>
              <w:widowControl/>
              <w:spacing w:line="360" w:lineRule="auto"/>
              <w:jc w:val="both"/>
              <w:rPr>
                <w:color w:val="000000"/>
                <w:sz w:val="20"/>
                <w:szCs w:val="20"/>
              </w:rPr>
            </w:pPr>
            <w:r w:rsidRPr="00BC6E20">
              <w:rPr>
                <w:color w:val="000000"/>
                <w:sz w:val="20"/>
                <w:szCs w:val="20"/>
              </w:rPr>
              <w:t>Х</w:t>
            </w:r>
          </w:p>
        </w:tc>
      </w:tr>
    </w:tbl>
    <w:p w:rsidR="0025209C" w:rsidRPr="00F430FA" w:rsidRDefault="0025209C" w:rsidP="00F430FA">
      <w:pPr>
        <w:widowControl/>
        <w:spacing w:line="360" w:lineRule="auto"/>
        <w:ind w:firstLine="709"/>
        <w:jc w:val="both"/>
        <w:rPr>
          <w:color w:val="000000"/>
          <w:sz w:val="28"/>
          <w:szCs w:val="28"/>
        </w:rPr>
      </w:pPr>
    </w:p>
    <w:p w:rsidR="0025209C" w:rsidRPr="00F430FA" w:rsidRDefault="0025209C" w:rsidP="00F430FA">
      <w:pPr>
        <w:widowControl/>
        <w:spacing w:line="360" w:lineRule="auto"/>
        <w:ind w:firstLine="709"/>
        <w:jc w:val="both"/>
        <w:rPr>
          <w:color w:val="000000"/>
          <w:sz w:val="28"/>
          <w:szCs w:val="28"/>
        </w:rPr>
      </w:pPr>
      <w:r w:rsidRPr="00F430FA">
        <w:rPr>
          <w:color w:val="000000"/>
          <w:sz w:val="28"/>
          <w:szCs w:val="28"/>
        </w:rPr>
        <w:t>Так данные табл. 2.5 показывают, что в структуре себестоимости механизированных работ в животноводстве затраты на оплату труда занимают ведущие место – более 50 %, далее идут затраты по амортизации основных средств – около 25 %. Причем такой расклад сохраняется на протяжении всего анализируемого периода.</w:t>
      </w:r>
    </w:p>
    <w:p w:rsidR="0025209C" w:rsidRPr="00F430FA" w:rsidRDefault="0025209C" w:rsidP="00F430FA">
      <w:pPr>
        <w:widowControl/>
        <w:spacing w:line="360" w:lineRule="auto"/>
        <w:ind w:firstLine="709"/>
        <w:jc w:val="both"/>
        <w:rPr>
          <w:color w:val="000000"/>
          <w:sz w:val="28"/>
          <w:szCs w:val="28"/>
        </w:rPr>
      </w:pPr>
      <w:r w:rsidRPr="00F430FA">
        <w:rPr>
          <w:color w:val="000000"/>
          <w:sz w:val="28"/>
          <w:szCs w:val="28"/>
        </w:rPr>
        <w:t>Структура себестоимости механизированных работ в животноводстве</w:t>
      </w:r>
      <w:r w:rsidR="00F430FA">
        <w:rPr>
          <w:color w:val="000000"/>
          <w:sz w:val="28"/>
          <w:szCs w:val="28"/>
        </w:rPr>
        <w:t xml:space="preserve"> </w:t>
      </w:r>
      <w:r w:rsidRPr="00F430FA">
        <w:rPr>
          <w:color w:val="000000"/>
          <w:sz w:val="28"/>
          <w:szCs w:val="28"/>
        </w:rPr>
        <w:t>в 2007 г. представлена на</w:t>
      </w:r>
      <w:r w:rsidR="00F430FA">
        <w:rPr>
          <w:color w:val="000000"/>
          <w:sz w:val="28"/>
          <w:szCs w:val="28"/>
        </w:rPr>
        <w:t xml:space="preserve"> </w:t>
      </w:r>
      <w:r w:rsidRPr="00F430FA">
        <w:rPr>
          <w:color w:val="000000"/>
          <w:sz w:val="28"/>
          <w:szCs w:val="28"/>
        </w:rPr>
        <w:t>рис. 2.4., а в 2009 г. – на рис. 2.5.</w:t>
      </w:r>
    </w:p>
    <w:p w:rsidR="00F430FA" w:rsidRDefault="0025209C" w:rsidP="00F430FA">
      <w:pPr>
        <w:widowControl/>
        <w:spacing w:line="360" w:lineRule="auto"/>
        <w:ind w:firstLine="709"/>
        <w:jc w:val="both"/>
        <w:rPr>
          <w:color w:val="000000"/>
          <w:sz w:val="28"/>
          <w:szCs w:val="28"/>
        </w:rPr>
      </w:pPr>
      <w:r w:rsidRPr="00F430FA">
        <w:rPr>
          <w:color w:val="000000"/>
          <w:sz w:val="28"/>
          <w:szCs w:val="28"/>
        </w:rPr>
        <w:t>Как показывает рис. 2.4. и рис. 2.5.</w:t>
      </w:r>
      <w:r w:rsidR="00F430FA">
        <w:rPr>
          <w:color w:val="000000"/>
          <w:sz w:val="28"/>
          <w:szCs w:val="28"/>
        </w:rPr>
        <w:t xml:space="preserve"> </w:t>
      </w:r>
      <w:r w:rsidRPr="00F430FA">
        <w:rPr>
          <w:color w:val="000000"/>
          <w:sz w:val="28"/>
          <w:szCs w:val="28"/>
        </w:rPr>
        <w:t>за три года значительно выросла доля затрат на топливо и смазочные материалы, что повлияло на снижение удельных весов остальных статей затрат. Так затраты на оплату труда снизились на 6,38 %, амортизация основных средств – на 3,34 %.</w:t>
      </w:r>
    </w:p>
    <w:p w:rsidR="0025209C" w:rsidRPr="00F430FA" w:rsidRDefault="0025209C" w:rsidP="00F430FA">
      <w:pPr>
        <w:widowControl/>
        <w:spacing w:line="360" w:lineRule="auto"/>
        <w:ind w:firstLine="709"/>
        <w:jc w:val="both"/>
        <w:rPr>
          <w:color w:val="000000"/>
          <w:sz w:val="28"/>
          <w:szCs w:val="28"/>
        </w:rPr>
      </w:pPr>
      <w:r w:rsidRPr="00F430FA">
        <w:rPr>
          <w:color w:val="000000"/>
          <w:sz w:val="28"/>
          <w:szCs w:val="28"/>
        </w:rPr>
        <w:t>Также как и в структуре себестоимости механизированных работ в растениеводстве в структуре себестоимости</w:t>
      </w:r>
      <w:r w:rsidR="00F430FA">
        <w:rPr>
          <w:color w:val="000000"/>
          <w:sz w:val="28"/>
          <w:szCs w:val="28"/>
        </w:rPr>
        <w:t xml:space="preserve"> </w:t>
      </w:r>
      <w:r w:rsidRPr="00F430FA">
        <w:rPr>
          <w:color w:val="000000"/>
          <w:sz w:val="28"/>
          <w:szCs w:val="28"/>
        </w:rPr>
        <w:t>механизированных работ на производство продукции животноводство в 2009 г. по сравнению с 2007 г. на 0,64 % (3,94-3,3) выросли затраты на запасные части.</w:t>
      </w:r>
    </w:p>
    <w:p w:rsidR="00F430FA" w:rsidRDefault="0025209C" w:rsidP="00F430FA">
      <w:pPr>
        <w:widowControl/>
        <w:spacing w:line="360" w:lineRule="auto"/>
        <w:ind w:firstLine="709"/>
        <w:jc w:val="both"/>
        <w:rPr>
          <w:color w:val="000000"/>
          <w:sz w:val="28"/>
          <w:szCs w:val="28"/>
        </w:rPr>
      </w:pPr>
      <w:r w:rsidRPr="00F430FA">
        <w:rPr>
          <w:color w:val="000000"/>
          <w:sz w:val="28"/>
          <w:szCs w:val="28"/>
        </w:rPr>
        <w:t>Экономия (перерасход) затрат по статье «Оплата труда» в растениеводстве возможна вследствие двух причин: изменения затрат человеко-часов на 1 га и изменения уровня оплаты человеко-часа.</w:t>
      </w:r>
    </w:p>
    <w:p w:rsidR="0025209C" w:rsidRPr="00F430FA" w:rsidRDefault="0025209C" w:rsidP="00F430FA">
      <w:pPr>
        <w:widowControl/>
        <w:spacing w:line="360" w:lineRule="auto"/>
        <w:ind w:firstLine="709"/>
        <w:jc w:val="both"/>
        <w:rPr>
          <w:color w:val="000000"/>
          <w:sz w:val="28"/>
          <w:szCs w:val="28"/>
        </w:rPr>
      </w:pPr>
      <w:r w:rsidRPr="00F430FA">
        <w:rPr>
          <w:color w:val="000000"/>
          <w:sz w:val="28"/>
          <w:szCs w:val="28"/>
        </w:rPr>
        <w:t>Экономия (перерасход) по статье «Топливо и смазочные материалы» возможна вследствие двух причин: изменения затрат на топливо и смазочных материалов на 1 га и цены 1 ц данных материалов. Если же цена топлива и смазочных материалов оставалась в течение года такой же, как и в прошлом году, то перерасход (или экономия) по этой статье является результатом увеличения (уменьшения) норм затрат на условный гектар. Можно также проверять затраты по бригадам, маркам тракторов, комбайнов, машин и</w:t>
      </w:r>
      <w:r w:rsidR="00F430FA">
        <w:rPr>
          <w:color w:val="000000"/>
          <w:sz w:val="28"/>
          <w:szCs w:val="28"/>
        </w:rPr>
        <w:t xml:space="preserve"> </w:t>
      </w:r>
      <w:r w:rsidRPr="00F430FA">
        <w:rPr>
          <w:color w:val="000000"/>
          <w:sz w:val="28"/>
          <w:szCs w:val="28"/>
        </w:rPr>
        <w:t>т.д.</w:t>
      </w:r>
    </w:p>
    <w:p w:rsidR="0025209C" w:rsidRPr="00F430FA" w:rsidRDefault="0025209C" w:rsidP="00F430FA">
      <w:pPr>
        <w:widowControl/>
        <w:spacing w:line="360" w:lineRule="auto"/>
        <w:ind w:firstLine="709"/>
        <w:jc w:val="both"/>
        <w:rPr>
          <w:color w:val="000000"/>
          <w:sz w:val="28"/>
          <w:szCs w:val="28"/>
        </w:rPr>
      </w:pPr>
      <w:r w:rsidRPr="00F430FA">
        <w:rPr>
          <w:color w:val="000000"/>
          <w:sz w:val="28"/>
          <w:szCs w:val="28"/>
        </w:rPr>
        <w:t xml:space="preserve">Что качается затрат по статье «Амортизация основных средств» то их анализ проводят, исходя из норм амортизации и стоимости транспортных средств и помещений для них. Необходимо по каждому объекту проверить правильность начислений данных затрат. По статье «Текущий ремонт» определяют причину перерасхода и намечают пути устранения его [18, </w:t>
      </w:r>
      <w:r w:rsidRPr="00F430FA">
        <w:rPr>
          <w:color w:val="000000"/>
          <w:sz w:val="28"/>
          <w:szCs w:val="28"/>
          <w:lang w:val="en-US"/>
        </w:rPr>
        <w:t>c</w:t>
      </w:r>
      <w:r w:rsidRPr="00F430FA">
        <w:rPr>
          <w:color w:val="000000"/>
          <w:sz w:val="28"/>
          <w:szCs w:val="28"/>
        </w:rPr>
        <w:t>.73].</w:t>
      </w:r>
    </w:p>
    <w:p w:rsidR="00F430FA" w:rsidRDefault="0025209C" w:rsidP="00F430FA">
      <w:pPr>
        <w:widowControl/>
        <w:spacing w:line="360" w:lineRule="auto"/>
        <w:ind w:firstLine="709"/>
        <w:jc w:val="both"/>
        <w:rPr>
          <w:color w:val="000000"/>
          <w:sz w:val="28"/>
          <w:szCs w:val="28"/>
        </w:rPr>
      </w:pPr>
      <w:r w:rsidRPr="00F430FA">
        <w:rPr>
          <w:color w:val="000000"/>
          <w:sz w:val="28"/>
          <w:szCs w:val="28"/>
        </w:rPr>
        <w:t>Себестоимость 1 га механизированных работ в растениеводстве зависит также от технического состояния тракторов и прицепных машин, уровня организации производства, квалификации кадров и т.д.</w:t>
      </w:r>
    </w:p>
    <w:p w:rsidR="00F430FA" w:rsidRDefault="0098736A" w:rsidP="00F430FA">
      <w:pPr>
        <w:widowControl/>
        <w:spacing w:line="360" w:lineRule="auto"/>
        <w:ind w:firstLine="709"/>
        <w:jc w:val="both"/>
        <w:rPr>
          <w:color w:val="000000"/>
          <w:sz w:val="28"/>
          <w:szCs w:val="28"/>
        </w:rPr>
      </w:pPr>
      <w:r w:rsidRPr="00F430FA">
        <w:rPr>
          <w:color w:val="000000"/>
          <w:sz w:val="28"/>
          <w:szCs w:val="28"/>
        </w:rPr>
        <w:t>Поэтому затраты на механизированные работы составляют значительный процент себестоимости продукции растениеводства и животноводства.</w:t>
      </w:r>
    </w:p>
    <w:p w:rsidR="00F430FA" w:rsidRDefault="0098736A" w:rsidP="00F430FA">
      <w:pPr>
        <w:widowControl/>
        <w:spacing w:line="360" w:lineRule="auto"/>
        <w:ind w:firstLine="709"/>
        <w:jc w:val="both"/>
        <w:rPr>
          <w:color w:val="000000"/>
          <w:sz w:val="28"/>
          <w:szCs w:val="28"/>
        </w:rPr>
      </w:pPr>
      <w:r w:rsidRPr="00F430FA">
        <w:rPr>
          <w:color w:val="000000"/>
          <w:sz w:val="28"/>
          <w:szCs w:val="28"/>
        </w:rPr>
        <w:t>Данные об уровне себестоимости механизированных работ по растениеводству и животноводству в ЗАО «Росич» за 2007-2009 гг. приведены в таблице</w:t>
      </w:r>
      <w:r w:rsidR="00F26A6B">
        <w:rPr>
          <w:color w:val="000000"/>
          <w:sz w:val="28"/>
          <w:szCs w:val="28"/>
        </w:rPr>
        <w:t xml:space="preserve"> 3.5.</w:t>
      </w:r>
    </w:p>
    <w:p w:rsidR="00F26A6B" w:rsidRDefault="00F26A6B" w:rsidP="00F26A6B">
      <w:pPr>
        <w:widowControl/>
        <w:spacing w:line="360" w:lineRule="auto"/>
        <w:ind w:firstLine="709"/>
        <w:jc w:val="both"/>
        <w:rPr>
          <w:color w:val="000000"/>
          <w:sz w:val="28"/>
          <w:szCs w:val="28"/>
        </w:rPr>
      </w:pPr>
    </w:p>
    <w:p w:rsidR="0098736A" w:rsidRPr="00F430FA" w:rsidRDefault="0098736A" w:rsidP="00F26A6B">
      <w:pPr>
        <w:widowControl/>
        <w:spacing w:line="360" w:lineRule="auto"/>
        <w:ind w:firstLine="709"/>
        <w:jc w:val="both"/>
        <w:rPr>
          <w:color w:val="000000"/>
          <w:sz w:val="28"/>
          <w:szCs w:val="28"/>
        </w:rPr>
      </w:pPr>
      <w:r w:rsidRPr="00F430FA">
        <w:rPr>
          <w:color w:val="000000"/>
          <w:sz w:val="28"/>
          <w:szCs w:val="28"/>
        </w:rPr>
        <w:t>Таблица</w:t>
      </w:r>
      <w:r w:rsidR="00F26A6B">
        <w:rPr>
          <w:color w:val="000000"/>
          <w:sz w:val="28"/>
          <w:szCs w:val="28"/>
        </w:rPr>
        <w:t xml:space="preserve"> 3.5 </w:t>
      </w:r>
      <w:r w:rsidRPr="00F430FA">
        <w:rPr>
          <w:color w:val="000000"/>
          <w:sz w:val="28"/>
          <w:szCs w:val="28"/>
        </w:rPr>
        <w:t>Себестоимость механизированных работ в ЗАО «Росич»</w:t>
      </w:r>
      <w:r w:rsidR="00F26A6B">
        <w:rPr>
          <w:color w:val="000000"/>
          <w:sz w:val="28"/>
          <w:szCs w:val="28"/>
        </w:rPr>
        <w:t xml:space="preserve"> </w:t>
      </w:r>
      <w:r w:rsidRPr="00F430FA">
        <w:rPr>
          <w:color w:val="000000"/>
          <w:sz w:val="28"/>
          <w:szCs w:val="28"/>
        </w:rPr>
        <w:t>в 2007-2009 гг. (млн. руб.)</w:t>
      </w:r>
    </w:p>
    <w:tbl>
      <w:tblPr>
        <w:tblW w:w="940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140"/>
        <w:gridCol w:w="1080"/>
        <w:gridCol w:w="1297"/>
        <w:gridCol w:w="1343"/>
        <w:gridCol w:w="1260"/>
        <w:gridCol w:w="1200"/>
      </w:tblGrid>
      <w:tr w:rsidR="0098736A" w:rsidRPr="00F26A6B" w:rsidTr="00F26A6B">
        <w:trPr>
          <w:cantSplit/>
        </w:trPr>
        <w:tc>
          <w:tcPr>
            <w:tcW w:w="2088" w:type="dxa"/>
            <w:vMerge w:val="restart"/>
          </w:tcPr>
          <w:p w:rsidR="0098736A" w:rsidRPr="00F26A6B" w:rsidRDefault="0098736A" w:rsidP="00F26A6B">
            <w:pPr>
              <w:widowControl/>
              <w:spacing w:line="360" w:lineRule="auto"/>
              <w:jc w:val="both"/>
              <w:rPr>
                <w:color w:val="000000"/>
                <w:sz w:val="20"/>
                <w:szCs w:val="20"/>
              </w:rPr>
            </w:pPr>
            <w:r w:rsidRPr="00F26A6B">
              <w:rPr>
                <w:color w:val="000000"/>
                <w:sz w:val="20"/>
                <w:szCs w:val="20"/>
              </w:rPr>
              <w:t>Показатель</w:t>
            </w:r>
          </w:p>
        </w:tc>
        <w:tc>
          <w:tcPr>
            <w:tcW w:w="2220" w:type="dxa"/>
            <w:gridSpan w:val="2"/>
          </w:tcPr>
          <w:p w:rsidR="0098736A" w:rsidRPr="00F26A6B" w:rsidRDefault="0098736A" w:rsidP="00F26A6B">
            <w:pPr>
              <w:widowControl/>
              <w:spacing w:line="360" w:lineRule="auto"/>
              <w:jc w:val="both"/>
              <w:rPr>
                <w:color w:val="000000"/>
                <w:sz w:val="20"/>
                <w:szCs w:val="20"/>
              </w:rPr>
            </w:pPr>
            <w:r w:rsidRPr="00F26A6B">
              <w:rPr>
                <w:color w:val="000000"/>
                <w:sz w:val="20"/>
                <w:szCs w:val="20"/>
              </w:rPr>
              <w:t>2007 г.</w:t>
            </w:r>
          </w:p>
        </w:tc>
        <w:tc>
          <w:tcPr>
            <w:tcW w:w="2640" w:type="dxa"/>
            <w:gridSpan w:val="2"/>
          </w:tcPr>
          <w:p w:rsidR="0098736A" w:rsidRPr="00F26A6B" w:rsidRDefault="0098736A" w:rsidP="00F26A6B">
            <w:pPr>
              <w:widowControl/>
              <w:spacing w:line="360" w:lineRule="auto"/>
              <w:jc w:val="both"/>
              <w:rPr>
                <w:color w:val="000000"/>
                <w:sz w:val="20"/>
                <w:szCs w:val="20"/>
              </w:rPr>
            </w:pPr>
            <w:r w:rsidRPr="00F26A6B">
              <w:rPr>
                <w:color w:val="000000"/>
                <w:sz w:val="20"/>
                <w:szCs w:val="20"/>
              </w:rPr>
              <w:t>2008 г.</w:t>
            </w:r>
          </w:p>
        </w:tc>
        <w:tc>
          <w:tcPr>
            <w:tcW w:w="2460" w:type="dxa"/>
            <w:gridSpan w:val="2"/>
          </w:tcPr>
          <w:p w:rsidR="0098736A" w:rsidRPr="00F26A6B" w:rsidRDefault="0098736A" w:rsidP="00F26A6B">
            <w:pPr>
              <w:widowControl/>
              <w:spacing w:line="360" w:lineRule="auto"/>
              <w:jc w:val="both"/>
              <w:rPr>
                <w:color w:val="000000"/>
                <w:sz w:val="20"/>
                <w:szCs w:val="20"/>
              </w:rPr>
            </w:pPr>
            <w:r w:rsidRPr="00F26A6B">
              <w:rPr>
                <w:color w:val="000000"/>
                <w:sz w:val="20"/>
                <w:szCs w:val="20"/>
              </w:rPr>
              <w:t>2009г.</w:t>
            </w:r>
          </w:p>
        </w:tc>
      </w:tr>
      <w:tr w:rsidR="0098736A" w:rsidRPr="00F26A6B" w:rsidTr="00F26A6B">
        <w:trPr>
          <w:cantSplit/>
        </w:trPr>
        <w:tc>
          <w:tcPr>
            <w:tcW w:w="2088" w:type="dxa"/>
            <w:vMerge/>
          </w:tcPr>
          <w:p w:rsidR="0098736A" w:rsidRPr="00F26A6B" w:rsidRDefault="0098736A" w:rsidP="00F26A6B">
            <w:pPr>
              <w:widowControl/>
              <w:spacing w:line="360" w:lineRule="auto"/>
              <w:jc w:val="both"/>
              <w:rPr>
                <w:color w:val="000000"/>
                <w:sz w:val="20"/>
                <w:szCs w:val="20"/>
              </w:rPr>
            </w:pPr>
          </w:p>
        </w:tc>
        <w:tc>
          <w:tcPr>
            <w:tcW w:w="1140"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растениеводство</w:t>
            </w:r>
          </w:p>
        </w:tc>
        <w:tc>
          <w:tcPr>
            <w:tcW w:w="1080"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животноводство</w:t>
            </w:r>
          </w:p>
        </w:tc>
        <w:tc>
          <w:tcPr>
            <w:tcW w:w="1297"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растениеводство</w:t>
            </w:r>
          </w:p>
        </w:tc>
        <w:tc>
          <w:tcPr>
            <w:tcW w:w="1343"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животноводство</w:t>
            </w:r>
          </w:p>
        </w:tc>
        <w:tc>
          <w:tcPr>
            <w:tcW w:w="1260"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растениеводство</w:t>
            </w:r>
          </w:p>
        </w:tc>
        <w:tc>
          <w:tcPr>
            <w:tcW w:w="1200"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животноводство</w:t>
            </w:r>
          </w:p>
        </w:tc>
      </w:tr>
      <w:tr w:rsidR="0098736A" w:rsidRPr="00F26A6B" w:rsidTr="00F26A6B">
        <w:tc>
          <w:tcPr>
            <w:tcW w:w="2088"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Себестоимость механизированных работ</w:t>
            </w:r>
          </w:p>
        </w:tc>
        <w:tc>
          <w:tcPr>
            <w:tcW w:w="1140" w:type="dxa"/>
          </w:tcPr>
          <w:p w:rsidR="0098736A" w:rsidRPr="00F26A6B" w:rsidRDefault="0098736A" w:rsidP="00F26A6B">
            <w:pPr>
              <w:widowControl/>
              <w:spacing w:line="360" w:lineRule="auto"/>
              <w:jc w:val="both"/>
              <w:rPr>
                <w:color w:val="000000"/>
                <w:sz w:val="20"/>
                <w:szCs w:val="20"/>
              </w:rPr>
            </w:pPr>
          </w:p>
        </w:tc>
        <w:tc>
          <w:tcPr>
            <w:tcW w:w="1080" w:type="dxa"/>
          </w:tcPr>
          <w:p w:rsidR="0098736A" w:rsidRPr="00F26A6B" w:rsidRDefault="0098736A" w:rsidP="00F26A6B">
            <w:pPr>
              <w:widowControl/>
              <w:spacing w:line="360" w:lineRule="auto"/>
              <w:jc w:val="both"/>
              <w:rPr>
                <w:color w:val="000000"/>
                <w:sz w:val="20"/>
                <w:szCs w:val="20"/>
              </w:rPr>
            </w:pPr>
          </w:p>
        </w:tc>
        <w:tc>
          <w:tcPr>
            <w:tcW w:w="1297" w:type="dxa"/>
          </w:tcPr>
          <w:p w:rsidR="0098736A" w:rsidRPr="00F26A6B" w:rsidRDefault="0098736A" w:rsidP="00F26A6B">
            <w:pPr>
              <w:widowControl/>
              <w:spacing w:line="360" w:lineRule="auto"/>
              <w:jc w:val="both"/>
              <w:rPr>
                <w:color w:val="000000"/>
                <w:sz w:val="20"/>
                <w:szCs w:val="20"/>
              </w:rPr>
            </w:pPr>
          </w:p>
        </w:tc>
        <w:tc>
          <w:tcPr>
            <w:tcW w:w="1343" w:type="dxa"/>
          </w:tcPr>
          <w:p w:rsidR="0098736A" w:rsidRPr="00F26A6B" w:rsidRDefault="0098736A" w:rsidP="00F26A6B">
            <w:pPr>
              <w:widowControl/>
              <w:spacing w:line="360" w:lineRule="auto"/>
              <w:jc w:val="both"/>
              <w:rPr>
                <w:color w:val="000000"/>
                <w:sz w:val="20"/>
                <w:szCs w:val="20"/>
              </w:rPr>
            </w:pPr>
          </w:p>
        </w:tc>
        <w:tc>
          <w:tcPr>
            <w:tcW w:w="1260" w:type="dxa"/>
          </w:tcPr>
          <w:p w:rsidR="0098736A" w:rsidRPr="00F26A6B" w:rsidRDefault="0098736A" w:rsidP="00F26A6B">
            <w:pPr>
              <w:widowControl/>
              <w:spacing w:line="360" w:lineRule="auto"/>
              <w:jc w:val="both"/>
              <w:rPr>
                <w:color w:val="000000"/>
                <w:sz w:val="20"/>
                <w:szCs w:val="20"/>
              </w:rPr>
            </w:pPr>
          </w:p>
        </w:tc>
        <w:tc>
          <w:tcPr>
            <w:tcW w:w="1200" w:type="dxa"/>
          </w:tcPr>
          <w:p w:rsidR="0098736A" w:rsidRPr="00F26A6B" w:rsidRDefault="0098736A" w:rsidP="00F26A6B">
            <w:pPr>
              <w:widowControl/>
              <w:spacing w:line="360" w:lineRule="auto"/>
              <w:jc w:val="both"/>
              <w:rPr>
                <w:color w:val="000000"/>
                <w:sz w:val="20"/>
                <w:szCs w:val="20"/>
              </w:rPr>
            </w:pPr>
          </w:p>
        </w:tc>
      </w:tr>
      <w:tr w:rsidR="0098736A" w:rsidRPr="00F26A6B" w:rsidTr="00F26A6B">
        <w:tc>
          <w:tcPr>
            <w:tcW w:w="2088"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Изменение</w:t>
            </w:r>
          </w:p>
        </w:tc>
        <w:tc>
          <w:tcPr>
            <w:tcW w:w="2220" w:type="dxa"/>
            <w:gridSpan w:val="2"/>
          </w:tcPr>
          <w:p w:rsidR="0098736A" w:rsidRPr="00F26A6B" w:rsidRDefault="0098736A" w:rsidP="00F26A6B">
            <w:pPr>
              <w:widowControl/>
              <w:spacing w:line="360" w:lineRule="auto"/>
              <w:jc w:val="both"/>
              <w:rPr>
                <w:color w:val="000000"/>
                <w:sz w:val="20"/>
                <w:szCs w:val="20"/>
              </w:rPr>
            </w:pPr>
            <w:r w:rsidRPr="00F26A6B">
              <w:rPr>
                <w:color w:val="000000"/>
                <w:sz w:val="20"/>
                <w:szCs w:val="20"/>
              </w:rPr>
              <w:t>2008 к 2007</w:t>
            </w:r>
          </w:p>
        </w:tc>
        <w:tc>
          <w:tcPr>
            <w:tcW w:w="2640" w:type="dxa"/>
            <w:gridSpan w:val="2"/>
          </w:tcPr>
          <w:p w:rsidR="0098736A" w:rsidRPr="00F26A6B" w:rsidRDefault="0098736A" w:rsidP="00F26A6B">
            <w:pPr>
              <w:widowControl/>
              <w:spacing w:line="360" w:lineRule="auto"/>
              <w:jc w:val="both"/>
              <w:rPr>
                <w:color w:val="000000"/>
                <w:sz w:val="20"/>
                <w:szCs w:val="20"/>
              </w:rPr>
            </w:pPr>
            <w:r w:rsidRPr="00F26A6B">
              <w:rPr>
                <w:color w:val="000000"/>
                <w:sz w:val="20"/>
                <w:szCs w:val="20"/>
              </w:rPr>
              <w:t>2009 к 2008</w:t>
            </w:r>
          </w:p>
        </w:tc>
        <w:tc>
          <w:tcPr>
            <w:tcW w:w="2460" w:type="dxa"/>
            <w:gridSpan w:val="2"/>
          </w:tcPr>
          <w:p w:rsidR="0098736A" w:rsidRPr="00F26A6B" w:rsidRDefault="0098736A" w:rsidP="00F26A6B">
            <w:pPr>
              <w:widowControl/>
              <w:spacing w:line="360" w:lineRule="auto"/>
              <w:jc w:val="both"/>
              <w:rPr>
                <w:color w:val="000000"/>
                <w:sz w:val="20"/>
                <w:szCs w:val="20"/>
              </w:rPr>
            </w:pPr>
            <w:r w:rsidRPr="00F26A6B">
              <w:rPr>
                <w:color w:val="000000"/>
                <w:sz w:val="20"/>
                <w:szCs w:val="20"/>
              </w:rPr>
              <w:t>2009к 2007</w:t>
            </w:r>
          </w:p>
        </w:tc>
      </w:tr>
      <w:tr w:rsidR="0098736A" w:rsidRPr="00F26A6B" w:rsidTr="00F26A6B">
        <w:tc>
          <w:tcPr>
            <w:tcW w:w="2088"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абсолютное</w:t>
            </w:r>
          </w:p>
        </w:tc>
        <w:tc>
          <w:tcPr>
            <w:tcW w:w="1140" w:type="dxa"/>
          </w:tcPr>
          <w:p w:rsidR="0098736A" w:rsidRPr="00F26A6B" w:rsidRDefault="0098736A" w:rsidP="00F26A6B">
            <w:pPr>
              <w:widowControl/>
              <w:spacing w:line="360" w:lineRule="auto"/>
              <w:jc w:val="both"/>
              <w:rPr>
                <w:color w:val="000000"/>
                <w:sz w:val="20"/>
                <w:szCs w:val="20"/>
              </w:rPr>
            </w:pPr>
          </w:p>
        </w:tc>
        <w:tc>
          <w:tcPr>
            <w:tcW w:w="1080" w:type="dxa"/>
          </w:tcPr>
          <w:p w:rsidR="0098736A" w:rsidRPr="00F26A6B" w:rsidRDefault="0098736A" w:rsidP="00F26A6B">
            <w:pPr>
              <w:widowControl/>
              <w:spacing w:line="360" w:lineRule="auto"/>
              <w:jc w:val="both"/>
              <w:rPr>
                <w:color w:val="000000"/>
                <w:sz w:val="20"/>
                <w:szCs w:val="20"/>
              </w:rPr>
            </w:pPr>
          </w:p>
        </w:tc>
        <w:tc>
          <w:tcPr>
            <w:tcW w:w="1297" w:type="dxa"/>
          </w:tcPr>
          <w:p w:rsidR="0098736A" w:rsidRPr="00F26A6B" w:rsidRDefault="0098736A" w:rsidP="00F26A6B">
            <w:pPr>
              <w:widowControl/>
              <w:spacing w:line="360" w:lineRule="auto"/>
              <w:jc w:val="both"/>
              <w:rPr>
                <w:color w:val="000000"/>
                <w:sz w:val="20"/>
                <w:szCs w:val="20"/>
              </w:rPr>
            </w:pPr>
          </w:p>
        </w:tc>
        <w:tc>
          <w:tcPr>
            <w:tcW w:w="1343" w:type="dxa"/>
          </w:tcPr>
          <w:p w:rsidR="0098736A" w:rsidRPr="00F26A6B" w:rsidRDefault="0098736A" w:rsidP="00F26A6B">
            <w:pPr>
              <w:widowControl/>
              <w:spacing w:line="360" w:lineRule="auto"/>
              <w:jc w:val="both"/>
              <w:rPr>
                <w:color w:val="000000"/>
                <w:sz w:val="20"/>
                <w:szCs w:val="20"/>
              </w:rPr>
            </w:pPr>
          </w:p>
        </w:tc>
        <w:tc>
          <w:tcPr>
            <w:tcW w:w="1260" w:type="dxa"/>
          </w:tcPr>
          <w:p w:rsidR="0098736A" w:rsidRPr="00F26A6B" w:rsidRDefault="0098736A" w:rsidP="00F26A6B">
            <w:pPr>
              <w:widowControl/>
              <w:spacing w:line="360" w:lineRule="auto"/>
              <w:jc w:val="both"/>
              <w:rPr>
                <w:color w:val="000000"/>
                <w:sz w:val="20"/>
                <w:szCs w:val="20"/>
              </w:rPr>
            </w:pPr>
          </w:p>
        </w:tc>
        <w:tc>
          <w:tcPr>
            <w:tcW w:w="1200" w:type="dxa"/>
          </w:tcPr>
          <w:p w:rsidR="0098736A" w:rsidRPr="00F26A6B" w:rsidRDefault="0098736A" w:rsidP="00F26A6B">
            <w:pPr>
              <w:widowControl/>
              <w:spacing w:line="360" w:lineRule="auto"/>
              <w:jc w:val="both"/>
              <w:rPr>
                <w:color w:val="000000"/>
                <w:sz w:val="20"/>
                <w:szCs w:val="20"/>
              </w:rPr>
            </w:pPr>
          </w:p>
        </w:tc>
      </w:tr>
      <w:tr w:rsidR="0098736A" w:rsidRPr="00F26A6B" w:rsidTr="00F26A6B">
        <w:tc>
          <w:tcPr>
            <w:tcW w:w="2088"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относительное, %</w:t>
            </w:r>
          </w:p>
        </w:tc>
        <w:tc>
          <w:tcPr>
            <w:tcW w:w="1140" w:type="dxa"/>
          </w:tcPr>
          <w:p w:rsidR="0098736A" w:rsidRPr="00F26A6B" w:rsidRDefault="0098736A" w:rsidP="00F26A6B">
            <w:pPr>
              <w:widowControl/>
              <w:spacing w:line="360" w:lineRule="auto"/>
              <w:jc w:val="both"/>
              <w:rPr>
                <w:color w:val="000000"/>
                <w:sz w:val="20"/>
                <w:szCs w:val="20"/>
              </w:rPr>
            </w:pPr>
          </w:p>
        </w:tc>
        <w:tc>
          <w:tcPr>
            <w:tcW w:w="1080" w:type="dxa"/>
          </w:tcPr>
          <w:p w:rsidR="0098736A" w:rsidRPr="00F26A6B" w:rsidRDefault="0098736A" w:rsidP="00F26A6B">
            <w:pPr>
              <w:widowControl/>
              <w:spacing w:line="360" w:lineRule="auto"/>
              <w:jc w:val="both"/>
              <w:rPr>
                <w:color w:val="000000"/>
                <w:sz w:val="20"/>
                <w:szCs w:val="20"/>
              </w:rPr>
            </w:pPr>
          </w:p>
        </w:tc>
        <w:tc>
          <w:tcPr>
            <w:tcW w:w="1297" w:type="dxa"/>
          </w:tcPr>
          <w:p w:rsidR="0098736A" w:rsidRPr="00F26A6B" w:rsidRDefault="0098736A" w:rsidP="00F26A6B">
            <w:pPr>
              <w:widowControl/>
              <w:spacing w:line="360" w:lineRule="auto"/>
              <w:jc w:val="both"/>
              <w:rPr>
                <w:color w:val="000000"/>
                <w:sz w:val="20"/>
                <w:szCs w:val="20"/>
              </w:rPr>
            </w:pPr>
          </w:p>
        </w:tc>
        <w:tc>
          <w:tcPr>
            <w:tcW w:w="1343" w:type="dxa"/>
          </w:tcPr>
          <w:p w:rsidR="0098736A" w:rsidRPr="00F26A6B" w:rsidRDefault="0098736A" w:rsidP="00F26A6B">
            <w:pPr>
              <w:widowControl/>
              <w:spacing w:line="360" w:lineRule="auto"/>
              <w:jc w:val="both"/>
              <w:rPr>
                <w:color w:val="000000"/>
                <w:sz w:val="20"/>
                <w:szCs w:val="20"/>
              </w:rPr>
            </w:pPr>
          </w:p>
        </w:tc>
        <w:tc>
          <w:tcPr>
            <w:tcW w:w="1260" w:type="dxa"/>
          </w:tcPr>
          <w:p w:rsidR="0098736A" w:rsidRPr="00F26A6B" w:rsidRDefault="0098736A" w:rsidP="00F26A6B">
            <w:pPr>
              <w:widowControl/>
              <w:spacing w:line="360" w:lineRule="auto"/>
              <w:jc w:val="both"/>
              <w:rPr>
                <w:color w:val="000000"/>
                <w:sz w:val="20"/>
                <w:szCs w:val="20"/>
              </w:rPr>
            </w:pPr>
          </w:p>
        </w:tc>
        <w:tc>
          <w:tcPr>
            <w:tcW w:w="1200" w:type="dxa"/>
          </w:tcPr>
          <w:p w:rsidR="0098736A" w:rsidRPr="00F26A6B" w:rsidRDefault="0098736A" w:rsidP="00F26A6B">
            <w:pPr>
              <w:widowControl/>
              <w:spacing w:line="360" w:lineRule="auto"/>
              <w:jc w:val="both"/>
              <w:rPr>
                <w:color w:val="000000"/>
                <w:sz w:val="20"/>
                <w:szCs w:val="20"/>
              </w:rPr>
            </w:pPr>
          </w:p>
        </w:tc>
      </w:tr>
    </w:tbl>
    <w:p w:rsidR="0098736A" w:rsidRPr="00F430FA" w:rsidRDefault="0098736A" w:rsidP="00F430FA">
      <w:pPr>
        <w:widowControl/>
        <w:spacing w:line="360" w:lineRule="auto"/>
        <w:ind w:firstLine="709"/>
        <w:jc w:val="both"/>
        <w:rPr>
          <w:color w:val="000000"/>
          <w:sz w:val="28"/>
          <w:szCs w:val="28"/>
        </w:rPr>
      </w:pPr>
    </w:p>
    <w:p w:rsidR="00F430FA" w:rsidRDefault="0098736A" w:rsidP="00F430FA">
      <w:pPr>
        <w:widowControl/>
        <w:spacing w:line="360" w:lineRule="auto"/>
        <w:ind w:firstLine="709"/>
        <w:jc w:val="both"/>
        <w:rPr>
          <w:color w:val="000000"/>
          <w:sz w:val="28"/>
          <w:szCs w:val="28"/>
        </w:rPr>
      </w:pPr>
      <w:r w:rsidRPr="00F430FA">
        <w:rPr>
          <w:color w:val="000000"/>
          <w:sz w:val="28"/>
          <w:szCs w:val="28"/>
        </w:rPr>
        <w:t>Таким образом, данные табл. 2.1. свидетельствуют о постоянном росте себестоимости механизированных работ в ЗАО «Росич» на протяжении 2007-2009 гг.</w:t>
      </w:r>
    </w:p>
    <w:p w:rsidR="00F430FA" w:rsidRDefault="0098736A" w:rsidP="00F430FA">
      <w:pPr>
        <w:widowControl/>
        <w:spacing w:line="360" w:lineRule="auto"/>
        <w:ind w:firstLine="709"/>
        <w:jc w:val="both"/>
        <w:rPr>
          <w:color w:val="000000"/>
          <w:sz w:val="28"/>
          <w:szCs w:val="28"/>
        </w:rPr>
      </w:pPr>
      <w:r w:rsidRPr="00F430FA">
        <w:rPr>
          <w:color w:val="000000"/>
          <w:sz w:val="28"/>
          <w:szCs w:val="28"/>
        </w:rPr>
        <w:t>Причем</w:t>
      </w:r>
      <w:r w:rsidR="00F430FA">
        <w:rPr>
          <w:color w:val="000000"/>
          <w:sz w:val="28"/>
          <w:szCs w:val="28"/>
        </w:rPr>
        <w:t xml:space="preserve"> </w:t>
      </w:r>
      <w:r w:rsidRPr="00F430FA">
        <w:rPr>
          <w:color w:val="000000"/>
          <w:sz w:val="28"/>
          <w:szCs w:val="28"/>
        </w:rPr>
        <w:t>является закономерным, что себестоимость механизированных работ</w:t>
      </w:r>
      <w:r w:rsidR="00F430FA">
        <w:rPr>
          <w:color w:val="000000"/>
          <w:sz w:val="28"/>
          <w:szCs w:val="28"/>
        </w:rPr>
        <w:t xml:space="preserve"> </w:t>
      </w:r>
      <w:r w:rsidRPr="00F430FA">
        <w:rPr>
          <w:color w:val="000000"/>
          <w:sz w:val="28"/>
          <w:szCs w:val="28"/>
        </w:rPr>
        <w:t>для производства продукции растениеводства выше, чем для производства продукции животноводства.</w:t>
      </w:r>
    </w:p>
    <w:p w:rsidR="00F430FA" w:rsidRDefault="0098736A" w:rsidP="00F430FA">
      <w:pPr>
        <w:widowControl/>
        <w:spacing w:line="360" w:lineRule="auto"/>
        <w:ind w:firstLine="709"/>
        <w:jc w:val="both"/>
        <w:rPr>
          <w:color w:val="000000"/>
          <w:sz w:val="28"/>
          <w:szCs w:val="28"/>
        </w:rPr>
      </w:pPr>
      <w:r w:rsidRPr="00F430FA">
        <w:rPr>
          <w:color w:val="000000"/>
          <w:sz w:val="28"/>
          <w:szCs w:val="28"/>
        </w:rPr>
        <w:t>Однако, можно говорить о том, что в 2008 г. по сравнению с 2007 г. затраты на механизированные работы в животноводстве выросли более быстрыми темпами, чем в растениеводстве (165,4 % против 139,8 %). В 2009 г. по сравнению с 2008 г. ситуация изменилась коренным образом. Теперь затраты на механизированные работы в растениеводстве выросли на 153,3%, а в животноводстве – лишь на 114,8 %.</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Также в ходе проведения анализа себестоимости механизированных работ важно установить процент данных работ в общей себестоимости продукции животноводства и растениеводства. Информация для анализа представлена в таблице 2.2.</w:t>
      </w:r>
    </w:p>
    <w:p w:rsidR="00F26A6B" w:rsidRDefault="00F26A6B"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Таблица 2.2</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Удельный вес себестоимости механизированных работ в общей себестоимости продукции ЗАО «Росич» в 2007-2009 гг.</w:t>
      </w:r>
    </w:p>
    <w:tbl>
      <w:tblPr>
        <w:tblW w:w="926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00"/>
        <w:gridCol w:w="1080"/>
        <w:gridCol w:w="1220"/>
        <w:gridCol w:w="1120"/>
        <w:gridCol w:w="1260"/>
        <w:gridCol w:w="1114"/>
      </w:tblGrid>
      <w:tr w:rsidR="0098736A" w:rsidRPr="00F26A6B" w:rsidTr="00F26A6B">
        <w:trPr>
          <w:cantSplit/>
        </w:trPr>
        <w:tc>
          <w:tcPr>
            <w:tcW w:w="2268" w:type="dxa"/>
            <w:vMerge w:val="restart"/>
          </w:tcPr>
          <w:p w:rsidR="0098736A" w:rsidRPr="00F26A6B" w:rsidRDefault="0098736A" w:rsidP="00F26A6B">
            <w:pPr>
              <w:widowControl/>
              <w:spacing w:line="360" w:lineRule="auto"/>
              <w:jc w:val="both"/>
              <w:rPr>
                <w:color w:val="000000"/>
                <w:sz w:val="20"/>
                <w:szCs w:val="20"/>
              </w:rPr>
            </w:pPr>
            <w:r w:rsidRPr="00F26A6B">
              <w:rPr>
                <w:color w:val="000000"/>
                <w:sz w:val="20"/>
                <w:szCs w:val="20"/>
              </w:rPr>
              <w:t>Показатель</w:t>
            </w:r>
          </w:p>
        </w:tc>
        <w:tc>
          <w:tcPr>
            <w:tcW w:w="2280" w:type="dxa"/>
            <w:gridSpan w:val="2"/>
          </w:tcPr>
          <w:p w:rsidR="0098736A" w:rsidRPr="00F26A6B" w:rsidRDefault="0098736A" w:rsidP="00F26A6B">
            <w:pPr>
              <w:widowControl/>
              <w:spacing w:line="360" w:lineRule="auto"/>
              <w:jc w:val="both"/>
              <w:rPr>
                <w:color w:val="000000"/>
                <w:sz w:val="20"/>
                <w:szCs w:val="20"/>
              </w:rPr>
            </w:pPr>
            <w:r w:rsidRPr="00F26A6B">
              <w:rPr>
                <w:color w:val="000000"/>
                <w:sz w:val="20"/>
                <w:szCs w:val="20"/>
              </w:rPr>
              <w:t>2007 г.</w:t>
            </w:r>
          </w:p>
        </w:tc>
        <w:tc>
          <w:tcPr>
            <w:tcW w:w="2340" w:type="dxa"/>
            <w:gridSpan w:val="2"/>
          </w:tcPr>
          <w:p w:rsidR="0098736A" w:rsidRPr="00F26A6B" w:rsidRDefault="0098736A" w:rsidP="00F26A6B">
            <w:pPr>
              <w:widowControl/>
              <w:spacing w:line="360" w:lineRule="auto"/>
              <w:jc w:val="both"/>
              <w:rPr>
                <w:color w:val="000000"/>
                <w:sz w:val="20"/>
                <w:szCs w:val="20"/>
              </w:rPr>
            </w:pPr>
            <w:r w:rsidRPr="00F26A6B">
              <w:rPr>
                <w:color w:val="000000"/>
                <w:sz w:val="20"/>
                <w:szCs w:val="20"/>
              </w:rPr>
              <w:t>2008 г.</w:t>
            </w:r>
          </w:p>
        </w:tc>
        <w:tc>
          <w:tcPr>
            <w:tcW w:w="2374" w:type="dxa"/>
            <w:gridSpan w:val="2"/>
          </w:tcPr>
          <w:p w:rsidR="0098736A" w:rsidRPr="00F26A6B" w:rsidRDefault="0098736A" w:rsidP="00F26A6B">
            <w:pPr>
              <w:widowControl/>
              <w:spacing w:line="360" w:lineRule="auto"/>
              <w:jc w:val="both"/>
              <w:rPr>
                <w:color w:val="000000"/>
                <w:sz w:val="20"/>
                <w:szCs w:val="20"/>
              </w:rPr>
            </w:pPr>
            <w:r w:rsidRPr="00F26A6B">
              <w:rPr>
                <w:color w:val="000000"/>
                <w:sz w:val="20"/>
                <w:szCs w:val="20"/>
              </w:rPr>
              <w:t>2009 г.</w:t>
            </w:r>
          </w:p>
        </w:tc>
      </w:tr>
      <w:tr w:rsidR="0098736A" w:rsidRPr="00F26A6B" w:rsidTr="00F26A6B">
        <w:trPr>
          <w:cantSplit/>
        </w:trPr>
        <w:tc>
          <w:tcPr>
            <w:tcW w:w="2268" w:type="dxa"/>
            <w:vMerge/>
          </w:tcPr>
          <w:p w:rsidR="0098736A" w:rsidRPr="00F26A6B" w:rsidRDefault="0098736A" w:rsidP="00F26A6B">
            <w:pPr>
              <w:widowControl/>
              <w:spacing w:line="360" w:lineRule="auto"/>
              <w:jc w:val="both"/>
              <w:rPr>
                <w:color w:val="000000"/>
                <w:sz w:val="20"/>
                <w:szCs w:val="20"/>
              </w:rPr>
            </w:pPr>
          </w:p>
        </w:tc>
        <w:tc>
          <w:tcPr>
            <w:tcW w:w="1200"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растениеводство</w:t>
            </w:r>
          </w:p>
        </w:tc>
        <w:tc>
          <w:tcPr>
            <w:tcW w:w="1080"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животноводство</w:t>
            </w:r>
          </w:p>
        </w:tc>
        <w:tc>
          <w:tcPr>
            <w:tcW w:w="1220"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растениеводство</w:t>
            </w:r>
          </w:p>
        </w:tc>
        <w:tc>
          <w:tcPr>
            <w:tcW w:w="1120"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животноводство</w:t>
            </w:r>
          </w:p>
        </w:tc>
        <w:tc>
          <w:tcPr>
            <w:tcW w:w="1260"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растениеводство</w:t>
            </w:r>
          </w:p>
        </w:tc>
        <w:tc>
          <w:tcPr>
            <w:tcW w:w="1114"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животноводство</w:t>
            </w:r>
          </w:p>
        </w:tc>
      </w:tr>
      <w:tr w:rsidR="0098736A" w:rsidRPr="00F26A6B" w:rsidTr="00F26A6B">
        <w:tc>
          <w:tcPr>
            <w:tcW w:w="2268"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Себестоимость механизированных работ, млн. руб.</w:t>
            </w:r>
          </w:p>
        </w:tc>
        <w:tc>
          <w:tcPr>
            <w:tcW w:w="1200" w:type="dxa"/>
          </w:tcPr>
          <w:p w:rsidR="0098736A" w:rsidRPr="00F26A6B" w:rsidRDefault="0098736A" w:rsidP="00F26A6B">
            <w:pPr>
              <w:widowControl/>
              <w:spacing w:line="360" w:lineRule="auto"/>
              <w:jc w:val="both"/>
              <w:rPr>
                <w:color w:val="000000"/>
                <w:sz w:val="20"/>
                <w:szCs w:val="20"/>
              </w:rPr>
            </w:pPr>
          </w:p>
        </w:tc>
        <w:tc>
          <w:tcPr>
            <w:tcW w:w="1080" w:type="dxa"/>
          </w:tcPr>
          <w:p w:rsidR="0098736A" w:rsidRPr="00F26A6B" w:rsidRDefault="0098736A" w:rsidP="00F26A6B">
            <w:pPr>
              <w:widowControl/>
              <w:spacing w:line="360" w:lineRule="auto"/>
              <w:jc w:val="both"/>
              <w:rPr>
                <w:color w:val="000000"/>
                <w:sz w:val="20"/>
                <w:szCs w:val="20"/>
              </w:rPr>
            </w:pPr>
          </w:p>
        </w:tc>
        <w:tc>
          <w:tcPr>
            <w:tcW w:w="1220" w:type="dxa"/>
          </w:tcPr>
          <w:p w:rsidR="0098736A" w:rsidRPr="00F26A6B" w:rsidRDefault="0098736A" w:rsidP="00F26A6B">
            <w:pPr>
              <w:widowControl/>
              <w:spacing w:line="360" w:lineRule="auto"/>
              <w:jc w:val="both"/>
              <w:rPr>
                <w:color w:val="000000"/>
                <w:sz w:val="20"/>
                <w:szCs w:val="20"/>
              </w:rPr>
            </w:pPr>
          </w:p>
        </w:tc>
        <w:tc>
          <w:tcPr>
            <w:tcW w:w="1120" w:type="dxa"/>
          </w:tcPr>
          <w:p w:rsidR="0098736A" w:rsidRPr="00F26A6B" w:rsidRDefault="0098736A" w:rsidP="00F26A6B">
            <w:pPr>
              <w:widowControl/>
              <w:spacing w:line="360" w:lineRule="auto"/>
              <w:jc w:val="both"/>
              <w:rPr>
                <w:color w:val="000000"/>
                <w:sz w:val="20"/>
                <w:szCs w:val="20"/>
              </w:rPr>
            </w:pPr>
          </w:p>
        </w:tc>
        <w:tc>
          <w:tcPr>
            <w:tcW w:w="1260" w:type="dxa"/>
          </w:tcPr>
          <w:p w:rsidR="0098736A" w:rsidRPr="00F26A6B" w:rsidRDefault="0098736A" w:rsidP="00F26A6B">
            <w:pPr>
              <w:widowControl/>
              <w:spacing w:line="360" w:lineRule="auto"/>
              <w:jc w:val="both"/>
              <w:rPr>
                <w:color w:val="000000"/>
                <w:sz w:val="20"/>
                <w:szCs w:val="20"/>
              </w:rPr>
            </w:pPr>
          </w:p>
        </w:tc>
        <w:tc>
          <w:tcPr>
            <w:tcW w:w="1114" w:type="dxa"/>
          </w:tcPr>
          <w:p w:rsidR="0098736A" w:rsidRPr="00F26A6B" w:rsidRDefault="0098736A" w:rsidP="00F26A6B">
            <w:pPr>
              <w:widowControl/>
              <w:spacing w:line="360" w:lineRule="auto"/>
              <w:jc w:val="both"/>
              <w:rPr>
                <w:color w:val="000000"/>
                <w:sz w:val="20"/>
                <w:szCs w:val="20"/>
              </w:rPr>
            </w:pPr>
          </w:p>
        </w:tc>
      </w:tr>
      <w:tr w:rsidR="0098736A" w:rsidRPr="00F26A6B" w:rsidTr="00F26A6B">
        <w:tc>
          <w:tcPr>
            <w:tcW w:w="2268"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Затраты на производство – всего (млн. руб.)</w:t>
            </w:r>
          </w:p>
        </w:tc>
        <w:tc>
          <w:tcPr>
            <w:tcW w:w="1200" w:type="dxa"/>
          </w:tcPr>
          <w:p w:rsidR="0098736A" w:rsidRPr="00F26A6B" w:rsidRDefault="0098736A" w:rsidP="00F26A6B">
            <w:pPr>
              <w:widowControl/>
              <w:spacing w:line="360" w:lineRule="auto"/>
              <w:jc w:val="both"/>
              <w:rPr>
                <w:color w:val="000000"/>
                <w:sz w:val="20"/>
                <w:szCs w:val="20"/>
              </w:rPr>
            </w:pPr>
          </w:p>
        </w:tc>
        <w:tc>
          <w:tcPr>
            <w:tcW w:w="1080" w:type="dxa"/>
          </w:tcPr>
          <w:p w:rsidR="0098736A" w:rsidRPr="00F26A6B" w:rsidRDefault="0098736A" w:rsidP="00F26A6B">
            <w:pPr>
              <w:widowControl/>
              <w:spacing w:line="360" w:lineRule="auto"/>
              <w:jc w:val="both"/>
              <w:rPr>
                <w:color w:val="000000"/>
                <w:sz w:val="20"/>
                <w:szCs w:val="20"/>
              </w:rPr>
            </w:pPr>
          </w:p>
        </w:tc>
        <w:tc>
          <w:tcPr>
            <w:tcW w:w="1220" w:type="dxa"/>
          </w:tcPr>
          <w:p w:rsidR="0098736A" w:rsidRPr="00F26A6B" w:rsidRDefault="0098736A" w:rsidP="00F26A6B">
            <w:pPr>
              <w:widowControl/>
              <w:spacing w:line="360" w:lineRule="auto"/>
              <w:jc w:val="both"/>
              <w:rPr>
                <w:color w:val="000000"/>
                <w:sz w:val="20"/>
                <w:szCs w:val="20"/>
              </w:rPr>
            </w:pPr>
          </w:p>
        </w:tc>
        <w:tc>
          <w:tcPr>
            <w:tcW w:w="1120" w:type="dxa"/>
          </w:tcPr>
          <w:p w:rsidR="0098736A" w:rsidRPr="00F26A6B" w:rsidRDefault="0098736A" w:rsidP="00F26A6B">
            <w:pPr>
              <w:widowControl/>
              <w:spacing w:line="360" w:lineRule="auto"/>
              <w:jc w:val="both"/>
              <w:rPr>
                <w:color w:val="000000"/>
                <w:sz w:val="20"/>
                <w:szCs w:val="20"/>
              </w:rPr>
            </w:pPr>
          </w:p>
        </w:tc>
        <w:tc>
          <w:tcPr>
            <w:tcW w:w="1260" w:type="dxa"/>
          </w:tcPr>
          <w:p w:rsidR="0098736A" w:rsidRPr="00F26A6B" w:rsidRDefault="0098736A" w:rsidP="00F26A6B">
            <w:pPr>
              <w:widowControl/>
              <w:spacing w:line="360" w:lineRule="auto"/>
              <w:jc w:val="both"/>
              <w:rPr>
                <w:color w:val="000000"/>
                <w:sz w:val="20"/>
                <w:szCs w:val="20"/>
              </w:rPr>
            </w:pPr>
          </w:p>
        </w:tc>
        <w:tc>
          <w:tcPr>
            <w:tcW w:w="1114" w:type="dxa"/>
          </w:tcPr>
          <w:p w:rsidR="0098736A" w:rsidRPr="00F26A6B" w:rsidRDefault="0098736A" w:rsidP="00F26A6B">
            <w:pPr>
              <w:widowControl/>
              <w:spacing w:line="360" w:lineRule="auto"/>
              <w:jc w:val="both"/>
              <w:rPr>
                <w:color w:val="000000"/>
                <w:sz w:val="20"/>
                <w:szCs w:val="20"/>
              </w:rPr>
            </w:pPr>
          </w:p>
        </w:tc>
      </w:tr>
      <w:tr w:rsidR="0098736A" w:rsidRPr="00F26A6B" w:rsidTr="00F26A6B">
        <w:tc>
          <w:tcPr>
            <w:tcW w:w="2268" w:type="dxa"/>
          </w:tcPr>
          <w:p w:rsidR="0098736A" w:rsidRPr="00F26A6B" w:rsidRDefault="0098736A" w:rsidP="00F26A6B">
            <w:pPr>
              <w:widowControl/>
              <w:spacing w:line="360" w:lineRule="auto"/>
              <w:jc w:val="both"/>
              <w:rPr>
                <w:color w:val="000000"/>
                <w:sz w:val="20"/>
                <w:szCs w:val="20"/>
              </w:rPr>
            </w:pPr>
            <w:r w:rsidRPr="00F26A6B">
              <w:rPr>
                <w:color w:val="000000"/>
                <w:sz w:val="20"/>
                <w:szCs w:val="20"/>
              </w:rPr>
              <w:t>Удельный вес себестоимости механизированных работ в общих затратах, % (стр.1 / стр. 2*100)</w:t>
            </w:r>
          </w:p>
        </w:tc>
        <w:tc>
          <w:tcPr>
            <w:tcW w:w="1200" w:type="dxa"/>
            <w:vAlign w:val="bottom"/>
          </w:tcPr>
          <w:p w:rsidR="0098736A" w:rsidRPr="00F26A6B" w:rsidRDefault="0098736A" w:rsidP="00F26A6B">
            <w:pPr>
              <w:widowControl/>
              <w:spacing w:line="360" w:lineRule="auto"/>
              <w:jc w:val="both"/>
              <w:rPr>
                <w:color w:val="000000"/>
                <w:sz w:val="20"/>
                <w:szCs w:val="20"/>
              </w:rPr>
            </w:pPr>
          </w:p>
        </w:tc>
        <w:tc>
          <w:tcPr>
            <w:tcW w:w="1080" w:type="dxa"/>
            <w:vAlign w:val="bottom"/>
          </w:tcPr>
          <w:p w:rsidR="0098736A" w:rsidRPr="00F26A6B" w:rsidRDefault="0098736A" w:rsidP="00F26A6B">
            <w:pPr>
              <w:widowControl/>
              <w:spacing w:line="360" w:lineRule="auto"/>
              <w:jc w:val="both"/>
              <w:rPr>
                <w:color w:val="000000"/>
                <w:sz w:val="20"/>
                <w:szCs w:val="20"/>
              </w:rPr>
            </w:pPr>
          </w:p>
        </w:tc>
        <w:tc>
          <w:tcPr>
            <w:tcW w:w="1220" w:type="dxa"/>
            <w:vAlign w:val="bottom"/>
          </w:tcPr>
          <w:p w:rsidR="0098736A" w:rsidRPr="00F26A6B" w:rsidRDefault="0098736A" w:rsidP="00F26A6B">
            <w:pPr>
              <w:widowControl/>
              <w:spacing w:line="360" w:lineRule="auto"/>
              <w:jc w:val="both"/>
              <w:rPr>
                <w:color w:val="000000"/>
                <w:sz w:val="20"/>
                <w:szCs w:val="20"/>
              </w:rPr>
            </w:pPr>
          </w:p>
        </w:tc>
        <w:tc>
          <w:tcPr>
            <w:tcW w:w="1120" w:type="dxa"/>
            <w:vAlign w:val="bottom"/>
          </w:tcPr>
          <w:p w:rsidR="0098736A" w:rsidRPr="00F26A6B" w:rsidRDefault="0098736A" w:rsidP="00F26A6B">
            <w:pPr>
              <w:widowControl/>
              <w:spacing w:line="360" w:lineRule="auto"/>
              <w:jc w:val="both"/>
              <w:rPr>
                <w:color w:val="000000"/>
                <w:sz w:val="20"/>
                <w:szCs w:val="20"/>
              </w:rPr>
            </w:pPr>
          </w:p>
        </w:tc>
        <w:tc>
          <w:tcPr>
            <w:tcW w:w="1260" w:type="dxa"/>
            <w:vAlign w:val="bottom"/>
          </w:tcPr>
          <w:p w:rsidR="0098736A" w:rsidRPr="00F26A6B" w:rsidRDefault="0098736A" w:rsidP="00F26A6B">
            <w:pPr>
              <w:widowControl/>
              <w:spacing w:line="360" w:lineRule="auto"/>
              <w:jc w:val="both"/>
              <w:rPr>
                <w:color w:val="000000"/>
                <w:sz w:val="20"/>
                <w:szCs w:val="20"/>
              </w:rPr>
            </w:pPr>
          </w:p>
        </w:tc>
        <w:tc>
          <w:tcPr>
            <w:tcW w:w="1114" w:type="dxa"/>
            <w:vAlign w:val="bottom"/>
          </w:tcPr>
          <w:p w:rsidR="0098736A" w:rsidRPr="00F26A6B" w:rsidRDefault="0098736A" w:rsidP="00F26A6B">
            <w:pPr>
              <w:widowControl/>
              <w:spacing w:line="360" w:lineRule="auto"/>
              <w:jc w:val="both"/>
              <w:rPr>
                <w:color w:val="000000"/>
                <w:sz w:val="20"/>
                <w:szCs w:val="20"/>
              </w:rPr>
            </w:pPr>
          </w:p>
        </w:tc>
      </w:tr>
    </w:tbl>
    <w:p w:rsidR="0098736A" w:rsidRPr="00F430FA" w:rsidRDefault="0098736A" w:rsidP="00F430FA">
      <w:pPr>
        <w:widowControl/>
        <w:spacing w:line="360" w:lineRule="auto"/>
        <w:ind w:firstLine="709"/>
        <w:jc w:val="both"/>
        <w:rPr>
          <w:color w:val="000000"/>
          <w:sz w:val="28"/>
          <w:szCs w:val="28"/>
        </w:rPr>
      </w:pP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Итак, данные табл. 2.2. показывают, что на протяжении анализируемого периода наблюдается рост удельного веса себестоимости механизированных работ в общих затратах на производство продукции растениеводства. Данный показатель вырос на 6,74 процентных пункта (40,21-33,74).</w:t>
      </w:r>
    </w:p>
    <w:p w:rsidR="0098736A" w:rsidRPr="00F430FA" w:rsidRDefault="0098736A" w:rsidP="00F430FA">
      <w:pPr>
        <w:widowControl/>
        <w:spacing w:line="360" w:lineRule="auto"/>
        <w:ind w:firstLine="709"/>
        <w:jc w:val="both"/>
        <w:rPr>
          <w:color w:val="000000"/>
          <w:sz w:val="28"/>
          <w:szCs w:val="28"/>
        </w:rPr>
      </w:pPr>
      <w:r w:rsidRPr="00F430FA">
        <w:rPr>
          <w:color w:val="000000"/>
          <w:sz w:val="28"/>
          <w:szCs w:val="28"/>
        </w:rPr>
        <w:t>В тоже время если в 2002 г. по сравнению с 2001 г. доля себестоимости механизированных работ в общих затратах на производство продукции животноводства выросла на 4,34 процентных пункта (26,55-22,21). То в 2003 г. по сравнению с 2002 г. данный показатель снизился на 3 процентных пункта (23,55-26,55) и составил 23,55 %.</w:t>
      </w:r>
    </w:p>
    <w:p w:rsidR="0098736A" w:rsidRPr="00F430FA" w:rsidRDefault="00F26A6B" w:rsidP="00F430FA">
      <w:pPr>
        <w:widowControl/>
        <w:spacing w:line="360" w:lineRule="auto"/>
        <w:ind w:firstLine="709"/>
        <w:jc w:val="both"/>
        <w:rPr>
          <w:color w:val="000000"/>
          <w:sz w:val="28"/>
          <w:szCs w:val="28"/>
        </w:rPr>
      </w:pPr>
      <w:r>
        <w:rPr>
          <w:color w:val="000000"/>
          <w:sz w:val="28"/>
          <w:szCs w:val="28"/>
        </w:rPr>
        <w:t>У</w:t>
      </w:r>
      <w:r w:rsidR="0098736A" w:rsidRPr="00F430FA">
        <w:rPr>
          <w:color w:val="000000"/>
          <w:sz w:val="28"/>
          <w:szCs w:val="28"/>
        </w:rPr>
        <w:t>дельный вес себестоимости механизированных работ в общих затратах на производство продукции растениеводства выше чем</w:t>
      </w:r>
      <w:r w:rsidR="00F430FA">
        <w:rPr>
          <w:color w:val="000000"/>
          <w:sz w:val="28"/>
          <w:szCs w:val="28"/>
        </w:rPr>
        <w:t xml:space="preserve"> </w:t>
      </w:r>
      <w:r w:rsidR="0098736A" w:rsidRPr="00F430FA">
        <w:rPr>
          <w:color w:val="000000"/>
          <w:sz w:val="28"/>
          <w:szCs w:val="28"/>
        </w:rPr>
        <w:t>в животноводстве.</w:t>
      </w:r>
    </w:p>
    <w:p w:rsidR="0098736A" w:rsidRPr="00F430FA" w:rsidRDefault="0098736A" w:rsidP="00F430FA">
      <w:pPr>
        <w:widowControl/>
        <w:spacing w:line="360" w:lineRule="auto"/>
        <w:ind w:firstLine="709"/>
        <w:jc w:val="both"/>
        <w:rPr>
          <w:color w:val="000000"/>
          <w:sz w:val="28"/>
          <w:szCs w:val="28"/>
        </w:rPr>
      </w:pPr>
    </w:p>
    <w:p w:rsidR="00FD606F" w:rsidRPr="00F26A6B" w:rsidRDefault="00FD606F" w:rsidP="00F26A6B">
      <w:pPr>
        <w:widowControl/>
        <w:spacing w:line="360" w:lineRule="auto"/>
        <w:ind w:firstLine="709"/>
        <w:jc w:val="center"/>
        <w:rPr>
          <w:b/>
          <w:bCs/>
          <w:sz w:val="28"/>
          <w:szCs w:val="28"/>
        </w:rPr>
      </w:pPr>
      <w:r w:rsidRPr="00F26A6B">
        <w:rPr>
          <w:b/>
          <w:bCs/>
          <w:sz w:val="28"/>
          <w:szCs w:val="28"/>
        </w:rPr>
        <w:t>3.</w:t>
      </w:r>
      <w:r w:rsidR="00F26A6B">
        <w:rPr>
          <w:b/>
          <w:bCs/>
          <w:sz w:val="28"/>
          <w:szCs w:val="28"/>
        </w:rPr>
        <w:t>5</w:t>
      </w:r>
      <w:r w:rsidRPr="00F26A6B">
        <w:rPr>
          <w:b/>
          <w:bCs/>
          <w:sz w:val="28"/>
          <w:szCs w:val="28"/>
        </w:rPr>
        <w:t xml:space="preserve"> Резервы снижения себестоимости</w:t>
      </w:r>
      <w:r w:rsidR="00F26A6B" w:rsidRPr="00F26A6B">
        <w:rPr>
          <w:b/>
          <w:bCs/>
          <w:sz w:val="28"/>
          <w:szCs w:val="28"/>
        </w:rPr>
        <w:t xml:space="preserve"> </w:t>
      </w:r>
      <w:r w:rsidRPr="00F26A6B">
        <w:rPr>
          <w:b/>
          <w:bCs/>
          <w:sz w:val="28"/>
          <w:szCs w:val="28"/>
        </w:rPr>
        <w:t>механизированных работ</w:t>
      </w:r>
    </w:p>
    <w:p w:rsidR="00FD606F" w:rsidRPr="00F430FA" w:rsidRDefault="00FD606F" w:rsidP="00F430FA">
      <w:pPr>
        <w:widowControl/>
        <w:spacing w:line="360" w:lineRule="auto"/>
        <w:ind w:firstLine="709"/>
        <w:jc w:val="both"/>
        <w:rPr>
          <w:color w:val="000000"/>
          <w:sz w:val="28"/>
          <w:szCs w:val="28"/>
        </w:rPr>
      </w:pP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На основе проведенного анализа себестоимости механизированных работ по статьям затрат необходимо выявить резервы снижения затрат на эксплуатацию машинно-тракторного парка в хозяйстве.</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Три основных производственных фактора – средства труда, предметы труда и сам труд – определяют себестоимость работ.</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 xml:space="preserve">В соответствии с этим анализ путей снижения себестоимости можно вести в разрезе основных экономических элементов затрат [4, </w:t>
      </w:r>
      <w:r w:rsidRPr="00F430FA">
        <w:rPr>
          <w:color w:val="000000"/>
          <w:sz w:val="28"/>
          <w:szCs w:val="28"/>
          <w:lang w:val="en-US"/>
        </w:rPr>
        <w:t>c</w:t>
      </w:r>
      <w:r w:rsidRPr="00F430FA">
        <w:rPr>
          <w:color w:val="000000"/>
          <w:sz w:val="28"/>
          <w:szCs w:val="28"/>
        </w:rPr>
        <w:t>.258]:</w:t>
      </w:r>
    </w:p>
    <w:p w:rsidR="00FD606F" w:rsidRPr="00F430FA" w:rsidRDefault="00FD606F" w:rsidP="00F430FA">
      <w:pPr>
        <w:widowControl/>
        <w:numPr>
          <w:ilvl w:val="0"/>
          <w:numId w:val="28"/>
        </w:numPr>
        <w:tabs>
          <w:tab w:val="clear" w:pos="1440"/>
          <w:tab w:val="num" w:pos="1260"/>
        </w:tabs>
        <w:spacing w:line="360" w:lineRule="auto"/>
        <w:ind w:left="0" w:firstLine="709"/>
        <w:jc w:val="both"/>
        <w:rPr>
          <w:color w:val="000000"/>
          <w:sz w:val="28"/>
          <w:szCs w:val="28"/>
        </w:rPr>
      </w:pPr>
      <w:r w:rsidRPr="00F430FA">
        <w:rPr>
          <w:color w:val="000000"/>
          <w:sz w:val="28"/>
          <w:szCs w:val="28"/>
        </w:rPr>
        <w:t>опережающий рост производительности труда по сравнению со средней заработной платой, что приводит к сокращению доли заработной платы в стоимости работ;</w:t>
      </w:r>
    </w:p>
    <w:p w:rsidR="00FD606F" w:rsidRPr="00F430FA" w:rsidRDefault="00FD606F" w:rsidP="00F430FA">
      <w:pPr>
        <w:widowControl/>
        <w:numPr>
          <w:ilvl w:val="0"/>
          <w:numId w:val="28"/>
        </w:numPr>
        <w:tabs>
          <w:tab w:val="clear" w:pos="1440"/>
          <w:tab w:val="num" w:pos="1260"/>
        </w:tabs>
        <w:spacing w:line="360" w:lineRule="auto"/>
        <w:ind w:left="0" w:firstLine="709"/>
        <w:jc w:val="both"/>
        <w:rPr>
          <w:color w:val="000000"/>
          <w:sz w:val="28"/>
          <w:szCs w:val="28"/>
        </w:rPr>
      </w:pPr>
      <w:r w:rsidRPr="00F430FA">
        <w:rPr>
          <w:color w:val="000000"/>
          <w:sz w:val="28"/>
          <w:szCs w:val="28"/>
        </w:rPr>
        <w:t>экономия предметов труда, что приводит к росту материалоотдачи и сокращению доли затрат предметов труда в стоимости работ;</w:t>
      </w:r>
    </w:p>
    <w:p w:rsidR="00F430FA" w:rsidRDefault="00FD606F" w:rsidP="00F430FA">
      <w:pPr>
        <w:widowControl/>
        <w:numPr>
          <w:ilvl w:val="0"/>
          <w:numId w:val="28"/>
        </w:numPr>
        <w:tabs>
          <w:tab w:val="clear" w:pos="1440"/>
          <w:tab w:val="num" w:pos="1260"/>
        </w:tabs>
        <w:spacing w:line="360" w:lineRule="auto"/>
        <w:ind w:left="0" w:firstLine="709"/>
        <w:jc w:val="both"/>
        <w:rPr>
          <w:color w:val="000000"/>
          <w:sz w:val="28"/>
          <w:szCs w:val="28"/>
        </w:rPr>
      </w:pPr>
      <w:r w:rsidRPr="00F430FA">
        <w:rPr>
          <w:color w:val="000000"/>
          <w:sz w:val="28"/>
          <w:szCs w:val="28"/>
        </w:rPr>
        <w:t>рациональное использование техники, что приводит не только к росту фондоотдачи активной части основных производственных фондов, но и к сокращению доли амортизации в стоимости продукции.</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Так, все резервы снижения себестоимости механизированных работ в СПК «Скидельский» можно объединить в следующие основные группы:</w:t>
      </w:r>
    </w:p>
    <w:p w:rsidR="00F430FA" w:rsidRDefault="00FD606F" w:rsidP="00F430FA">
      <w:pPr>
        <w:widowControl/>
        <w:numPr>
          <w:ilvl w:val="1"/>
          <w:numId w:val="28"/>
        </w:numPr>
        <w:tabs>
          <w:tab w:val="clear" w:pos="2160"/>
        </w:tabs>
        <w:spacing w:line="360" w:lineRule="auto"/>
        <w:ind w:left="0" w:firstLine="709"/>
        <w:jc w:val="both"/>
        <w:rPr>
          <w:color w:val="000000"/>
          <w:sz w:val="28"/>
          <w:szCs w:val="28"/>
        </w:rPr>
      </w:pPr>
      <w:r w:rsidRPr="00F430FA">
        <w:rPr>
          <w:color w:val="000000"/>
          <w:sz w:val="28"/>
          <w:szCs w:val="28"/>
        </w:rPr>
        <w:t>повышение производительности труда трактористов, комбайнеров, водителей, относительное снижение прямых затрат по заработной плате. Особое внимания заслуживают причины, приводящие к непроизводственным выплатам, например доплата в связи с изменениями условий работы, оплата целодневных и внутрисменных простоев;</w:t>
      </w:r>
    </w:p>
    <w:p w:rsidR="00FD606F" w:rsidRPr="00F430FA" w:rsidRDefault="00FD606F" w:rsidP="00F430FA">
      <w:pPr>
        <w:widowControl/>
        <w:numPr>
          <w:ilvl w:val="1"/>
          <w:numId w:val="28"/>
        </w:numPr>
        <w:tabs>
          <w:tab w:val="clear" w:pos="2160"/>
          <w:tab w:val="num" w:pos="0"/>
          <w:tab w:val="left" w:pos="1260"/>
        </w:tabs>
        <w:spacing w:line="360" w:lineRule="auto"/>
        <w:ind w:left="0" w:firstLine="709"/>
        <w:jc w:val="both"/>
        <w:rPr>
          <w:color w:val="000000"/>
          <w:sz w:val="28"/>
          <w:szCs w:val="28"/>
        </w:rPr>
      </w:pPr>
      <w:r w:rsidRPr="00F430FA">
        <w:rPr>
          <w:color w:val="000000"/>
          <w:sz w:val="28"/>
          <w:szCs w:val="28"/>
        </w:rPr>
        <w:t>внедрение передовой техники и технологий, лучшее использование машинно-транспортного парка и оборудования, модернизация оборудования и т.д. не только повышают производительность труда работников, но и снижают сумму амортизационных отчислений в себестоимости работ. Экономия на амортизации особенно ощутима при перевыполнении планов производства работ.</w:t>
      </w:r>
    </w:p>
    <w:p w:rsidR="00FD606F" w:rsidRPr="00F430FA" w:rsidRDefault="00FD606F" w:rsidP="00F430FA">
      <w:pPr>
        <w:pStyle w:val="a4"/>
        <w:spacing w:line="360" w:lineRule="auto"/>
        <w:ind w:firstLine="709"/>
        <w:rPr>
          <w:i w:val="0"/>
          <w:iCs w:val="0"/>
          <w:color w:val="000000"/>
          <w:sz w:val="28"/>
          <w:szCs w:val="28"/>
        </w:rPr>
      </w:pPr>
      <w:r w:rsidRPr="00F430FA">
        <w:rPr>
          <w:i w:val="0"/>
          <w:iCs w:val="0"/>
          <w:color w:val="000000"/>
          <w:sz w:val="28"/>
          <w:szCs w:val="28"/>
        </w:rPr>
        <w:t>В хозяйстве по статье «Амортизация» снизить издержки можно за счет следующих шагов:</w:t>
      </w:r>
    </w:p>
    <w:p w:rsidR="00FD606F" w:rsidRPr="00F430FA" w:rsidRDefault="00FD606F" w:rsidP="00F430FA">
      <w:pPr>
        <w:pStyle w:val="a4"/>
        <w:numPr>
          <w:ilvl w:val="0"/>
          <w:numId w:val="29"/>
        </w:numPr>
        <w:tabs>
          <w:tab w:val="clear" w:pos="426"/>
        </w:tabs>
        <w:spacing w:line="360" w:lineRule="auto"/>
        <w:ind w:left="0" w:firstLine="709"/>
        <w:rPr>
          <w:i w:val="0"/>
          <w:iCs w:val="0"/>
          <w:color w:val="000000"/>
          <w:sz w:val="28"/>
          <w:szCs w:val="28"/>
        </w:rPr>
      </w:pPr>
      <w:r w:rsidRPr="00F430FA">
        <w:rPr>
          <w:i w:val="0"/>
          <w:iCs w:val="0"/>
          <w:color w:val="000000"/>
          <w:sz w:val="28"/>
          <w:szCs w:val="28"/>
        </w:rPr>
        <w:t>выбытие излишнего оборудования (прежде всего транспортной техники);</w:t>
      </w:r>
    </w:p>
    <w:p w:rsidR="00FD606F" w:rsidRPr="00F430FA" w:rsidRDefault="00FD606F" w:rsidP="00F430FA">
      <w:pPr>
        <w:pStyle w:val="a4"/>
        <w:numPr>
          <w:ilvl w:val="0"/>
          <w:numId w:val="29"/>
        </w:numPr>
        <w:tabs>
          <w:tab w:val="clear" w:pos="426"/>
        </w:tabs>
        <w:spacing w:line="360" w:lineRule="auto"/>
        <w:ind w:left="0" w:firstLine="709"/>
        <w:rPr>
          <w:i w:val="0"/>
          <w:iCs w:val="0"/>
          <w:color w:val="000000"/>
          <w:sz w:val="28"/>
          <w:szCs w:val="28"/>
        </w:rPr>
      </w:pPr>
      <w:r w:rsidRPr="00F430FA">
        <w:rPr>
          <w:i w:val="0"/>
          <w:iCs w:val="0"/>
          <w:color w:val="000000"/>
          <w:sz w:val="28"/>
          <w:szCs w:val="28"/>
        </w:rPr>
        <w:t>реализация морально устаревшего оборудования по ценам возможной реализации;</w:t>
      </w:r>
    </w:p>
    <w:p w:rsidR="00FD606F" w:rsidRPr="00F430FA" w:rsidRDefault="00FD606F" w:rsidP="00F430FA">
      <w:pPr>
        <w:pStyle w:val="a4"/>
        <w:numPr>
          <w:ilvl w:val="0"/>
          <w:numId w:val="29"/>
        </w:numPr>
        <w:tabs>
          <w:tab w:val="clear" w:pos="426"/>
        </w:tabs>
        <w:spacing w:line="360" w:lineRule="auto"/>
        <w:ind w:left="0" w:firstLine="709"/>
        <w:rPr>
          <w:i w:val="0"/>
          <w:iCs w:val="0"/>
          <w:color w:val="000000"/>
          <w:sz w:val="28"/>
          <w:szCs w:val="28"/>
        </w:rPr>
      </w:pPr>
      <w:r w:rsidRPr="00F430FA">
        <w:rPr>
          <w:i w:val="0"/>
          <w:iCs w:val="0"/>
          <w:color w:val="000000"/>
          <w:sz w:val="28"/>
          <w:szCs w:val="28"/>
        </w:rPr>
        <w:t>применение ускоренной амортизации для оборудования с программным управлением, так как именно это оборудование имеет срок окупаемости менее 2 лет;</w:t>
      </w:r>
    </w:p>
    <w:p w:rsidR="00FD606F" w:rsidRPr="00F430FA" w:rsidRDefault="00FD606F" w:rsidP="00F430FA">
      <w:pPr>
        <w:pStyle w:val="a4"/>
        <w:numPr>
          <w:ilvl w:val="0"/>
          <w:numId w:val="29"/>
        </w:numPr>
        <w:tabs>
          <w:tab w:val="clear" w:pos="426"/>
        </w:tabs>
        <w:spacing w:line="360" w:lineRule="auto"/>
        <w:ind w:left="0" w:firstLine="709"/>
        <w:rPr>
          <w:i w:val="0"/>
          <w:iCs w:val="0"/>
          <w:color w:val="000000"/>
          <w:sz w:val="28"/>
          <w:szCs w:val="28"/>
        </w:rPr>
      </w:pPr>
      <w:r w:rsidRPr="00F430FA">
        <w:rPr>
          <w:i w:val="0"/>
          <w:iCs w:val="0"/>
          <w:color w:val="000000"/>
          <w:sz w:val="28"/>
          <w:szCs w:val="28"/>
        </w:rPr>
        <w:t>применение высокопроизводительного оборудования позволяющего заменить большее количество морально-устаревшего оборудования.</w:t>
      </w:r>
    </w:p>
    <w:p w:rsidR="00F430FA" w:rsidRDefault="00FD606F" w:rsidP="00F430FA">
      <w:pPr>
        <w:widowControl/>
        <w:spacing w:line="360" w:lineRule="auto"/>
        <w:ind w:firstLine="709"/>
        <w:jc w:val="both"/>
        <w:rPr>
          <w:color w:val="000000"/>
          <w:sz w:val="28"/>
          <w:szCs w:val="28"/>
        </w:rPr>
      </w:pPr>
      <w:r w:rsidRPr="00F430FA">
        <w:rPr>
          <w:color w:val="000000"/>
          <w:sz w:val="28"/>
          <w:szCs w:val="28"/>
        </w:rPr>
        <w:t>Новейшее оборудование с более высокими эксплутационными возможностями обычно позволяет экономить вспомогательные материалы, топливо и энергию. Бережное использование инструментов приводит к сокращению расходов по их эксплуатации.</w:t>
      </w:r>
    </w:p>
    <w:p w:rsidR="00FD606F" w:rsidRPr="00F430FA" w:rsidRDefault="00FD606F" w:rsidP="00F430FA">
      <w:pPr>
        <w:widowControl/>
        <w:numPr>
          <w:ilvl w:val="1"/>
          <w:numId w:val="28"/>
        </w:numPr>
        <w:tabs>
          <w:tab w:val="clear" w:pos="2160"/>
          <w:tab w:val="num" w:pos="0"/>
          <w:tab w:val="left" w:pos="1260"/>
        </w:tabs>
        <w:spacing w:line="360" w:lineRule="auto"/>
        <w:ind w:left="0" w:firstLine="709"/>
        <w:jc w:val="both"/>
        <w:rPr>
          <w:color w:val="000000"/>
          <w:sz w:val="28"/>
          <w:szCs w:val="28"/>
        </w:rPr>
      </w:pPr>
      <w:r w:rsidRPr="00F430FA">
        <w:rPr>
          <w:color w:val="000000"/>
          <w:sz w:val="28"/>
          <w:szCs w:val="28"/>
        </w:rPr>
        <w:t>удешевление заготовки и лучшее использование предметов труда, сокращение прямых материальных затрат. Снижение материалоемкости работ, норм расхода материалов, замена дорогостоящих материалов более дешевыми, экономия материальных ресурсов ведет к снижению себестоимости.</w:t>
      </w:r>
    </w:p>
    <w:p w:rsidR="00FD606F" w:rsidRPr="00F430FA" w:rsidRDefault="00FD606F" w:rsidP="00F430FA">
      <w:pPr>
        <w:pStyle w:val="2"/>
        <w:spacing w:after="0" w:line="360" w:lineRule="auto"/>
        <w:ind w:left="0" w:firstLine="709"/>
        <w:jc w:val="both"/>
        <w:rPr>
          <w:color w:val="000000"/>
          <w:sz w:val="28"/>
          <w:szCs w:val="28"/>
        </w:rPr>
      </w:pPr>
      <w:r w:rsidRPr="00F430FA">
        <w:rPr>
          <w:color w:val="000000"/>
          <w:sz w:val="28"/>
          <w:szCs w:val="28"/>
        </w:rPr>
        <w:t>Весь рассмотренный перечень мероприятий должен подкрепляться положением «О премировании рабочих, специалистов и служащих за экономию материальных, топливно-энергетических и трудовых ресурсов».</w:t>
      </w:r>
    </w:p>
    <w:p w:rsidR="00FD606F" w:rsidRPr="00F430FA" w:rsidRDefault="00FD606F" w:rsidP="00F430FA">
      <w:pPr>
        <w:pStyle w:val="2"/>
        <w:spacing w:after="0" w:line="360" w:lineRule="auto"/>
        <w:ind w:left="0" w:firstLine="709"/>
        <w:jc w:val="both"/>
        <w:rPr>
          <w:color w:val="000000"/>
          <w:sz w:val="28"/>
          <w:szCs w:val="28"/>
        </w:rPr>
      </w:pPr>
      <w:r w:rsidRPr="00F430FA">
        <w:rPr>
          <w:color w:val="000000"/>
          <w:sz w:val="28"/>
          <w:szCs w:val="28"/>
        </w:rPr>
        <w:t>Определим основные</w:t>
      </w:r>
      <w:r w:rsidR="00F430FA">
        <w:rPr>
          <w:color w:val="000000"/>
          <w:sz w:val="28"/>
          <w:szCs w:val="28"/>
        </w:rPr>
        <w:t xml:space="preserve"> </w:t>
      </w:r>
      <w:r w:rsidRPr="00F430FA">
        <w:rPr>
          <w:color w:val="000000"/>
          <w:sz w:val="28"/>
          <w:szCs w:val="28"/>
        </w:rPr>
        <w:t>положения указанной системы премирования.</w:t>
      </w:r>
    </w:p>
    <w:p w:rsidR="00FD606F" w:rsidRPr="00F430FA" w:rsidRDefault="00FD606F" w:rsidP="00F430FA">
      <w:pPr>
        <w:pStyle w:val="2"/>
        <w:spacing w:after="0" w:line="360" w:lineRule="auto"/>
        <w:ind w:left="0" w:firstLine="709"/>
        <w:jc w:val="both"/>
        <w:rPr>
          <w:color w:val="000000"/>
          <w:sz w:val="28"/>
          <w:szCs w:val="28"/>
        </w:rPr>
      </w:pPr>
      <w:r w:rsidRPr="00F430FA">
        <w:rPr>
          <w:color w:val="000000"/>
          <w:sz w:val="28"/>
          <w:szCs w:val="28"/>
        </w:rPr>
        <w:t>1. Расходы, связанные с выплатой премии за экономию материальных ресурсов, относятся на себестоимость продукции. Источником средств на премирование является экономия по материальным ресурсам. Эти средства включаются в единый фонд материального поощрения и используются строго по целевому назначению.</w:t>
      </w:r>
    </w:p>
    <w:p w:rsidR="00FD606F" w:rsidRPr="00F430FA" w:rsidRDefault="00FD606F" w:rsidP="00F430FA">
      <w:pPr>
        <w:pStyle w:val="2"/>
        <w:spacing w:after="0" w:line="360" w:lineRule="auto"/>
        <w:ind w:left="0" w:firstLine="709"/>
        <w:jc w:val="both"/>
        <w:rPr>
          <w:color w:val="000000"/>
          <w:sz w:val="28"/>
          <w:szCs w:val="28"/>
        </w:rPr>
      </w:pPr>
      <w:r w:rsidRPr="00F430FA">
        <w:rPr>
          <w:color w:val="000000"/>
          <w:sz w:val="28"/>
          <w:szCs w:val="28"/>
        </w:rPr>
        <w:t>2. Премирование за экономию конкретных видов материальных ресурсов подрядных коллективов, бригад производится независимо от наличия экономии или перерасхода по этим видам ресурсов в целом по хозяйству, а также выполнения плановых заданий по себестоимости работ и другим технико-экономическим показателям.</w:t>
      </w:r>
    </w:p>
    <w:p w:rsidR="00FD606F" w:rsidRPr="00F430FA" w:rsidRDefault="00FD606F" w:rsidP="00F430FA">
      <w:pPr>
        <w:pStyle w:val="2"/>
        <w:spacing w:after="0" w:line="360" w:lineRule="auto"/>
        <w:ind w:left="0" w:firstLine="709"/>
        <w:jc w:val="both"/>
        <w:rPr>
          <w:color w:val="000000"/>
          <w:sz w:val="28"/>
          <w:szCs w:val="28"/>
        </w:rPr>
      </w:pPr>
      <w:r w:rsidRPr="00F430FA">
        <w:rPr>
          <w:color w:val="000000"/>
          <w:sz w:val="28"/>
          <w:szCs w:val="28"/>
        </w:rPr>
        <w:t>3. Экономия конкретных видов материальных ресурсов на единицу работ в натуральном выражении определяется сопоставлением плановых технически обоснованных норм расхода ресурсов с учетом заданного норматива экономии и их фактического расхода по данным бухгалтерского учета расхода ресурсов.</w:t>
      </w:r>
    </w:p>
    <w:p w:rsidR="00F430FA" w:rsidRDefault="00FD606F" w:rsidP="00F430FA">
      <w:pPr>
        <w:pStyle w:val="2"/>
        <w:spacing w:after="0" w:line="360" w:lineRule="auto"/>
        <w:ind w:left="0" w:firstLine="709"/>
        <w:jc w:val="both"/>
        <w:rPr>
          <w:color w:val="000000"/>
          <w:sz w:val="28"/>
          <w:szCs w:val="28"/>
        </w:rPr>
      </w:pPr>
      <w:r w:rsidRPr="00F430FA">
        <w:rPr>
          <w:color w:val="000000"/>
          <w:sz w:val="28"/>
          <w:szCs w:val="28"/>
        </w:rPr>
        <w:t>4. На выплату премий за экономию материальных ресурсов направляются отчисления от суммы экономии, рассчитанной на фактическое выполнение работ по плановой стоимости ресурсов.</w:t>
      </w:r>
    </w:p>
    <w:p w:rsidR="00FD606F" w:rsidRPr="00F430FA" w:rsidRDefault="00FD606F" w:rsidP="00F430FA">
      <w:pPr>
        <w:widowControl/>
        <w:numPr>
          <w:ilvl w:val="1"/>
          <w:numId w:val="28"/>
        </w:numPr>
        <w:tabs>
          <w:tab w:val="clear" w:pos="2160"/>
          <w:tab w:val="num" w:pos="1080"/>
        </w:tabs>
        <w:spacing w:line="360" w:lineRule="auto"/>
        <w:ind w:left="0" w:firstLine="709"/>
        <w:jc w:val="both"/>
        <w:rPr>
          <w:color w:val="000000"/>
          <w:sz w:val="28"/>
          <w:szCs w:val="28"/>
        </w:rPr>
      </w:pPr>
      <w:r w:rsidRPr="00F430FA">
        <w:rPr>
          <w:color w:val="000000"/>
          <w:sz w:val="28"/>
          <w:szCs w:val="28"/>
        </w:rPr>
        <w:t>сокращение и ликвидация простоев, потерь.</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От удельного веса той или иной группы расходов зависит значимость каждого конкретного пути снижения себестоимости.</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Так, оптимизация маршрутов движения грузовых автомобилей, сокращение нулевых и порожних пробегов,</w:t>
      </w:r>
      <w:r w:rsidR="00F430FA">
        <w:rPr>
          <w:color w:val="000000"/>
          <w:sz w:val="28"/>
          <w:szCs w:val="28"/>
        </w:rPr>
        <w:t xml:space="preserve"> </w:t>
      </w:r>
      <w:r w:rsidRPr="00F430FA">
        <w:rPr>
          <w:color w:val="000000"/>
          <w:sz w:val="28"/>
          <w:szCs w:val="28"/>
        </w:rPr>
        <w:t>широкое применение автоприцепов, наставных бортов, каркасных коробов и других приспособлений</w:t>
      </w:r>
      <w:r w:rsidR="00F430FA">
        <w:rPr>
          <w:color w:val="000000"/>
          <w:sz w:val="28"/>
          <w:szCs w:val="28"/>
        </w:rPr>
        <w:t xml:space="preserve"> </w:t>
      </w:r>
      <w:r w:rsidRPr="00F430FA">
        <w:rPr>
          <w:color w:val="000000"/>
          <w:sz w:val="28"/>
          <w:szCs w:val="28"/>
        </w:rPr>
        <w:t>позволяет сократить расход топлива и смазочных материалов на сумму 800 000 руб. в 2004г.</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Следовательно, резерв сокращения себестоимости механизированных работ в растениеводстве составляет 800 000 руб.</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Выбытие излишнего и морального устаревшего оборудования, применяемого для производства продукции растениеводства, позволит сократить сумму амортизационных отчислений на сумму 1 000 000 руб.</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Таким образом, общий резерв сокращения себестоимости механизированных работ в растениеводстве составляет 1 000 000 + 800 000 = 1,8 млн.руб.</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Увеличение производительности труда работников животноводства на 2% позволит снизить затраты на оплату труда на 4%, т.е. 433*4/100 =</w:t>
      </w:r>
      <w:r w:rsidR="00F430FA">
        <w:rPr>
          <w:color w:val="000000"/>
          <w:sz w:val="28"/>
          <w:szCs w:val="28"/>
        </w:rPr>
        <w:t xml:space="preserve"> </w:t>
      </w:r>
      <w:r w:rsidRPr="00F430FA">
        <w:rPr>
          <w:color w:val="000000"/>
          <w:sz w:val="28"/>
          <w:szCs w:val="28"/>
        </w:rPr>
        <w:t>17,32 млн. руб.</w:t>
      </w:r>
    </w:p>
    <w:p w:rsidR="00F430FA" w:rsidRDefault="00FD606F" w:rsidP="00F430FA">
      <w:pPr>
        <w:widowControl/>
        <w:spacing w:line="360" w:lineRule="auto"/>
        <w:ind w:firstLine="709"/>
        <w:jc w:val="both"/>
        <w:rPr>
          <w:color w:val="000000"/>
          <w:sz w:val="28"/>
          <w:szCs w:val="28"/>
        </w:rPr>
      </w:pPr>
      <w:r w:rsidRPr="00F430FA">
        <w:rPr>
          <w:color w:val="000000"/>
          <w:sz w:val="28"/>
          <w:szCs w:val="28"/>
        </w:rPr>
        <w:t>Также руководству СПК «Скидельский» следует уделить внимание своевременному и высококачественному проведению технического обслуживания и ремонта оборудования,</w:t>
      </w:r>
      <w:r w:rsidR="00F430FA">
        <w:rPr>
          <w:color w:val="000000"/>
          <w:sz w:val="28"/>
          <w:szCs w:val="28"/>
        </w:rPr>
        <w:t xml:space="preserve"> </w:t>
      </w:r>
      <w:r w:rsidRPr="00F430FA">
        <w:rPr>
          <w:color w:val="000000"/>
          <w:sz w:val="28"/>
          <w:szCs w:val="28"/>
        </w:rPr>
        <w:t>что обеспечивает сохранность и работоспособность машин и оборудования на длительный срок. А также позволит сократить расходы на текущий ремонт и техническое обслуживание в размере 2 млн. руб.</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Итак, общий резерв снижения себестоимости механизированных работ в животноводстве составит 17,32 + 2 = 19,32 млн. руб.</w:t>
      </w:r>
    </w:p>
    <w:p w:rsidR="00FD606F" w:rsidRPr="00F430FA" w:rsidRDefault="00FD606F" w:rsidP="00F430FA">
      <w:pPr>
        <w:spacing w:line="360" w:lineRule="auto"/>
        <w:ind w:firstLine="709"/>
        <w:jc w:val="both"/>
        <w:rPr>
          <w:color w:val="000000"/>
          <w:sz w:val="28"/>
          <w:szCs w:val="28"/>
        </w:rPr>
      </w:pPr>
      <w:r w:rsidRPr="00F430FA">
        <w:rPr>
          <w:color w:val="000000"/>
          <w:sz w:val="28"/>
          <w:szCs w:val="28"/>
        </w:rPr>
        <w:t>Таким образом, основными направлениями снижения себестоимости механизированных работ для данного хозяйства являются повышение производительности труда, экономия предметов труда, рациональное использование техники и оборудования.</w:t>
      </w:r>
    </w:p>
    <w:p w:rsidR="00FD606F" w:rsidRPr="00F430FA" w:rsidRDefault="00FD606F" w:rsidP="00F430FA">
      <w:pPr>
        <w:widowControl/>
        <w:spacing w:line="360" w:lineRule="auto"/>
        <w:ind w:firstLine="709"/>
        <w:jc w:val="both"/>
        <w:rPr>
          <w:color w:val="000000"/>
          <w:sz w:val="28"/>
          <w:szCs w:val="28"/>
        </w:rPr>
      </w:pPr>
    </w:p>
    <w:p w:rsidR="00FD606F" w:rsidRPr="00182304" w:rsidRDefault="00FD606F" w:rsidP="00182304">
      <w:pPr>
        <w:widowControl/>
        <w:spacing w:line="360" w:lineRule="auto"/>
        <w:ind w:firstLine="709"/>
        <w:jc w:val="center"/>
        <w:rPr>
          <w:b/>
          <w:bCs/>
          <w:color w:val="000000"/>
          <w:sz w:val="28"/>
          <w:szCs w:val="28"/>
        </w:rPr>
      </w:pPr>
      <w:r w:rsidRPr="00F430FA">
        <w:rPr>
          <w:color w:val="000000"/>
          <w:sz w:val="28"/>
          <w:szCs w:val="28"/>
        </w:rPr>
        <w:br w:type="page"/>
      </w:r>
      <w:r w:rsidRPr="00182304">
        <w:rPr>
          <w:b/>
          <w:bCs/>
          <w:color w:val="000000"/>
          <w:sz w:val="28"/>
          <w:szCs w:val="28"/>
        </w:rPr>
        <w:t>З</w:t>
      </w:r>
      <w:r w:rsidR="00182304" w:rsidRPr="00182304">
        <w:rPr>
          <w:b/>
          <w:bCs/>
          <w:color w:val="000000"/>
          <w:sz w:val="28"/>
          <w:szCs w:val="28"/>
        </w:rPr>
        <w:t>аключение</w:t>
      </w:r>
    </w:p>
    <w:p w:rsidR="00FD606F" w:rsidRPr="00F430FA" w:rsidRDefault="00FD606F" w:rsidP="00F430FA">
      <w:pPr>
        <w:widowControl/>
        <w:spacing w:line="360" w:lineRule="auto"/>
        <w:ind w:firstLine="709"/>
        <w:jc w:val="both"/>
        <w:rPr>
          <w:color w:val="000000"/>
          <w:sz w:val="28"/>
          <w:szCs w:val="28"/>
        </w:rPr>
      </w:pPr>
    </w:p>
    <w:p w:rsidR="00FD606F" w:rsidRPr="00F430FA" w:rsidRDefault="00FD606F" w:rsidP="00F430FA">
      <w:pPr>
        <w:spacing w:line="360" w:lineRule="auto"/>
        <w:ind w:firstLine="709"/>
        <w:jc w:val="both"/>
        <w:rPr>
          <w:color w:val="000000"/>
          <w:sz w:val="28"/>
          <w:szCs w:val="28"/>
        </w:rPr>
      </w:pPr>
      <w:r w:rsidRPr="00F430FA">
        <w:rPr>
          <w:color w:val="000000"/>
          <w:sz w:val="28"/>
          <w:szCs w:val="28"/>
        </w:rPr>
        <w:t>Подводя итог курсовому исследованию, следует сделать следующие выводы.</w:t>
      </w:r>
    </w:p>
    <w:p w:rsidR="00FD606F" w:rsidRPr="00F430FA" w:rsidRDefault="00FD606F" w:rsidP="00F430FA">
      <w:pPr>
        <w:autoSpaceDE w:val="0"/>
        <w:autoSpaceDN w:val="0"/>
        <w:adjustRightInd w:val="0"/>
        <w:spacing w:line="360" w:lineRule="auto"/>
        <w:ind w:firstLine="709"/>
        <w:jc w:val="both"/>
        <w:rPr>
          <w:color w:val="000000"/>
          <w:sz w:val="28"/>
          <w:szCs w:val="28"/>
        </w:rPr>
      </w:pPr>
      <w:r w:rsidRPr="00F430FA">
        <w:rPr>
          <w:color w:val="000000"/>
          <w:sz w:val="28"/>
          <w:szCs w:val="28"/>
        </w:rPr>
        <w:t>1. В процессе создания новых продуктов потребляется живой труд и средства производства. Себестоимость обусловлена издержками производства и выражает затраты предприятия, обеспечивающие непрерывный оборот средств на основе их простого воспроизводства. Так как издержки производства выражаются в денежной форме, то в себестоимость продукции включается не стоимость потребленных средств производства, а их цена. Таким образом, себестоимость продукции представляет собой денежное выражение затрат предприятия на израсходованные средства производства и оплату труда.</w:t>
      </w:r>
    </w:p>
    <w:p w:rsidR="00FD606F" w:rsidRPr="00F430FA" w:rsidRDefault="00FD606F" w:rsidP="00F430FA">
      <w:pPr>
        <w:spacing w:line="360" w:lineRule="auto"/>
        <w:ind w:firstLine="709"/>
        <w:jc w:val="both"/>
        <w:rPr>
          <w:color w:val="000000"/>
          <w:sz w:val="28"/>
          <w:szCs w:val="28"/>
        </w:rPr>
      </w:pPr>
      <w:r w:rsidRPr="00F430FA">
        <w:rPr>
          <w:color w:val="000000"/>
          <w:sz w:val="28"/>
          <w:szCs w:val="28"/>
        </w:rPr>
        <w:t>2. Показатели себестоимости классифицируют по различным признакам. Так, себестоимость может быть общественной (отраслевой), исчисленной на основе затрат аграрного сектора в целом стране, и индивидуальной (затраты на производство продукции конкретного предприятия). По характеру затрат различают производственную и полную (коммерческую) себестоимость. Кроме того, различают плановую, провизорную (ожидаемую), фактическую (отчетную) и сметную себестоимости.</w:t>
      </w:r>
    </w:p>
    <w:p w:rsidR="00FD606F" w:rsidRPr="00F430FA" w:rsidRDefault="00FD606F" w:rsidP="00F430FA">
      <w:pPr>
        <w:spacing w:line="360" w:lineRule="auto"/>
        <w:ind w:firstLine="709"/>
        <w:jc w:val="both"/>
        <w:rPr>
          <w:color w:val="000000"/>
          <w:sz w:val="28"/>
          <w:szCs w:val="28"/>
        </w:rPr>
      </w:pPr>
      <w:r w:rsidRPr="00F430FA">
        <w:rPr>
          <w:color w:val="000000"/>
          <w:sz w:val="28"/>
          <w:szCs w:val="28"/>
        </w:rPr>
        <w:t>3. Правильное исчисление себестоимости продукции (работ, услуг) способствует более эффективному управлению процессами ее формирования, изысканию и мобилизации внутрихозяйственных резервов снижения уровня издержек производства, улучшению качественных показателей работы предприятий, устранению причин высокой себестоимости продукции и низкой рентабельности ее производства.</w:t>
      </w:r>
    </w:p>
    <w:p w:rsidR="00F430FA" w:rsidRDefault="00FD606F" w:rsidP="00F430FA">
      <w:pPr>
        <w:spacing w:line="360" w:lineRule="auto"/>
        <w:ind w:firstLine="709"/>
        <w:jc w:val="both"/>
        <w:rPr>
          <w:color w:val="000000"/>
          <w:sz w:val="28"/>
          <w:szCs w:val="28"/>
        </w:rPr>
      </w:pPr>
      <w:r w:rsidRPr="00F430FA">
        <w:rPr>
          <w:color w:val="000000"/>
          <w:sz w:val="28"/>
          <w:szCs w:val="28"/>
        </w:rPr>
        <w:t>4. Затраты на выполнение механизированных работ как в растениеводстве, так и в животноводстве в СПК «Скидельский» год от года увеличиваются.</w:t>
      </w:r>
      <w:r w:rsidR="00F430FA">
        <w:rPr>
          <w:color w:val="000000"/>
          <w:sz w:val="28"/>
          <w:szCs w:val="28"/>
        </w:rPr>
        <w:t xml:space="preserve"> </w:t>
      </w:r>
      <w:r w:rsidRPr="00F430FA">
        <w:rPr>
          <w:color w:val="000000"/>
          <w:sz w:val="28"/>
          <w:szCs w:val="28"/>
        </w:rPr>
        <w:t>При этом, наибольшее абсолютное и относительное увеличение себестоимости механизированных работ в растениеводстве было в 2003 г. на 556 млн. руб. или 153,3 % соответственно. А наибольшее абсолютное и относительное увеличение себестоимости механизированных работ в животноводстве было в 2002 г. на 297 млн. руб. или 165,4 % соответственно.</w:t>
      </w:r>
    </w:p>
    <w:p w:rsidR="00F430FA" w:rsidRDefault="00FD606F" w:rsidP="00F430FA">
      <w:pPr>
        <w:widowControl/>
        <w:spacing w:line="360" w:lineRule="auto"/>
        <w:ind w:firstLine="709"/>
        <w:jc w:val="both"/>
        <w:rPr>
          <w:color w:val="000000"/>
          <w:sz w:val="28"/>
          <w:szCs w:val="28"/>
        </w:rPr>
      </w:pPr>
      <w:r w:rsidRPr="00F430FA">
        <w:rPr>
          <w:color w:val="000000"/>
          <w:sz w:val="28"/>
          <w:szCs w:val="28"/>
        </w:rPr>
        <w:t>5. Проведенный анализ влияния факторов на уровень себестоимости механизированных работ в растениеводстве показал, что рост затрат на 1 га в эталонном исчислении произошло главным образом за счет увеличения общей суммы затрат на проведение механизированных работ на 49,8 тыс. руб. в 2002 г. и на 91,34 тыс. руб. в 2003 г. Вследствие же сокращения в 2002 г. объема работ на 123 га себестоимость 1 га увеличилась на 2,52 тыс. руб., а в 2003 г. вследствие роста объема работ на 123 га себестоимость 1 га условного эталонного гектара сократилась на 3,53 тыс. га.</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6. Анализ себестоимости механизированных работ в растениеводстве по статьям затрат показал, что в 2001 г. основной статьей в себестоимости механизированных работ в растениеводстве были затраты на топливо и смазочные материалы. Начиная с 2002 г. основной статьей затрат в себестоимости механизированных работ стали затраты по амортизации основных средств. Причем удельный вес данной статьи в общей себестоимости</w:t>
      </w:r>
      <w:r w:rsidR="00F430FA">
        <w:rPr>
          <w:color w:val="000000"/>
          <w:sz w:val="28"/>
          <w:szCs w:val="28"/>
        </w:rPr>
        <w:t xml:space="preserve"> </w:t>
      </w:r>
      <w:r w:rsidRPr="00F430FA">
        <w:rPr>
          <w:color w:val="000000"/>
          <w:sz w:val="28"/>
          <w:szCs w:val="28"/>
        </w:rPr>
        <w:t>работ за три года выросли на 14,21 %. А в структуре себестоимости механизированных работ в животноводстве затраты на оплату труда занимают ведущие место – более 50 %, далее идут затраты по амортизации основных средств – около 25 %. Причем такой расклад сохраняется на протяжении всего анализируемого периода.</w:t>
      </w:r>
    </w:p>
    <w:p w:rsidR="00FD606F" w:rsidRPr="00F430FA" w:rsidRDefault="00FD606F" w:rsidP="00F430FA">
      <w:pPr>
        <w:spacing w:line="360" w:lineRule="auto"/>
        <w:ind w:firstLine="709"/>
        <w:jc w:val="both"/>
        <w:rPr>
          <w:color w:val="000000"/>
          <w:sz w:val="28"/>
          <w:szCs w:val="28"/>
        </w:rPr>
      </w:pPr>
      <w:r w:rsidRPr="00F430FA">
        <w:rPr>
          <w:color w:val="000000"/>
          <w:sz w:val="28"/>
          <w:szCs w:val="28"/>
        </w:rPr>
        <w:t>7. Исходя из этого, помимо таких всем известных направлений снижения себестоимости, как повышение эффективности использования основных и оборотных фондов, снижения расходов на управление, экономия топлива, энергии и т.д., СКП «Скидельский» следует предложить:</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 оптимизация маршрутов движения грузовых автомобилей, сокращение нулевых и порожних пробегов,</w:t>
      </w:r>
      <w:r w:rsidR="00F430FA">
        <w:rPr>
          <w:color w:val="000000"/>
          <w:sz w:val="28"/>
          <w:szCs w:val="28"/>
        </w:rPr>
        <w:t xml:space="preserve"> </w:t>
      </w:r>
      <w:r w:rsidRPr="00F430FA">
        <w:rPr>
          <w:color w:val="000000"/>
          <w:sz w:val="28"/>
          <w:szCs w:val="28"/>
        </w:rPr>
        <w:t>широкое применение автоприцепов, наставных бортов, каркасных коробов и других приспособлений</w:t>
      </w:r>
      <w:r w:rsidR="00F430FA">
        <w:rPr>
          <w:color w:val="000000"/>
          <w:sz w:val="28"/>
          <w:szCs w:val="28"/>
        </w:rPr>
        <w:t xml:space="preserve"> </w:t>
      </w:r>
      <w:r w:rsidRPr="00F430FA">
        <w:rPr>
          <w:color w:val="000000"/>
          <w:sz w:val="28"/>
          <w:szCs w:val="28"/>
        </w:rPr>
        <w:t>позволяет сократить расход топлива и смазочных материалов на сумму 800 000 руб. в 2004г.</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 выбытие излишнего и морального устаревшего оборудования, применяемого для производства продукции растениеводства, позволит сократить сумму амортизационных отчислений на сумму 1 000 000 руб.</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Таким образом, общий резерв сокращения себестоимости механизированных работ в растениеводстве составляет 1 000 000 + 800 000 = 1,8 млн.руб.</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 увеличение производительности труда работников животноводства на 2% позволит снизить затраты на оплату труда на 4%, т.е. 433*4/100 = 17,32 млн. руб.</w:t>
      </w:r>
    </w:p>
    <w:p w:rsidR="00F430FA" w:rsidRDefault="00FD606F" w:rsidP="00F430FA">
      <w:pPr>
        <w:widowControl/>
        <w:spacing w:line="360" w:lineRule="auto"/>
        <w:ind w:firstLine="709"/>
        <w:jc w:val="both"/>
        <w:rPr>
          <w:color w:val="000000"/>
          <w:sz w:val="28"/>
          <w:szCs w:val="28"/>
        </w:rPr>
      </w:pPr>
      <w:r w:rsidRPr="00F430FA">
        <w:rPr>
          <w:color w:val="000000"/>
          <w:sz w:val="28"/>
          <w:szCs w:val="28"/>
        </w:rPr>
        <w:t>- св</w:t>
      </w:r>
      <w:r w:rsidR="00182304">
        <w:rPr>
          <w:color w:val="000000"/>
          <w:sz w:val="28"/>
          <w:szCs w:val="28"/>
        </w:rPr>
        <w:t>оевременное и высококачественное</w:t>
      </w:r>
      <w:r w:rsidRPr="00F430FA">
        <w:rPr>
          <w:color w:val="000000"/>
          <w:sz w:val="28"/>
          <w:szCs w:val="28"/>
        </w:rPr>
        <w:t xml:space="preserve"> техническое обслуживания и ремонт оборудования обеспечивает сохранность и работоспособность машин и оборудования на длительный срок. А также позволит сократить расходы на текущий ремонт и техническое обслуживание в размере 2 млн. руб.</w:t>
      </w:r>
    </w:p>
    <w:p w:rsidR="00FD606F" w:rsidRPr="00F430FA" w:rsidRDefault="00FD606F" w:rsidP="00F430FA">
      <w:pPr>
        <w:widowControl/>
        <w:spacing w:line="360" w:lineRule="auto"/>
        <w:ind w:firstLine="709"/>
        <w:jc w:val="both"/>
        <w:rPr>
          <w:color w:val="000000"/>
          <w:sz w:val="28"/>
          <w:szCs w:val="28"/>
        </w:rPr>
      </w:pPr>
      <w:r w:rsidRPr="00F430FA">
        <w:rPr>
          <w:color w:val="000000"/>
          <w:sz w:val="28"/>
          <w:szCs w:val="28"/>
        </w:rPr>
        <w:t>Итак, общий резерв снижения себестоимости механизированных работ в животноводстве составит 17,32 + 2 = 19,32 млн. руб.</w:t>
      </w:r>
    </w:p>
    <w:p w:rsidR="00FD606F" w:rsidRPr="00F430FA" w:rsidRDefault="00FD606F" w:rsidP="00F430FA">
      <w:pPr>
        <w:pStyle w:val="2"/>
        <w:spacing w:after="0" w:line="360" w:lineRule="auto"/>
        <w:ind w:left="0" w:firstLine="709"/>
        <w:jc w:val="both"/>
        <w:rPr>
          <w:color w:val="000000"/>
          <w:sz w:val="28"/>
          <w:szCs w:val="28"/>
        </w:rPr>
      </w:pPr>
    </w:p>
    <w:p w:rsidR="00FD606F" w:rsidRPr="00182304" w:rsidRDefault="00FD606F" w:rsidP="00182304">
      <w:pPr>
        <w:pStyle w:val="2"/>
        <w:spacing w:after="0" w:line="360" w:lineRule="auto"/>
        <w:ind w:left="0" w:firstLine="709"/>
        <w:jc w:val="center"/>
        <w:rPr>
          <w:b/>
          <w:bCs/>
          <w:color w:val="000000"/>
          <w:sz w:val="28"/>
          <w:szCs w:val="28"/>
        </w:rPr>
      </w:pPr>
      <w:r w:rsidRPr="00F430FA">
        <w:rPr>
          <w:color w:val="000000"/>
          <w:sz w:val="28"/>
          <w:szCs w:val="28"/>
        </w:rPr>
        <w:br w:type="page"/>
      </w:r>
      <w:r w:rsidR="00182304" w:rsidRPr="00182304">
        <w:rPr>
          <w:b/>
          <w:bCs/>
          <w:color w:val="000000"/>
          <w:sz w:val="28"/>
          <w:szCs w:val="28"/>
        </w:rPr>
        <w:t>Библиографический список</w:t>
      </w:r>
    </w:p>
    <w:p w:rsidR="00FD606F" w:rsidRPr="00F430FA" w:rsidRDefault="00FD606F" w:rsidP="00F430FA">
      <w:pPr>
        <w:spacing w:line="360" w:lineRule="auto"/>
        <w:ind w:firstLine="709"/>
        <w:jc w:val="both"/>
        <w:rPr>
          <w:color w:val="000000"/>
          <w:sz w:val="28"/>
          <w:szCs w:val="28"/>
        </w:rPr>
      </w:pPr>
    </w:p>
    <w:p w:rsidR="00F430FA" w:rsidRDefault="00FD606F" w:rsidP="00182304">
      <w:pPr>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Александрович Я.А. Рациональное использование ресурсов – важнейшее условие интенсификации производства. – Мн.:Беларусь,1991. -124с.</w:t>
      </w:r>
    </w:p>
    <w:p w:rsidR="00FD606F" w:rsidRPr="00F430FA" w:rsidRDefault="00FD606F" w:rsidP="00182304">
      <w:pPr>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Анализхозяйственнойдеятельности / Под общ. ред. В.И.</w:t>
      </w:r>
      <w:r w:rsidR="00182304">
        <w:rPr>
          <w:color w:val="000000"/>
          <w:sz w:val="28"/>
          <w:szCs w:val="28"/>
        </w:rPr>
        <w:t xml:space="preserve"> </w:t>
      </w:r>
      <w:r w:rsidRPr="00F430FA">
        <w:rPr>
          <w:color w:val="000000"/>
          <w:sz w:val="28"/>
          <w:szCs w:val="28"/>
        </w:rPr>
        <w:t>Стражева.− Мн.: Выш.шк.,1995. - 363с.</w:t>
      </w:r>
    </w:p>
    <w:p w:rsidR="00FD606F" w:rsidRP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Бусел И.П. Экономика и организация сельскохозяйственного производства. –Мн.: Ураджай, 1999г. –198с.</w:t>
      </w:r>
    </w:p>
    <w:p w:rsidR="00FD606F" w:rsidRP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Добрынин</w:t>
      </w:r>
      <w:r w:rsidR="00F430FA">
        <w:rPr>
          <w:color w:val="000000"/>
          <w:sz w:val="28"/>
          <w:szCs w:val="28"/>
        </w:rPr>
        <w:t xml:space="preserve"> </w:t>
      </w:r>
      <w:r w:rsidRPr="00F430FA">
        <w:rPr>
          <w:color w:val="000000"/>
          <w:sz w:val="28"/>
          <w:szCs w:val="28"/>
        </w:rPr>
        <w:t>В.А.</w:t>
      </w:r>
      <w:r w:rsidR="00F430FA">
        <w:rPr>
          <w:color w:val="000000"/>
          <w:sz w:val="28"/>
          <w:szCs w:val="28"/>
        </w:rPr>
        <w:t xml:space="preserve"> </w:t>
      </w:r>
      <w:r w:rsidRPr="00F430FA">
        <w:rPr>
          <w:color w:val="000000"/>
          <w:sz w:val="28"/>
          <w:szCs w:val="28"/>
        </w:rPr>
        <w:t>Экономика</w:t>
      </w:r>
      <w:r w:rsidR="00F430FA">
        <w:rPr>
          <w:color w:val="000000"/>
          <w:sz w:val="28"/>
          <w:szCs w:val="28"/>
        </w:rPr>
        <w:t xml:space="preserve"> </w:t>
      </w:r>
      <w:r w:rsidRPr="00F430FA">
        <w:rPr>
          <w:color w:val="000000"/>
          <w:sz w:val="28"/>
          <w:szCs w:val="28"/>
        </w:rPr>
        <w:t>сельского</w:t>
      </w:r>
      <w:r w:rsidR="00F430FA">
        <w:rPr>
          <w:color w:val="000000"/>
          <w:sz w:val="28"/>
          <w:szCs w:val="28"/>
        </w:rPr>
        <w:t xml:space="preserve"> </w:t>
      </w:r>
      <w:r w:rsidRPr="00F430FA">
        <w:rPr>
          <w:color w:val="000000"/>
          <w:sz w:val="28"/>
          <w:szCs w:val="28"/>
        </w:rPr>
        <w:t>хозяйства. – М.: Агроиздат, 1990. – 476с.</w:t>
      </w:r>
    </w:p>
    <w:p w:rsidR="00FD606F" w:rsidRP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Долгошей Г.А., Макеенко М.М. Экономика сельского хозяйства. –М.: Колос, 1981. – 396с.</w:t>
      </w:r>
    </w:p>
    <w:p w:rsidR="00FD606F" w:rsidRP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Ермолович Л.Л., Сивчик Л.Г. и др. Анализ хозяйственной деятельности предприятия. – Мн.: Экоперспектива, 2001. - 576с.</w:t>
      </w:r>
    </w:p>
    <w:p w:rsidR="00FD606F" w:rsidRP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Жевтяк А.П. К вопросу о составе издержек производства // Финансы. –1995. -№3. – С.25-28</w:t>
      </w:r>
    </w:p>
    <w:p w:rsidR="00FD606F" w:rsidRP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Ковалев Л. Новый состав издержек производства// Финансы. Учет. Аудит. –1998. – № 6. – С.12-14</w:t>
      </w:r>
    </w:p>
    <w:p w:rsid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Коваленко Н.Я. Экономика сельского хозяйства. –М.: Тандем, 1998г. –448с.</w:t>
      </w:r>
    </w:p>
    <w:p w:rsid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Котляров С.А. Управление затратами. — СПб.: Питер, 2001г. –211с.</w:t>
      </w:r>
    </w:p>
    <w:p w:rsid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Красовская С.И. Себестоимость продукции в системе управления // Вестник БГЭУ. –2002. -№1. – С.64-65.</w:t>
      </w:r>
    </w:p>
    <w:p w:rsidR="00FD606F" w:rsidRP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Лещиловский П.В. Экономика предприятий и отраслей АПК. –Мн.: БГЭУ, 2003г. –310с.</w:t>
      </w:r>
    </w:p>
    <w:p w:rsidR="00FD606F" w:rsidRP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Мамедов О.Ю. Современная экономика. — Ростов-на-Дону, изд-во «Феникс», 1997г.</w:t>
      </w:r>
    </w:p>
    <w:p w:rsidR="00FD606F" w:rsidRP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Основные положения по составу затрат, включаемых в себестоимость продукции (работ, услуг). Утверждены министерством экономики от 26.01.98г., №19-12/397 // Бюллетень нормативно-правовой информации. - 1998г. - №5 (с изменениями и дополнениями по состоянию на 15.07.2002г.).</w:t>
      </w:r>
    </w:p>
    <w:p w:rsidR="00FD606F" w:rsidRPr="00F430FA" w:rsidRDefault="00FD606F" w:rsidP="00182304">
      <w:pPr>
        <w:widowControl/>
        <w:numPr>
          <w:ilvl w:val="0"/>
          <w:numId w:val="31"/>
        </w:numPr>
        <w:tabs>
          <w:tab w:val="clear" w:pos="1778"/>
          <w:tab w:val="num" w:pos="480"/>
        </w:tabs>
        <w:autoSpaceDE w:val="0"/>
        <w:autoSpaceDN w:val="0"/>
        <w:adjustRightInd w:val="0"/>
        <w:spacing w:line="360" w:lineRule="auto"/>
        <w:ind w:left="0" w:firstLine="0"/>
        <w:rPr>
          <w:color w:val="000000"/>
          <w:sz w:val="28"/>
          <w:szCs w:val="28"/>
        </w:rPr>
      </w:pPr>
      <w:r w:rsidRPr="00F430FA">
        <w:rPr>
          <w:color w:val="000000"/>
          <w:sz w:val="28"/>
          <w:szCs w:val="28"/>
        </w:rPr>
        <w:t>Петренко Н.Я., Чужинов П.И. Экономика</w:t>
      </w:r>
      <w:r w:rsidR="00F430FA">
        <w:rPr>
          <w:color w:val="000000"/>
          <w:sz w:val="28"/>
          <w:szCs w:val="28"/>
        </w:rPr>
        <w:t xml:space="preserve"> </w:t>
      </w:r>
      <w:r w:rsidRPr="00F430FA">
        <w:rPr>
          <w:color w:val="000000"/>
          <w:sz w:val="28"/>
          <w:szCs w:val="28"/>
        </w:rPr>
        <w:t>сельскохозяйственного производства. – Алма-Ата.: Кайнар, 1992. – 520с.</w:t>
      </w:r>
    </w:p>
    <w:p w:rsidR="00FD606F" w:rsidRPr="00F430FA" w:rsidRDefault="00FD606F" w:rsidP="00182304">
      <w:pPr>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Русак Н.А., Русак В.А. Основы финансового анализа. - Мн.: Меркаванне, 1995. - 196с.</w:t>
      </w:r>
    </w:p>
    <w:p w:rsidR="00FD606F" w:rsidRP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Савицкая Г.В. Анализ хозяйственной деятельности в АПК. –Мн.: Экоперспектива, 1999г. –494с.</w:t>
      </w:r>
    </w:p>
    <w:p w:rsidR="00FD606F" w:rsidRPr="00F430FA" w:rsidRDefault="00FD606F" w:rsidP="00182304">
      <w:pPr>
        <w:widowControl/>
        <w:numPr>
          <w:ilvl w:val="0"/>
          <w:numId w:val="31"/>
        </w:numPr>
        <w:tabs>
          <w:tab w:val="clear" w:pos="1778"/>
          <w:tab w:val="num" w:pos="480"/>
        </w:tabs>
        <w:autoSpaceDE w:val="0"/>
        <w:autoSpaceDN w:val="0"/>
        <w:adjustRightInd w:val="0"/>
        <w:spacing w:line="360" w:lineRule="auto"/>
        <w:ind w:left="0" w:firstLine="0"/>
        <w:rPr>
          <w:color w:val="000000"/>
          <w:sz w:val="28"/>
          <w:szCs w:val="28"/>
        </w:rPr>
      </w:pPr>
      <w:r w:rsidRPr="00F430FA">
        <w:rPr>
          <w:color w:val="000000"/>
          <w:sz w:val="28"/>
          <w:szCs w:val="28"/>
        </w:rPr>
        <w:t>Савицкая Г.В. Резервы повышения эффективности сельскохозяйственного производства: методика выявления и подсчета. – Мн.: Ураджай, 1999. – 181с.</w:t>
      </w:r>
    </w:p>
    <w:p w:rsidR="00FD606F" w:rsidRPr="00F430FA" w:rsidRDefault="00FD606F" w:rsidP="00182304">
      <w:pPr>
        <w:widowControl/>
        <w:numPr>
          <w:ilvl w:val="0"/>
          <w:numId w:val="31"/>
        </w:numPr>
        <w:tabs>
          <w:tab w:val="clear" w:pos="1778"/>
          <w:tab w:val="num" w:pos="480"/>
        </w:tabs>
        <w:autoSpaceDE w:val="0"/>
        <w:autoSpaceDN w:val="0"/>
        <w:adjustRightInd w:val="0"/>
        <w:spacing w:line="360" w:lineRule="auto"/>
        <w:ind w:left="0" w:firstLine="0"/>
        <w:rPr>
          <w:color w:val="000000"/>
          <w:sz w:val="28"/>
          <w:szCs w:val="28"/>
        </w:rPr>
      </w:pPr>
      <w:r w:rsidRPr="00F430FA">
        <w:rPr>
          <w:color w:val="000000"/>
          <w:sz w:val="28"/>
          <w:szCs w:val="28"/>
        </w:rPr>
        <w:t>Смекалов П.В., Ораевская Г.В. Анализ хозяйственной деятельности сельскохозяйственных предприятий. – М.: Финансы и статистика, 1991. – 304с.</w:t>
      </w:r>
    </w:p>
    <w:p w:rsidR="00FD606F" w:rsidRPr="00F430FA" w:rsidRDefault="00FD606F" w:rsidP="00182304">
      <w:pPr>
        <w:widowControl/>
        <w:numPr>
          <w:ilvl w:val="0"/>
          <w:numId w:val="31"/>
        </w:numPr>
        <w:tabs>
          <w:tab w:val="clear" w:pos="1778"/>
          <w:tab w:val="num" w:pos="480"/>
        </w:tabs>
        <w:spacing w:line="360" w:lineRule="auto"/>
        <w:ind w:left="0" w:firstLine="0"/>
        <w:rPr>
          <w:color w:val="000000"/>
          <w:sz w:val="28"/>
          <w:szCs w:val="28"/>
        </w:rPr>
      </w:pPr>
      <w:r w:rsidRPr="00F430FA">
        <w:rPr>
          <w:color w:val="000000"/>
          <w:sz w:val="28"/>
          <w:szCs w:val="28"/>
        </w:rPr>
        <w:t>Фрунзе В. Себестоимость и экономика предприятия // Экономика. Финансы. Управление. -2001г. -№11. –с.34-35</w:t>
      </w:r>
    </w:p>
    <w:p w:rsidR="0098736A" w:rsidRPr="00F430FA" w:rsidRDefault="0098736A" w:rsidP="00182304">
      <w:pPr>
        <w:pStyle w:val="a3"/>
        <w:numPr>
          <w:ilvl w:val="0"/>
          <w:numId w:val="31"/>
        </w:numPr>
        <w:tabs>
          <w:tab w:val="clear" w:pos="1778"/>
          <w:tab w:val="num" w:pos="480"/>
        </w:tabs>
        <w:spacing w:before="0" w:beforeAutospacing="0" w:after="0" w:afterAutospacing="0" w:line="360" w:lineRule="auto"/>
        <w:ind w:left="0" w:firstLine="0"/>
        <w:rPr>
          <w:color w:val="000000"/>
          <w:sz w:val="28"/>
          <w:szCs w:val="28"/>
        </w:rPr>
      </w:pPr>
      <w:r w:rsidRPr="00F430FA">
        <w:rPr>
          <w:color w:val="000000"/>
          <w:sz w:val="28"/>
          <w:szCs w:val="28"/>
        </w:rPr>
        <w:t>Белый И.Н. Учет затрат и калькулирование себестоимости сельскохозяйственной продукции. Мн., ООО «МИСАНТА», 2000. - 172 с.</w:t>
      </w:r>
    </w:p>
    <w:p w:rsidR="0098736A" w:rsidRPr="00F430FA" w:rsidRDefault="0098736A" w:rsidP="00182304">
      <w:pPr>
        <w:pStyle w:val="a3"/>
        <w:numPr>
          <w:ilvl w:val="0"/>
          <w:numId w:val="31"/>
        </w:numPr>
        <w:tabs>
          <w:tab w:val="clear" w:pos="1778"/>
          <w:tab w:val="num" w:pos="480"/>
        </w:tabs>
        <w:spacing w:before="0" w:beforeAutospacing="0" w:after="0" w:afterAutospacing="0" w:line="360" w:lineRule="auto"/>
        <w:ind w:left="0" w:firstLine="0"/>
        <w:rPr>
          <w:color w:val="000000"/>
          <w:sz w:val="28"/>
          <w:szCs w:val="28"/>
        </w:rPr>
      </w:pPr>
      <w:r w:rsidRPr="00F430FA">
        <w:rPr>
          <w:color w:val="000000"/>
          <w:sz w:val="28"/>
          <w:szCs w:val="28"/>
        </w:rPr>
        <w:t>Белый И.Н., Михалкевич А.П. Калькуляция стоимости продукции в АПК, Мн., ООО «Мисанта»,2000 – 200 с</w:t>
      </w:r>
    </w:p>
    <w:p w:rsidR="0098736A" w:rsidRPr="00F430FA" w:rsidRDefault="0098736A" w:rsidP="00182304">
      <w:pPr>
        <w:pStyle w:val="a3"/>
        <w:numPr>
          <w:ilvl w:val="0"/>
          <w:numId w:val="31"/>
        </w:numPr>
        <w:tabs>
          <w:tab w:val="clear" w:pos="1778"/>
          <w:tab w:val="num" w:pos="480"/>
        </w:tabs>
        <w:spacing w:before="0" w:beforeAutospacing="0" w:after="0" w:afterAutospacing="0" w:line="360" w:lineRule="auto"/>
        <w:ind w:left="0" w:firstLine="0"/>
        <w:rPr>
          <w:color w:val="000000"/>
          <w:sz w:val="28"/>
          <w:szCs w:val="28"/>
        </w:rPr>
      </w:pPr>
      <w:r w:rsidRPr="00F430FA">
        <w:rPr>
          <w:color w:val="000000"/>
          <w:sz w:val="28"/>
          <w:szCs w:val="28"/>
        </w:rPr>
        <w:t>Варава А.П., Пизенгольц М.З., Бухгалтерский учет в сельском хозяйстве. - ООО «АГРОПРОМИЗДАТ», Москва.,1999. – 519 с.</w:t>
      </w:r>
    </w:p>
    <w:p w:rsidR="0098736A" w:rsidRPr="00F430FA" w:rsidRDefault="0098736A" w:rsidP="00182304">
      <w:pPr>
        <w:pStyle w:val="a3"/>
        <w:numPr>
          <w:ilvl w:val="0"/>
          <w:numId w:val="31"/>
        </w:numPr>
        <w:tabs>
          <w:tab w:val="clear" w:pos="1778"/>
          <w:tab w:val="num" w:pos="480"/>
        </w:tabs>
        <w:spacing w:before="0" w:beforeAutospacing="0" w:after="0" w:afterAutospacing="0" w:line="360" w:lineRule="auto"/>
        <w:ind w:left="0" w:firstLine="0"/>
        <w:rPr>
          <w:color w:val="000000"/>
          <w:sz w:val="28"/>
          <w:szCs w:val="28"/>
        </w:rPr>
      </w:pPr>
      <w:r w:rsidRPr="00F430FA">
        <w:rPr>
          <w:color w:val="000000"/>
          <w:sz w:val="28"/>
          <w:szCs w:val="28"/>
        </w:rPr>
        <w:t>Л.И.Стешиц.Бухгалтерский учет и аудит в АПК.Мн.УП «ИВЦ Минфина2005 г. - 537с.</w:t>
      </w:r>
    </w:p>
    <w:p w:rsidR="0098736A" w:rsidRPr="00F430FA" w:rsidRDefault="0098736A" w:rsidP="00182304">
      <w:pPr>
        <w:pStyle w:val="1"/>
        <w:numPr>
          <w:ilvl w:val="0"/>
          <w:numId w:val="31"/>
        </w:numPr>
        <w:tabs>
          <w:tab w:val="clear" w:pos="1778"/>
          <w:tab w:val="num" w:pos="480"/>
        </w:tabs>
        <w:spacing w:before="0" w:after="0" w:line="360" w:lineRule="auto"/>
        <w:ind w:left="0" w:firstLine="0"/>
        <w:rPr>
          <w:rFonts w:ascii="Times New Roman" w:hAnsi="Times New Roman" w:cs="Times New Roman"/>
          <w:b w:val="0"/>
          <w:bCs w:val="0"/>
          <w:color w:val="000000"/>
          <w:sz w:val="28"/>
          <w:szCs w:val="28"/>
        </w:rPr>
      </w:pPr>
      <w:r w:rsidRPr="00F430FA">
        <w:rPr>
          <w:rFonts w:ascii="Times New Roman" w:hAnsi="Times New Roman" w:cs="Times New Roman"/>
          <w:b w:val="0"/>
          <w:bCs w:val="0"/>
          <w:color w:val="000000"/>
          <w:sz w:val="28"/>
          <w:szCs w:val="28"/>
        </w:rPr>
        <w:t>Козлов Е.П., Бабченко Т.Н., Галанина Е.Н. Бухгалтерский учет в организациях. - М.: Финансы и Статистика, 2001г. В учебнике дается характеристика учета в разрезе отраслевых видов деятельности хозяйствующих субъектов.</w:t>
      </w:r>
    </w:p>
    <w:p w:rsidR="0098736A" w:rsidRPr="00F430FA" w:rsidRDefault="0098736A" w:rsidP="00182304">
      <w:pPr>
        <w:pStyle w:val="a3"/>
        <w:numPr>
          <w:ilvl w:val="0"/>
          <w:numId w:val="31"/>
        </w:numPr>
        <w:tabs>
          <w:tab w:val="clear" w:pos="1778"/>
          <w:tab w:val="num" w:pos="480"/>
        </w:tabs>
        <w:spacing w:before="0" w:beforeAutospacing="0" w:after="0" w:afterAutospacing="0" w:line="360" w:lineRule="auto"/>
        <w:ind w:left="0" w:firstLine="0"/>
        <w:rPr>
          <w:color w:val="000000"/>
          <w:sz w:val="28"/>
          <w:szCs w:val="28"/>
        </w:rPr>
      </w:pPr>
      <w:r w:rsidRPr="00F430FA">
        <w:rPr>
          <w:color w:val="000000"/>
          <w:sz w:val="28"/>
          <w:szCs w:val="28"/>
        </w:rPr>
        <w:t>Левкович О.А., Бурцева И.Н., Акулич Ю.И. Бухгалтерский учет: Учеб. пособие. - Мн.: Амалфея, 2003г. Освещены вопросы непосредственного учета средств предприятия и источников их образования. Учебное пособие написано под новый План счетов.</w:t>
      </w:r>
    </w:p>
    <w:p w:rsidR="0098736A" w:rsidRPr="00F430FA" w:rsidRDefault="0098736A" w:rsidP="00182304">
      <w:pPr>
        <w:pStyle w:val="a3"/>
        <w:numPr>
          <w:ilvl w:val="0"/>
          <w:numId w:val="31"/>
        </w:numPr>
        <w:tabs>
          <w:tab w:val="clear" w:pos="1778"/>
          <w:tab w:val="num" w:pos="480"/>
        </w:tabs>
        <w:spacing w:before="0" w:beforeAutospacing="0" w:after="0" w:afterAutospacing="0" w:line="360" w:lineRule="auto"/>
        <w:ind w:left="0" w:firstLine="0"/>
        <w:rPr>
          <w:color w:val="000000"/>
          <w:sz w:val="28"/>
          <w:szCs w:val="28"/>
        </w:rPr>
      </w:pPr>
      <w:r w:rsidRPr="00F430FA">
        <w:rPr>
          <w:color w:val="000000"/>
          <w:sz w:val="28"/>
          <w:szCs w:val="28"/>
        </w:rPr>
        <w:t>Основные средства: учет и амортизация. - Мн.: ООО «Информпресс», 2003г. Сборник включает ряд нормативных документов, регулирующих порядок оценки, учета и амортизации основных средств.</w:t>
      </w:r>
    </w:p>
    <w:p w:rsidR="0098736A" w:rsidRPr="00F430FA" w:rsidRDefault="0098736A" w:rsidP="00182304">
      <w:pPr>
        <w:pStyle w:val="a3"/>
        <w:numPr>
          <w:ilvl w:val="0"/>
          <w:numId w:val="31"/>
        </w:numPr>
        <w:tabs>
          <w:tab w:val="clear" w:pos="1778"/>
          <w:tab w:val="num" w:pos="480"/>
        </w:tabs>
        <w:spacing w:before="0" w:beforeAutospacing="0" w:after="0" w:afterAutospacing="0" w:line="360" w:lineRule="auto"/>
        <w:ind w:left="0" w:firstLine="0"/>
        <w:rPr>
          <w:color w:val="000000"/>
          <w:sz w:val="28"/>
          <w:szCs w:val="28"/>
        </w:rPr>
      </w:pPr>
      <w:r w:rsidRPr="00F430FA">
        <w:rPr>
          <w:color w:val="000000"/>
          <w:sz w:val="28"/>
          <w:szCs w:val="28"/>
        </w:rPr>
        <w:t>Ладутько Н.И., П.Е.</w:t>
      </w:r>
      <w:r w:rsidR="00182304">
        <w:rPr>
          <w:color w:val="000000"/>
          <w:sz w:val="28"/>
          <w:szCs w:val="28"/>
        </w:rPr>
        <w:t xml:space="preserve"> Борисевский</w:t>
      </w:r>
      <w:r w:rsidRPr="00F430FA">
        <w:rPr>
          <w:color w:val="000000"/>
          <w:sz w:val="28"/>
          <w:szCs w:val="28"/>
        </w:rPr>
        <w:t>,</w:t>
      </w:r>
      <w:r w:rsidR="00182304">
        <w:rPr>
          <w:color w:val="000000"/>
          <w:sz w:val="28"/>
          <w:szCs w:val="28"/>
        </w:rPr>
        <w:t xml:space="preserve"> </w:t>
      </w:r>
      <w:r w:rsidRPr="00F430FA">
        <w:rPr>
          <w:color w:val="000000"/>
          <w:sz w:val="28"/>
          <w:szCs w:val="28"/>
        </w:rPr>
        <w:t>Крупнова А.В., Ладутько Е.Н. Бухгалтерский учет; Мн. «ФУАинформ», 2007 -807 с.</w:t>
      </w:r>
    </w:p>
    <w:p w:rsidR="0098736A" w:rsidRPr="00F430FA" w:rsidRDefault="0098736A" w:rsidP="00182304">
      <w:pPr>
        <w:pStyle w:val="a3"/>
        <w:numPr>
          <w:ilvl w:val="0"/>
          <w:numId w:val="31"/>
        </w:numPr>
        <w:tabs>
          <w:tab w:val="clear" w:pos="1778"/>
          <w:tab w:val="num" w:pos="480"/>
        </w:tabs>
        <w:spacing w:before="0" w:beforeAutospacing="0" w:after="0" w:afterAutospacing="0" w:line="360" w:lineRule="auto"/>
        <w:ind w:left="0" w:firstLine="0"/>
        <w:rPr>
          <w:color w:val="000000"/>
          <w:sz w:val="28"/>
          <w:szCs w:val="28"/>
        </w:rPr>
      </w:pPr>
      <w:r w:rsidRPr="00F430FA">
        <w:rPr>
          <w:color w:val="000000"/>
          <w:sz w:val="28"/>
          <w:szCs w:val="28"/>
        </w:rPr>
        <w:t>Иванюта И.Н. Рекомендации по закрытию счетов бухгалтерского учета на сельскохозяйственных предприятиях,</w:t>
      </w:r>
      <w:r w:rsidR="00182304">
        <w:rPr>
          <w:color w:val="000000"/>
          <w:sz w:val="28"/>
          <w:szCs w:val="28"/>
        </w:rPr>
        <w:t xml:space="preserve"> </w:t>
      </w:r>
      <w:r w:rsidRPr="00F430FA">
        <w:rPr>
          <w:color w:val="000000"/>
          <w:sz w:val="28"/>
          <w:szCs w:val="28"/>
        </w:rPr>
        <w:t>Мн. «Экаунт-бизнес», 2001,-40 л.</w:t>
      </w:r>
      <w:bookmarkStart w:id="0" w:name="_GoBack"/>
      <w:bookmarkEnd w:id="0"/>
    </w:p>
    <w:sectPr w:rsidR="0098736A" w:rsidRPr="00F430FA" w:rsidSect="00F430FA">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233F"/>
    <w:multiLevelType w:val="hybridMultilevel"/>
    <w:tmpl w:val="A41EC54E"/>
    <w:lvl w:ilvl="0" w:tplc="8DBAA85A">
      <w:start w:val="1"/>
      <w:numFmt w:val="bullet"/>
      <w:lvlText w:val=""/>
      <w:lvlJc w:val="left"/>
      <w:pPr>
        <w:tabs>
          <w:tab w:val="num" w:pos="1790"/>
        </w:tabs>
        <w:ind w:left="1620" w:firstLine="17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5622504"/>
    <w:multiLevelType w:val="hybridMultilevel"/>
    <w:tmpl w:val="A8A2FB8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E2E2824"/>
    <w:multiLevelType w:val="hybridMultilevel"/>
    <w:tmpl w:val="4B28B536"/>
    <w:lvl w:ilvl="0" w:tplc="8DBAA85A">
      <w:start w:val="1"/>
      <w:numFmt w:val="bullet"/>
      <w:lvlText w:val=""/>
      <w:lvlJc w:val="left"/>
      <w:pPr>
        <w:tabs>
          <w:tab w:val="num" w:pos="1790"/>
        </w:tabs>
        <w:ind w:left="1620" w:firstLine="17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2697411"/>
    <w:multiLevelType w:val="hybridMultilevel"/>
    <w:tmpl w:val="F1E689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D3E7BEC"/>
    <w:multiLevelType w:val="hybridMultilevel"/>
    <w:tmpl w:val="B676852C"/>
    <w:lvl w:ilvl="0" w:tplc="AB765174">
      <w:start w:val="1"/>
      <w:numFmt w:val="bullet"/>
      <w:lvlText w:val="−"/>
      <w:lvlJc w:val="left"/>
      <w:pPr>
        <w:ind w:left="1425" w:hanging="360"/>
      </w:pPr>
      <w:rPr>
        <w:rFonts w:ascii="Times New Roman" w:hAnsi="Times New Roman" w:cs="Times New Roman"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5">
    <w:nsid w:val="1D5040F7"/>
    <w:multiLevelType w:val="hybridMultilevel"/>
    <w:tmpl w:val="EB9ECD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2143356F"/>
    <w:multiLevelType w:val="hybridMultilevel"/>
    <w:tmpl w:val="41F4B682"/>
    <w:lvl w:ilvl="0" w:tplc="04090001">
      <w:start w:val="1"/>
      <w:numFmt w:val="bullet"/>
      <w:lvlText w:val=""/>
      <w:lvlJc w:val="left"/>
      <w:pPr>
        <w:tabs>
          <w:tab w:val="num" w:pos="1429"/>
        </w:tabs>
        <w:ind w:left="1429" w:hanging="360"/>
      </w:pPr>
      <w:rPr>
        <w:rFonts w:ascii="Symbol" w:hAnsi="Symbol" w:cs="Symbol" w:hint="default"/>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start w:val="1"/>
      <w:numFmt w:val="bullet"/>
      <w:lvlText w:val=""/>
      <w:lvlJc w:val="left"/>
      <w:pPr>
        <w:tabs>
          <w:tab w:val="num" w:pos="2869"/>
        </w:tabs>
        <w:ind w:left="2869" w:hanging="360"/>
      </w:pPr>
      <w:rPr>
        <w:rFonts w:ascii="Wingdings" w:hAnsi="Wingdings" w:cs="Wingdings" w:hint="default"/>
      </w:rPr>
    </w:lvl>
    <w:lvl w:ilvl="3" w:tplc="04090001">
      <w:start w:val="1"/>
      <w:numFmt w:val="bullet"/>
      <w:lvlText w:val=""/>
      <w:lvlJc w:val="left"/>
      <w:pPr>
        <w:tabs>
          <w:tab w:val="num" w:pos="3589"/>
        </w:tabs>
        <w:ind w:left="3589" w:hanging="360"/>
      </w:pPr>
      <w:rPr>
        <w:rFonts w:ascii="Symbol" w:hAnsi="Symbol" w:cs="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cs="Wingdings" w:hint="default"/>
      </w:rPr>
    </w:lvl>
    <w:lvl w:ilvl="6" w:tplc="04090001">
      <w:start w:val="1"/>
      <w:numFmt w:val="bullet"/>
      <w:lvlText w:val=""/>
      <w:lvlJc w:val="left"/>
      <w:pPr>
        <w:tabs>
          <w:tab w:val="num" w:pos="5749"/>
        </w:tabs>
        <w:ind w:left="5749" w:hanging="360"/>
      </w:pPr>
      <w:rPr>
        <w:rFonts w:ascii="Symbol" w:hAnsi="Symbol" w:cs="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cs="Wingdings" w:hint="default"/>
      </w:rPr>
    </w:lvl>
  </w:abstractNum>
  <w:abstractNum w:abstractNumId="7">
    <w:nsid w:val="233C5D7E"/>
    <w:multiLevelType w:val="hybridMultilevel"/>
    <w:tmpl w:val="DC3A1784"/>
    <w:lvl w:ilvl="0" w:tplc="66D6762A">
      <w:start w:val="1"/>
      <w:numFmt w:val="bullet"/>
      <w:lvlText w:val=""/>
      <w:lvlJc w:val="left"/>
      <w:pPr>
        <w:tabs>
          <w:tab w:val="num" w:pos="1854"/>
        </w:tabs>
        <w:ind w:left="1854" w:hanging="360"/>
      </w:pPr>
      <w:rPr>
        <w:rFonts w:ascii="Wingdings" w:hAnsi="Wingdings" w:cs="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6AD0235"/>
    <w:multiLevelType w:val="hybridMultilevel"/>
    <w:tmpl w:val="A43AB410"/>
    <w:lvl w:ilvl="0" w:tplc="EAD0F0D6">
      <w:start w:val="1"/>
      <w:numFmt w:val="bullet"/>
      <w:lvlText w:val=""/>
      <w:lvlJc w:val="left"/>
      <w:pPr>
        <w:tabs>
          <w:tab w:val="num" w:pos="567"/>
        </w:tabs>
        <w:ind w:left="113" w:firstLine="227"/>
      </w:pPr>
      <w:rPr>
        <w:rFonts w:ascii="Symbol" w:hAnsi="Symbol" w:cs="Symbol" w:hint="default"/>
        <w:color w:val="auto"/>
      </w:rPr>
    </w:lvl>
    <w:lvl w:ilvl="1" w:tplc="04090003">
      <w:start w:val="1"/>
      <w:numFmt w:val="bullet"/>
      <w:lvlText w:val="o"/>
      <w:lvlJc w:val="left"/>
      <w:pPr>
        <w:tabs>
          <w:tab w:val="num" w:pos="2177"/>
        </w:tabs>
        <w:ind w:left="2177" w:hanging="360"/>
      </w:pPr>
      <w:rPr>
        <w:rFonts w:ascii="Courier New" w:hAnsi="Courier New" w:cs="Courier New" w:hint="default"/>
      </w:rPr>
    </w:lvl>
    <w:lvl w:ilvl="2" w:tplc="04090005">
      <w:start w:val="1"/>
      <w:numFmt w:val="bullet"/>
      <w:lvlText w:val=""/>
      <w:lvlJc w:val="left"/>
      <w:pPr>
        <w:tabs>
          <w:tab w:val="num" w:pos="2897"/>
        </w:tabs>
        <w:ind w:left="2897" w:hanging="360"/>
      </w:pPr>
      <w:rPr>
        <w:rFonts w:ascii="Wingdings" w:hAnsi="Wingdings" w:cs="Wingdings" w:hint="default"/>
      </w:rPr>
    </w:lvl>
    <w:lvl w:ilvl="3" w:tplc="04090001">
      <w:start w:val="1"/>
      <w:numFmt w:val="bullet"/>
      <w:lvlText w:val=""/>
      <w:lvlJc w:val="left"/>
      <w:pPr>
        <w:tabs>
          <w:tab w:val="num" w:pos="3617"/>
        </w:tabs>
        <w:ind w:left="3617" w:hanging="360"/>
      </w:pPr>
      <w:rPr>
        <w:rFonts w:ascii="Symbol" w:hAnsi="Symbol" w:cs="Symbol" w:hint="default"/>
      </w:rPr>
    </w:lvl>
    <w:lvl w:ilvl="4" w:tplc="04090003">
      <w:start w:val="1"/>
      <w:numFmt w:val="bullet"/>
      <w:lvlText w:val="o"/>
      <w:lvlJc w:val="left"/>
      <w:pPr>
        <w:tabs>
          <w:tab w:val="num" w:pos="4337"/>
        </w:tabs>
        <w:ind w:left="4337" w:hanging="360"/>
      </w:pPr>
      <w:rPr>
        <w:rFonts w:ascii="Courier New" w:hAnsi="Courier New" w:cs="Courier New" w:hint="default"/>
      </w:rPr>
    </w:lvl>
    <w:lvl w:ilvl="5" w:tplc="04090005">
      <w:start w:val="1"/>
      <w:numFmt w:val="bullet"/>
      <w:lvlText w:val=""/>
      <w:lvlJc w:val="left"/>
      <w:pPr>
        <w:tabs>
          <w:tab w:val="num" w:pos="5057"/>
        </w:tabs>
        <w:ind w:left="5057" w:hanging="360"/>
      </w:pPr>
      <w:rPr>
        <w:rFonts w:ascii="Wingdings" w:hAnsi="Wingdings" w:cs="Wingdings" w:hint="default"/>
      </w:rPr>
    </w:lvl>
    <w:lvl w:ilvl="6" w:tplc="04090001">
      <w:start w:val="1"/>
      <w:numFmt w:val="bullet"/>
      <w:lvlText w:val=""/>
      <w:lvlJc w:val="left"/>
      <w:pPr>
        <w:tabs>
          <w:tab w:val="num" w:pos="5777"/>
        </w:tabs>
        <w:ind w:left="5777" w:hanging="360"/>
      </w:pPr>
      <w:rPr>
        <w:rFonts w:ascii="Symbol" w:hAnsi="Symbol" w:cs="Symbol" w:hint="default"/>
      </w:rPr>
    </w:lvl>
    <w:lvl w:ilvl="7" w:tplc="04090003">
      <w:start w:val="1"/>
      <w:numFmt w:val="bullet"/>
      <w:lvlText w:val="o"/>
      <w:lvlJc w:val="left"/>
      <w:pPr>
        <w:tabs>
          <w:tab w:val="num" w:pos="6497"/>
        </w:tabs>
        <w:ind w:left="6497" w:hanging="360"/>
      </w:pPr>
      <w:rPr>
        <w:rFonts w:ascii="Courier New" w:hAnsi="Courier New" w:cs="Courier New" w:hint="default"/>
      </w:rPr>
    </w:lvl>
    <w:lvl w:ilvl="8" w:tplc="04090005">
      <w:start w:val="1"/>
      <w:numFmt w:val="bullet"/>
      <w:lvlText w:val=""/>
      <w:lvlJc w:val="left"/>
      <w:pPr>
        <w:tabs>
          <w:tab w:val="num" w:pos="7217"/>
        </w:tabs>
        <w:ind w:left="7217" w:hanging="360"/>
      </w:pPr>
      <w:rPr>
        <w:rFonts w:ascii="Wingdings" w:hAnsi="Wingdings" w:cs="Wingdings" w:hint="default"/>
      </w:rPr>
    </w:lvl>
  </w:abstractNum>
  <w:abstractNum w:abstractNumId="9">
    <w:nsid w:val="296D7907"/>
    <w:multiLevelType w:val="hybridMultilevel"/>
    <w:tmpl w:val="5198A486"/>
    <w:lvl w:ilvl="0" w:tplc="1F30BDA0">
      <w:start w:val="1"/>
      <w:numFmt w:val="decimal"/>
      <w:lvlText w:val="%1."/>
      <w:lvlJc w:val="left"/>
      <w:pPr>
        <w:tabs>
          <w:tab w:val="num" w:pos="720"/>
        </w:tabs>
        <w:ind w:left="720" w:hanging="360"/>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2E4377ED"/>
    <w:multiLevelType w:val="hybridMultilevel"/>
    <w:tmpl w:val="1DB039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1BE79C7"/>
    <w:multiLevelType w:val="hybridMultilevel"/>
    <w:tmpl w:val="53601320"/>
    <w:lvl w:ilvl="0" w:tplc="80722CB4">
      <w:start w:val="1"/>
      <w:numFmt w:val="decimal"/>
      <w:lvlText w:val="%1."/>
      <w:lvlJc w:val="left"/>
      <w:pPr>
        <w:ind w:left="1275" w:hanging="360"/>
      </w:pPr>
      <w:rPr>
        <w:rFonts w:hint="default"/>
      </w:rPr>
    </w:lvl>
    <w:lvl w:ilvl="1" w:tplc="04190019">
      <w:start w:val="1"/>
      <w:numFmt w:val="lowerLetter"/>
      <w:lvlText w:val="%2."/>
      <w:lvlJc w:val="left"/>
      <w:pPr>
        <w:ind w:left="1995" w:hanging="360"/>
      </w:pPr>
    </w:lvl>
    <w:lvl w:ilvl="2" w:tplc="0419001B">
      <w:start w:val="1"/>
      <w:numFmt w:val="lowerRoman"/>
      <w:lvlText w:val="%3."/>
      <w:lvlJc w:val="right"/>
      <w:pPr>
        <w:ind w:left="2715" w:hanging="180"/>
      </w:pPr>
    </w:lvl>
    <w:lvl w:ilvl="3" w:tplc="0419000F">
      <w:start w:val="1"/>
      <w:numFmt w:val="decimal"/>
      <w:lvlText w:val="%4."/>
      <w:lvlJc w:val="left"/>
      <w:pPr>
        <w:ind w:left="3435" w:hanging="360"/>
      </w:pPr>
    </w:lvl>
    <w:lvl w:ilvl="4" w:tplc="04190019">
      <w:start w:val="1"/>
      <w:numFmt w:val="lowerLetter"/>
      <w:lvlText w:val="%5."/>
      <w:lvlJc w:val="left"/>
      <w:pPr>
        <w:ind w:left="4155" w:hanging="360"/>
      </w:pPr>
    </w:lvl>
    <w:lvl w:ilvl="5" w:tplc="0419001B">
      <w:start w:val="1"/>
      <w:numFmt w:val="lowerRoman"/>
      <w:lvlText w:val="%6."/>
      <w:lvlJc w:val="right"/>
      <w:pPr>
        <w:ind w:left="4875" w:hanging="180"/>
      </w:pPr>
    </w:lvl>
    <w:lvl w:ilvl="6" w:tplc="0419000F">
      <w:start w:val="1"/>
      <w:numFmt w:val="decimal"/>
      <w:lvlText w:val="%7."/>
      <w:lvlJc w:val="left"/>
      <w:pPr>
        <w:ind w:left="5595" w:hanging="360"/>
      </w:pPr>
    </w:lvl>
    <w:lvl w:ilvl="7" w:tplc="04190019">
      <w:start w:val="1"/>
      <w:numFmt w:val="lowerLetter"/>
      <w:lvlText w:val="%8."/>
      <w:lvlJc w:val="left"/>
      <w:pPr>
        <w:ind w:left="6315" w:hanging="360"/>
      </w:pPr>
    </w:lvl>
    <w:lvl w:ilvl="8" w:tplc="0419001B">
      <w:start w:val="1"/>
      <w:numFmt w:val="lowerRoman"/>
      <w:lvlText w:val="%9."/>
      <w:lvlJc w:val="right"/>
      <w:pPr>
        <w:ind w:left="7035" w:hanging="180"/>
      </w:pPr>
    </w:lvl>
  </w:abstractNum>
  <w:abstractNum w:abstractNumId="12">
    <w:nsid w:val="3B3510C7"/>
    <w:multiLevelType w:val="hybridMultilevel"/>
    <w:tmpl w:val="0FEA0B90"/>
    <w:lvl w:ilvl="0" w:tplc="04190011">
      <w:start w:val="1"/>
      <w:numFmt w:val="decimal"/>
      <w:lvlText w:val="%1)"/>
      <w:lvlJc w:val="left"/>
      <w:pPr>
        <w:tabs>
          <w:tab w:val="num" w:pos="1440"/>
        </w:tabs>
        <w:ind w:left="1440" w:hanging="360"/>
      </w:pPr>
    </w:lvl>
    <w:lvl w:ilvl="1" w:tplc="04190003">
      <w:start w:val="1"/>
      <w:numFmt w:val="bullet"/>
      <w:lvlText w:val="o"/>
      <w:lvlJc w:val="left"/>
      <w:pPr>
        <w:tabs>
          <w:tab w:val="num" w:pos="2160"/>
        </w:tabs>
        <w:ind w:left="2160" w:hanging="360"/>
      </w:pPr>
      <w:rPr>
        <w:rFonts w:ascii="Courier New" w:hAnsi="Courier New" w:cs="Courier New"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3B8E7742"/>
    <w:multiLevelType w:val="hybridMultilevel"/>
    <w:tmpl w:val="DADE1EFC"/>
    <w:lvl w:ilvl="0" w:tplc="9DB6E248">
      <w:start w:val="1"/>
      <w:numFmt w:val="bullet"/>
      <w:lvlText w:val=""/>
      <w:lvlJc w:val="left"/>
      <w:pPr>
        <w:tabs>
          <w:tab w:val="num" w:pos="851"/>
        </w:tabs>
        <w:ind w:left="680" w:hanging="396"/>
      </w:pPr>
      <w:rPr>
        <w:rFonts w:ascii="Symbol" w:hAnsi="Symbol" w:cs="Symbol" w:hint="default"/>
        <w:color w:val="auto"/>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14">
    <w:nsid w:val="3C082FB0"/>
    <w:multiLevelType w:val="singleLevel"/>
    <w:tmpl w:val="7AA699FA"/>
    <w:lvl w:ilvl="0">
      <w:start w:val="30"/>
      <w:numFmt w:val="bullet"/>
      <w:lvlText w:val="-"/>
      <w:lvlJc w:val="left"/>
      <w:pPr>
        <w:tabs>
          <w:tab w:val="num" w:pos="1080"/>
        </w:tabs>
        <w:ind w:left="1080" w:hanging="360"/>
      </w:pPr>
      <w:rPr>
        <w:rFonts w:hint="default"/>
      </w:rPr>
    </w:lvl>
  </w:abstractNum>
  <w:abstractNum w:abstractNumId="15">
    <w:nsid w:val="40AD7FD0"/>
    <w:multiLevelType w:val="hybridMultilevel"/>
    <w:tmpl w:val="4CE8B002"/>
    <w:lvl w:ilvl="0" w:tplc="5DDA00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0C75301"/>
    <w:multiLevelType w:val="hybridMultilevel"/>
    <w:tmpl w:val="46D49A06"/>
    <w:lvl w:ilvl="0" w:tplc="8DBAA85A">
      <w:start w:val="1"/>
      <w:numFmt w:val="bullet"/>
      <w:lvlText w:val=""/>
      <w:lvlJc w:val="left"/>
      <w:pPr>
        <w:tabs>
          <w:tab w:val="num" w:pos="1790"/>
        </w:tabs>
        <w:ind w:left="1620" w:firstLine="17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45064943"/>
    <w:multiLevelType w:val="hybridMultilevel"/>
    <w:tmpl w:val="8CB0DE10"/>
    <w:lvl w:ilvl="0" w:tplc="DE5C27BA">
      <w:start w:val="1"/>
      <w:numFmt w:val="bullet"/>
      <w:lvlText w:val=""/>
      <w:lvlJc w:val="left"/>
      <w:pPr>
        <w:tabs>
          <w:tab w:val="num" w:pos="993"/>
        </w:tabs>
        <w:ind w:left="709"/>
      </w:pPr>
      <w:rPr>
        <w:rFonts w:ascii="Wingdings" w:hAnsi="Wingdings" w:cs="Wingdings" w:hint="default"/>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start w:val="1"/>
      <w:numFmt w:val="bullet"/>
      <w:lvlText w:val=""/>
      <w:lvlJc w:val="left"/>
      <w:pPr>
        <w:tabs>
          <w:tab w:val="num" w:pos="2869"/>
        </w:tabs>
        <w:ind w:left="2869" w:hanging="360"/>
      </w:pPr>
      <w:rPr>
        <w:rFonts w:ascii="Wingdings" w:hAnsi="Wingdings" w:cs="Wingdings" w:hint="default"/>
      </w:rPr>
    </w:lvl>
    <w:lvl w:ilvl="3" w:tplc="04090001">
      <w:start w:val="1"/>
      <w:numFmt w:val="bullet"/>
      <w:lvlText w:val=""/>
      <w:lvlJc w:val="left"/>
      <w:pPr>
        <w:tabs>
          <w:tab w:val="num" w:pos="3589"/>
        </w:tabs>
        <w:ind w:left="3589" w:hanging="360"/>
      </w:pPr>
      <w:rPr>
        <w:rFonts w:ascii="Symbol" w:hAnsi="Symbol" w:cs="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cs="Wingdings" w:hint="default"/>
      </w:rPr>
    </w:lvl>
    <w:lvl w:ilvl="6" w:tplc="04090001">
      <w:start w:val="1"/>
      <w:numFmt w:val="bullet"/>
      <w:lvlText w:val=""/>
      <w:lvlJc w:val="left"/>
      <w:pPr>
        <w:tabs>
          <w:tab w:val="num" w:pos="5749"/>
        </w:tabs>
        <w:ind w:left="5749" w:hanging="360"/>
      </w:pPr>
      <w:rPr>
        <w:rFonts w:ascii="Symbol" w:hAnsi="Symbol" w:cs="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cs="Wingdings" w:hint="default"/>
      </w:rPr>
    </w:lvl>
  </w:abstractNum>
  <w:abstractNum w:abstractNumId="18">
    <w:nsid w:val="49F20C35"/>
    <w:multiLevelType w:val="singleLevel"/>
    <w:tmpl w:val="A9828D86"/>
    <w:lvl w:ilvl="0">
      <w:start w:val="3"/>
      <w:numFmt w:val="bullet"/>
      <w:lvlText w:val="-"/>
      <w:lvlJc w:val="left"/>
      <w:pPr>
        <w:tabs>
          <w:tab w:val="num" w:pos="1080"/>
        </w:tabs>
        <w:ind w:left="1080" w:hanging="360"/>
      </w:pPr>
      <w:rPr>
        <w:rFonts w:hint="default"/>
      </w:rPr>
    </w:lvl>
  </w:abstractNum>
  <w:abstractNum w:abstractNumId="19">
    <w:nsid w:val="4D7C55F2"/>
    <w:multiLevelType w:val="hybridMultilevel"/>
    <w:tmpl w:val="CD60790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50272282"/>
    <w:multiLevelType w:val="hybridMultilevel"/>
    <w:tmpl w:val="A52CF74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5708248E"/>
    <w:multiLevelType w:val="hybridMultilevel"/>
    <w:tmpl w:val="41828498"/>
    <w:lvl w:ilvl="0" w:tplc="2D00E134">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2">
    <w:nsid w:val="57C208FB"/>
    <w:multiLevelType w:val="hybridMultilevel"/>
    <w:tmpl w:val="6414C3F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669351EA"/>
    <w:multiLevelType w:val="hybridMultilevel"/>
    <w:tmpl w:val="ADC85A9C"/>
    <w:lvl w:ilvl="0" w:tplc="DE5C27BA">
      <w:start w:val="1"/>
      <w:numFmt w:val="bullet"/>
      <w:lvlText w:val=""/>
      <w:lvlJc w:val="left"/>
      <w:pPr>
        <w:tabs>
          <w:tab w:val="num" w:pos="851"/>
        </w:tabs>
        <w:ind w:left="567"/>
      </w:pPr>
      <w:rPr>
        <w:rFonts w:ascii="Wingdings" w:hAnsi="Wingdings" w:cs="Wingdings"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24">
    <w:nsid w:val="68901CD9"/>
    <w:multiLevelType w:val="hybridMultilevel"/>
    <w:tmpl w:val="EBE65516"/>
    <w:lvl w:ilvl="0" w:tplc="DE5C27BA">
      <w:start w:val="1"/>
      <w:numFmt w:val="bullet"/>
      <w:lvlText w:val=""/>
      <w:lvlJc w:val="left"/>
      <w:pPr>
        <w:tabs>
          <w:tab w:val="num" w:pos="284"/>
        </w:tabs>
      </w:pPr>
      <w:rPr>
        <w:rFonts w:ascii="Wingdings" w:hAnsi="Wingdings" w:cs="Wingdings" w:hint="default"/>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start w:val="1"/>
      <w:numFmt w:val="bullet"/>
      <w:lvlText w:val=""/>
      <w:lvlJc w:val="left"/>
      <w:pPr>
        <w:tabs>
          <w:tab w:val="num" w:pos="2869"/>
        </w:tabs>
        <w:ind w:left="2869" w:hanging="360"/>
      </w:pPr>
      <w:rPr>
        <w:rFonts w:ascii="Wingdings" w:hAnsi="Wingdings" w:cs="Wingdings" w:hint="default"/>
      </w:rPr>
    </w:lvl>
    <w:lvl w:ilvl="3" w:tplc="04090001">
      <w:start w:val="1"/>
      <w:numFmt w:val="bullet"/>
      <w:lvlText w:val=""/>
      <w:lvlJc w:val="left"/>
      <w:pPr>
        <w:tabs>
          <w:tab w:val="num" w:pos="3589"/>
        </w:tabs>
        <w:ind w:left="3589" w:hanging="360"/>
      </w:pPr>
      <w:rPr>
        <w:rFonts w:ascii="Symbol" w:hAnsi="Symbol" w:cs="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cs="Wingdings" w:hint="default"/>
      </w:rPr>
    </w:lvl>
    <w:lvl w:ilvl="6" w:tplc="04090001">
      <w:start w:val="1"/>
      <w:numFmt w:val="bullet"/>
      <w:lvlText w:val=""/>
      <w:lvlJc w:val="left"/>
      <w:pPr>
        <w:tabs>
          <w:tab w:val="num" w:pos="5749"/>
        </w:tabs>
        <w:ind w:left="5749" w:hanging="360"/>
      </w:pPr>
      <w:rPr>
        <w:rFonts w:ascii="Symbol" w:hAnsi="Symbol" w:cs="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cs="Wingdings" w:hint="default"/>
      </w:rPr>
    </w:lvl>
  </w:abstractNum>
  <w:abstractNum w:abstractNumId="25">
    <w:nsid w:val="68AF543B"/>
    <w:multiLevelType w:val="hybridMultilevel"/>
    <w:tmpl w:val="68285A34"/>
    <w:lvl w:ilvl="0" w:tplc="727A576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6F974251"/>
    <w:multiLevelType w:val="hybridMultilevel"/>
    <w:tmpl w:val="8C08B5EC"/>
    <w:lvl w:ilvl="0" w:tplc="AB765174">
      <w:start w:val="1"/>
      <w:numFmt w:val="bullet"/>
      <w:lvlText w:val="−"/>
      <w:lvlJc w:val="left"/>
      <w:pPr>
        <w:tabs>
          <w:tab w:val="num" w:pos="1440"/>
        </w:tabs>
        <w:ind w:left="1440" w:hanging="360"/>
      </w:pPr>
      <w:rPr>
        <w:rFonts w:ascii="Times New Roman" w:hAnsi="Times New Roman" w:cs="Times New Roman" w:hint="default"/>
      </w:rPr>
    </w:lvl>
    <w:lvl w:ilvl="1" w:tplc="04190017">
      <w:start w:val="1"/>
      <w:numFmt w:val="lowerLetter"/>
      <w:lvlText w:val="%2)"/>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739B5001"/>
    <w:multiLevelType w:val="hybridMultilevel"/>
    <w:tmpl w:val="F24E2BD2"/>
    <w:lvl w:ilvl="0" w:tplc="66D6762A">
      <w:start w:val="1"/>
      <w:numFmt w:val="bullet"/>
      <w:lvlText w:val=""/>
      <w:lvlJc w:val="left"/>
      <w:pPr>
        <w:tabs>
          <w:tab w:val="num" w:pos="2394"/>
        </w:tabs>
        <w:ind w:left="2394" w:hanging="360"/>
      </w:pPr>
      <w:rPr>
        <w:rFonts w:ascii="Wingdings" w:hAnsi="Wingdings" w:cs="Wingdings"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74ED07A0"/>
    <w:multiLevelType w:val="hybridMultilevel"/>
    <w:tmpl w:val="77B03E0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9">
    <w:nsid w:val="79521C94"/>
    <w:multiLevelType w:val="hybridMultilevel"/>
    <w:tmpl w:val="14A69520"/>
    <w:lvl w:ilvl="0" w:tplc="DE5C27BA">
      <w:start w:val="1"/>
      <w:numFmt w:val="bullet"/>
      <w:lvlText w:val=""/>
      <w:lvlJc w:val="left"/>
      <w:pPr>
        <w:tabs>
          <w:tab w:val="num" w:pos="851"/>
        </w:tabs>
        <w:ind w:left="567"/>
      </w:pPr>
      <w:rPr>
        <w:rFonts w:ascii="Wingdings" w:hAnsi="Wingdings" w:cs="Wingdings"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30">
    <w:nsid w:val="79852580"/>
    <w:multiLevelType w:val="hybridMultilevel"/>
    <w:tmpl w:val="A85AEF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7"/>
  </w:num>
  <w:num w:numId="2">
    <w:abstractNumId w:val="27"/>
  </w:num>
  <w:num w:numId="3">
    <w:abstractNumId w:val="0"/>
  </w:num>
  <w:num w:numId="4">
    <w:abstractNumId w:val="2"/>
  </w:num>
  <w:num w:numId="5">
    <w:abstractNumId w:val="16"/>
  </w:num>
  <w:num w:numId="6">
    <w:abstractNumId w:val="26"/>
  </w:num>
  <w:num w:numId="7">
    <w:abstractNumId w:val="10"/>
  </w:num>
  <w:num w:numId="8">
    <w:abstractNumId w:val="6"/>
  </w:num>
  <w:num w:numId="9">
    <w:abstractNumId w:val="24"/>
  </w:num>
  <w:num w:numId="10">
    <w:abstractNumId w:val="17"/>
  </w:num>
  <w:num w:numId="11">
    <w:abstractNumId w:val="3"/>
  </w:num>
  <w:num w:numId="12">
    <w:abstractNumId w:val="11"/>
  </w:num>
  <w:num w:numId="13">
    <w:abstractNumId w:val="18"/>
  </w:num>
  <w:num w:numId="14">
    <w:abstractNumId w:val="25"/>
  </w:num>
  <w:num w:numId="15">
    <w:abstractNumId w:val="28"/>
  </w:num>
  <w:num w:numId="16">
    <w:abstractNumId w:val="23"/>
  </w:num>
  <w:num w:numId="17">
    <w:abstractNumId w:val="29"/>
  </w:num>
  <w:num w:numId="18">
    <w:abstractNumId w:val="8"/>
  </w:num>
  <w:num w:numId="19">
    <w:abstractNumId w:val="13"/>
  </w:num>
  <w:num w:numId="20">
    <w:abstractNumId w:val="4"/>
  </w:num>
  <w:num w:numId="21">
    <w:abstractNumId w:val="15"/>
  </w:num>
  <w:num w:numId="22">
    <w:abstractNumId w:val="30"/>
  </w:num>
  <w:num w:numId="23">
    <w:abstractNumId w:val="19"/>
  </w:num>
  <w:num w:numId="24">
    <w:abstractNumId w:val="20"/>
  </w:num>
  <w:num w:numId="25">
    <w:abstractNumId w:val="22"/>
  </w:num>
  <w:num w:numId="26">
    <w:abstractNumId w:val="5"/>
  </w:num>
  <w:num w:numId="27">
    <w:abstractNumId w:val="1"/>
  </w:num>
  <w:num w:numId="28">
    <w:abstractNumId w:val="12"/>
  </w:num>
  <w:num w:numId="29">
    <w:abstractNumId w:val="14"/>
  </w:num>
  <w:num w:numId="30">
    <w:abstractNumId w:val="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36A"/>
    <w:rsid w:val="00005190"/>
    <w:rsid w:val="00007C6D"/>
    <w:rsid w:val="000C43B5"/>
    <w:rsid w:val="000E2A81"/>
    <w:rsid w:val="000F6F53"/>
    <w:rsid w:val="00132365"/>
    <w:rsid w:val="00182304"/>
    <w:rsid w:val="00192385"/>
    <w:rsid w:val="001B3B17"/>
    <w:rsid w:val="00200AFA"/>
    <w:rsid w:val="0025209C"/>
    <w:rsid w:val="00264482"/>
    <w:rsid w:val="002E146D"/>
    <w:rsid w:val="002E211D"/>
    <w:rsid w:val="003E08C1"/>
    <w:rsid w:val="004933B7"/>
    <w:rsid w:val="004F1B37"/>
    <w:rsid w:val="00501D13"/>
    <w:rsid w:val="00576303"/>
    <w:rsid w:val="005B58A5"/>
    <w:rsid w:val="005C36DA"/>
    <w:rsid w:val="005E6C7C"/>
    <w:rsid w:val="00675A96"/>
    <w:rsid w:val="00783917"/>
    <w:rsid w:val="007B700A"/>
    <w:rsid w:val="007D431F"/>
    <w:rsid w:val="0083305E"/>
    <w:rsid w:val="008F166F"/>
    <w:rsid w:val="008F3D4B"/>
    <w:rsid w:val="0098736A"/>
    <w:rsid w:val="009B0872"/>
    <w:rsid w:val="00AF4632"/>
    <w:rsid w:val="00B07009"/>
    <w:rsid w:val="00BB5364"/>
    <w:rsid w:val="00BC6E20"/>
    <w:rsid w:val="00BD61C8"/>
    <w:rsid w:val="00C01618"/>
    <w:rsid w:val="00C327D7"/>
    <w:rsid w:val="00CD7EB5"/>
    <w:rsid w:val="00CE6D07"/>
    <w:rsid w:val="00D35820"/>
    <w:rsid w:val="00DD06CC"/>
    <w:rsid w:val="00EB4E72"/>
    <w:rsid w:val="00F26A6B"/>
    <w:rsid w:val="00F430FA"/>
    <w:rsid w:val="00FD6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9487CD6-9BB7-4217-BDAB-A96BC769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FD606F"/>
    <w:pPr>
      <w:widowControl w:val="0"/>
    </w:pPr>
    <w:rPr>
      <w:rFonts w:ascii="Times New Roman" w:hAnsi="Times New Roman"/>
      <w:sz w:val="16"/>
      <w:szCs w:val="16"/>
    </w:rPr>
  </w:style>
  <w:style w:type="paragraph" w:styleId="1">
    <w:name w:val="heading 1"/>
    <w:basedOn w:val="a"/>
    <w:next w:val="a"/>
    <w:link w:val="10"/>
    <w:uiPriority w:val="99"/>
    <w:qFormat/>
    <w:rsid w:val="0098736A"/>
    <w:pPr>
      <w:keepNext/>
      <w:widowControl/>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98736A"/>
    <w:pPr>
      <w:keepNext/>
      <w:widowControl/>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98736A"/>
    <w:pPr>
      <w:widowControl/>
      <w:spacing w:before="240" w:after="60"/>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98736A"/>
    <w:rPr>
      <w:rFonts w:ascii="Calibri" w:eastAsia="Times New Roman" w:hAnsi="Calibri" w:cs="Calibri"/>
      <w:b/>
      <w:bCs/>
      <w:sz w:val="28"/>
      <w:szCs w:val="28"/>
      <w:lang w:val="x-none" w:eastAsia="ru-RU"/>
    </w:rPr>
  </w:style>
  <w:style w:type="character" w:customStyle="1" w:styleId="50">
    <w:name w:val="Заголовок 5 Знак"/>
    <w:link w:val="5"/>
    <w:uiPriority w:val="99"/>
    <w:locked/>
    <w:rsid w:val="0098736A"/>
    <w:rPr>
      <w:rFonts w:ascii="Calibri" w:eastAsia="Times New Roman" w:hAnsi="Calibri" w:cs="Calibri"/>
      <w:b/>
      <w:bCs/>
      <w:i/>
      <w:iCs/>
      <w:sz w:val="26"/>
      <w:szCs w:val="26"/>
      <w:lang w:val="x-none" w:eastAsia="ru-RU"/>
    </w:rPr>
  </w:style>
  <w:style w:type="paragraph" w:styleId="a3">
    <w:name w:val="Normal (Web)"/>
    <w:basedOn w:val="a"/>
    <w:uiPriority w:val="99"/>
    <w:rsid w:val="0098736A"/>
    <w:pPr>
      <w:widowControl/>
      <w:spacing w:before="100" w:beforeAutospacing="1" w:after="100" w:afterAutospacing="1"/>
    </w:pPr>
    <w:rPr>
      <w:sz w:val="24"/>
      <w:szCs w:val="24"/>
    </w:rPr>
  </w:style>
  <w:style w:type="character" w:customStyle="1" w:styleId="10">
    <w:name w:val="Заголовок 1 Знак"/>
    <w:link w:val="1"/>
    <w:uiPriority w:val="99"/>
    <w:locked/>
    <w:rsid w:val="0098736A"/>
    <w:rPr>
      <w:rFonts w:ascii="Arial" w:eastAsia="Times New Roman" w:hAnsi="Arial" w:cs="Arial"/>
      <w:b/>
      <w:bCs/>
      <w:kern w:val="32"/>
      <w:sz w:val="32"/>
      <w:szCs w:val="32"/>
      <w:lang w:val="x-none" w:eastAsia="ru-RU"/>
    </w:rPr>
  </w:style>
  <w:style w:type="paragraph" w:styleId="a4">
    <w:name w:val="Body Text Indent"/>
    <w:basedOn w:val="a"/>
    <w:link w:val="a5"/>
    <w:uiPriority w:val="99"/>
    <w:rsid w:val="0098736A"/>
    <w:pPr>
      <w:widowControl/>
      <w:tabs>
        <w:tab w:val="left" w:pos="426"/>
      </w:tabs>
      <w:ind w:firstLine="426"/>
      <w:jc w:val="both"/>
    </w:pPr>
    <w:rPr>
      <w:i/>
      <w:iCs/>
      <w:sz w:val="32"/>
      <w:szCs w:val="32"/>
    </w:rPr>
  </w:style>
  <w:style w:type="paragraph" w:customStyle="1" w:styleId="ConsPlusNormal">
    <w:name w:val="ConsPlusNormal"/>
    <w:uiPriority w:val="99"/>
    <w:rsid w:val="0098736A"/>
    <w:pPr>
      <w:widowControl w:val="0"/>
      <w:autoSpaceDE w:val="0"/>
      <w:autoSpaceDN w:val="0"/>
      <w:adjustRightInd w:val="0"/>
      <w:ind w:firstLine="720"/>
    </w:pPr>
    <w:rPr>
      <w:rFonts w:ascii="Arial" w:hAnsi="Arial" w:cs="Arial"/>
    </w:rPr>
  </w:style>
  <w:style w:type="character" w:customStyle="1" w:styleId="a5">
    <w:name w:val="Основной текст с отступом Знак"/>
    <w:link w:val="a4"/>
    <w:uiPriority w:val="99"/>
    <w:locked/>
    <w:rsid w:val="0098736A"/>
    <w:rPr>
      <w:rFonts w:ascii="Times New Roman" w:eastAsia="Times New Roman" w:hAnsi="Times New Roman" w:cs="Times New Roman"/>
      <w:i/>
      <w:iCs/>
      <w:sz w:val="20"/>
      <w:szCs w:val="20"/>
      <w:lang w:val="x-none" w:eastAsia="ru-RU"/>
    </w:rPr>
  </w:style>
  <w:style w:type="paragraph" w:styleId="2">
    <w:name w:val="Body Text Indent 2"/>
    <w:basedOn w:val="a"/>
    <w:link w:val="20"/>
    <w:uiPriority w:val="99"/>
    <w:rsid w:val="0098736A"/>
    <w:pPr>
      <w:widowControl/>
      <w:spacing w:after="120" w:line="480" w:lineRule="auto"/>
      <w:ind w:left="283"/>
    </w:pPr>
    <w:rPr>
      <w:sz w:val="24"/>
      <w:szCs w:val="24"/>
    </w:rPr>
  </w:style>
  <w:style w:type="paragraph" w:styleId="a6">
    <w:name w:val="Body Text"/>
    <w:basedOn w:val="a"/>
    <w:link w:val="a7"/>
    <w:uiPriority w:val="99"/>
    <w:rsid w:val="0098736A"/>
    <w:pPr>
      <w:widowControl/>
      <w:spacing w:after="120"/>
    </w:pPr>
    <w:rPr>
      <w:sz w:val="24"/>
      <w:szCs w:val="24"/>
    </w:rPr>
  </w:style>
  <w:style w:type="character" w:customStyle="1" w:styleId="20">
    <w:name w:val="Основной текст с отступом 2 Знак"/>
    <w:link w:val="2"/>
    <w:uiPriority w:val="99"/>
    <w:locked/>
    <w:rsid w:val="0098736A"/>
    <w:rPr>
      <w:rFonts w:ascii="Times New Roman" w:eastAsia="Times New Roman" w:hAnsi="Times New Roman" w:cs="Times New Roman"/>
      <w:sz w:val="24"/>
      <w:szCs w:val="24"/>
      <w:lang w:val="x-none" w:eastAsia="ru-RU"/>
    </w:rPr>
  </w:style>
  <w:style w:type="paragraph" w:styleId="HTML">
    <w:name w:val="HTML Preformatted"/>
    <w:basedOn w:val="a"/>
    <w:link w:val="HTML0"/>
    <w:uiPriority w:val="99"/>
    <w:rsid w:val="009873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7">
    <w:name w:val="Основной текст Знак"/>
    <w:link w:val="a6"/>
    <w:uiPriority w:val="99"/>
    <w:locked/>
    <w:rsid w:val="0098736A"/>
    <w:rPr>
      <w:rFonts w:ascii="Times New Roman" w:eastAsia="Times New Roman" w:hAnsi="Times New Roman" w:cs="Times New Roman"/>
      <w:sz w:val="24"/>
      <w:szCs w:val="24"/>
      <w:lang w:val="x-none" w:eastAsia="ru-RU"/>
    </w:rPr>
  </w:style>
  <w:style w:type="paragraph" w:customStyle="1" w:styleId="ConsPlusNonformat">
    <w:name w:val="ConsPlusNonformat"/>
    <w:uiPriority w:val="99"/>
    <w:rsid w:val="0098736A"/>
    <w:pPr>
      <w:widowControl w:val="0"/>
      <w:autoSpaceDE w:val="0"/>
      <w:autoSpaceDN w:val="0"/>
      <w:adjustRightInd w:val="0"/>
    </w:pPr>
    <w:rPr>
      <w:rFonts w:ascii="Courier New" w:hAnsi="Courier New" w:cs="Courier New"/>
    </w:rPr>
  </w:style>
  <w:style w:type="character" w:customStyle="1" w:styleId="HTML0">
    <w:name w:val="Стандартный HTML Знак"/>
    <w:link w:val="HTML"/>
    <w:uiPriority w:val="99"/>
    <w:locked/>
    <w:rsid w:val="0098736A"/>
    <w:rPr>
      <w:rFonts w:ascii="Courier New" w:eastAsia="Times New Roman" w:hAnsi="Courier New" w:cs="Courier New"/>
      <w:sz w:val="20"/>
      <w:szCs w:val="20"/>
      <w:lang w:val="x-none" w:eastAsia="ru-RU"/>
    </w:rPr>
  </w:style>
  <w:style w:type="paragraph" w:customStyle="1" w:styleId="ConsPlusTitle">
    <w:name w:val="ConsPlusTitle"/>
    <w:uiPriority w:val="99"/>
    <w:rsid w:val="0098736A"/>
    <w:pPr>
      <w:widowControl w:val="0"/>
      <w:autoSpaceDE w:val="0"/>
      <w:autoSpaceDN w:val="0"/>
      <w:adjustRightInd w:val="0"/>
    </w:pPr>
    <w:rPr>
      <w:rFonts w:ascii="Arial" w:hAnsi="Arial" w:cs="Arial"/>
      <w:b/>
      <w:bCs/>
    </w:rPr>
  </w:style>
  <w:style w:type="paragraph" w:customStyle="1" w:styleId="11">
    <w:name w:val="Обычный1"/>
    <w:uiPriority w:val="99"/>
    <w:rsid w:val="0098736A"/>
    <w:pPr>
      <w:widowControl w:val="0"/>
    </w:pPr>
    <w:rPr>
      <w:rFonts w:ascii="Times New Roman" w:hAnsi="Times New Roman"/>
      <w:sz w:val="16"/>
      <w:szCs w:val="16"/>
    </w:rPr>
  </w:style>
  <w:style w:type="paragraph" w:styleId="a8">
    <w:name w:val="Plain Text"/>
    <w:basedOn w:val="a"/>
    <w:link w:val="a9"/>
    <w:uiPriority w:val="99"/>
    <w:rsid w:val="0098736A"/>
    <w:pPr>
      <w:widowControl/>
    </w:pPr>
    <w:rPr>
      <w:rFonts w:ascii="Courier New" w:hAnsi="Courier New" w:cs="Courier New"/>
      <w:sz w:val="20"/>
      <w:szCs w:val="20"/>
    </w:rPr>
  </w:style>
  <w:style w:type="paragraph" w:styleId="aa">
    <w:name w:val="Body Text First Indent"/>
    <w:basedOn w:val="a6"/>
    <w:link w:val="12"/>
    <w:uiPriority w:val="99"/>
    <w:rsid w:val="0098736A"/>
    <w:pPr>
      <w:ind w:firstLine="210"/>
    </w:pPr>
    <w:rPr>
      <w:rFonts w:ascii="Calibri" w:eastAsia="Times New Roman" w:hAnsi="Calibri" w:cs="Calibri"/>
      <w:lang w:eastAsia="en-US"/>
    </w:rPr>
  </w:style>
  <w:style w:type="character" w:customStyle="1" w:styleId="ab">
    <w:name w:val="Красная строка Знак"/>
    <w:uiPriority w:val="99"/>
    <w:semiHidden/>
  </w:style>
  <w:style w:type="character" w:customStyle="1" w:styleId="12">
    <w:name w:val="Красная строка Знак1"/>
    <w:link w:val="aa"/>
    <w:uiPriority w:val="99"/>
    <w:semiHidden/>
    <w:locked/>
    <w:rsid w:val="0098736A"/>
  </w:style>
  <w:style w:type="paragraph" w:styleId="ac">
    <w:name w:val="header"/>
    <w:basedOn w:val="a"/>
    <w:link w:val="ad"/>
    <w:uiPriority w:val="99"/>
    <w:semiHidden/>
    <w:rsid w:val="0098736A"/>
    <w:pPr>
      <w:widowControl/>
      <w:tabs>
        <w:tab w:val="center" w:pos="4677"/>
        <w:tab w:val="right" w:pos="9355"/>
      </w:tabs>
    </w:pPr>
    <w:rPr>
      <w:sz w:val="24"/>
      <w:szCs w:val="24"/>
    </w:rPr>
  </w:style>
  <w:style w:type="character" w:customStyle="1" w:styleId="a9">
    <w:name w:val="Текст Знак"/>
    <w:link w:val="a8"/>
    <w:uiPriority w:val="99"/>
    <w:locked/>
    <w:rsid w:val="0098736A"/>
    <w:rPr>
      <w:rFonts w:ascii="Courier New" w:eastAsia="Times New Roman" w:hAnsi="Courier New" w:cs="Courier New"/>
      <w:sz w:val="20"/>
      <w:szCs w:val="20"/>
      <w:lang w:val="x-none" w:eastAsia="ru-RU"/>
    </w:rPr>
  </w:style>
  <w:style w:type="paragraph" w:styleId="ae">
    <w:name w:val="footer"/>
    <w:basedOn w:val="a"/>
    <w:link w:val="af"/>
    <w:uiPriority w:val="99"/>
    <w:rsid w:val="0098736A"/>
    <w:pPr>
      <w:widowControl/>
      <w:tabs>
        <w:tab w:val="center" w:pos="4677"/>
        <w:tab w:val="right" w:pos="9355"/>
      </w:tabs>
    </w:pPr>
    <w:rPr>
      <w:sz w:val="24"/>
      <w:szCs w:val="24"/>
    </w:rPr>
  </w:style>
  <w:style w:type="character" w:customStyle="1" w:styleId="ad">
    <w:name w:val="Верхний колонтитул Знак"/>
    <w:link w:val="ac"/>
    <w:uiPriority w:val="99"/>
    <w:semiHidden/>
    <w:locked/>
    <w:rsid w:val="0098736A"/>
    <w:rPr>
      <w:rFonts w:ascii="Times New Roman" w:eastAsia="Times New Roman" w:hAnsi="Times New Roman" w:cs="Times New Roman"/>
      <w:sz w:val="24"/>
      <w:szCs w:val="24"/>
      <w:lang w:val="x-none" w:eastAsia="ru-RU"/>
    </w:rPr>
  </w:style>
  <w:style w:type="paragraph" w:styleId="af0">
    <w:name w:val="Balloon Text"/>
    <w:basedOn w:val="a"/>
    <w:link w:val="af1"/>
    <w:uiPriority w:val="99"/>
    <w:semiHidden/>
    <w:rsid w:val="0098736A"/>
    <w:pPr>
      <w:widowControl/>
    </w:pPr>
    <w:rPr>
      <w:rFonts w:ascii="Tahoma" w:hAnsi="Tahoma" w:cs="Tahoma"/>
    </w:rPr>
  </w:style>
  <w:style w:type="character" w:customStyle="1" w:styleId="af">
    <w:name w:val="Нижний колонтитул Знак"/>
    <w:link w:val="ae"/>
    <w:uiPriority w:val="99"/>
    <w:locked/>
    <w:rsid w:val="0098736A"/>
    <w:rPr>
      <w:rFonts w:ascii="Times New Roman" w:eastAsia="Times New Roman" w:hAnsi="Times New Roman" w:cs="Times New Roman"/>
      <w:sz w:val="24"/>
      <w:szCs w:val="24"/>
      <w:lang w:val="x-none" w:eastAsia="ru-RU"/>
    </w:rPr>
  </w:style>
  <w:style w:type="table" w:styleId="af2">
    <w:name w:val="Table Grid"/>
    <w:basedOn w:val="a1"/>
    <w:uiPriority w:val="99"/>
    <w:rsid w:val="004F1B37"/>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Текст выноски Знак"/>
    <w:link w:val="af0"/>
    <w:uiPriority w:val="99"/>
    <w:semiHidden/>
    <w:locked/>
    <w:rsid w:val="0098736A"/>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15528</Words>
  <Characters>88512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Исследование учета затрат машинотракторного парка и анализ эффективности его использования в организации АПК</vt:lpstr>
    </vt:vector>
  </TitlesOfParts>
  <Company>Microsoft</Company>
  <LinksUpToDate>false</LinksUpToDate>
  <CharactersWithSpaces>103833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учета затрат машинотракторного парка и анализ эффективности его использования в организации АПК</dc:title>
  <dc:subject/>
  <dc:creator>Admin</dc:creator>
  <cp:keywords/>
  <dc:description/>
  <cp:lastModifiedBy>admin</cp:lastModifiedBy>
  <cp:revision>2</cp:revision>
  <dcterms:created xsi:type="dcterms:W3CDTF">2014-03-03T18:54:00Z</dcterms:created>
  <dcterms:modified xsi:type="dcterms:W3CDTF">2014-03-03T18:54:00Z</dcterms:modified>
</cp:coreProperties>
</file>