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40" w:rsidRDefault="00305240" w:rsidP="00272E5A">
      <w:pPr>
        <w:pStyle w:val="4"/>
        <w:spacing w:line="360" w:lineRule="auto"/>
        <w:ind w:right="0" w:firstLine="720"/>
        <w:jc w:val="both"/>
        <w:rPr>
          <w:szCs w:val="28"/>
        </w:rPr>
      </w:pPr>
    </w:p>
    <w:p w:rsidR="00AE6FE1" w:rsidRPr="00272E5A" w:rsidRDefault="00AE6FE1" w:rsidP="00272E5A">
      <w:pPr>
        <w:pStyle w:val="4"/>
        <w:spacing w:line="360" w:lineRule="auto"/>
        <w:ind w:right="0" w:firstLine="720"/>
        <w:jc w:val="both"/>
        <w:rPr>
          <w:szCs w:val="28"/>
          <w:lang w:val="en-US"/>
        </w:rPr>
      </w:pPr>
      <w:r w:rsidRPr="00272E5A">
        <w:rPr>
          <w:szCs w:val="28"/>
        </w:rPr>
        <w:t>Оглавление</w:t>
      </w:r>
    </w:p>
    <w:p w:rsidR="00272E5A" w:rsidRPr="00272E5A" w:rsidRDefault="00272E5A" w:rsidP="00272E5A">
      <w:pPr>
        <w:spacing w:line="360" w:lineRule="auto"/>
        <w:ind w:firstLine="720"/>
        <w:jc w:val="both"/>
        <w:rPr>
          <w:sz w:val="28"/>
          <w:szCs w:val="28"/>
          <w:lang w:val="en-US"/>
        </w:rPr>
      </w:pPr>
    </w:p>
    <w:p w:rsidR="00AE6FE1" w:rsidRPr="00272E5A" w:rsidRDefault="00AE6FE1" w:rsidP="00272E5A">
      <w:pPr>
        <w:pStyle w:val="5"/>
        <w:spacing w:line="360" w:lineRule="auto"/>
        <w:ind w:right="0"/>
        <w:rPr>
          <w:szCs w:val="28"/>
          <w:lang w:val="en-US"/>
        </w:rPr>
      </w:pPr>
      <w:r w:rsidRPr="00272E5A">
        <w:rPr>
          <w:szCs w:val="28"/>
        </w:rPr>
        <w:t>Введение</w:t>
      </w:r>
    </w:p>
    <w:p w:rsidR="00AE6FE1" w:rsidRPr="00272E5A" w:rsidRDefault="00AE6FE1" w:rsidP="00272E5A">
      <w:pPr>
        <w:numPr>
          <w:ilvl w:val="0"/>
          <w:numId w:val="1"/>
        </w:numPr>
        <w:spacing w:line="360" w:lineRule="auto"/>
        <w:ind w:left="0" w:firstLine="0"/>
        <w:jc w:val="both"/>
        <w:rPr>
          <w:sz w:val="28"/>
          <w:szCs w:val="28"/>
        </w:rPr>
      </w:pPr>
      <w:r w:rsidRPr="00272E5A">
        <w:rPr>
          <w:sz w:val="28"/>
          <w:szCs w:val="28"/>
        </w:rPr>
        <w:t>Тяжёлые металлы в почве и методы изучения их подвижности</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Механизмы поглощения и трансформации ионов тяжёлых металлов почвами</w:t>
      </w:r>
    </w:p>
    <w:p w:rsidR="00AE6FE1" w:rsidRPr="00272E5A" w:rsidRDefault="00C3524B" w:rsidP="00272E5A">
      <w:pPr>
        <w:numPr>
          <w:ilvl w:val="2"/>
          <w:numId w:val="1"/>
        </w:numPr>
        <w:spacing w:line="360" w:lineRule="auto"/>
        <w:ind w:left="0" w:firstLine="0"/>
        <w:jc w:val="both"/>
        <w:rPr>
          <w:sz w:val="28"/>
          <w:szCs w:val="28"/>
        </w:rPr>
      </w:pPr>
      <w:r w:rsidRPr="00272E5A">
        <w:rPr>
          <w:sz w:val="28"/>
          <w:szCs w:val="28"/>
        </w:rPr>
        <w:t>Физико-химические основы механизма</w:t>
      </w:r>
      <w:r w:rsidR="00AE6FE1" w:rsidRPr="00272E5A">
        <w:rPr>
          <w:sz w:val="28"/>
          <w:szCs w:val="28"/>
        </w:rPr>
        <w:t xml:space="preserve"> поглощения</w:t>
      </w:r>
      <w:r w:rsidRPr="00272E5A">
        <w:rPr>
          <w:sz w:val="28"/>
          <w:szCs w:val="28"/>
        </w:rPr>
        <w:t xml:space="preserve"> </w:t>
      </w:r>
      <w:r w:rsidRPr="00272E5A">
        <w:rPr>
          <w:sz w:val="28"/>
          <w:szCs w:val="28"/>
          <w:lang w:val="en-US"/>
        </w:rPr>
        <w:t>Pb</w:t>
      </w:r>
      <w:r w:rsidRPr="00272E5A">
        <w:rPr>
          <w:sz w:val="28"/>
          <w:szCs w:val="28"/>
        </w:rPr>
        <w:t>(</w:t>
      </w:r>
      <w:r w:rsidRPr="00272E5A">
        <w:rPr>
          <w:sz w:val="28"/>
          <w:szCs w:val="28"/>
          <w:lang w:val="en-US"/>
        </w:rPr>
        <w:t>II</w:t>
      </w:r>
      <w:r w:rsidRPr="00272E5A">
        <w:rPr>
          <w:sz w:val="28"/>
          <w:szCs w:val="28"/>
        </w:rPr>
        <w:t>) почвой</w:t>
      </w:r>
    </w:p>
    <w:p w:rsidR="00AE6FE1" w:rsidRPr="00272E5A" w:rsidRDefault="00AE6FE1" w:rsidP="00272E5A">
      <w:pPr>
        <w:numPr>
          <w:ilvl w:val="2"/>
          <w:numId w:val="1"/>
        </w:numPr>
        <w:spacing w:line="360" w:lineRule="auto"/>
        <w:ind w:left="0" w:firstLine="0"/>
        <w:jc w:val="both"/>
        <w:rPr>
          <w:sz w:val="28"/>
          <w:szCs w:val="28"/>
        </w:rPr>
      </w:pPr>
      <w:r w:rsidRPr="00272E5A">
        <w:rPr>
          <w:sz w:val="28"/>
          <w:szCs w:val="28"/>
        </w:rPr>
        <w:t>Содержание кадмия</w:t>
      </w:r>
      <w:r w:rsidR="00C3524B" w:rsidRPr="00272E5A">
        <w:rPr>
          <w:sz w:val="28"/>
          <w:szCs w:val="28"/>
        </w:rPr>
        <w:t xml:space="preserve"> (</w:t>
      </w:r>
      <w:r w:rsidR="00C3524B" w:rsidRPr="00272E5A">
        <w:rPr>
          <w:sz w:val="28"/>
          <w:szCs w:val="28"/>
          <w:lang w:val="en-US"/>
        </w:rPr>
        <w:t>II</w:t>
      </w:r>
      <w:r w:rsidR="00C3524B" w:rsidRPr="00272E5A">
        <w:rPr>
          <w:sz w:val="28"/>
          <w:szCs w:val="28"/>
        </w:rPr>
        <w:t>)</w:t>
      </w:r>
      <w:r w:rsidRPr="00272E5A">
        <w:rPr>
          <w:sz w:val="28"/>
          <w:szCs w:val="28"/>
        </w:rPr>
        <w:t xml:space="preserve"> в</w:t>
      </w:r>
      <w:r w:rsidR="00C3524B" w:rsidRPr="00272E5A">
        <w:rPr>
          <w:sz w:val="28"/>
          <w:szCs w:val="28"/>
        </w:rPr>
        <w:t xml:space="preserve"> почвенных растворах</w:t>
      </w:r>
    </w:p>
    <w:p w:rsidR="00AE6FE1" w:rsidRPr="00272E5A" w:rsidRDefault="00AE6FE1" w:rsidP="00272E5A">
      <w:pPr>
        <w:numPr>
          <w:ilvl w:val="2"/>
          <w:numId w:val="1"/>
        </w:numPr>
        <w:spacing w:line="360" w:lineRule="auto"/>
        <w:ind w:left="0" w:firstLine="0"/>
        <w:jc w:val="both"/>
        <w:rPr>
          <w:sz w:val="28"/>
          <w:szCs w:val="28"/>
        </w:rPr>
      </w:pPr>
      <w:r w:rsidRPr="00272E5A">
        <w:rPr>
          <w:sz w:val="28"/>
          <w:szCs w:val="28"/>
        </w:rPr>
        <w:t>Поглощение соединений кадмия и перенос их растениями</w:t>
      </w:r>
    </w:p>
    <w:p w:rsidR="003B3379" w:rsidRPr="00272E5A" w:rsidRDefault="00AE6FE1" w:rsidP="00272E5A">
      <w:pPr>
        <w:numPr>
          <w:ilvl w:val="1"/>
          <w:numId w:val="1"/>
        </w:numPr>
        <w:spacing w:line="360" w:lineRule="auto"/>
        <w:ind w:left="0" w:firstLine="0"/>
        <w:jc w:val="both"/>
        <w:rPr>
          <w:sz w:val="28"/>
          <w:szCs w:val="28"/>
        </w:rPr>
      </w:pPr>
      <w:r w:rsidRPr="00272E5A">
        <w:rPr>
          <w:sz w:val="28"/>
          <w:szCs w:val="28"/>
        </w:rPr>
        <w:t xml:space="preserve">Использование почвенных вытяжек при изучении соединений </w:t>
      </w:r>
    </w:p>
    <w:p w:rsidR="00AE6FE1" w:rsidRPr="00272E5A" w:rsidRDefault="003B3379" w:rsidP="00272E5A">
      <w:pPr>
        <w:spacing w:line="360" w:lineRule="auto"/>
        <w:jc w:val="both"/>
        <w:rPr>
          <w:sz w:val="28"/>
          <w:szCs w:val="28"/>
        </w:rPr>
      </w:pPr>
      <w:r w:rsidRPr="00272E5A">
        <w:rPr>
          <w:sz w:val="28"/>
          <w:szCs w:val="28"/>
        </w:rPr>
        <w:t>тяжёлых металлов</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Проявление фитотоксичности тяжёлых металлов в системе «почва – растение»</w:t>
      </w:r>
    </w:p>
    <w:p w:rsidR="00AE6FE1" w:rsidRPr="00272E5A" w:rsidRDefault="00AE6FE1" w:rsidP="00272E5A">
      <w:pPr>
        <w:numPr>
          <w:ilvl w:val="0"/>
          <w:numId w:val="1"/>
        </w:numPr>
        <w:spacing w:line="360" w:lineRule="auto"/>
        <w:ind w:left="0" w:firstLine="0"/>
        <w:jc w:val="both"/>
        <w:rPr>
          <w:sz w:val="28"/>
          <w:szCs w:val="28"/>
        </w:rPr>
      </w:pPr>
      <w:r w:rsidRPr="00272E5A">
        <w:rPr>
          <w:sz w:val="28"/>
          <w:szCs w:val="28"/>
        </w:rPr>
        <w:t>Методы и объекты исследования</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Методика отбора проб почвы</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Определение гумуса почвы по методу И.В. Тюрина</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Определение рН водной вытяжки почв</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Определение суммы поглощённых оснований</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Кислотность почв</w:t>
      </w:r>
    </w:p>
    <w:p w:rsidR="00C3524B" w:rsidRPr="00272E5A" w:rsidRDefault="00C3524B" w:rsidP="00272E5A">
      <w:pPr>
        <w:numPr>
          <w:ilvl w:val="1"/>
          <w:numId w:val="1"/>
        </w:numPr>
        <w:spacing w:line="360" w:lineRule="auto"/>
        <w:ind w:left="0" w:firstLine="0"/>
        <w:jc w:val="both"/>
        <w:rPr>
          <w:sz w:val="28"/>
          <w:szCs w:val="28"/>
        </w:rPr>
      </w:pPr>
      <w:r w:rsidRPr="00272E5A">
        <w:rPr>
          <w:sz w:val="28"/>
          <w:szCs w:val="28"/>
        </w:rPr>
        <w:t>Методика определения кислоторастворимых форм металлов в почвенных вытяжках методом атомной абсорбции</w:t>
      </w:r>
    </w:p>
    <w:p w:rsidR="00AE6FE1" w:rsidRPr="00272E5A" w:rsidRDefault="00AE6FE1" w:rsidP="00272E5A">
      <w:pPr>
        <w:numPr>
          <w:ilvl w:val="2"/>
          <w:numId w:val="1"/>
        </w:numPr>
        <w:spacing w:line="360" w:lineRule="auto"/>
        <w:ind w:left="0" w:firstLine="0"/>
        <w:jc w:val="both"/>
        <w:rPr>
          <w:sz w:val="28"/>
          <w:szCs w:val="28"/>
        </w:rPr>
      </w:pPr>
      <w:r w:rsidRPr="00272E5A">
        <w:rPr>
          <w:sz w:val="28"/>
          <w:szCs w:val="28"/>
        </w:rPr>
        <w:t>Определение обменной кислотности</w:t>
      </w:r>
    </w:p>
    <w:p w:rsidR="00AE6FE1" w:rsidRPr="00272E5A" w:rsidRDefault="00AE6FE1" w:rsidP="00272E5A">
      <w:pPr>
        <w:numPr>
          <w:ilvl w:val="2"/>
          <w:numId w:val="1"/>
        </w:numPr>
        <w:spacing w:line="360" w:lineRule="auto"/>
        <w:ind w:left="0" w:firstLine="0"/>
        <w:jc w:val="both"/>
        <w:rPr>
          <w:sz w:val="28"/>
          <w:szCs w:val="28"/>
        </w:rPr>
      </w:pPr>
      <w:r w:rsidRPr="00272E5A">
        <w:rPr>
          <w:sz w:val="28"/>
          <w:szCs w:val="28"/>
        </w:rPr>
        <w:t>Определение гидролитической кислотности</w:t>
      </w:r>
    </w:p>
    <w:p w:rsidR="00AE6FE1" w:rsidRPr="00272E5A" w:rsidRDefault="00AE6FE1" w:rsidP="00272E5A">
      <w:pPr>
        <w:numPr>
          <w:ilvl w:val="0"/>
          <w:numId w:val="1"/>
        </w:numPr>
        <w:spacing w:line="360" w:lineRule="auto"/>
        <w:ind w:left="0" w:firstLine="0"/>
        <w:jc w:val="both"/>
        <w:rPr>
          <w:sz w:val="28"/>
          <w:szCs w:val="28"/>
        </w:rPr>
      </w:pPr>
      <w:r w:rsidRPr="00272E5A">
        <w:rPr>
          <w:sz w:val="28"/>
          <w:szCs w:val="28"/>
        </w:rPr>
        <w:t>Экспериментальная часть</w:t>
      </w:r>
    </w:p>
    <w:p w:rsidR="00AE6FE1" w:rsidRPr="00272E5A" w:rsidRDefault="00C3524B" w:rsidP="00272E5A">
      <w:pPr>
        <w:numPr>
          <w:ilvl w:val="1"/>
          <w:numId w:val="1"/>
        </w:numPr>
        <w:spacing w:line="360" w:lineRule="auto"/>
        <w:ind w:left="0" w:firstLine="0"/>
        <w:jc w:val="both"/>
        <w:rPr>
          <w:sz w:val="28"/>
          <w:szCs w:val="28"/>
        </w:rPr>
      </w:pPr>
      <w:r w:rsidRPr="00272E5A">
        <w:rPr>
          <w:sz w:val="28"/>
          <w:szCs w:val="28"/>
        </w:rPr>
        <w:t xml:space="preserve">Изучение факторов, влияющих на поглотительную способность выщелоченных чернозёмов </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Изучение</w:t>
      </w:r>
      <w:r w:rsidR="004873F2" w:rsidRPr="00272E5A">
        <w:rPr>
          <w:sz w:val="28"/>
          <w:szCs w:val="28"/>
        </w:rPr>
        <w:t xml:space="preserve"> подвижности соединений свинца</w:t>
      </w:r>
      <w:r w:rsidR="00C3524B" w:rsidRPr="00272E5A">
        <w:rPr>
          <w:sz w:val="28"/>
          <w:szCs w:val="28"/>
        </w:rPr>
        <w:t>(</w:t>
      </w:r>
      <w:r w:rsidR="00C3524B" w:rsidRPr="00272E5A">
        <w:rPr>
          <w:sz w:val="28"/>
          <w:szCs w:val="28"/>
          <w:lang w:val="en-US"/>
        </w:rPr>
        <w:t>II</w:t>
      </w:r>
      <w:r w:rsidR="00C3524B" w:rsidRPr="00272E5A">
        <w:rPr>
          <w:sz w:val="28"/>
          <w:szCs w:val="28"/>
        </w:rPr>
        <w:t>) и кадмия (</w:t>
      </w:r>
      <w:r w:rsidR="00C3524B" w:rsidRPr="00272E5A">
        <w:rPr>
          <w:sz w:val="28"/>
          <w:szCs w:val="28"/>
          <w:lang w:val="en-US"/>
        </w:rPr>
        <w:t>II</w:t>
      </w:r>
      <w:r w:rsidR="00C3524B" w:rsidRPr="00272E5A">
        <w:rPr>
          <w:sz w:val="28"/>
          <w:szCs w:val="28"/>
        </w:rPr>
        <w:t>) в почвах</w:t>
      </w:r>
    </w:p>
    <w:p w:rsidR="00AE6FE1" w:rsidRPr="00272E5A" w:rsidRDefault="00AE6FE1" w:rsidP="00272E5A">
      <w:pPr>
        <w:numPr>
          <w:ilvl w:val="1"/>
          <w:numId w:val="1"/>
        </w:numPr>
        <w:spacing w:line="360" w:lineRule="auto"/>
        <w:ind w:left="0" w:firstLine="0"/>
        <w:jc w:val="both"/>
        <w:rPr>
          <w:sz w:val="28"/>
          <w:szCs w:val="28"/>
        </w:rPr>
      </w:pPr>
      <w:r w:rsidRPr="00272E5A">
        <w:rPr>
          <w:sz w:val="28"/>
          <w:szCs w:val="28"/>
        </w:rPr>
        <w:t>Изучение фитотоксичности ионов</w:t>
      </w:r>
      <w:r w:rsidR="00C3524B" w:rsidRPr="00272E5A">
        <w:rPr>
          <w:sz w:val="28"/>
          <w:szCs w:val="28"/>
        </w:rPr>
        <w:t xml:space="preserve"> </w:t>
      </w:r>
      <w:r w:rsidR="00C3524B" w:rsidRPr="00272E5A">
        <w:rPr>
          <w:sz w:val="28"/>
          <w:szCs w:val="28"/>
          <w:lang w:val="en-US"/>
        </w:rPr>
        <w:t>Pb</w:t>
      </w:r>
      <w:r w:rsidR="00C3524B" w:rsidRPr="00272E5A">
        <w:rPr>
          <w:sz w:val="28"/>
          <w:szCs w:val="28"/>
        </w:rPr>
        <w:t xml:space="preserve"> (</w:t>
      </w:r>
      <w:r w:rsidR="00C3524B" w:rsidRPr="00272E5A">
        <w:rPr>
          <w:sz w:val="28"/>
          <w:szCs w:val="28"/>
          <w:lang w:val="en-US"/>
        </w:rPr>
        <w:t>II</w:t>
      </w:r>
      <w:r w:rsidR="00C3524B" w:rsidRPr="00272E5A">
        <w:rPr>
          <w:sz w:val="28"/>
          <w:szCs w:val="28"/>
        </w:rPr>
        <w:t xml:space="preserve">) и </w:t>
      </w:r>
      <w:r w:rsidR="00C3524B" w:rsidRPr="00272E5A">
        <w:rPr>
          <w:sz w:val="28"/>
          <w:szCs w:val="28"/>
          <w:lang w:val="en-US"/>
        </w:rPr>
        <w:t>Cd</w:t>
      </w:r>
      <w:r w:rsidR="00C3524B" w:rsidRPr="00272E5A">
        <w:rPr>
          <w:sz w:val="28"/>
          <w:szCs w:val="28"/>
        </w:rPr>
        <w:t xml:space="preserve"> (</w:t>
      </w:r>
      <w:r w:rsidR="00C3524B" w:rsidRPr="00272E5A">
        <w:rPr>
          <w:sz w:val="28"/>
          <w:szCs w:val="28"/>
          <w:lang w:val="en-US"/>
        </w:rPr>
        <w:t>II</w:t>
      </w:r>
      <w:r w:rsidR="00C3524B" w:rsidRPr="00272E5A">
        <w:rPr>
          <w:sz w:val="28"/>
          <w:szCs w:val="28"/>
        </w:rPr>
        <w:t>)</w:t>
      </w:r>
      <w:r w:rsidR="004873F2" w:rsidRPr="00272E5A">
        <w:rPr>
          <w:sz w:val="28"/>
          <w:szCs w:val="28"/>
        </w:rPr>
        <w:t xml:space="preserve"> </w:t>
      </w:r>
    </w:p>
    <w:p w:rsidR="004873F2" w:rsidRPr="00272E5A" w:rsidRDefault="00AE6FE1" w:rsidP="00272E5A">
      <w:pPr>
        <w:spacing w:line="360" w:lineRule="auto"/>
        <w:jc w:val="both"/>
        <w:rPr>
          <w:sz w:val="28"/>
          <w:szCs w:val="28"/>
        </w:rPr>
      </w:pPr>
      <w:r w:rsidRPr="00272E5A">
        <w:rPr>
          <w:sz w:val="28"/>
          <w:szCs w:val="28"/>
        </w:rPr>
        <w:t>Выводы</w:t>
      </w:r>
    </w:p>
    <w:p w:rsidR="00AE6FE1" w:rsidRPr="00272E5A" w:rsidRDefault="00AE6FE1" w:rsidP="00272E5A">
      <w:pPr>
        <w:spacing w:line="360" w:lineRule="auto"/>
        <w:jc w:val="both"/>
        <w:rPr>
          <w:sz w:val="28"/>
          <w:szCs w:val="28"/>
        </w:rPr>
      </w:pPr>
      <w:r w:rsidRPr="00272E5A">
        <w:rPr>
          <w:sz w:val="28"/>
          <w:szCs w:val="28"/>
        </w:rPr>
        <w:t>Литература</w:t>
      </w:r>
    </w:p>
    <w:p w:rsidR="00AE6FE1" w:rsidRPr="00272E5A" w:rsidRDefault="00AE6FE1" w:rsidP="00272E5A">
      <w:pPr>
        <w:spacing w:line="360" w:lineRule="auto"/>
        <w:ind w:firstLine="720"/>
        <w:jc w:val="both"/>
        <w:rPr>
          <w:b/>
          <w:sz w:val="28"/>
          <w:szCs w:val="28"/>
        </w:rPr>
      </w:pPr>
      <w:r w:rsidRPr="00272E5A">
        <w:rPr>
          <w:b/>
          <w:sz w:val="28"/>
          <w:szCs w:val="28"/>
        </w:rPr>
        <w:t>Введение</w:t>
      </w:r>
    </w:p>
    <w:p w:rsidR="004873F2" w:rsidRPr="00272E5A" w:rsidRDefault="004873F2" w:rsidP="00272E5A">
      <w:pPr>
        <w:spacing w:line="360" w:lineRule="auto"/>
        <w:ind w:firstLine="720"/>
        <w:jc w:val="both"/>
        <w:rPr>
          <w:b/>
          <w:sz w:val="28"/>
          <w:szCs w:val="28"/>
        </w:rPr>
      </w:pPr>
    </w:p>
    <w:p w:rsidR="00C3524B" w:rsidRPr="00272E5A" w:rsidRDefault="00AE6FE1" w:rsidP="00272E5A">
      <w:pPr>
        <w:spacing w:line="360" w:lineRule="auto"/>
        <w:ind w:firstLine="720"/>
        <w:jc w:val="both"/>
        <w:rPr>
          <w:sz w:val="28"/>
          <w:szCs w:val="28"/>
        </w:rPr>
      </w:pPr>
      <w:r w:rsidRPr="00272E5A">
        <w:rPr>
          <w:sz w:val="28"/>
          <w:szCs w:val="28"/>
        </w:rPr>
        <w:t>В программе мониторинга окружающей среды свинец и кадмий отнесены к приоритетным токсическим элементам. Это обусловлено как тенденциями развития сов</w:t>
      </w:r>
      <w:r w:rsidR="004873F2" w:rsidRPr="00272E5A">
        <w:rPr>
          <w:sz w:val="28"/>
          <w:szCs w:val="28"/>
        </w:rPr>
        <w:t xml:space="preserve">ременной промышленности, так и </w:t>
      </w:r>
      <w:r w:rsidRPr="00272E5A">
        <w:rPr>
          <w:sz w:val="28"/>
          <w:szCs w:val="28"/>
        </w:rPr>
        <w:t>их физиолого-биохимическими особенностями.</w:t>
      </w:r>
    </w:p>
    <w:p w:rsidR="00AE6FE1" w:rsidRPr="00272E5A" w:rsidRDefault="00AE6FE1" w:rsidP="00272E5A">
      <w:pPr>
        <w:spacing w:line="360" w:lineRule="auto"/>
        <w:ind w:firstLine="720"/>
        <w:jc w:val="both"/>
        <w:rPr>
          <w:sz w:val="28"/>
          <w:szCs w:val="28"/>
        </w:rPr>
      </w:pPr>
      <w:r w:rsidRPr="00272E5A">
        <w:rPr>
          <w:sz w:val="28"/>
          <w:szCs w:val="28"/>
        </w:rPr>
        <w:t>Доступность свинца и кадмия растениям в значительной степени зависит от того, насколько они прочно связаны в почве. Поведению этих металлов в почве посвящено большое количество публикаций [3, 6, 8], в которых ключевой вопрос о механизмах связывания свинца (</w:t>
      </w:r>
      <w:r w:rsidRPr="00272E5A">
        <w:rPr>
          <w:sz w:val="28"/>
          <w:szCs w:val="28"/>
          <w:lang w:val="en-US"/>
        </w:rPr>
        <w:t>II</w:t>
      </w:r>
      <w:r w:rsidRPr="00272E5A">
        <w:rPr>
          <w:sz w:val="28"/>
          <w:szCs w:val="28"/>
        </w:rPr>
        <w:t>) и кадмия (</w:t>
      </w:r>
      <w:r w:rsidRPr="00272E5A">
        <w:rPr>
          <w:sz w:val="28"/>
          <w:szCs w:val="28"/>
          <w:lang w:val="en-US"/>
        </w:rPr>
        <w:t>II</w:t>
      </w:r>
      <w:r w:rsidRPr="00272E5A">
        <w:rPr>
          <w:sz w:val="28"/>
          <w:szCs w:val="28"/>
        </w:rPr>
        <w:t>) остаётся дискуссионным.</w:t>
      </w:r>
    </w:p>
    <w:p w:rsidR="00AE6FE1" w:rsidRPr="00272E5A" w:rsidRDefault="00AE6FE1" w:rsidP="00272E5A">
      <w:pPr>
        <w:spacing w:line="360" w:lineRule="auto"/>
        <w:ind w:firstLine="720"/>
        <w:jc w:val="both"/>
        <w:rPr>
          <w:sz w:val="28"/>
          <w:szCs w:val="28"/>
        </w:rPr>
      </w:pPr>
      <w:r w:rsidRPr="00272E5A">
        <w:rPr>
          <w:sz w:val="28"/>
          <w:szCs w:val="28"/>
        </w:rPr>
        <w:t>Известно, что внесение извести и удобрений, особенно органической природы, в значительной степени может изменить поведение элементов в почве [17, 19] и, следовательно, его доступность растениям.</w:t>
      </w:r>
    </w:p>
    <w:p w:rsidR="00AE6FE1" w:rsidRPr="00272E5A" w:rsidRDefault="00AE6FE1" w:rsidP="00272E5A">
      <w:pPr>
        <w:spacing w:line="360" w:lineRule="auto"/>
        <w:ind w:firstLine="720"/>
        <w:jc w:val="both"/>
        <w:rPr>
          <w:sz w:val="28"/>
          <w:szCs w:val="28"/>
        </w:rPr>
      </w:pPr>
      <w:r w:rsidRPr="00272E5A">
        <w:rPr>
          <w:sz w:val="28"/>
          <w:szCs w:val="28"/>
        </w:rPr>
        <w:t>Содержание в почве тяжёлых металлов и сопряжённая с этим транслокация их в растения – сложный процесс, на который влияет множество факторов. Чтобы понять механизм воздействия каждого из них, следует изучать влияние отдельных факторов на фитотоксическое действие тяжёлых металлов в условиях эксперимента.</w:t>
      </w:r>
    </w:p>
    <w:p w:rsidR="00AE6FE1" w:rsidRPr="00272E5A" w:rsidRDefault="00AE6FE1" w:rsidP="00272E5A">
      <w:pPr>
        <w:spacing w:line="360" w:lineRule="auto"/>
        <w:ind w:firstLine="720"/>
        <w:jc w:val="both"/>
        <w:rPr>
          <w:sz w:val="28"/>
          <w:szCs w:val="28"/>
        </w:rPr>
      </w:pPr>
      <w:r w:rsidRPr="00272E5A">
        <w:rPr>
          <w:sz w:val="28"/>
          <w:szCs w:val="28"/>
        </w:rPr>
        <w:t>Целью работы явилось изучение степени подвижности соединений свинца (</w:t>
      </w:r>
      <w:r w:rsidRPr="00272E5A">
        <w:rPr>
          <w:sz w:val="28"/>
          <w:szCs w:val="28"/>
          <w:lang w:val="en-US"/>
        </w:rPr>
        <w:t>II</w:t>
      </w:r>
      <w:r w:rsidRPr="00272E5A">
        <w:rPr>
          <w:sz w:val="28"/>
          <w:szCs w:val="28"/>
        </w:rPr>
        <w:t>) и кадмия (</w:t>
      </w:r>
      <w:r w:rsidRPr="00272E5A">
        <w:rPr>
          <w:sz w:val="28"/>
          <w:szCs w:val="28"/>
          <w:lang w:val="en-US"/>
        </w:rPr>
        <w:t>II</w:t>
      </w:r>
      <w:r w:rsidRPr="00272E5A">
        <w:rPr>
          <w:sz w:val="28"/>
          <w:szCs w:val="28"/>
        </w:rPr>
        <w:t>) в почве</w:t>
      </w:r>
      <w:r w:rsidR="00885631" w:rsidRPr="00272E5A">
        <w:rPr>
          <w:sz w:val="28"/>
          <w:szCs w:val="28"/>
        </w:rPr>
        <w:t xml:space="preserve"> и способов снижения их фитотоксичности.</w:t>
      </w:r>
    </w:p>
    <w:p w:rsidR="00885631" w:rsidRPr="00272E5A" w:rsidRDefault="00885631" w:rsidP="00272E5A">
      <w:pPr>
        <w:spacing w:line="360" w:lineRule="auto"/>
        <w:ind w:firstLine="720"/>
        <w:jc w:val="both"/>
        <w:rPr>
          <w:sz w:val="28"/>
          <w:szCs w:val="28"/>
        </w:rPr>
      </w:pPr>
      <w:r w:rsidRPr="00272E5A">
        <w:rPr>
          <w:sz w:val="28"/>
          <w:szCs w:val="28"/>
        </w:rPr>
        <w:t>При выполнении работы решались следующие задачи:</w:t>
      </w:r>
    </w:p>
    <w:p w:rsidR="00885631" w:rsidRPr="00272E5A" w:rsidRDefault="00885631" w:rsidP="00272E5A">
      <w:pPr>
        <w:numPr>
          <w:ilvl w:val="0"/>
          <w:numId w:val="16"/>
        </w:numPr>
        <w:spacing w:line="360" w:lineRule="auto"/>
        <w:ind w:left="0" w:firstLine="720"/>
        <w:jc w:val="both"/>
        <w:rPr>
          <w:sz w:val="28"/>
          <w:szCs w:val="28"/>
        </w:rPr>
      </w:pPr>
      <w:r w:rsidRPr="00272E5A">
        <w:rPr>
          <w:sz w:val="28"/>
          <w:szCs w:val="28"/>
        </w:rPr>
        <w:t xml:space="preserve">Изучить поглотительную способность почв по отношению к ионам </w:t>
      </w:r>
      <w:r w:rsidRPr="00272E5A">
        <w:rPr>
          <w:sz w:val="28"/>
          <w:szCs w:val="28"/>
          <w:lang w:val="en-US"/>
        </w:rPr>
        <w:t>Cd</w:t>
      </w:r>
      <w:r w:rsidRPr="00272E5A">
        <w:rPr>
          <w:sz w:val="28"/>
          <w:szCs w:val="28"/>
        </w:rPr>
        <w:t>(</w:t>
      </w:r>
      <w:r w:rsidRPr="00272E5A">
        <w:rPr>
          <w:sz w:val="28"/>
          <w:szCs w:val="28"/>
          <w:lang w:val="en-US"/>
        </w:rPr>
        <w:t>II</w:t>
      </w:r>
      <w:r w:rsidRPr="00272E5A">
        <w:rPr>
          <w:sz w:val="28"/>
          <w:szCs w:val="28"/>
        </w:rPr>
        <w:t>)</w:t>
      </w:r>
      <w:r w:rsidR="0094093A" w:rsidRPr="00272E5A">
        <w:rPr>
          <w:sz w:val="28"/>
          <w:szCs w:val="28"/>
        </w:rPr>
        <w:t xml:space="preserve"> и</w:t>
      </w:r>
      <w:r w:rsidRPr="00272E5A">
        <w:rPr>
          <w:sz w:val="28"/>
          <w:szCs w:val="28"/>
        </w:rPr>
        <w:t xml:space="preserve"> </w:t>
      </w:r>
      <w:r w:rsidRPr="00272E5A">
        <w:rPr>
          <w:sz w:val="28"/>
          <w:szCs w:val="28"/>
          <w:lang w:val="en-US"/>
        </w:rPr>
        <w:t>Pb</w:t>
      </w:r>
      <w:r w:rsidRPr="00272E5A">
        <w:rPr>
          <w:sz w:val="28"/>
          <w:szCs w:val="28"/>
        </w:rPr>
        <w:t>(</w:t>
      </w:r>
      <w:r w:rsidRPr="00272E5A">
        <w:rPr>
          <w:sz w:val="28"/>
          <w:szCs w:val="28"/>
          <w:lang w:val="en-US"/>
        </w:rPr>
        <w:t>II</w:t>
      </w:r>
      <w:r w:rsidRPr="00272E5A">
        <w:rPr>
          <w:sz w:val="28"/>
          <w:szCs w:val="28"/>
        </w:rPr>
        <w:t>) под влиянием различных факторов (содержание органического вещества, ионов ТМ в почвенном растворе, рН среды).</w:t>
      </w:r>
    </w:p>
    <w:p w:rsidR="00885631" w:rsidRPr="00272E5A" w:rsidRDefault="00885631" w:rsidP="00272E5A">
      <w:pPr>
        <w:numPr>
          <w:ilvl w:val="0"/>
          <w:numId w:val="16"/>
        </w:numPr>
        <w:spacing w:line="360" w:lineRule="auto"/>
        <w:ind w:left="0" w:firstLine="720"/>
        <w:jc w:val="both"/>
        <w:rPr>
          <w:sz w:val="28"/>
          <w:szCs w:val="28"/>
        </w:rPr>
      </w:pPr>
      <w:r w:rsidRPr="00272E5A">
        <w:rPr>
          <w:sz w:val="28"/>
          <w:szCs w:val="28"/>
        </w:rPr>
        <w:t>Установить долю кислоторастворимых (подвижных) форм ионов свинца (</w:t>
      </w:r>
      <w:r w:rsidRPr="00272E5A">
        <w:rPr>
          <w:sz w:val="28"/>
          <w:szCs w:val="28"/>
          <w:lang w:val="en-US"/>
        </w:rPr>
        <w:t>II</w:t>
      </w:r>
      <w:r w:rsidRPr="00272E5A">
        <w:rPr>
          <w:sz w:val="28"/>
          <w:szCs w:val="28"/>
        </w:rPr>
        <w:t>) и кадмия (</w:t>
      </w:r>
      <w:r w:rsidRPr="00272E5A">
        <w:rPr>
          <w:sz w:val="28"/>
          <w:szCs w:val="28"/>
          <w:lang w:val="en-US"/>
        </w:rPr>
        <w:t>II</w:t>
      </w:r>
      <w:r w:rsidRPr="00272E5A">
        <w:rPr>
          <w:sz w:val="28"/>
          <w:szCs w:val="28"/>
        </w:rPr>
        <w:t>) при аккумуляции их в почве.</w:t>
      </w:r>
    </w:p>
    <w:p w:rsidR="00885631" w:rsidRPr="00272E5A" w:rsidRDefault="00885631" w:rsidP="00272E5A">
      <w:pPr>
        <w:numPr>
          <w:ilvl w:val="0"/>
          <w:numId w:val="16"/>
        </w:numPr>
        <w:spacing w:line="360" w:lineRule="auto"/>
        <w:ind w:left="0" w:firstLine="720"/>
        <w:jc w:val="both"/>
        <w:rPr>
          <w:sz w:val="28"/>
          <w:szCs w:val="28"/>
        </w:rPr>
      </w:pPr>
      <w:r w:rsidRPr="00272E5A">
        <w:rPr>
          <w:sz w:val="28"/>
          <w:szCs w:val="28"/>
        </w:rPr>
        <w:t>Методо</w:t>
      </w:r>
      <w:r w:rsidR="0094093A" w:rsidRPr="00272E5A">
        <w:rPr>
          <w:sz w:val="28"/>
          <w:szCs w:val="28"/>
        </w:rPr>
        <w:t>м</w:t>
      </w:r>
      <w:r w:rsidRPr="00272E5A">
        <w:rPr>
          <w:sz w:val="28"/>
          <w:szCs w:val="28"/>
        </w:rPr>
        <w:t xml:space="preserve"> биоиндикации изучить эффективность различных способов снижения фитотоксичности ионов ТМ в системе «почва – растение».</w:t>
      </w:r>
    </w:p>
    <w:p w:rsidR="00885631" w:rsidRPr="00272E5A" w:rsidRDefault="00885631" w:rsidP="00272E5A">
      <w:pPr>
        <w:spacing w:line="360" w:lineRule="auto"/>
        <w:ind w:firstLine="720"/>
        <w:jc w:val="both"/>
        <w:rPr>
          <w:sz w:val="28"/>
          <w:szCs w:val="28"/>
        </w:rPr>
      </w:pPr>
      <w:r w:rsidRPr="00272E5A">
        <w:rPr>
          <w:sz w:val="28"/>
          <w:szCs w:val="28"/>
        </w:rPr>
        <w:t>В качестве объекта исследования при изучении химического поведения ионов ТМ в почвах были выбраны выщелоченные чернозёмы Минусинского района, характеризующиеся высокой ёмкостью поглощения.</w:t>
      </w:r>
    </w:p>
    <w:p w:rsidR="0094093A" w:rsidRPr="00272E5A" w:rsidRDefault="00885631" w:rsidP="00272E5A">
      <w:pPr>
        <w:spacing w:line="360" w:lineRule="auto"/>
        <w:ind w:firstLine="720"/>
        <w:jc w:val="both"/>
        <w:rPr>
          <w:sz w:val="28"/>
          <w:szCs w:val="28"/>
        </w:rPr>
      </w:pPr>
      <w:r w:rsidRPr="00272E5A">
        <w:rPr>
          <w:sz w:val="28"/>
          <w:szCs w:val="28"/>
        </w:rPr>
        <w:t xml:space="preserve">Предметом исследования явилась подвижность ионов </w:t>
      </w:r>
      <w:r w:rsidRPr="00272E5A">
        <w:rPr>
          <w:sz w:val="28"/>
          <w:szCs w:val="28"/>
          <w:lang w:val="en-US"/>
        </w:rPr>
        <w:t>Cd</w:t>
      </w:r>
      <w:r w:rsidRPr="00272E5A">
        <w:rPr>
          <w:sz w:val="28"/>
          <w:szCs w:val="28"/>
        </w:rPr>
        <w:t>(</w:t>
      </w:r>
      <w:r w:rsidRPr="00272E5A">
        <w:rPr>
          <w:sz w:val="28"/>
          <w:szCs w:val="28"/>
          <w:lang w:val="en-US"/>
        </w:rPr>
        <w:t>II</w:t>
      </w:r>
      <w:r w:rsidRPr="00272E5A">
        <w:rPr>
          <w:sz w:val="28"/>
          <w:szCs w:val="28"/>
        </w:rPr>
        <w:t xml:space="preserve">) и </w:t>
      </w:r>
      <w:r w:rsidRPr="00272E5A">
        <w:rPr>
          <w:sz w:val="28"/>
          <w:szCs w:val="28"/>
          <w:lang w:val="en-US"/>
        </w:rPr>
        <w:t>Pb</w:t>
      </w:r>
      <w:r w:rsidRPr="00272E5A">
        <w:rPr>
          <w:sz w:val="28"/>
          <w:szCs w:val="28"/>
        </w:rPr>
        <w:t>(</w:t>
      </w:r>
      <w:r w:rsidRPr="00272E5A">
        <w:rPr>
          <w:sz w:val="28"/>
          <w:szCs w:val="28"/>
          <w:lang w:val="en-US"/>
        </w:rPr>
        <w:t>II</w:t>
      </w:r>
      <w:r w:rsidRPr="00272E5A">
        <w:rPr>
          <w:sz w:val="28"/>
          <w:szCs w:val="28"/>
        </w:rPr>
        <w:t>) в выщелоченных чернозёмах в условиях изменяющейся кислотности почвы, уровня содержания гумуса и ионов ТМ.</w:t>
      </w:r>
    </w:p>
    <w:p w:rsidR="0094093A" w:rsidRPr="00272E5A" w:rsidRDefault="00885631" w:rsidP="00272E5A">
      <w:pPr>
        <w:spacing w:line="360" w:lineRule="auto"/>
        <w:ind w:firstLine="720"/>
        <w:jc w:val="both"/>
        <w:rPr>
          <w:sz w:val="28"/>
          <w:szCs w:val="28"/>
        </w:rPr>
      </w:pPr>
      <w:r w:rsidRPr="00272E5A">
        <w:rPr>
          <w:sz w:val="28"/>
          <w:szCs w:val="28"/>
        </w:rPr>
        <w:t>В работе проверялась гипотеза о том, что определяющим фактором фитотоксичных свойств ионов металлов является подвижность их химических форм в почвенном растворе.</w:t>
      </w:r>
    </w:p>
    <w:p w:rsidR="00885631" w:rsidRPr="00272E5A" w:rsidRDefault="00885631" w:rsidP="00272E5A">
      <w:pPr>
        <w:spacing w:line="360" w:lineRule="auto"/>
        <w:ind w:firstLine="720"/>
        <w:jc w:val="both"/>
        <w:rPr>
          <w:sz w:val="28"/>
          <w:szCs w:val="28"/>
        </w:rPr>
      </w:pPr>
      <w:r w:rsidRPr="00272E5A">
        <w:rPr>
          <w:sz w:val="28"/>
          <w:szCs w:val="28"/>
        </w:rPr>
        <w:t>Исследования по определению кислоторастворимых форм металлов и агрохимических характеристик почвы были проведены на базе государственной станции агрохимической службы «Минусинская».</w:t>
      </w:r>
    </w:p>
    <w:p w:rsidR="00885631" w:rsidRPr="00272E5A" w:rsidRDefault="001B76E5" w:rsidP="00272E5A">
      <w:pPr>
        <w:spacing w:line="360" w:lineRule="auto"/>
        <w:ind w:firstLine="720"/>
        <w:jc w:val="both"/>
        <w:rPr>
          <w:sz w:val="28"/>
          <w:szCs w:val="28"/>
        </w:rPr>
      </w:pPr>
      <w:r w:rsidRPr="00272E5A">
        <w:rPr>
          <w:sz w:val="28"/>
          <w:szCs w:val="28"/>
        </w:rPr>
        <w:t xml:space="preserve">Основные результаты работы </w:t>
      </w:r>
      <w:r w:rsidR="00E711BF" w:rsidRPr="00272E5A">
        <w:rPr>
          <w:sz w:val="28"/>
          <w:szCs w:val="28"/>
        </w:rPr>
        <w:t>докладывались на научных конференциях:</w:t>
      </w:r>
    </w:p>
    <w:p w:rsidR="00E711BF" w:rsidRPr="00272E5A" w:rsidRDefault="00E711BF" w:rsidP="00272E5A">
      <w:pPr>
        <w:numPr>
          <w:ilvl w:val="0"/>
          <w:numId w:val="23"/>
        </w:numPr>
        <w:spacing w:line="360" w:lineRule="auto"/>
        <w:ind w:left="0" w:firstLine="720"/>
        <w:jc w:val="both"/>
        <w:rPr>
          <w:sz w:val="28"/>
          <w:szCs w:val="28"/>
        </w:rPr>
      </w:pPr>
      <w:r w:rsidRPr="00272E5A">
        <w:rPr>
          <w:sz w:val="28"/>
          <w:szCs w:val="28"/>
        </w:rPr>
        <w:t>«Экология Южной Сибири – 2004 г» (Абакан, 3 место)</w:t>
      </w:r>
    </w:p>
    <w:p w:rsidR="00E711BF" w:rsidRPr="00272E5A" w:rsidRDefault="00E711BF" w:rsidP="00272E5A">
      <w:pPr>
        <w:numPr>
          <w:ilvl w:val="0"/>
          <w:numId w:val="23"/>
        </w:numPr>
        <w:spacing w:line="360" w:lineRule="auto"/>
        <w:ind w:left="0" w:firstLine="720"/>
        <w:jc w:val="both"/>
        <w:rPr>
          <w:sz w:val="28"/>
          <w:szCs w:val="28"/>
        </w:rPr>
      </w:pPr>
      <w:r w:rsidRPr="00272E5A">
        <w:rPr>
          <w:sz w:val="28"/>
          <w:szCs w:val="28"/>
        </w:rPr>
        <w:t>«Молодежь и химия – 2004 г» (Красноярск, 1 место)</w:t>
      </w:r>
    </w:p>
    <w:p w:rsidR="00E711BF" w:rsidRPr="00272E5A" w:rsidRDefault="00E711BF" w:rsidP="00272E5A">
      <w:pPr>
        <w:numPr>
          <w:ilvl w:val="0"/>
          <w:numId w:val="23"/>
        </w:numPr>
        <w:spacing w:line="360" w:lineRule="auto"/>
        <w:ind w:left="0" w:firstLine="720"/>
        <w:jc w:val="both"/>
        <w:rPr>
          <w:sz w:val="28"/>
          <w:szCs w:val="28"/>
        </w:rPr>
      </w:pPr>
      <w:r w:rsidRPr="00272E5A">
        <w:rPr>
          <w:sz w:val="28"/>
          <w:szCs w:val="28"/>
        </w:rPr>
        <w:t>«Катановские чтения – 2005 г» (Абакан, 1 место)</w:t>
      </w:r>
    </w:p>
    <w:p w:rsidR="00AE6FE1" w:rsidRPr="00272E5A" w:rsidRDefault="001B76E5" w:rsidP="00272E5A">
      <w:pPr>
        <w:pStyle w:val="20"/>
        <w:spacing w:line="360" w:lineRule="auto"/>
        <w:ind w:firstLine="720"/>
        <w:rPr>
          <w:szCs w:val="28"/>
        </w:rPr>
      </w:pPr>
      <w:r w:rsidRPr="00272E5A">
        <w:rPr>
          <w:szCs w:val="28"/>
        </w:rPr>
        <w:t xml:space="preserve">Материалы исследования </w:t>
      </w:r>
      <w:r w:rsidR="0094093A" w:rsidRPr="00272E5A">
        <w:rPr>
          <w:szCs w:val="28"/>
        </w:rPr>
        <w:t>опубликован</w:t>
      </w:r>
      <w:r w:rsidR="00FA5C43" w:rsidRPr="00272E5A">
        <w:rPr>
          <w:szCs w:val="28"/>
        </w:rPr>
        <w:t>ы</w:t>
      </w:r>
      <w:r w:rsidR="00E711BF" w:rsidRPr="00272E5A">
        <w:rPr>
          <w:szCs w:val="28"/>
        </w:rPr>
        <w:t xml:space="preserve"> в сборниках научных конференций.</w:t>
      </w:r>
    </w:p>
    <w:p w:rsidR="00272E5A" w:rsidRPr="00272E5A" w:rsidRDefault="00272E5A" w:rsidP="00272E5A">
      <w:pPr>
        <w:pStyle w:val="20"/>
        <w:numPr>
          <w:ilvl w:val="0"/>
          <w:numId w:val="3"/>
        </w:numPr>
        <w:spacing w:line="360" w:lineRule="auto"/>
        <w:ind w:left="0" w:firstLine="720"/>
        <w:rPr>
          <w:b/>
          <w:szCs w:val="28"/>
        </w:rPr>
      </w:pPr>
      <w:r>
        <w:rPr>
          <w:szCs w:val="28"/>
        </w:rPr>
        <w:br w:type="page"/>
      </w:r>
      <w:r w:rsidRPr="00272E5A">
        <w:rPr>
          <w:b/>
          <w:szCs w:val="28"/>
        </w:rPr>
        <w:t>Тяжёлые металлы в почве и методы изучения их подвижности</w:t>
      </w:r>
    </w:p>
    <w:p w:rsidR="00AE6FE1" w:rsidRPr="00272E5A" w:rsidRDefault="00AE6FE1" w:rsidP="00272E5A">
      <w:pPr>
        <w:pStyle w:val="20"/>
        <w:spacing w:line="360" w:lineRule="auto"/>
        <w:ind w:firstLine="720"/>
        <w:rPr>
          <w:szCs w:val="28"/>
        </w:rPr>
      </w:pPr>
    </w:p>
    <w:p w:rsidR="00AE6FE1" w:rsidRPr="00272E5A" w:rsidRDefault="00AE6FE1" w:rsidP="00272E5A">
      <w:pPr>
        <w:pStyle w:val="20"/>
        <w:numPr>
          <w:ilvl w:val="1"/>
          <w:numId w:val="3"/>
        </w:numPr>
        <w:spacing w:line="360" w:lineRule="auto"/>
        <w:ind w:left="0" w:firstLine="720"/>
        <w:rPr>
          <w:b/>
          <w:szCs w:val="28"/>
        </w:rPr>
      </w:pPr>
      <w:r w:rsidRPr="00272E5A">
        <w:rPr>
          <w:b/>
          <w:szCs w:val="28"/>
        </w:rPr>
        <w:t>Механизмы поглощения и трансформации ионов тяжёлых металлов</w:t>
      </w:r>
      <w:r w:rsidR="00350BAD" w:rsidRPr="00272E5A">
        <w:rPr>
          <w:b/>
          <w:szCs w:val="28"/>
        </w:rPr>
        <w:t xml:space="preserve"> в почвах </w:t>
      </w:r>
    </w:p>
    <w:p w:rsidR="00272E5A" w:rsidRPr="00272E5A" w:rsidRDefault="00272E5A" w:rsidP="00272E5A">
      <w:pPr>
        <w:pStyle w:val="20"/>
        <w:spacing w:line="360" w:lineRule="auto"/>
        <w:ind w:firstLine="720"/>
        <w:rPr>
          <w:szCs w:val="28"/>
        </w:rPr>
      </w:pPr>
    </w:p>
    <w:p w:rsidR="00AE6FE1" w:rsidRPr="00272E5A" w:rsidRDefault="00AE6FE1" w:rsidP="00272E5A">
      <w:pPr>
        <w:pStyle w:val="20"/>
        <w:spacing w:line="360" w:lineRule="auto"/>
        <w:ind w:firstLine="720"/>
        <w:rPr>
          <w:szCs w:val="28"/>
        </w:rPr>
      </w:pPr>
      <w:r w:rsidRPr="00272E5A">
        <w:rPr>
          <w:szCs w:val="28"/>
        </w:rPr>
        <w:t>В системе циклического массообмена металлов особое место занимает почва, в которой сходятся общие миграционные потоки. С одной стороны, в почве мобилизуются металлы, вовлекаемые затем в различные миграционные циклы, с другой – перераспределяются массы металлов, поступающие из почвообразующих пород, с опадом растительности и осаждениями из атмосферы. Регулирование почвой массопотоков металлов обусловлено системой равновесий и взаимопереходов между различными формами нахождения металлов, различающихся прочностью закрепления и способностью включаться в тот или иной вид миграции. Избыточные массы металлов, поступившие в биосферу в силу природных явлений в результате техногенного загрязнения, выводятся из системы миграционных циклов и прочно связываются в твёрдой фазе почвы, откуда они могут постепенно мобилизоваться и пополнять отдельные массопотоки.</w:t>
      </w:r>
    </w:p>
    <w:p w:rsidR="00AE6FE1" w:rsidRPr="00272E5A" w:rsidRDefault="00AE6FE1" w:rsidP="00272E5A">
      <w:pPr>
        <w:pStyle w:val="20"/>
        <w:spacing w:line="360" w:lineRule="auto"/>
        <w:ind w:firstLine="720"/>
        <w:rPr>
          <w:szCs w:val="28"/>
        </w:rPr>
      </w:pPr>
      <w:r w:rsidRPr="00272E5A">
        <w:rPr>
          <w:szCs w:val="28"/>
        </w:rPr>
        <w:t>Содержание в почве тяжёлых металлов и сопряжённая с этим транслокация их в растения – сложный процесс, на который влияет множество факторов. Чтобы понять механизм воздействия каждого из них, следует изучить влияние отдельных факторов в условиях эксперимента.</w:t>
      </w:r>
    </w:p>
    <w:p w:rsidR="00AE6FE1" w:rsidRPr="00272E5A" w:rsidRDefault="00AE6FE1" w:rsidP="00272E5A">
      <w:pPr>
        <w:pStyle w:val="20"/>
        <w:spacing w:line="360" w:lineRule="auto"/>
        <w:ind w:firstLine="720"/>
        <w:rPr>
          <w:szCs w:val="28"/>
        </w:rPr>
      </w:pPr>
      <w:r w:rsidRPr="00272E5A">
        <w:rPr>
          <w:szCs w:val="28"/>
        </w:rPr>
        <w:t>О характере связывания свинца и кадмия можно судить по их содержанию в почвах и зависимости профильного распределения от свойств почв. В почвы свинец и кадмий поступают в виде примесей в удобрениях, галогенидов и оксидов этих м</w:t>
      </w:r>
      <w:r w:rsidR="00350BAD" w:rsidRPr="00272E5A">
        <w:rPr>
          <w:szCs w:val="28"/>
        </w:rPr>
        <w:t>еталлов, которые содержат</w:t>
      </w:r>
      <w:r w:rsidRPr="00272E5A">
        <w:rPr>
          <w:szCs w:val="28"/>
        </w:rPr>
        <w:t>ся в выхлопных газах автомобилей при использовании тетра</w:t>
      </w:r>
      <w:r w:rsidR="00350BAD" w:rsidRPr="00272E5A">
        <w:rPr>
          <w:szCs w:val="28"/>
        </w:rPr>
        <w:t>этил</w:t>
      </w:r>
      <w:r w:rsidRPr="00272E5A">
        <w:rPr>
          <w:szCs w:val="28"/>
        </w:rPr>
        <w:t xml:space="preserve">свинца в качестве добавки к бензину </w:t>
      </w:r>
      <w:r w:rsidR="00350BAD" w:rsidRPr="00272E5A">
        <w:rPr>
          <w:szCs w:val="28"/>
        </w:rPr>
        <w:t>[</w:t>
      </w:r>
      <w:r w:rsidRPr="00272E5A">
        <w:rPr>
          <w:szCs w:val="28"/>
        </w:rPr>
        <w:t>3</w:t>
      </w:r>
      <w:r w:rsidR="0094093A" w:rsidRPr="00272E5A">
        <w:rPr>
          <w:szCs w:val="28"/>
        </w:rPr>
        <w:t>,21,</w:t>
      </w:r>
      <w:r w:rsidR="00350BAD" w:rsidRPr="00272E5A">
        <w:rPr>
          <w:szCs w:val="28"/>
        </w:rPr>
        <w:t>26]</w:t>
      </w:r>
      <w:r w:rsidRPr="00272E5A">
        <w:rPr>
          <w:szCs w:val="28"/>
        </w:rPr>
        <w:t>, в составе отходов, образующихся при добыче и переработке отрабо</w:t>
      </w:r>
      <w:r w:rsidR="0094093A" w:rsidRPr="00272E5A">
        <w:rPr>
          <w:szCs w:val="28"/>
        </w:rPr>
        <w:t>танных аккумуляторных батарей</w:t>
      </w:r>
      <w:r w:rsidRPr="00272E5A">
        <w:rPr>
          <w:szCs w:val="28"/>
        </w:rPr>
        <w:t xml:space="preserve"> [</w:t>
      </w:r>
      <w:r w:rsidR="0094093A" w:rsidRPr="00272E5A">
        <w:rPr>
          <w:szCs w:val="28"/>
        </w:rPr>
        <w:t>5,</w:t>
      </w:r>
      <w:r w:rsidRPr="00272E5A">
        <w:rPr>
          <w:szCs w:val="28"/>
        </w:rPr>
        <w:t>6, 7]</w:t>
      </w:r>
      <w:r w:rsidR="0094093A" w:rsidRPr="00272E5A">
        <w:rPr>
          <w:szCs w:val="28"/>
        </w:rPr>
        <w:t>.</w:t>
      </w:r>
    </w:p>
    <w:p w:rsidR="00AE6FE1" w:rsidRPr="00272E5A" w:rsidRDefault="00AE6FE1" w:rsidP="00272E5A">
      <w:pPr>
        <w:pStyle w:val="20"/>
        <w:spacing w:line="360" w:lineRule="auto"/>
        <w:ind w:firstLine="720"/>
        <w:rPr>
          <w:szCs w:val="28"/>
        </w:rPr>
      </w:pPr>
      <w:r w:rsidRPr="00272E5A">
        <w:rPr>
          <w:szCs w:val="28"/>
        </w:rPr>
        <w:t>Исследованиями ряда авторов  [7, 8] установлено, что содержание свинца составляет от 2 до 300 мг/кг. Средние значения для антропогенно незагрязнённых ландшафтов оценивается как 15 – 17 мг/кг</w:t>
      </w:r>
      <w:r w:rsidR="00350BAD" w:rsidRPr="00272E5A">
        <w:rPr>
          <w:szCs w:val="28"/>
        </w:rPr>
        <w:t xml:space="preserve"> </w:t>
      </w:r>
      <w:r w:rsidRPr="00272E5A">
        <w:rPr>
          <w:szCs w:val="28"/>
        </w:rPr>
        <w:t>в почвах лёгкого состава и 17 – 22 мг/кг в почвах тяжёлого состава.</w:t>
      </w:r>
    </w:p>
    <w:p w:rsidR="00AE6FE1" w:rsidRPr="00272E5A" w:rsidRDefault="00AE6FE1" w:rsidP="00272E5A">
      <w:pPr>
        <w:pStyle w:val="20"/>
        <w:spacing w:line="360" w:lineRule="auto"/>
        <w:ind w:firstLine="720"/>
        <w:rPr>
          <w:szCs w:val="28"/>
        </w:rPr>
      </w:pPr>
      <w:r w:rsidRPr="00272E5A">
        <w:rPr>
          <w:szCs w:val="28"/>
        </w:rPr>
        <w:t>В поверхностном горизонте содержание свинца чаще всего оказывается наиболее высоким. В промышленных и рудодобывающих районах это относят за счёт антропогенного воздействия. Тем не менее, повышенная концентрация свинца в поверхностном слое не обязательно означает загрязнение слоя за счёт атмосферных выпадений. Почти во всех незагрязненных районах содержание элемента существенно больше в лесной подстилке и гумусовых горизонтах, особенно в корнеобитаемой зоне</w:t>
      </w:r>
      <w:r w:rsidR="0094093A" w:rsidRPr="00272E5A">
        <w:rPr>
          <w:szCs w:val="28"/>
        </w:rPr>
        <w:t xml:space="preserve"> </w:t>
      </w:r>
      <w:r w:rsidRPr="00272E5A">
        <w:rPr>
          <w:szCs w:val="28"/>
        </w:rPr>
        <w:t>[9]</w:t>
      </w:r>
      <w:r w:rsidR="0094093A" w:rsidRPr="00272E5A">
        <w:rPr>
          <w:szCs w:val="28"/>
        </w:rPr>
        <w:t>.</w:t>
      </w:r>
      <w:r w:rsidRPr="00272E5A">
        <w:rPr>
          <w:szCs w:val="28"/>
        </w:rPr>
        <w:t xml:space="preserve">  Можно предположить, что такое распределение формируется из-за перераспределения свинца, содержащегося в почвообразующейся породе, под влияние выноса его растениями и последующем накоплении в лесной подстилке и гумусовом горизонте, в которых концентрации свинца оказываются максимальными. В целом, валовое содержание свинца и его профильное распределение </w:t>
      </w:r>
      <w:r w:rsidR="00350BAD" w:rsidRPr="00272E5A">
        <w:rPr>
          <w:szCs w:val="28"/>
        </w:rPr>
        <w:t xml:space="preserve">не информативны </w:t>
      </w:r>
      <w:r w:rsidRPr="00272E5A">
        <w:rPr>
          <w:szCs w:val="28"/>
        </w:rPr>
        <w:t xml:space="preserve">для понимания характера связывания этого элемента в почвах, доступности растениям и возможности выноса его из почвы с поверхностным или грунтовым стоком. Решающее значение для ответа на эти вопросы, очевидно, должен иметь </w:t>
      </w:r>
      <w:r w:rsidR="00350BAD" w:rsidRPr="00272E5A">
        <w:rPr>
          <w:szCs w:val="28"/>
        </w:rPr>
        <w:t>химический состав и свойства</w:t>
      </w:r>
      <w:r w:rsidRPr="00272E5A">
        <w:rPr>
          <w:szCs w:val="28"/>
        </w:rPr>
        <w:t xml:space="preserve"> соединений, в составе которых металл находится.</w:t>
      </w:r>
    </w:p>
    <w:p w:rsidR="00AE6FE1" w:rsidRPr="00272E5A" w:rsidRDefault="00AE6FE1" w:rsidP="00272E5A">
      <w:pPr>
        <w:pStyle w:val="20"/>
        <w:spacing w:line="360" w:lineRule="auto"/>
        <w:ind w:firstLine="720"/>
        <w:rPr>
          <w:szCs w:val="28"/>
        </w:rPr>
      </w:pPr>
      <w:r w:rsidRPr="00272E5A">
        <w:rPr>
          <w:szCs w:val="28"/>
        </w:rPr>
        <w:t xml:space="preserve">В почве подавляющая часть свинца находится в виде твёрдых соединений. Рекомендуемые в литературе методики </w:t>
      </w:r>
      <w:r w:rsidR="00350BAD" w:rsidRPr="00272E5A">
        <w:rPr>
          <w:szCs w:val="28"/>
        </w:rPr>
        <w:t>[</w:t>
      </w:r>
      <w:r w:rsidRPr="00272E5A">
        <w:rPr>
          <w:szCs w:val="28"/>
        </w:rPr>
        <w:t>3</w:t>
      </w:r>
      <w:r w:rsidR="00350BAD" w:rsidRPr="00272E5A">
        <w:rPr>
          <w:szCs w:val="28"/>
        </w:rPr>
        <w:t>]</w:t>
      </w:r>
      <w:r w:rsidRPr="00272E5A">
        <w:rPr>
          <w:szCs w:val="28"/>
        </w:rPr>
        <w:t>, позволяют выделить лишь некоторые условные фракции свинца, которые нельзя отнести к каким</w:t>
      </w:r>
      <w:r w:rsidR="0094093A" w:rsidRPr="00272E5A">
        <w:rPr>
          <w:szCs w:val="28"/>
        </w:rPr>
        <w:t>-</w:t>
      </w:r>
      <w:r w:rsidRPr="00272E5A">
        <w:rPr>
          <w:szCs w:val="28"/>
        </w:rPr>
        <w:t>то определенным химическим соединениям.</w:t>
      </w:r>
    </w:p>
    <w:p w:rsidR="00AE6FE1" w:rsidRPr="00272E5A" w:rsidRDefault="00AE6FE1" w:rsidP="00272E5A">
      <w:pPr>
        <w:pStyle w:val="20"/>
        <w:spacing w:line="360" w:lineRule="auto"/>
        <w:ind w:firstLine="720"/>
        <w:rPr>
          <w:szCs w:val="28"/>
        </w:rPr>
      </w:pPr>
      <w:r w:rsidRPr="00272E5A">
        <w:rPr>
          <w:szCs w:val="28"/>
        </w:rPr>
        <w:t xml:space="preserve">В целом, они дают всё же основание полагать, что в кислых почвах существует часть свинца, вплоть до 70%, способная действительно обмениваться на другие ионы; в нейтральных почвах преобладают фракции, «связанные с оксидами </w:t>
      </w:r>
      <w:r w:rsidRPr="00272E5A">
        <w:rPr>
          <w:szCs w:val="28"/>
          <w:lang w:val="en-US"/>
        </w:rPr>
        <w:t>Fe</w:t>
      </w:r>
      <w:r w:rsidRPr="00272E5A">
        <w:rPr>
          <w:szCs w:val="28"/>
        </w:rPr>
        <w:t xml:space="preserve"> – </w:t>
      </w:r>
      <w:r w:rsidRPr="00272E5A">
        <w:rPr>
          <w:szCs w:val="28"/>
          <w:lang w:val="en-US"/>
        </w:rPr>
        <w:t>Mn</w:t>
      </w:r>
      <w:r w:rsidRPr="00272E5A">
        <w:rPr>
          <w:szCs w:val="28"/>
        </w:rPr>
        <w:t>» и органическим веществом, а в слабощелочных и щелочных условиях свинец распределён между «карбонатной», «органической» и «остаточной» фракциями. Тем не менее, химический состав и свойства соединений, присутствие которых обусловливает наличие элемента в этих «фракциях», остаются неясными. Таким образом, само по себе «фракционирование» сравнительно малоинформативно.</w:t>
      </w:r>
    </w:p>
    <w:p w:rsidR="00AE6FE1" w:rsidRPr="00272E5A" w:rsidRDefault="00AE6FE1" w:rsidP="00272E5A">
      <w:pPr>
        <w:pStyle w:val="20"/>
        <w:spacing w:line="360" w:lineRule="auto"/>
        <w:ind w:firstLine="720"/>
        <w:rPr>
          <w:szCs w:val="28"/>
        </w:rPr>
      </w:pPr>
      <w:r w:rsidRPr="00272E5A">
        <w:rPr>
          <w:szCs w:val="28"/>
        </w:rPr>
        <w:t>Твёрдые соединения свинца в почвах находятся во взаимодействии с почвенным раствором, через который происходит как поступление элемента в растения, так и внутрипочвенная миграция, и трансформация его соединений. Характер связывания свинца в твёрдых составляющих, очевидно, и определяет его концентрацию в растворе, которая должна, таким образом, отражать свойства соединений, в которых находится свинец. Чтобы понять причины появления свинца в почвенном растворе, необходимо проанализировать свойства соединений этого элемента, которые могли бы присутствовать в почвах, и возможные механизмы его связывания.</w:t>
      </w:r>
    </w:p>
    <w:p w:rsidR="0094093A" w:rsidRPr="00CF4C0A" w:rsidRDefault="00CF4C0A" w:rsidP="00272E5A">
      <w:pPr>
        <w:pStyle w:val="20"/>
        <w:spacing w:line="360" w:lineRule="auto"/>
        <w:ind w:firstLine="720"/>
        <w:rPr>
          <w:b/>
          <w:color w:val="FFFFFF"/>
          <w:szCs w:val="28"/>
        </w:rPr>
      </w:pPr>
      <w:r w:rsidRPr="00CF4C0A">
        <w:rPr>
          <w:b/>
          <w:color w:val="FFFFFF"/>
          <w:szCs w:val="28"/>
        </w:rPr>
        <w:t>свинец кадмий почва фитотоксичность</w:t>
      </w:r>
    </w:p>
    <w:p w:rsidR="00AE6FE1" w:rsidRPr="00272E5A" w:rsidRDefault="00AE6FE1" w:rsidP="00272E5A">
      <w:pPr>
        <w:pStyle w:val="20"/>
        <w:spacing w:line="360" w:lineRule="auto"/>
        <w:ind w:firstLine="720"/>
        <w:rPr>
          <w:b/>
          <w:szCs w:val="28"/>
        </w:rPr>
      </w:pPr>
      <w:r w:rsidRPr="00272E5A">
        <w:rPr>
          <w:b/>
          <w:szCs w:val="28"/>
        </w:rPr>
        <w:t xml:space="preserve">1.1.1.Физико-химические оценки механизмов поглощения </w:t>
      </w:r>
      <w:r w:rsidRPr="00272E5A">
        <w:rPr>
          <w:b/>
          <w:szCs w:val="28"/>
          <w:lang w:val="en-US"/>
        </w:rPr>
        <w:t>Pb</w:t>
      </w:r>
      <w:r w:rsidRPr="00272E5A">
        <w:rPr>
          <w:b/>
          <w:szCs w:val="28"/>
        </w:rPr>
        <w:t xml:space="preserve"> (</w:t>
      </w:r>
      <w:r w:rsidRPr="00272E5A">
        <w:rPr>
          <w:b/>
          <w:szCs w:val="28"/>
          <w:lang w:val="en-US"/>
        </w:rPr>
        <w:t>II</w:t>
      </w:r>
      <w:r w:rsidRPr="00272E5A">
        <w:rPr>
          <w:b/>
          <w:szCs w:val="28"/>
        </w:rPr>
        <w:t>)</w:t>
      </w:r>
    </w:p>
    <w:p w:rsidR="00AE6FE1" w:rsidRPr="00272E5A" w:rsidRDefault="00AE6FE1" w:rsidP="00272E5A">
      <w:pPr>
        <w:pStyle w:val="20"/>
        <w:spacing w:line="360" w:lineRule="auto"/>
        <w:ind w:firstLine="720"/>
        <w:rPr>
          <w:szCs w:val="28"/>
        </w:rPr>
      </w:pPr>
      <w:r w:rsidRPr="00272E5A">
        <w:rPr>
          <w:szCs w:val="28"/>
        </w:rPr>
        <w:t>В качестве механизмов связывания свинца авторы [6] называют осаждение его малорастворимых солей и обменное или необменное поглощение гидроксидами металлов, силикатами и органическим веществом почв.</w:t>
      </w:r>
    </w:p>
    <w:p w:rsidR="00AE6FE1" w:rsidRPr="00272E5A" w:rsidRDefault="00AE6FE1" w:rsidP="00272E5A">
      <w:pPr>
        <w:pStyle w:val="20"/>
        <w:spacing w:line="360" w:lineRule="auto"/>
        <w:ind w:firstLine="720"/>
        <w:rPr>
          <w:szCs w:val="28"/>
        </w:rPr>
      </w:pPr>
      <w:r w:rsidRPr="00272E5A">
        <w:rPr>
          <w:szCs w:val="28"/>
        </w:rPr>
        <w:t>К малорастворимым соединениям свинца относят природные минералы, основными из которых является галенит  (</w:t>
      </w:r>
      <w:r w:rsidRPr="00272E5A">
        <w:rPr>
          <w:szCs w:val="28"/>
          <w:lang w:val="en-US"/>
        </w:rPr>
        <w:t>PbS</w:t>
      </w:r>
      <w:r w:rsidRPr="00272E5A">
        <w:rPr>
          <w:szCs w:val="28"/>
        </w:rPr>
        <w:t>), встречающийся во многих районах земного шара, а так же рудные минералы англезит (</w:t>
      </w:r>
      <w:r w:rsidRPr="00272E5A">
        <w:rPr>
          <w:szCs w:val="28"/>
          <w:lang w:val="en-US"/>
        </w:rPr>
        <w:t>PbSO</w:t>
      </w:r>
      <w:r w:rsidRPr="00272E5A">
        <w:rPr>
          <w:szCs w:val="28"/>
        </w:rPr>
        <w:t>4), церуссит (</w:t>
      </w:r>
      <w:r w:rsidRPr="00272E5A">
        <w:rPr>
          <w:szCs w:val="28"/>
          <w:lang w:val="en-US"/>
        </w:rPr>
        <w:t>PbCO</w:t>
      </w:r>
      <w:r w:rsidRPr="00272E5A">
        <w:rPr>
          <w:szCs w:val="28"/>
        </w:rPr>
        <w:t>3), пироморфит (</w:t>
      </w:r>
      <w:r w:rsidRPr="00272E5A">
        <w:rPr>
          <w:szCs w:val="28"/>
          <w:lang w:val="en-US"/>
        </w:rPr>
        <w:t>PbCl</w:t>
      </w:r>
      <w:r w:rsidRPr="00272E5A">
        <w:rPr>
          <w:szCs w:val="28"/>
        </w:rPr>
        <w:t>2*3</w:t>
      </w:r>
      <w:r w:rsidRPr="00272E5A">
        <w:rPr>
          <w:szCs w:val="28"/>
          <w:lang w:val="en-US"/>
        </w:rPr>
        <w:t>Pb</w:t>
      </w:r>
      <w:r w:rsidRPr="00272E5A">
        <w:rPr>
          <w:szCs w:val="28"/>
        </w:rPr>
        <w:t>3(</w:t>
      </w:r>
      <w:r w:rsidRPr="00272E5A">
        <w:rPr>
          <w:szCs w:val="28"/>
          <w:lang w:val="en-US"/>
        </w:rPr>
        <w:t>PO</w:t>
      </w:r>
      <w:r w:rsidRPr="00272E5A">
        <w:rPr>
          <w:szCs w:val="28"/>
        </w:rPr>
        <w:t>4)</w:t>
      </w:r>
      <w:r w:rsidR="00350BAD" w:rsidRPr="00272E5A">
        <w:rPr>
          <w:szCs w:val="28"/>
          <w:vertAlign w:val="subscript"/>
        </w:rPr>
        <w:t>2</w:t>
      </w:r>
      <w:r w:rsidRPr="00272E5A">
        <w:rPr>
          <w:szCs w:val="28"/>
        </w:rPr>
        <w:t>) и милитезит (</w:t>
      </w:r>
      <w:r w:rsidRPr="00272E5A">
        <w:rPr>
          <w:szCs w:val="28"/>
          <w:lang w:val="en-US"/>
        </w:rPr>
        <w:t>PbCl</w:t>
      </w:r>
      <w:r w:rsidRPr="00272E5A">
        <w:rPr>
          <w:szCs w:val="28"/>
        </w:rPr>
        <w:t>2*3</w:t>
      </w:r>
      <w:r w:rsidRPr="00272E5A">
        <w:rPr>
          <w:szCs w:val="28"/>
          <w:lang w:val="en-US"/>
        </w:rPr>
        <w:t>Pb</w:t>
      </w:r>
      <w:r w:rsidRPr="00272E5A">
        <w:rPr>
          <w:szCs w:val="28"/>
        </w:rPr>
        <w:t>3(</w:t>
      </w:r>
      <w:r w:rsidRPr="00272E5A">
        <w:rPr>
          <w:szCs w:val="28"/>
          <w:lang w:val="en-US"/>
        </w:rPr>
        <w:t>AsJ</w:t>
      </w:r>
      <w:r w:rsidRPr="00272E5A">
        <w:rPr>
          <w:szCs w:val="28"/>
        </w:rPr>
        <w:t>4)3). Эти соединения, очевидно, и попадают в почвы вблизи разработок рудных месторождений. Металлический свинец сравнительно устойчив к воздействию природных факторов, поскольку под влиянием воздуха и паров воды на его поверхности образуется плёнка оксикарбоната, защищающая металл от дальнейшего окисления. Воздействие воды, содержащей растворённый кислород, приводит к образованию гидроксидов свинца, растворение которых и делает воду токсичной.</w:t>
      </w:r>
    </w:p>
    <w:p w:rsidR="00AE6FE1" w:rsidRPr="00272E5A" w:rsidRDefault="00AE6FE1" w:rsidP="00272E5A">
      <w:pPr>
        <w:pStyle w:val="20"/>
        <w:spacing w:line="360" w:lineRule="auto"/>
        <w:ind w:firstLine="720"/>
        <w:rPr>
          <w:szCs w:val="28"/>
        </w:rPr>
      </w:pPr>
      <w:r w:rsidRPr="00272E5A">
        <w:rPr>
          <w:szCs w:val="28"/>
        </w:rPr>
        <w:t>Оксид свинца (</w:t>
      </w:r>
      <w:r w:rsidRPr="00272E5A">
        <w:rPr>
          <w:szCs w:val="28"/>
          <w:lang w:val="en-US"/>
        </w:rPr>
        <w:t>II</w:t>
      </w:r>
      <w:r w:rsidRPr="00272E5A">
        <w:rPr>
          <w:szCs w:val="28"/>
        </w:rPr>
        <w:t xml:space="preserve">) образуется при нагревании металла на воздухе. Другими оксидами являются </w:t>
      </w:r>
      <w:r w:rsidRPr="00272E5A">
        <w:rPr>
          <w:szCs w:val="28"/>
          <w:lang w:val="en-US"/>
        </w:rPr>
        <w:t>Pb</w:t>
      </w:r>
      <w:r w:rsidRPr="00272E5A">
        <w:rPr>
          <w:szCs w:val="28"/>
        </w:rPr>
        <w:t>6</w:t>
      </w:r>
      <w:r w:rsidRPr="00272E5A">
        <w:rPr>
          <w:szCs w:val="28"/>
          <w:lang w:val="en-US"/>
        </w:rPr>
        <w:t>O</w:t>
      </w:r>
      <w:r w:rsidRPr="00272E5A">
        <w:rPr>
          <w:szCs w:val="28"/>
        </w:rPr>
        <w:t xml:space="preserve">2 и </w:t>
      </w:r>
      <w:r w:rsidRPr="00272E5A">
        <w:rPr>
          <w:szCs w:val="28"/>
          <w:lang w:val="en-US"/>
        </w:rPr>
        <w:t>Pb</w:t>
      </w:r>
      <w:r w:rsidRPr="00272E5A">
        <w:rPr>
          <w:szCs w:val="28"/>
        </w:rPr>
        <w:t>3</w:t>
      </w:r>
      <w:r w:rsidRPr="00272E5A">
        <w:rPr>
          <w:szCs w:val="28"/>
          <w:lang w:val="en-US"/>
        </w:rPr>
        <w:t>O</w:t>
      </w:r>
      <w:r w:rsidRPr="00272E5A">
        <w:rPr>
          <w:szCs w:val="28"/>
        </w:rPr>
        <w:t>4. Первый из них входит в состав пластин свинцовых аккумуляторов, второй используют в качестве пигмента красок. В щелочных растворах образуются гидрок</w:t>
      </w:r>
      <w:r w:rsidR="0094093A" w:rsidRPr="00272E5A">
        <w:rPr>
          <w:szCs w:val="28"/>
        </w:rPr>
        <w:t>с</w:t>
      </w:r>
      <w:r w:rsidRPr="00272E5A">
        <w:rPr>
          <w:szCs w:val="28"/>
        </w:rPr>
        <w:t xml:space="preserve">омплексы </w:t>
      </w:r>
      <w:r w:rsidR="00350BAD" w:rsidRPr="00272E5A">
        <w:rPr>
          <w:szCs w:val="28"/>
        </w:rPr>
        <w:t>[</w:t>
      </w:r>
      <w:r w:rsidRPr="00272E5A">
        <w:rPr>
          <w:szCs w:val="28"/>
          <w:lang w:val="en-US"/>
        </w:rPr>
        <w:t>Pb</w:t>
      </w:r>
      <w:r w:rsidRPr="00272E5A">
        <w:rPr>
          <w:szCs w:val="28"/>
        </w:rPr>
        <w:t>4(</w:t>
      </w:r>
      <w:r w:rsidRPr="00272E5A">
        <w:rPr>
          <w:szCs w:val="28"/>
          <w:lang w:val="en-US"/>
        </w:rPr>
        <w:t>OH</w:t>
      </w:r>
      <w:r w:rsidRPr="00272E5A">
        <w:rPr>
          <w:szCs w:val="28"/>
        </w:rPr>
        <w:t>)4</w:t>
      </w:r>
      <w:r w:rsidR="00350BAD" w:rsidRPr="00272E5A">
        <w:rPr>
          <w:szCs w:val="28"/>
        </w:rPr>
        <w:t>]</w:t>
      </w:r>
      <w:r w:rsidR="00350BAD" w:rsidRPr="00272E5A">
        <w:rPr>
          <w:szCs w:val="28"/>
          <w:vertAlign w:val="superscript"/>
        </w:rPr>
        <w:t>4+</w:t>
      </w:r>
      <w:r w:rsidRPr="00272E5A">
        <w:rPr>
          <w:szCs w:val="28"/>
        </w:rPr>
        <w:t xml:space="preserve">, </w:t>
      </w:r>
      <w:r w:rsidR="00350BAD" w:rsidRPr="00272E5A">
        <w:rPr>
          <w:szCs w:val="28"/>
        </w:rPr>
        <w:t>[</w:t>
      </w:r>
      <w:r w:rsidRPr="00272E5A">
        <w:rPr>
          <w:szCs w:val="28"/>
          <w:lang w:val="en-US"/>
        </w:rPr>
        <w:t>Pb</w:t>
      </w:r>
      <w:r w:rsidRPr="00272E5A">
        <w:rPr>
          <w:szCs w:val="28"/>
        </w:rPr>
        <w:t>2(</w:t>
      </w:r>
      <w:r w:rsidRPr="00272E5A">
        <w:rPr>
          <w:szCs w:val="28"/>
          <w:lang w:val="en-US"/>
        </w:rPr>
        <w:t>OH</w:t>
      </w:r>
      <w:r w:rsidRPr="00272E5A">
        <w:rPr>
          <w:szCs w:val="28"/>
        </w:rPr>
        <w:t>)</w:t>
      </w:r>
      <w:r w:rsidR="00350BAD" w:rsidRPr="00272E5A">
        <w:rPr>
          <w:szCs w:val="28"/>
        </w:rPr>
        <w:t>]</w:t>
      </w:r>
      <w:r w:rsidR="00350BAD" w:rsidRPr="00272E5A">
        <w:rPr>
          <w:szCs w:val="28"/>
          <w:vertAlign w:val="superscript"/>
        </w:rPr>
        <w:t>3+</w:t>
      </w:r>
      <w:r w:rsidRPr="00272E5A">
        <w:rPr>
          <w:szCs w:val="28"/>
        </w:rPr>
        <w:t xml:space="preserve">, </w:t>
      </w:r>
      <w:r w:rsidR="00350BAD" w:rsidRPr="00272E5A">
        <w:rPr>
          <w:szCs w:val="28"/>
        </w:rPr>
        <w:t>[</w:t>
      </w:r>
      <w:r w:rsidRPr="00272E5A">
        <w:rPr>
          <w:szCs w:val="28"/>
          <w:lang w:val="en-US"/>
        </w:rPr>
        <w:t>Pb</w:t>
      </w:r>
      <w:r w:rsidRPr="00272E5A">
        <w:rPr>
          <w:szCs w:val="28"/>
        </w:rPr>
        <w:t>3(</w:t>
      </w:r>
      <w:r w:rsidRPr="00272E5A">
        <w:rPr>
          <w:szCs w:val="28"/>
          <w:lang w:val="en-US"/>
        </w:rPr>
        <w:t>OH</w:t>
      </w:r>
      <w:r w:rsidRPr="00272E5A">
        <w:rPr>
          <w:szCs w:val="28"/>
        </w:rPr>
        <w:t>)4</w:t>
      </w:r>
      <w:r w:rsidR="00350BAD" w:rsidRPr="00272E5A">
        <w:rPr>
          <w:szCs w:val="28"/>
        </w:rPr>
        <w:t>]</w:t>
      </w:r>
      <w:r w:rsidR="00350BAD" w:rsidRPr="00272E5A">
        <w:rPr>
          <w:szCs w:val="28"/>
          <w:vertAlign w:val="superscript"/>
        </w:rPr>
        <w:t>2+</w:t>
      </w:r>
      <w:r w:rsidRPr="00272E5A">
        <w:rPr>
          <w:szCs w:val="28"/>
        </w:rPr>
        <w:t xml:space="preserve">, </w:t>
      </w:r>
      <w:r w:rsidR="00350BAD" w:rsidRPr="00272E5A">
        <w:rPr>
          <w:szCs w:val="28"/>
        </w:rPr>
        <w:t>[</w:t>
      </w:r>
      <w:r w:rsidRPr="00272E5A">
        <w:rPr>
          <w:szCs w:val="28"/>
          <w:lang w:val="en-US"/>
        </w:rPr>
        <w:t>Pb</w:t>
      </w:r>
      <w:r w:rsidRPr="00272E5A">
        <w:rPr>
          <w:szCs w:val="28"/>
        </w:rPr>
        <w:t>(</w:t>
      </w:r>
      <w:r w:rsidRPr="00272E5A">
        <w:rPr>
          <w:szCs w:val="28"/>
          <w:lang w:val="en-US"/>
        </w:rPr>
        <w:t>OH</w:t>
      </w:r>
      <w:r w:rsidRPr="00272E5A">
        <w:rPr>
          <w:szCs w:val="28"/>
        </w:rPr>
        <w:t>)</w:t>
      </w:r>
      <w:r w:rsidR="00350BAD" w:rsidRPr="00272E5A">
        <w:rPr>
          <w:szCs w:val="28"/>
        </w:rPr>
        <w:t>]</w:t>
      </w:r>
      <w:r w:rsidR="00350BAD" w:rsidRPr="00272E5A">
        <w:rPr>
          <w:szCs w:val="28"/>
          <w:vertAlign w:val="superscript"/>
        </w:rPr>
        <w:t>+</w:t>
      </w:r>
      <w:r w:rsidRPr="00272E5A">
        <w:rPr>
          <w:szCs w:val="28"/>
        </w:rPr>
        <w:t xml:space="preserve">, </w:t>
      </w:r>
      <w:r w:rsidR="00350BAD" w:rsidRPr="00272E5A">
        <w:rPr>
          <w:szCs w:val="28"/>
        </w:rPr>
        <w:t>[</w:t>
      </w:r>
      <w:r w:rsidRPr="00272E5A">
        <w:rPr>
          <w:szCs w:val="28"/>
          <w:lang w:val="en-US"/>
        </w:rPr>
        <w:t>Pb</w:t>
      </w:r>
      <w:r w:rsidRPr="00272E5A">
        <w:rPr>
          <w:szCs w:val="28"/>
        </w:rPr>
        <w:t>6(</w:t>
      </w:r>
      <w:r w:rsidRPr="00272E5A">
        <w:rPr>
          <w:szCs w:val="28"/>
          <w:lang w:val="en-US"/>
        </w:rPr>
        <w:t>OH</w:t>
      </w:r>
      <w:r w:rsidRPr="00272E5A">
        <w:rPr>
          <w:szCs w:val="28"/>
        </w:rPr>
        <w:t>)8</w:t>
      </w:r>
      <w:r w:rsidR="00350BAD" w:rsidRPr="00272E5A">
        <w:rPr>
          <w:szCs w:val="28"/>
        </w:rPr>
        <w:t>]</w:t>
      </w:r>
      <w:r w:rsidR="00350BAD" w:rsidRPr="00272E5A">
        <w:rPr>
          <w:szCs w:val="28"/>
          <w:vertAlign w:val="superscript"/>
        </w:rPr>
        <w:t>4+</w:t>
      </w:r>
      <w:r w:rsidRPr="00272E5A">
        <w:rPr>
          <w:szCs w:val="28"/>
        </w:rPr>
        <w:t xml:space="preserve">, </w:t>
      </w:r>
      <w:r w:rsidR="00350BAD" w:rsidRPr="00272E5A">
        <w:rPr>
          <w:szCs w:val="28"/>
        </w:rPr>
        <w:t>[</w:t>
      </w:r>
      <w:r w:rsidRPr="00272E5A">
        <w:rPr>
          <w:szCs w:val="28"/>
          <w:lang w:val="en-US"/>
        </w:rPr>
        <w:t>Pb</w:t>
      </w:r>
      <w:r w:rsidRPr="00272E5A">
        <w:rPr>
          <w:szCs w:val="28"/>
        </w:rPr>
        <w:t>(</w:t>
      </w:r>
      <w:r w:rsidRPr="00272E5A">
        <w:rPr>
          <w:szCs w:val="28"/>
          <w:lang w:val="en-US"/>
        </w:rPr>
        <w:t>OH</w:t>
      </w:r>
      <w:r w:rsidRPr="00272E5A">
        <w:rPr>
          <w:szCs w:val="28"/>
        </w:rPr>
        <w:t>)2</w:t>
      </w:r>
      <w:r w:rsidR="00350BAD" w:rsidRPr="00272E5A">
        <w:rPr>
          <w:szCs w:val="28"/>
        </w:rPr>
        <w:t>]</w:t>
      </w:r>
      <w:r w:rsidR="00350BAD" w:rsidRPr="00272E5A">
        <w:rPr>
          <w:szCs w:val="28"/>
          <w:vertAlign w:val="superscript"/>
        </w:rPr>
        <w:t>0</w:t>
      </w:r>
      <w:r w:rsidRPr="00272E5A">
        <w:rPr>
          <w:szCs w:val="28"/>
        </w:rPr>
        <w:t>.</w:t>
      </w:r>
    </w:p>
    <w:p w:rsidR="00AE6FE1" w:rsidRPr="00272E5A" w:rsidRDefault="00AE6FE1" w:rsidP="00272E5A">
      <w:pPr>
        <w:pStyle w:val="20"/>
        <w:spacing w:line="360" w:lineRule="auto"/>
        <w:ind w:firstLine="720"/>
        <w:rPr>
          <w:szCs w:val="28"/>
        </w:rPr>
      </w:pPr>
      <w:r w:rsidRPr="00272E5A">
        <w:rPr>
          <w:szCs w:val="28"/>
        </w:rPr>
        <w:t>Нитрат свинца хорошо растворим в воде, но при его диссоциации в воде образуется стабильный комплекс.</w:t>
      </w:r>
    </w:p>
    <w:p w:rsidR="00AE6FE1" w:rsidRPr="00272E5A" w:rsidRDefault="00AE6FE1" w:rsidP="00272E5A">
      <w:pPr>
        <w:pStyle w:val="20"/>
        <w:spacing w:line="360" w:lineRule="auto"/>
        <w:ind w:firstLine="720"/>
        <w:rPr>
          <w:szCs w:val="28"/>
        </w:rPr>
      </w:pPr>
      <w:r w:rsidRPr="00272E5A">
        <w:rPr>
          <w:szCs w:val="28"/>
        </w:rPr>
        <w:t xml:space="preserve">Оксигалиды свинца </w:t>
      </w:r>
      <w:r w:rsidRPr="00272E5A">
        <w:rPr>
          <w:szCs w:val="28"/>
          <w:lang w:val="en-US"/>
        </w:rPr>
        <w:t>Pb</w:t>
      </w:r>
      <w:r w:rsidR="00350BAD" w:rsidRPr="00272E5A">
        <w:rPr>
          <w:szCs w:val="28"/>
          <w:vertAlign w:val="subscript"/>
        </w:rPr>
        <w:t>2</w:t>
      </w:r>
      <w:r w:rsidR="00350BAD" w:rsidRPr="00272E5A">
        <w:rPr>
          <w:szCs w:val="28"/>
        </w:rPr>
        <w:t>OC</w:t>
      </w:r>
      <w:r w:rsidR="00350BAD" w:rsidRPr="00272E5A">
        <w:rPr>
          <w:szCs w:val="28"/>
          <w:lang w:val="en-US"/>
        </w:rPr>
        <w:t>l</w:t>
      </w:r>
      <w:r w:rsidRPr="00272E5A">
        <w:rPr>
          <w:szCs w:val="28"/>
        </w:rPr>
        <w:t xml:space="preserve">2, </w:t>
      </w:r>
      <w:r w:rsidRPr="00272E5A">
        <w:rPr>
          <w:szCs w:val="28"/>
          <w:lang w:val="en-US"/>
        </w:rPr>
        <w:t>Pb</w:t>
      </w:r>
      <w:r w:rsidRPr="00272E5A">
        <w:rPr>
          <w:szCs w:val="28"/>
        </w:rPr>
        <w:t xml:space="preserve">3O2CI2, </w:t>
      </w:r>
      <w:r w:rsidR="00350BAD" w:rsidRPr="00272E5A">
        <w:rPr>
          <w:szCs w:val="28"/>
          <w:lang w:val="en-US"/>
        </w:rPr>
        <w:t>Pb</w:t>
      </w:r>
      <w:r w:rsidR="00350BAD" w:rsidRPr="00272E5A">
        <w:rPr>
          <w:szCs w:val="28"/>
          <w:vertAlign w:val="subscript"/>
        </w:rPr>
        <w:t>3</w:t>
      </w:r>
      <w:r w:rsidR="00350BAD" w:rsidRPr="00272E5A">
        <w:rPr>
          <w:szCs w:val="28"/>
          <w:lang w:val="en-US"/>
        </w:rPr>
        <w:t>OCl</w:t>
      </w:r>
      <w:r w:rsidRPr="00272E5A">
        <w:rPr>
          <w:szCs w:val="28"/>
        </w:rPr>
        <w:t xml:space="preserve">4 известны как минералы. </w:t>
      </w:r>
    </w:p>
    <w:p w:rsidR="00AE6FE1" w:rsidRPr="00272E5A" w:rsidRDefault="00350BAD" w:rsidP="00272E5A">
      <w:pPr>
        <w:pStyle w:val="20"/>
        <w:spacing w:line="360" w:lineRule="auto"/>
        <w:ind w:firstLine="720"/>
        <w:rPr>
          <w:szCs w:val="28"/>
        </w:rPr>
      </w:pPr>
      <w:r w:rsidRPr="00272E5A">
        <w:rPr>
          <w:szCs w:val="28"/>
        </w:rPr>
        <w:t>Ги</w:t>
      </w:r>
      <w:r w:rsidR="00AE6FE1" w:rsidRPr="00272E5A">
        <w:rPr>
          <w:szCs w:val="28"/>
        </w:rPr>
        <w:t>дрофосфат (</w:t>
      </w:r>
      <w:r w:rsidR="00AE6FE1" w:rsidRPr="00272E5A">
        <w:rPr>
          <w:szCs w:val="28"/>
          <w:lang w:val="en-US"/>
        </w:rPr>
        <w:t>PbHPO</w:t>
      </w:r>
      <w:r w:rsidR="00AE6FE1" w:rsidRPr="00272E5A">
        <w:rPr>
          <w:szCs w:val="28"/>
        </w:rPr>
        <w:t xml:space="preserve">4) образует малорастворимый в воде минерал монетит. </w:t>
      </w:r>
    </w:p>
    <w:p w:rsidR="00AE6FE1" w:rsidRPr="00272E5A" w:rsidRDefault="00AE6FE1" w:rsidP="00272E5A">
      <w:pPr>
        <w:pStyle w:val="20"/>
        <w:spacing w:line="360" w:lineRule="auto"/>
        <w:ind w:firstLine="720"/>
        <w:rPr>
          <w:szCs w:val="28"/>
        </w:rPr>
      </w:pPr>
      <w:r w:rsidRPr="00272E5A">
        <w:rPr>
          <w:szCs w:val="28"/>
        </w:rPr>
        <w:t xml:space="preserve">Соединения с общей формулой </w:t>
      </w:r>
      <w:r w:rsidR="00350BAD" w:rsidRPr="00272E5A">
        <w:rPr>
          <w:szCs w:val="28"/>
        </w:rPr>
        <w:t>[</w:t>
      </w:r>
      <w:r w:rsidRPr="00272E5A">
        <w:rPr>
          <w:szCs w:val="28"/>
        </w:rPr>
        <w:t xml:space="preserve">3 </w:t>
      </w:r>
      <w:r w:rsidRPr="00272E5A">
        <w:rPr>
          <w:szCs w:val="28"/>
          <w:lang w:val="en-US"/>
        </w:rPr>
        <w:t>Pb</w:t>
      </w:r>
      <w:r w:rsidRPr="00272E5A">
        <w:rPr>
          <w:szCs w:val="28"/>
        </w:rPr>
        <w:t>3</w:t>
      </w:r>
      <w:r w:rsidR="00350BAD" w:rsidRPr="00272E5A">
        <w:rPr>
          <w:szCs w:val="28"/>
        </w:rPr>
        <w:t>(</w:t>
      </w:r>
      <w:r w:rsidRPr="00272E5A">
        <w:rPr>
          <w:szCs w:val="28"/>
          <w:lang w:val="en-US"/>
        </w:rPr>
        <w:t>PO</w:t>
      </w:r>
      <w:r w:rsidRPr="00272E5A">
        <w:rPr>
          <w:szCs w:val="28"/>
        </w:rPr>
        <w:t>4</w:t>
      </w:r>
      <w:r w:rsidR="00350BAD" w:rsidRPr="00272E5A">
        <w:rPr>
          <w:szCs w:val="28"/>
        </w:rPr>
        <w:t>)</w:t>
      </w:r>
      <w:r w:rsidR="00350BAD" w:rsidRPr="00272E5A">
        <w:rPr>
          <w:szCs w:val="28"/>
          <w:vertAlign w:val="subscript"/>
        </w:rPr>
        <w:t>2</w:t>
      </w:r>
      <w:r w:rsidRPr="00272E5A">
        <w:rPr>
          <w:szCs w:val="28"/>
        </w:rPr>
        <w:t xml:space="preserve"> * </w:t>
      </w:r>
      <w:r w:rsidRPr="00272E5A">
        <w:rPr>
          <w:szCs w:val="28"/>
          <w:lang w:val="en-US"/>
        </w:rPr>
        <w:t>PbX</w:t>
      </w:r>
      <w:r w:rsidRPr="00272E5A">
        <w:rPr>
          <w:szCs w:val="28"/>
        </w:rPr>
        <w:t>2</w:t>
      </w:r>
      <w:r w:rsidR="00350BAD" w:rsidRPr="00272E5A">
        <w:rPr>
          <w:szCs w:val="28"/>
        </w:rPr>
        <w:t>]</w:t>
      </w:r>
      <w:r w:rsidRPr="00272E5A">
        <w:rPr>
          <w:szCs w:val="28"/>
        </w:rPr>
        <w:t xml:space="preserve">, где </w:t>
      </w:r>
      <w:r w:rsidRPr="00272E5A">
        <w:rPr>
          <w:szCs w:val="28"/>
          <w:lang w:val="en-US"/>
        </w:rPr>
        <w:t>X</w:t>
      </w:r>
      <w:r w:rsidRPr="00272E5A">
        <w:rPr>
          <w:szCs w:val="28"/>
        </w:rPr>
        <w:t xml:space="preserve"> – Сl, Br или </w:t>
      </w:r>
      <w:r w:rsidRPr="00272E5A">
        <w:rPr>
          <w:szCs w:val="28"/>
          <w:lang w:val="en-US"/>
        </w:rPr>
        <w:t>OH</w:t>
      </w:r>
      <w:r w:rsidRPr="00272E5A">
        <w:rPr>
          <w:szCs w:val="28"/>
        </w:rPr>
        <w:t xml:space="preserve"> называют апатитами свинца. Хлорапатит свинца встречается в природе в виде минерала хлоропироморфита (</w:t>
      </w:r>
      <w:r w:rsidRPr="00272E5A">
        <w:rPr>
          <w:szCs w:val="28"/>
          <w:lang w:val="en-US"/>
        </w:rPr>
        <w:t>Pb</w:t>
      </w:r>
      <w:r w:rsidRPr="00272E5A">
        <w:rPr>
          <w:szCs w:val="28"/>
        </w:rPr>
        <w:t>5(</w:t>
      </w:r>
      <w:r w:rsidRPr="00272E5A">
        <w:rPr>
          <w:szCs w:val="28"/>
          <w:lang w:val="en-US"/>
        </w:rPr>
        <w:t>PO</w:t>
      </w:r>
      <w:r w:rsidRPr="00272E5A">
        <w:rPr>
          <w:szCs w:val="28"/>
        </w:rPr>
        <w:t xml:space="preserve">4)3Сl). Карбонат </w:t>
      </w:r>
      <w:r w:rsidRPr="00272E5A">
        <w:rPr>
          <w:szCs w:val="28"/>
          <w:lang w:val="en-US"/>
        </w:rPr>
        <w:t>PbCO</w:t>
      </w:r>
      <w:r w:rsidRPr="00272E5A">
        <w:rPr>
          <w:szCs w:val="28"/>
        </w:rPr>
        <w:t>3 является одним из наименее растворимых соединений свинца.</w:t>
      </w:r>
    </w:p>
    <w:p w:rsidR="00AE6FE1" w:rsidRPr="00272E5A" w:rsidRDefault="00AE6FE1" w:rsidP="00272E5A">
      <w:pPr>
        <w:pStyle w:val="20"/>
        <w:spacing w:line="360" w:lineRule="auto"/>
        <w:ind w:firstLine="720"/>
        <w:rPr>
          <w:szCs w:val="28"/>
        </w:rPr>
      </w:pPr>
      <w:r w:rsidRPr="00272E5A">
        <w:rPr>
          <w:szCs w:val="28"/>
        </w:rPr>
        <w:t>В природе он встречается  в виде минерала церуссита. Растворимость его заметно возрастает в присутствии растворимого в воде СО2. Ещё менее ра</w:t>
      </w:r>
      <w:r w:rsidR="00350BAD" w:rsidRPr="00272E5A">
        <w:rPr>
          <w:szCs w:val="28"/>
        </w:rPr>
        <w:t>створим сульфид свинца – галенит</w:t>
      </w:r>
      <w:r w:rsidRPr="00272E5A">
        <w:rPr>
          <w:szCs w:val="28"/>
        </w:rPr>
        <w:t xml:space="preserve">. На воздухе он постепенно окисляется, в результате чего при нахождении сульфидной руды на воздухе галенит постепенно покрывается сначала коркой англезита </w:t>
      </w:r>
      <w:r w:rsidRPr="00272E5A">
        <w:rPr>
          <w:szCs w:val="28"/>
          <w:lang w:val="en-US"/>
        </w:rPr>
        <w:t>PbSO</w:t>
      </w:r>
      <w:r w:rsidRPr="00272E5A">
        <w:rPr>
          <w:szCs w:val="28"/>
        </w:rPr>
        <w:t>4, который затем с поверхности переходит в церуссит.</w:t>
      </w:r>
    </w:p>
    <w:p w:rsidR="00AE6FE1" w:rsidRPr="00272E5A" w:rsidRDefault="00AE6FE1" w:rsidP="00272E5A">
      <w:pPr>
        <w:pStyle w:val="20"/>
        <w:spacing w:line="360" w:lineRule="auto"/>
        <w:ind w:firstLine="720"/>
        <w:rPr>
          <w:szCs w:val="28"/>
        </w:rPr>
      </w:pPr>
      <w:r w:rsidRPr="00272E5A">
        <w:rPr>
          <w:szCs w:val="28"/>
        </w:rPr>
        <w:t>Растворимость некоторых соединений свинца и их произведения растворимости приведены в таблице 1.</w:t>
      </w:r>
    </w:p>
    <w:p w:rsidR="00AE6FE1" w:rsidRPr="00272E5A" w:rsidRDefault="00AE6FE1" w:rsidP="00272E5A">
      <w:pPr>
        <w:pStyle w:val="20"/>
        <w:spacing w:line="360" w:lineRule="auto"/>
        <w:ind w:firstLine="720"/>
        <w:rPr>
          <w:szCs w:val="28"/>
        </w:rPr>
      </w:pPr>
      <w:r w:rsidRPr="00272E5A">
        <w:rPr>
          <w:szCs w:val="28"/>
        </w:rPr>
        <w:t>Исходя из этих данных можно сделать вывод о том, что в жидкой фазе почв концентрацию элемента могли бы контролировать только карбонат, сульфид и пироморфит свинца.</w:t>
      </w:r>
    </w:p>
    <w:p w:rsidR="00AE6FE1" w:rsidRPr="00272E5A" w:rsidRDefault="00AE6FE1" w:rsidP="00272E5A">
      <w:pPr>
        <w:pStyle w:val="20"/>
        <w:spacing w:line="360" w:lineRule="auto"/>
        <w:ind w:firstLine="720"/>
        <w:rPr>
          <w:szCs w:val="28"/>
        </w:rPr>
      </w:pPr>
      <w:r w:rsidRPr="00272E5A">
        <w:rPr>
          <w:szCs w:val="28"/>
        </w:rPr>
        <w:t>Наличие в почвах кальцита, концентрация которого существенно выше, чем у церуссита, приводит к появлению в почвенном растворе ионов карбонатов и гидрокарбанатов в концентрациях, достаточных для осаждения ионов свинца из раствора.</w:t>
      </w:r>
    </w:p>
    <w:p w:rsidR="00AE6FE1" w:rsidRPr="00272E5A" w:rsidRDefault="00AE6FE1" w:rsidP="00272E5A">
      <w:pPr>
        <w:pStyle w:val="20"/>
        <w:spacing w:line="360" w:lineRule="auto"/>
        <w:ind w:firstLine="720"/>
        <w:rPr>
          <w:szCs w:val="28"/>
        </w:rPr>
      </w:pPr>
      <w:r w:rsidRPr="00272E5A">
        <w:rPr>
          <w:szCs w:val="28"/>
        </w:rPr>
        <w:t>В присутствии кальцита при характерном для многих почв содержанием углекислого газа около 0,3% содержание свинца составляет 31 мкг/л.</w:t>
      </w:r>
    </w:p>
    <w:p w:rsidR="00AE6FE1" w:rsidRPr="00272E5A" w:rsidRDefault="00AE6FE1" w:rsidP="00272E5A">
      <w:pPr>
        <w:pStyle w:val="20"/>
        <w:spacing w:line="360" w:lineRule="auto"/>
        <w:ind w:firstLine="720"/>
        <w:rPr>
          <w:szCs w:val="28"/>
        </w:rPr>
      </w:pPr>
      <w:r w:rsidRPr="00272E5A">
        <w:rPr>
          <w:szCs w:val="28"/>
        </w:rPr>
        <w:t xml:space="preserve">Таким образом, в карбонатных почвах связывание ионов свинца происходит за счёт осаждения церуссита. </w:t>
      </w:r>
    </w:p>
    <w:p w:rsidR="00AE6FE1" w:rsidRPr="00272E5A" w:rsidRDefault="00C96627" w:rsidP="00272E5A">
      <w:pPr>
        <w:pStyle w:val="20"/>
        <w:spacing w:line="360" w:lineRule="auto"/>
        <w:ind w:firstLine="720"/>
        <w:rPr>
          <w:szCs w:val="28"/>
        </w:rPr>
      </w:pPr>
      <w:r w:rsidRPr="00272E5A">
        <w:rPr>
          <w:szCs w:val="28"/>
        </w:rPr>
        <w:br w:type="page"/>
      </w:r>
      <w:r w:rsidR="0094093A" w:rsidRPr="00272E5A">
        <w:rPr>
          <w:szCs w:val="28"/>
        </w:rPr>
        <w:t>Таблица 1</w:t>
      </w:r>
    </w:p>
    <w:p w:rsidR="00AE6FE1" w:rsidRPr="00272E5A" w:rsidRDefault="00AE6FE1" w:rsidP="00272E5A">
      <w:pPr>
        <w:pStyle w:val="20"/>
        <w:spacing w:line="360" w:lineRule="auto"/>
        <w:ind w:firstLine="720"/>
        <w:rPr>
          <w:szCs w:val="28"/>
        </w:rPr>
      </w:pPr>
      <w:r w:rsidRPr="00272E5A">
        <w:rPr>
          <w:szCs w:val="28"/>
        </w:rPr>
        <w:t>Растворим</w:t>
      </w:r>
      <w:r w:rsidR="00350BAD" w:rsidRPr="00272E5A">
        <w:rPr>
          <w:szCs w:val="28"/>
        </w:rPr>
        <w:t xml:space="preserve">ость некоторых соединений </w:t>
      </w:r>
      <w:r w:rsidR="00350BAD" w:rsidRPr="00272E5A">
        <w:rPr>
          <w:szCs w:val="28"/>
          <w:lang w:val="en-US"/>
        </w:rPr>
        <w:t>Pb</w:t>
      </w:r>
      <w:r w:rsidR="00350BAD" w:rsidRPr="00272E5A">
        <w:rPr>
          <w:szCs w:val="28"/>
        </w:rPr>
        <w:t xml:space="preserve"> (</w:t>
      </w:r>
      <w:r w:rsidR="00350BAD" w:rsidRPr="00272E5A">
        <w:rPr>
          <w:szCs w:val="28"/>
          <w:lang w:val="en-US"/>
        </w:rPr>
        <w:t>II</w:t>
      </w:r>
      <w:r w:rsidR="00350BAD" w:rsidRPr="00272E5A">
        <w:rPr>
          <w:szCs w:val="28"/>
        </w:rPr>
        <w:t>)</w:t>
      </w:r>
      <w:r w:rsidRPr="00272E5A">
        <w:rPr>
          <w:szCs w:val="28"/>
        </w:rPr>
        <w:t xml:space="preserve"> в воде.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469"/>
      </w:tblGrid>
      <w:tr w:rsidR="00AE6FE1" w:rsidRPr="00272E5A" w:rsidTr="00272E5A">
        <w:trPr>
          <w:cantSplit/>
          <w:trHeight w:val="385"/>
          <w:jc w:val="center"/>
        </w:trPr>
        <w:tc>
          <w:tcPr>
            <w:tcW w:w="1857" w:type="dxa"/>
            <w:vMerge w:val="restart"/>
          </w:tcPr>
          <w:p w:rsidR="00AE6FE1" w:rsidRPr="00272E5A" w:rsidRDefault="00AE6FE1" w:rsidP="00272E5A">
            <w:pPr>
              <w:pStyle w:val="20"/>
              <w:spacing w:line="360" w:lineRule="auto"/>
              <w:rPr>
                <w:sz w:val="20"/>
              </w:rPr>
            </w:pPr>
            <w:r w:rsidRPr="00272E5A">
              <w:rPr>
                <w:sz w:val="20"/>
              </w:rPr>
              <w:t>соединение</w:t>
            </w:r>
          </w:p>
        </w:tc>
        <w:tc>
          <w:tcPr>
            <w:tcW w:w="3714" w:type="dxa"/>
            <w:gridSpan w:val="2"/>
          </w:tcPr>
          <w:p w:rsidR="00AE6FE1" w:rsidRPr="00272E5A" w:rsidRDefault="00AE6FE1" w:rsidP="00272E5A">
            <w:pPr>
              <w:pStyle w:val="20"/>
              <w:spacing w:line="360" w:lineRule="auto"/>
              <w:rPr>
                <w:sz w:val="20"/>
              </w:rPr>
            </w:pPr>
            <w:r w:rsidRPr="00272E5A">
              <w:rPr>
                <w:sz w:val="20"/>
              </w:rPr>
              <w:t>растворимость</w:t>
            </w:r>
          </w:p>
        </w:tc>
        <w:tc>
          <w:tcPr>
            <w:tcW w:w="1857" w:type="dxa"/>
            <w:vMerge w:val="restart"/>
          </w:tcPr>
          <w:p w:rsidR="00AE6FE1" w:rsidRPr="00272E5A" w:rsidRDefault="00AE6FE1" w:rsidP="00272E5A">
            <w:pPr>
              <w:pStyle w:val="20"/>
              <w:spacing w:line="360" w:lineRule="auto"/>
              <w:rPr>
                <w:sz w:val="20"/>
              </w:rPr>
            </w:pPr>
            <w:r w:rsidRPr="00272E5A">
              <w:rPr>
                <w:sz w:val="20"/>
              </w:rPr>
              <w:t>-</w:t>
            </w:r>
            <w:r w:rsidRPr="00272E5A">
              <w:rPr>
                <w:sz w:val="20"/>
                <w:lang w:val="en-US"/>
              </w:rPr>
              <w:t>lg</w:t>
            </w:r>
            <w:r w:rsidRPr="00272E5A">
              <w:rPr>
                <w:sz w:val="20"/>
              </w:rPr>
              <w:t xml:space="preserve"> (ПР)</w:t>
            </w:r>
          </w:p>
        </w:tc>
        <w:tc>
          <w:tcPr>
            <w:tcW w:w="1469" w:type="dxa"/>
            <w:vMerge w:val="restart"/>
          </w:tcPr>
          <w:p w:rsidR="00AE6FE1" w:rsidRPr="00272E5A" w:rsidRDefault="00350BAD" w:rsidP="00272E5A">
            <w:pPr>
              <w:pStyle w:val="20"/>
              <w:spacing w:line="360" w:lineRule="auto"/>
              <w:rPr>
                <w:sz w:val="20"/>
              </w:rPr>
            </w:pPr>
            <w:r w:rsidRPr="00272E5A">
              <w:rPr>
                <w:sz w:val="20"/>
                <w:lang w:val="en-US"/>
              </w:rPr>
              <w:t>t</w:t>
            </w:r>
            <w:r w:rsidR="00AE6FE1" w:rsidRPr="00272E5A">
              <w:rPr>
                <w:sz w:val="20"/>
              </w:rPr>
              <w:t>, С</w:t>
            </w:r>
          </w:p>
        </w:tc>
      </w:tr>
      <w:tr w:rsidR="00AE6FE1" w:rsidRPr="00272E5A" w:rsidTr="00272E5A">
        <w:trPr>
          <w:cantSplit/>
          <w:trHeight w:val="193"/>
          <w:jc w:val="center"/>
        </w:trPr>
        <w:tc>
          <w:tcPr>
            <w:tcW w:w="1857" w:type="dxa"/>
            <w:vMerge/>
          </w:tcPr>
          <w:p w:rsidR="00AE6FE1" w:rsidRPr="00272E5A" w:rsidRDefault="00AE6FE1" w:rsidP="00272E5A">
            <w:pPr>
              <w:pStyle w:val="20"/>
              <w:spacing w:line="360" w:lineRule="auto"/>
              <w:rPr>
                <w:sz w:val="20"/>
              </w:rPr>
            </w:pPr>
          </w:p>
        </w:tc>
        <w:tc>
          <w:tcPr>
            <w:tcW w:w="1857" w:type="dxa"/>
          </w:tcPr>
          <w:p w:rsidR="00AE6FE1" w:rsidRPr="00272E5A" w:rsidRDefault="00AE6FE1" w:rsidP="00272E5A">
            <w:pPr>
              <w:pStyle w:val="20"/>
              <w:spacing w:line="360" w:lineRule="auto"/>
              <w:rPr>
                <w:sz w:val="20"/>
              </w:rPr>
            </w:pPr>
            <w:r w:rsidRPr="00272E5A">
              <w:rPr>
                <w:sz w:val="20"/>
              </w:rPr>
              <w:t>мг/л</w:t>
            </w:r>
          </w:p>
        </w:tc>
        <w:tc>
          <w:tcPr>
            <w:tcW w:w="1857" w:type="dxa"/>
          </w:tcPr>
          <w:p w:rsidR="00AE6FE1" w:rsidRPr="00272E5A" w:rsidRDefault="00AE6FE1" w:rsidP="00272E5A">
            <w:pPr>
              <w:pStyle w:val="20"/>
              <w:spacing w:line="360" w:lineRule="auto"/>
              <w:rPr>
                <w:sz w:val="20"/>
              </w:rPr>
            </w:pPr>
            <w:r w:rsidRPr="00272E5A">
              <w:rPr>
                <w:sz w:val="20"/>
              </w:rPr>
              <w:t>моль/л</w:t>
            </w:r>
          </w:p>
        </w:tc>
        <w:tc>
          <w:tcPr>
            <w:tcW w:w="1857" w:type="dxa"/>
            <w:vMerge/>
          </w:tcPr>
          <w:p w:rsidR="00AE6FE1" w:rsidRPr="00272E5A" w:rsidRDefault="00AE6FE1" w:rsidP="00272E5A">
            <w:pPr>
              <w:pStyle w:val="20"/>
              <w:spacing w:line="360" w:lineRule="auto"/>
              <w:rPr>
                <w:sz w:val="20"/>
              </w:rPr>
            </w:pPr>
          </w:p>
        </w:tc>
        <w:tc>
          <w:tcPr>
            <w:tcW w:w="1469" w:type="dxa"/>
            <w:vMerge/>
          </w:tcPr>
          <w:p w:rsidR="00AE6FE1" w:rsidRPr="00272E5A" w:rsidRDefault="00AE6FE1" w:rsidP="00272E5A">
            <w:pPr>
              <w:pStyle w:val="20"/>
              <w:spacing w:line="360" w:lineRule="auto"/>
              <w:rPr>
                <w:sz w:val="20"/>
              </w:rPr>
            </w:pPr>
          </w:p>
        </w:tc>
      </w:tr>
      <w:tr w:rsidR="00AE6FE1" w:rsidRPr="00272E5A" w:rsidTr="00272E5A">
        <w:trPr>
          <w:jc w:val="center"/>
        </w:trPr>
        <w:tc>
          <w:tcPr>
            <w:tcW w:w="1857" w:type="dxa"/>
          </w:tcPr>
          <w:p w:rsidR="00AE6FE1" w:rsidRPr="00272E5A" w:rsidRDefault="00AE6FE1" w:rsidP="00272E5A">
            <w:pPr>
              <w:pStyle w:val="20"/>
              <w:spacing w:line="360" w:lineRule="auto"/>
              <w:rPr>
                <w:sz w:val="20"/>
              </w:rPr>
            </w:pPr>
            <w:r w:rsidRPr="00272E5A">
              <w:rPr>
                <w:sz w:val="20"/>
                <w:lang w:val="en-US"/>
              </w:rPr>
              <w:t>Pb</w:t>
            </w:r>
            <w:r w:rsidRPr="00272E5A">
              <w:rPr>
                <w:sz w:val="20"/>
              </w:rPr>
              <w:t>(</w:t>
            </w:r>
            <w:r w:rsidRPr="00272E5A">
              <w:rPr>
                <w:sz w:val="20"/>
                <w:lang w:val="en-US"/>
              </w:rPr>
              <w:t>OH</w:t>
            </w:r>
            <w:r w:rsidRPr="00272E5A">
              <w:rPr>
                <w:sz w:val="20"/>
              </w:rPr>
              <w:t>)2</w:t>
            </w:r>
          </w:p>
        </w:tc>
        <w:tc>
          <w:tcPr>
            <w:tcW w:w="1857" w:type="dxa"/>
          </w:tcPr>
          <w:p w:rsidR="00AE6FE1" w:rsidRPr="00272E5A" w:rsidRDefault="00AE6FE1" w:rsidP="00272E5A">
            <w:pPr>
              <w:pStyle w:val="20"/>
              <w:spacing w:line="360" w:lineRule="auto"/>
              <w:rPr>
                <w:sz w:val="20"/>
              </w:rPr>
            </w:pPr>
            <w:r w:rsidRPr="00272E5A">
              <w:rPr>
                <w:sz w:val="20"/>
              </w:rPr>
              <w:t>11,4</w:t>
            </w:r>
          </w:p>
        </w:tc>
        <w:tc>
          <w:tcPr>
            <w:tcW w:w="1857" w:type="dxa"/>
          </w:tcPr>
          <w:p w:rsidR="00AE6FE1" w:rsidRPr="00272E5A" w:rsidRDefault="00AE6FE1" w:rsidP="00272E5A">
            <w:pPr>
              <w:pStyle w:val="20"/>
              <w:spacing w:line="360" w:lineRule="auto"/>
              <w:rPr>
                <w:sz w:val="20"/>
                <w:lang w:val="en-US"/>
              </w:rPr>
            </w:pPr>
            <w:r w:rsidRPr="00272E5A">
              <w:rPr>
                <w:sz w:val="20"/>
              </w:rPr>
              <w:t>5,5*</w:t>
            </w:r>
            <w:r w:rsidRPr="00272E5A">
              <w:rPr>
                <w:sz w:val="20"/>
                <w:lang w:val="en-US"/>
              </w:rPr>
              <w:t>10</w:t>
            </w:r>
          </w:p>
        </w:tc>
        <w:tc>
          <w:tcPr>
            <w:tcW w:w="1857" w:type="dxa"/>
          </w:tcPr>
          <w:p w:rsidR="00AE6FE1" w:rsidRPr="00272E5A" w:rsidRDefault="00AE6FE1" w:rsidP="00272E5A">
            <w:pPr>
              <w:pStyle w:val="20"/>
              <w:spacing w:line="360" w:lineRule="auto"/>
              <w:rPr>
                <w:sz w:val="20"/>
                <w:lang w:val="en-US"/>
              </w:rPr>
            </w:pPr>
            <w:r w:rsidRPr="00272E5A">
              <w:rPr>
                <w:sz w:val="20"/>
                <w:lang w:val="en-US"/>
              </w:rPr>
              <w:t>15</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PbCl2</w:t>
            </w:r>
          </w:p>
        </w:tc>
        <w:tc>
          <w:tcPr>
            <w:tcW w:w="1857" w:type="dxa"/>
          </w:tcPr>
          <w:p w:rsidR="00AE6FE1" w:rsidRPr="00272E5A" w:rsidRDefault="00AE6FE1" w:rsidP="00272E5A">
            <w:pPr>
              <w:pStyle w:val="20"/>
              <w:spacing w:line="360" w:lineRule="auto"/>
              <w:rPr>
                <w:sz w:val="20"/>
                <w:lang w:val="en-US"/>
              </w:rPr>
            </w:pPr>
            <w:r w:rsidRPr="00272E5A">
              <w:rPr>
                <w:sz w:val="20"/>
                <w:lang w:val="en-US"/>
              </w:rPr>
              <w:t>5745-12830</w:t>
            </w:r>
          </w:p>
        </w:tc>
        <w:tc>
          <w:tcPr>
            <w:tcW w:w="1857" w:type="dxa"/>
          </w:tcPr>
          <w:p w:rsidR="00AE6FE1" w:rsidRPr="00272E5A" w:rsidRDefault="00AE6FE1" w:rsidP="00272E5A">
            <w:pPr>
              <w:pStyle w:val="20"/>
              <w:spacing w:line="360" w:lineRule="auto"/>
              <w:rPr>
                <w:sz w:val="20"/>
                <w:lang w:val="en-US"/>
              </w:rPr>
            </w:pPr>
            <w:r w:rsidRPr="00272E5A">
              <w:rPr>
                <w:sz w:val="20"/>
                <w:lang w:val="en-US"/>
              </w:rPr>
              <w:t>2,77*10-6,2*10</w:t>
            </w:r>
          </w:p>
        </w:tc>
        <w:tc>
          <w:tcPr>
            <w:tcW w:w="1857" w:type="dxa"/>
          </w:tcPr>
          <w:p w:rsidR="00AE6FE1" w:rsidRPr="00272E5A" w:rsidRDefault="00AE6FE1" w:rsidP="00272E5A">
            <w:pPr>
              <w:pStyle w:val="20"/>
              <w:spacing w:line="360" w:lineRule="auto"/>
              <w:rPr>
                <w:sz w:val="20"/>
                <w:lang w:val="en-US"/>
              </w:rPr>
            </w:pPr>
            <w:r w:rsidRPr="00272E5A">
              <w:rPr>
                <w:sz w:val="20"/>
                <w:lang w:val="en-US"/>
              </w:rPr>
              <w:t>4,67-3,62</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PbCO3</w:t>
            </w:r>
          </w:p>
        </w:tc>
        <w:tc>
          <w:tcPr>
            <w:tcW w:w="1857" w:type="dxa"/>
          </w:tcPr>
          <w:p w:rsidR="00AE6FE1" w:rsidRPr="00272E5A" w:rsidRDefault="00AE6FE1" w:rsidP="00272E5A">
            <w:pPr>
              <w:pStyle w:val="20"/>
              <w:spacing w:line="360" w:lineRule="auto"/>
              <w:rPr>
                <w:sz w:val="20"/>
                <w:lang w:val="en-US"/>
              </w:rPr>
            </w:pPr>
            <w:r w:rsidRPr="00272E5A">
              <w:rPr>
                <w:sz w:val="20"/>
                <w:lang w:val="en-US"/>
              </w:rPr>
              <w:t>0,037</w:t>
            </w:r>
          </w:p>
        </w:tc>
        <w:tc>
          <w:tcPr>
            <w:tcW w:w="1857" w:type="dxa"/>
          </w:tcPr>
          <w:p w:rsidR="00AE6FE1" w:rsidRPr="00272E5A" w:rsidRDefault="00AE6FE1" w:rsidP="00272E5A">
            <w:pPr>
              <w:pStyle w:val="20"/>
              <w:spacing w:line="360" w:lineRule="auto"/>
              <w:rPr>
                <w:sz w:val="20"/>
                <w:lang w:val="en-US"/>
              </w:rPr>
            </w:pPr>
            <w:r w:rsidRPr="00272E5A">
              <w:rPr>
                <w:sz w:val="20"/>
                <w:lang w:val="en-US"/>
              </w:rPr>
              <w:t>1,8*10</w:t>
            </w:r>
          </w:p>
        </w:tc>
        <w:tc>
          <w:tcPr>
            <w:tcW w:w="1857" w:type="dxa"/>
          </w:tcPr>
          <w:p w:rsidR="00AE6FE1" w:rsidRPr="00272E5A" w:rsidRDefault="00AE6FE1" w:rsidP="00272E5A">
            <w:pPr>
              <w:pStyle w:val="20"/>
              <w:spacing w:line="360" w:lineRule="auto"/>
              <w:rPr>
                <w:sz w:val="20"/>
                <w:lang w:val="en-US"/>
              </w:rPr>
            </w:pPr>
            <w:r w:rsidRPr="00272E5A">
              <w:rPr>
                <w:sz w:val="20"/>
                <w:lang w:val="en-US"/>
              </w:rPr>
              <w:t>13,48</w:t>
            </w:r>
          </w:p>
        </w:tc>
        <w:tc>
          <w:tcPr>
            <w:tcW w:w="1469" w:type="dxa"/>
          </w:tcPr>
          <w:p w:rsidR="00AE6FE1" w:rsidRPr="00272E5A" w:rsidRDefault="00AE6FE1" w:rsidP="00272E5A">
            <w:pPr>
              <w:pStyle w:val="20"/>
              <w:spacing w:line="360" w:lineRule="auto"/>
              <w:rPr>
                <w:sz w:val="20"/>
                <w:lang w:val="en-US"/>
              </w:rPr>
            </w:pPr>
            <w:r w:rsidRPr="00272E5A">
              <w:rPr>
                <w:sz w:val="20"/>
                <w:lang w:val="en-US"/>
              </w:rPr>
              <w:t>18</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PbHPO4</w:t>
            </w:r>
          </w:p>
        </w:tc>
        <w:tc>
          <w:tcPr>
            <w:tcW w:w="1857" w:type="dxa"/>
          </w:tcPr>
          <w:p w:rsidR="00AE6FE1" w:rsidRPr="00272E5A" w:rsidRDefault="00AE6FE1" w:rsidP="00272E5A">
            <w:pPr>
              <w:pStyle w:val="20"/>
              <w:spacing w:line="360" w:lineRule="auto"/>
              <w:rPr>
                <w:sz w:val="20"/>
                <w:lang w:val="en-US"/>
              </w:rPr>
            </w:pPr>
            <w:r w:rsidRPr="00272E5A">
              <w:rPr>
                <w:sz w:val="20"/>
                <w:lang w:val="en-US"/>
              </w:rPr>
              <w:t>2,3</w:t>
            </w:r>
          </w:p>
        </w:tc>
        <w:tc>
          <w:tcPr>
            <w:tcW w:w="1857" w:type="dxa"/>
          </w:tcPr>
          <w:p w:rsidR="00AE6FE1" w:rsidRPr="00272E5A" w:rsidRDefault="00AE6FE1" w:rsidP="00272E5A">
            <w:pPr>
              <w:pStyle w:val="20"/>
              <w:spacing w:line="360" w:lineRule="auto"/>
              <w:rPr>
                <w:sz w:val="20"/>
                <w:lang w:val="en-US"/>
              </w:rPr>
            </w:pPr>
            <w:r w:rsidRPr="00272E5A">
              <w:rPr>
                <w:sz w:val="20"/>
                <w:lang w:val="en-US"/>
              </w:rPr>
              <w:t>1,8*10</w:t>
            </w:r>
          </w:p>
        </w:tc>
        <w:tc>
          <w:tcPr>
            <w:tcW w:w="1857" w:type="dxa"/>
          </w:tcPr>
          <w:p w:rsidR="00AE6FE1" w:rsidRPr="00272E5A" w:rsidRDefault="00AE6FE1" w:rsidP="00272E5A">
            <w:pPr>
              <w:pStyle w:val="20"/>
              <w:spacing w:line="360" w:lineRule="auto"/>
              <w:rPr>
                <w:sz w:val="20"/>
                <w:lang w:val="en-US"/>
              </w:rPr>
            </w:pPr>
            <w:r w:rsidRPr="00272E5A">
              <w:rPr>
                <w:sz w:val="20"/>
                <w:lang w:val="en-US"/>
              </w:rPr>
              <w:t>9,92</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PbSO4</w:t>
            </w:r>
          </w:p>
        </w:tc>
        <w:tc>
          <w:tcPr>
            <w:tcW w:w="1857" w:type="dxa"/>
          </w:tcPr>
          <w:p w:rsidR="00AE6FE1" w:rsidRPr="00272E5A" w:rsidRDefault="00AE6FE1" w:rsidP="00272E5A">
            <w:pPr>
              <w:pStyle w:val="20"/>
              <w:spacing w:line="360" w:lineRule="auto"/>
              <w:rPr>
                <w:sz w:val="20"/>
                <w:lang w:val="en-US"/>
              </w:rPr>
            </w:pPr>
            <w:r w:rsidRPr="00272E5A">
              <w:rPr>
                <w:sz w:val="20"/>
                <w:lang w:val="en-US"/>
              </w:rPr>
              <w:t>37</w:t>
            </w:r>
          </w:p>
        </w:tc>
        <w:tc>
          <w:tcPr>
            <w:tcW w:w="1857" w:type="dxa"/>
          </w:tcPr>
          <w:p w:rsidR="00AE6FE1" w:rsidRPr="00272E5A" w:rsidRDefault="00AE6FE1" w:rsidP="00272E5A">
            <w:pPr>
              <w:pStyle w:val="20"/>
              <w:spacing w:line="360" w:lineRule="auto"/>
              <w:rPr>
                <w:sz w:val="20"/>
                <w:lang w:val="en-US"/>
              </w:rPr>
            </w:pPr>
            <w:r w:rsidRPr="00272E5A">
              <w:rPr>
                <w:sz w:val="20"/>
                <w:lang w:val="en-US"/>
              </w:rPr>
              <w:t>1,8*10</w:t>
            </w:r>
          </w:p>
        </w:tc>
        <w:tc>
          <w:tcPr>
            <w:tcW w:w="1857" w:type="dxa"/>
          </w:tcPr>
          <w:p w:rsidR="00AE6FE1" w:rsidRPr="00272E5A" w:rsidRDefault="00AE6FE1" w:rsidP="00272E5A">
            <w:pPr>
              <w:pStyle w:val="20"/>
              <w:spacing w:line="360" w:lineRule="auto"/>
              <w:rPr>
                <w:sz w:val="20"/>
                <w:lang w:val="en-US"/>
              </w:rPr>
            </w:pPr>
            <w:r w:rsidRPr="00272E5A">
              <w:rPr>
                <w:sz w:val="20"/>
                <w:lang w:val="en-US"/>
              </w:rPr>
              <w:t>7,8</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PbS</w:t>
            </w:r>
          </w:p>
        </w:tc>
        <w:tc>
          <w:tcPr>
            <w:tcW w:w="1857" w:type="dxa"/>
          </w:tcPr>
          <w:p w:rsidR="00AE6FE1" w:rsidRPr="00272E5A" w:rsidRDefault="00AE6FE1" w:rsidP="00272E5A">
            <w:pPr>
              <w:pStyle w:val="20"/>
              <w:spacing w:line="360" w:lineRule="auto"/>
              <w:rPr>
                <w:sz w:val="20"/>
                <w:lang w:val="en-US"/>
              </w:rPr>
            </w:pPr>
            <w:r w:rsidRPr="00272E5A">
              <w:rPr>
                <w:sz w:val="20"/>
                <w:lang w:val="en-US"/>
              </w:rPr>
              <w:t>6*10</w:t>
            </w:r>
          </w:p>
        </w:tc>
        <w:tc>
          <w:tcPr>
            <w:tcW w:w="1857" w:type="dxa"/>
          </w:tcPr>
          <w:p w:rsidR="00AE6FE1" w:rsidRPr="00272E5A" w:rsidRDefault="00AE6FE1" w:rsidP="00272E5A">
            <w:pPr>
              <w:pStyle w:val="20"/>
              <w:spacing w:line="360" w:lineRule="auto"/>
              <w:rPr>
                <w:sz w:val="20"/>
                <w:lang w:val="en-US"/>
              </w:rPr>
            </w:pPr>
            <w:r w:rsidRPr="00272E5A">
              <w:rPr>
                <w:sz w:val="20"/>
                <w:lang w:val="en-US"/>
              </w:rPr>
              <w:t>2,8*10</w:t>
            </w:r>
          </w:p>
        </w:tc>
        <w:tc>
          <w:tcPr>
            <w:tcW w:w="1857" w:type="dxa"/>
          </w:tcPr>
          <w:p w:rsidR="00AE6FE1" w:rsidRPr="00272E5A" w:rsidRDefault="00AE6FE1" w:rsidP="00272E5A">
            <w:pPr>
              <w:pStyle w:val="20"/>
              <w:spacing w:line="360" w:lineRule="auto"/>
              <w:rPr>
                <w:sz w:val="20"/>
                <w:lang w:val="en-US"/>
              </w:rPr>
            </w:pPr>
            <w:r w:rsidRPr="00272E5A">
              <w:rPr>
                <w:sz w:val="20"/>
                <w:lang w:val="en-US"/>
              </w:rPr>
              <w:t>27,1</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r w:rsidR="00AE6FE1" w:rsidRPr="00272E5A" w:rsidTr="00272E5A">
        <w:trPr>
          <w:jc w:val="center"/>
        </w:trPr>
        <w:tc>
          <w:tcPr>
            <w:tcW w:w="1857" w:type="dxa"/>
          </w:tcPr>
          <w:p w:rsidR="00AE6FE1" w:rsidRPr="00272E5A" w:rsidRDefault="00AE6FE1" w:rsidP="00272E5A">
            <w:pPr>
              <w:pStyle w:val="20"/>
              <w:spacing w:line="360" w:lineRule="auto"/>
              <w:rPr>
                <w:sz w:val="20"/>
                <w:lang w:val="en-US"/>
              </w:rPr>
            </w:pPr>
            <w:r w:rsidRPr="00272E5A">
              <w:rPr>
                <w:sz w:val="20"/>
                <w:lang w:val="en-US"/>
              </w:rPr>
              <w:t>Pb5(PO4)3Cl</w:t>
            </w:r>
          </w:p>
        </w:tc>
        <w:tc>
          <w:tcPr>
            <w:tcW w:w="1857" w:type="dxa"/>
          </w:tcPr>
          <w:p w:rsidR="00AE6FE1" w:rsidRPr="00272E5A" w:rsidRDefault="00AE6FE1" w:rsidP="00272E5A">
            <w:pPr>
              <w:pStyle w:val="20"/>
              <w:spacing w:line="360" w:lineRule="auto"/>
              <w:rPr>
                <w:sz w:val="20"/>
                <w:lang w:val="en-US"/>
              </w:rPr>
            </w:pPr>
            <w:r w:rsidRPr="00272E5A">
              <w:rPr>
                <w:sz w:val="20"/>
                <w:lang w:val="en-US"/>
              </w:rPr>
              <w:t>1*10</w:t>
            </w:r>
          </w:p>
        </w:tc>
        <w:tc>
          <w:tcPr>
            <w:tcW w:w="1857" w:type="dxa"/>
          </w:tcPr>
          <w:p w:rsidR="00AE6FE1" w:rsidRPr="00272E5A" w:rsidRDefault="00AE6FE1" w:rsidP="00272E5A">
            <w:pPr>
              <w:pStyle w:val="20"/>
              <w:spacing w:line="360" w:lineRule="auto"/>
              <w:rPr>
                <w:sz w:val="20"/>
                <w:lang w:val="en-US"/>
              </w:rPr>
            </w:pPr>
            <w:r w:rsidRPr="00272E5A">
              <w:rPr>
                <w:sz w:val="20"/>
                <w:lang w:val="en-US"/>
              </w:rPr>
              <w:t>5*10</w:t>
            </w:r>
          </w:p>
        </w:tc>
        <w:tc>
          <w:tcPr>
            <w:tcW w:w="1857" w:type="dxa"/>
          </w:tcPr>
          <w:p w:rsidR="00AE6FE1" w:rsidRPr="00272E5A" w:rsidRDefault="00AE6FE1" w:rsidP="00272E5A">
            <w:pPr>
              <w:pStyle w:val="20"/>
              <w:spacing w:line="360" w:lineRule="auto"/>
              <w:rPr>
                <w:sz w:val="20"/>
                <w:lang w:val="en-US"/>
              </w:rPr>
            </w:pPr>
            <w:r w:rsidRPr="00272E5A">
              <w:rPr>
                <w:sz w:val="20"/>
                <w:lang w:val="en-US"/>
              </w:rPr>
              <w:t>83,7</w:t>
            </w:r>
          </w:p>
        </w:tc>
        <w:tc>
          <w:tcPr>
            <w:tcW w:w="1469" w:type="dxa"/>
          </w:tcPr>
          <w:p w:rsidR="00AE6FE1" w:rsidRPr="00272E5A" w:rsidRDefault="00AE6FE1" w:rsidP="00272E5A">
            <w:pPr>
              <w:pStyle w:val="20"/>
              <w:spacing w:line="360" w:lineRule="auto"/>
              <w:rPr>
                <w:sz w:val="20"/>
                <w:lang w:val="en-US"/>
              </w:rPr>
            </w:pPr>
            <w:r w:rsidRPr="00272E5A">
              <w:rPr>
                <w:sz w:val="20"/>
                <w:lang w:val="en-US"/>
              </w:rPr>
              <w:t>25</w:t>
            </w:r>
          </w:p>
        </w:tc>
      </w:tr>
    </w:tbl>
    <w:p w:rsidR="00553F97" w:rsidRPr="00272E5A" w:rsidRDefault="00553F97" w:rsidP="00272E5A">
      <w:pPr>
        <w:pStyle w:val="20"/>
        <w:spacing w:line="360" w:lineRule="auto"/>
        <w:ind w:firstLine="720"/>
        <w:rPr>
          <w:szCs w:val="28"/>
        </w:rPr>
      </w:pPr>
    </w:p>
    <w:p w:rsidR="00AE6FE1" w:rsidRPr="00272E5A" w:rsidRDefault="00AE6FE1" w:rsidP="00272E5A">
      <w:pPr>
        <w:pStyle w:val="20"/>
        <w:spacing w:line="360" w:lineRule="auto"/>
        <w:ind w:firstLine="720"/>
        <w:rPr>
          <w:szCs w:val="28"/>
          <w:lang w:val="en-US"/>
        </w:rPr>
      </w:pPr>
      <w:r w:rsidRPr="00272E5A">
        <w:rPr>
          <w:szCs w:val="28"/>
        </w:rPr>
        <w:t xml:space="preserve">Альтернативным механизмом поглощения свинца является обменное </w:t>
      </w:r>
      <w:r w:rsidR="00A5258B" w:rsidRPr="00272E5A">
        <w:rPr>
          <w:szCs w:val="28"/>
        </w:rPr>
        <w:t xml:space="preserve">или необменное поглощение </w:t>
      </w:r>
      <w:r w:rsidR="00A5258B" w:rsidRPr="00272E5A">
        <w:rPr>
          <w:szCs w:val="28"/>
          <w:lang w:val="en-US"/>
        </w:rPr>
        <w:t>Pb</w:t>
      </w:r>
      <w:r w:rsidR="00A5258B" w:rsidRPr="00272E5A">
        <w:rPr>
          <w:szCs w:val="28"/>
        </w:rPr>
        <w:t xml:space="preserve"> (</w:t>
      </w:r>
      <w:r w:rsidR="00A5258B" w:rsidRPr="00272E5A">
        <w:rPr>
          <w:szCs w:val="28"/>
          <w:lang w:val="en-US"/>
        </w:rPr>
        <w:t>II</w:t>
      </w:r>
      <w:r w:rsidR="00A5258B" w:rsidRPr="00272E5A">
        <w:rPr>
          <w:szCs w:val="28"/>
        </w:rPr>
        <w:t xml:space="preserve">) оксидами – гидроксидами </w:t>
      </w:r>
      <w:r w:rsidR="00A5258B" w:rsidRPr="00272E5A">
        <w:rPr>
          <w:szCs w:val="28"/>
          <w:lang w:val="en-US"/>
        </w:rPr>
        <w:t>Fe</w:t>
      </w:r>
      <w:r w:rsidR="00A5258B" w:rsidRPr="00272E5A">
        <w:rPr>
          <w:szCs w:val="28"/>
        </w:rPr>
        <w:t xml:space="preserve"> и </w:t>
      </w:r>
      <w:r w:rsidR="00A5258B" w:rsidRPr="00272E5A">
        <w:rPr>
          <w:szCs w:val="28"/>
          <w:lang w:val="en-US"/>
        </w:rPr>
        <w:t>Mn</w:t>
      </w:r>
      <w:r w:rsidRPr="00272E5A">
        <w:rPr>
          <w:szCs w:val="28"/>
        </w:rPr>
        <w:t>, глинистыми минералами и органическим веществом почв. В условиях лабораторного эксперимента исследователи  [3]  установили, что оксидами – гидроксидами железа в интервале  рН от 3,5 до 5,5 практически полностью поглощают ионы свинца из раствора.</w:t>
      </w:r>
    </w:p>
    <w:p w:rsidR="00AE6FE1" w:rsidRPr="00272E5A" w:rsidRDefault="00A5258B" w:rsidP="00272E5A">
      <w:pPr>
        <w:pStyle w:val="20"/>
        <w:spacing w:line="360" w:lineRule="auto"/>
        <w:ind w:firstLine="720"/>
        <w:rPr>
          <w:szCs w:val="28"/>
        </w:rPr>
      </w:pPr>
      <w:r w:rsidRPr="00272E5A">
        <w:rPr>
          <w:szCs w:val="28"/>
        </w:rPr>
        <w:t xml:space="preserve">Оксиды </w:t>
      </w:r>
      <w:r w:rsidRPr="00272E5A">
        <w:rPr>
          <w:szCs w:val="28"/>
          <w:lang w:val="en-US"/>
        </w:rPr>
        <w:t>Mn</w:t>
      </w:r>
      <w:r w:rsidR="00AE6FE1" w:rsidRPr="00272E5A">
        <w:rPr>
          <w:szCs w:val="28"/>
        </w:rPr>
        <w:t xml:space="preserve"> так же связывают растворённый свинец, рН влияет на этот процесс в существенно меньшей степени. Практически не оказывает на него влияния и изменения поверхности твёрдой фазы. От</w:t>
      </w:r>
      <w:r w:rsidR="0094093A" w:rsidRPr="00272E5A">
        <w:rPr>
          <w:szCs w:val="28"/>
        </w:rPr>
        <w:t xml:space="preserve"> </w:t>
      </w:r>
      <w:r w:rsidR="00AE6FE1" w:rsidRPr="00272E5A">
        <w:rPr>
          <w:szCs w:val="28"/>
        </w:rPr>
        <w:t>20 до 93% свинца, поглощённого свежеосаждёнными оксидами марганца, не удавалось экстрагировать 25% уксусной кислотой, а после «состаривания» в течение 28 недель для доля этой неэкстрагируемой фракции возросл</w:t>
      </w:r>
      <w:r w:rsidRPr="00272E5A">
        <w:rPr>
          <w:szCs w:val="28"/>
        </w:rPr>
        <w:t xml:space="preserve">а до 37 – 100% поглощения </w:t>
      </w:r>
      <w:r w:rsidRPr="00272E5A">
        <w:rPr>
          <w:szCs w:val="28"/>
          <w:lang w:val="en-US"/>
        </w:rPr>
        <w:t>Pd</w:t>
      </w:r>
      <w:r w:rsidRPr="00272E5A">
        <w:rPr>
          <w:szCs w:val="28"/>
        </w:rPr>
        <w:t xml:space="preserve"> (</w:t>
      </w:r>
      <w:r w:rsidRPr="00272E5A">
        <w:rPr>
          <w:szCs w:val="28"/>
          <w:lang w:val="en-US"/>
        </w:rPr>
        <w:t>II</w:t>
      </w:r>
      <w:r w:rsidRPr="00272E5A">
        <w:rPr>
          <w:szCs w:val="28"/>
        </w:rPr>
        <w:t>)</w:t>
      </w:r>
      <w:r w:rsidR="00AE6FE1" w:rsidRPr="00272E5A">
        <w:rPr>
          <w:szCs w:val="28"/>
        </w:rPr>
        <w:t>. Для свежеосаждённого и «состаренного» гетита доля экстрагируемого такой кислотой свинца составляла, соответственно, 10 – 44 и 19 – 62%. Можно сделать вывод о том, что при взаимодействии свинца даже с простыми сорбентами часть его оказывается более прочно связанной, а часть менее, то есть, проявляется неоднородность «сорбционных центров».</w:t>
      </w:r>
    </w:p>
    <w:p w:rsidR="00AE6FE1" w:rsidRPr="00272E5A" w:rsidRDefault="00AE6FE1" w:rsidP="00272E5A">
      <w:pPr>
        <w:pStyle w:val="20"/>
        <w:spacing w:line="360" w:lineRule="auto"/>
        <w:ind w:firstLine="720"/>
        <w:rPr>
          <w:szCs w:val="28"/>
        </w:rPr>
      </w:pPr>
      <w:r w:rsidRPr="00272E5A">
        <w:rPr>
          <w:szCs w:val="28"/>
        </w:rPr>
        <w:t>Чтобы заряд поверхности частиц оставался неизменным, поглощение свинца почвами и их составляющими должно сопровождаться вытеснением  в раствор каких то других</w:t>
      </w:r>
      <w:r w:rsidR="00A5258B" w:rsidRPr="00272E5A">
        <w:rPr>
          <w:szCs w:val="28"/>
        </w:rPr>
        <w:t xml:space="preserve"> ионов. Связывание 1 моль </w:t>
      </w:r>
      <w:r w:rsidR="00A5258B" w:rsidRPr="00272E5A">
        <w:rPr>
          <w:szCs w:val="28"/>
          <w:lang w:val="en-US"/>
        </w:rPr>
        <w:t>Pb</w:t>
      </w:r>
      <w:r w:rsidR="00A5258B" w:rsidRPr="00272E5A">
        <w:rPr>
          <w:szCs w:val="28"/>
        </w:rPr>
        <w:t xml:space="preserve"> (</w:t>
      </w:r>
      <w:r w:rsidR="00A5258B" w:rsidRPr="00272E5A">
        <w:rPr>
          <w:szCs w:val="28"/>
          <w:lang w:val="en-US"/>
        </w:rPr>
        <w:t>II</w:t>
      </w:r>
      <w:r w:rsidR="00A5258B" w:rsidRPr="00272E5A">
        <w:rPr>
          <w:szCs w:val="28"/>
        </w:rPr>
        <w:t>)</w:t>
      </w:r>
      <w:r w:rsidRPr="00272E5A">
        <w:rPr>
          <w:szCs w:val="28"/>
        </w:rPr>
        <w:t xml:space="preserve"> гидрокси</w:t>
      </w:r>
      <w:r w:rsidR="00A5258B" w:rsidRPr="00272E5A">
        <w:rPr>
          <w:szCs w:val="28"/>
        </w:rPr>
        <w:t xml:space="preserve">дами </w:t>
      </w:r>
      <w:r w:rsidR="00A5258B" w:rsidRPr="00272E5A">
        <w:rPr>
          <w:szCs w:val="28"/>
          <w:lang w:val="en-US"/>
        </w:rPr>
        <w:t>Mn</w:t>
      </w:r>
      <w:r w:rsidR="0094093A" w:rsidRPr="00272E5A">
        <w:rPr>
          <w:szCs w:val="28"/>
        </w:rPr>
        <w:t xml:space="preserve"> при рН 4, по данным [11], </w:t>
      </w:r>
      <w:r w:rsidRPr="00272E5A">
        <w:rPr>
          <w:szCs w:val="28"/>
        </w:rPr>
        <w:t>прив</w:t>
      </w:r>
      <w:r w:rsidR="00A5258B" w:rsidRPr="00272E5A">
        <w:rPr>
          <w:szCs w:val="28"/>
        </w:rPr>
        <w:t xml:space="preserve">одит к вытеснению </w:t>
      </w:r>
      <w:r w:rsidR="00A5258B" w:rsidRPr="00272E5A">
        <w:rPr>
          <w:szCs w:val="28"/>
          <w:lang w:val="en-US"/>
        </w:rPr>
        <w:t>H</w:t>
      </w:r>
      <w:r w:rsidR="00A5258B" w:rsidRPr="00272E5A">
        <w:rPr>
          <w:szCs w:val="28"/>
          <w:vertAlign w:val="superscript"/>
        </w:rPr>
        <w:t>+</w:t>
      </w:r>
      <w:r w:rsidR="00A5258B" w:rsidRPr="00272E5A">
        <w:rPr>
          <w:szCs w:val="28"/>
        </w:rPr>
        <w:t xml:space="preserve"> </w:t>
      </w:r>
      <w:r w:rsidRPr="00272E5A">
        <w:rPr>
          <w:szCs w:val="28"/>
        </w:rPr>
        <w:t>в количестве 1 моль для бирнессита и 1,3 моль для криптомелона</w:t>
      </w:r>
      <w:r w:rsidR="0094093A" w:rsidRPr="00272E5A">
        <w:rPr>
          <w:szCs w:val="28"/>
        </w:rPr>
        <w:t>.</w:t>
      </w:r>
      <w:r w:rsidRPr="00272E5A">
        <w:rPr>
          <w:szCs w:val="28"/>
        </w:rPr>
        <w:t xml:space="preserve">  Для гидроксидов железа (гематита и петита) это отношение составило соответственно 1,3 и 2 моль.  </w:t>
      </w:r>
      <w:r w:rsidR="0094093A" w:rsidRPr="00272E5A">
        <w:rPr>
          <w:szCs w:val="28"/>
        </w:rPr>
        <w:t xml:space="preserve">Авторами работы </w:t>
      </w:r>
      <w:r w:rsidRPr="00272E5A">
        <w:rPr>
          <w:szCs w:val="28"/>
        </w:rPr>
        <w:t>[11]</w:t>
      </w:r>
      <w:r w:rsidR="0094093A" w:rsidRPr="00272E5A">
        <w:rPr>
          <w:szCs w:val="28"/>
        </w:rPr>
        <w:t>, в</w:t>
      </w:r>
      <w:r w:rsidRPr="00272E5A">
        <w:rPr>
          <w:szCs w:val="28"/>
        </w:rPr>
        <w:t>ыдвинуто предположение о том, что поглощение свинца из кислых растворов происходит в соответствии с уравнением:</w:t>
      </w:r>
    </w:p>
    <w:p w:rsidR="00272E5A" w:rsidRDefault="00272E5A"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lang w:val="en-US"/>
        </w:rPr>
      </w:pPr>
      <w:r w:rsidRPr="00272E5A">
        <w:rPr>
          <w:szCs w:val="28"/>
          <w:lang w:val="en-US"/>
        </w:rPr>
        <w:t>SOH</w:t>
      </w:r>
      <w:r w:rsidR="00A5258B" w:rsidRPr="00272E5A">
        <w:rPr>
          <w:szCs w:val="28"/>
          <w:vertAlign w:val="superscript"/>
          <w:lang w:val="en-US"/>
        </w:rPr>
        <w:t>0</w:t>
      </w:r>
      <w:r w:rsidRPr="00272E5A">
        <w:rPr>
          <w:szCs w:val="28"/>
          <w:lang w:val="en-US"/>
        </w:rPr>
        <w:t xml:space="preserve"> + Pb</w:t>
      </w:r>
      <w:r w:rsidR="00A5258B" w:rsidRPr="00272E5A">
        <w:rPr>
          <w:szCs w:val="28"/>
          <w:vertAlign w:val="superscript"/>
          <w:lang w:val="en-US"/>
        </w:rPr>
        <w:t>2+</w:t>
      </w:r>
      <w:r w:rsidRPr="00272E5A">
        <w:rPr>
          <w:szCs w:val="28"/>
          <w:lang w:val="en-US"/>
        </w:rPr>
        <w:t xml:space="preserve"> =  </w:t>
      </w:r>
      <w:r w:rsidR="00A5258B" w:rsidRPr="00272E5A">
        <w:rPr>
          <w:szCs w:val="28"/>
          <w:lang w:val="en-US"/>
        </w:rPr>
        <w:t>[</w:t>
      </w:r>
      <w:r w:rsidRPr="00272E5A">
        <w:rPr>
          <w:szCs w:val="28"/>
          <w:lang w:val="en-US"/>
        </w:rPr>
        <w:t xml:space="preserve">SO – Pb </w:t>
      </w:r>
      <w:r w:rsidR="00A5258B" w:rsidRPr="00272E5A">
        <w:rPr>
          <w:szCs w:val="28"/>
          <w:vertAlign w:val="superscript"/>
          <w:lang w:val="en-US"/>
        </w:rPr>
        <w:t>2+</w:t>
      </w:r>
      <w:r w:rsidR="00A5258B" w:rsidRPr="00272E5A">
        <w:rPr>
          <w:szCs w:val="28"/>
          <w:lang w:val="en-US"/>
        </w:rPr>
        <w:t>]</w:t>
      </w:r>
      <w:r w:rsidRPr="00272E5A">
        <w:rPr>
          <w:szCs w:val="28"/>
          <w:lang w:val="en-US"/>
        </w:rPr>
        <w:t xml:space="preserve"> + H</w:t>
      </w:r>
      <w:r w:rsidR="00A5258B" w:rsidRPr="00272E5A">
        <w:rPr>
          <w:szCs w:val="28"/>
          <w:vertAlign w:val="superscript"/>
          <w:lang w:val="en-US"/>
        </w:rPr>
        <w:t>+</w:t>
      </w:r>
      <w:r w:rsidRPr="00272E5A">
        <w:rPr>
          <w:szCs w:val="28"/>
          <w:lang w:val="en-US"/>
        </w:rPr>
        <w:t>,                                            (1)</w:t>
      </w:r>
    </w:p>
    <w:p w:rsidR="00272E5A" w:rsidRDefault="00272E5A"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где </w:t>
      </w:r>
      <w:r w:rsidRPr="00272E5A">
        <w:rPr>
          <w:szCs w:val="28"/>
          <w:lang w:val="en-US"/>
        </w:rPr>
        <w:t>SOH</w:t>
      </w:r>
      <w:r w:rsidR="00A5258B" w:rsidRPr="00272E5A">
        <w:rPr>
          <w:szCs w:val="28"/>
          <w:vertAlign w:val="superscript"/>
        </w:rPr>
        <w:t>0</w:t>
      </w:r>
      <w:r w:rsidRPr="00272E5A">
        <w:rPr>
          <w:szCs w:val="28"/>
        </w:rPr>
        <w:t xml:space="preserve"> – незаряженный участок поверхности, а</w:t>
      </w:r>
      <w:r w:rsidR="00A5258B" w:rsidRPr="00272E5A">
        <w:rPr>
          <w:szCs w:val="28"/>
        </w:rPr>
        <w:t xml:space="preserve"> формула в квадратных скобках от</w:t>
      </w:r>
      <w:r w:rsidRPr="00272E5A">
        <w:rPr>
          <w:szCs w:val="28"/>
        </w:rPr>
        <w:t>ражает поглощенную форму катиона свинца.</w:t>
      </w:r>
    </w:p>
    <w:p w:rsidR="00AE6FE1" w:rsidRPr="00272E5A" w:rsidRDefault="00AE6FE1" w:rsidP="00272E5A">
      <w:pPr>
        <w:pStyle w:val="20"/>
        <w:spacing w:line="360" w:lineRule="auto"/>
        <w:ind w:firstLine="720"/>
        <w:rPr>
          <w:szCs w:val="28"/>
        </w:rPr>
      </w:pPr>
      <w:r w:rsidRPr="00272E5A">
        <w:rPr>
          <w:szCs w:val="28"/>
        </w:rPr>
        <w:t>С ростом рН можно ожидать</w:t>
      </w:r>
      <w:r w:rsidR="00A5258B" w:rsidRPr="00272E5A">
        <w:rPr>
          <w:szCs w:val="28"/>
        </w:rPr>
        <w:t xml:space="preserve"> поглощение</w:t>
      </w:r>
      <w:r w:rsidRPr="00272E5A">
        <w:rPr>
          <w:szCs w:val="28"/>
        </w:rPr>
        <w:t xml:space="preserve"> моногидроксокомплекса:</w:t>
      </w:r>
    </w:p>
    <w:p w:rsidR="00272E5A" w:rsidRDefault="00272E5A"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lang w:val="en-US"/>
        </w:rPr>
        <w:t>SOH</w:t>
      </w:r>
      <w:r w:rsidR="00A5258B" w:rsidRPr="00272E5A">
        <w:rPr>
          <w:szCs w:val="28"/>
          <w:vertAlign w:val="superscript"/>
        </w:rPr>
        <w:t>0</w:t>
      </w:r>
      <w:r w:rsidRPr="00272E5A">
        <w:rPr>
          <w:szCs w:val="28"/>
        </w:rPr>
        <w:t xml:space="preserve"> + </w:t>
      </w:r>
      <w:r w:rsidRPr="00272E5A">
        <w:rPr>
          <w:szCs w:val="28"/>
          <w:lang w:val="en-US"/>
        </w:rPr>
        <w:t>Pb</w:t>
      </w:r>
      <w:r w:rsidR="00A5258B" w:rsidRPr="00272E5A">
        <w:rPr>
          <w:szCs w:val="28"/>
        </w:rPr>
        <w:t xml:space="preserve"> </w:t>
      </w:r>
      <w:r w:rsidR="00A5258B" w:rsidRPr="00272E5A">
        <w:rPr>
          <w:szCs w:val="28"/>
          <w:vertAlign w:val="superscript"/>
        </w:rPr>
        <w:t>2+</w:t>
      </w:r>
      <w:r w:rsidRPr="00272E5A">
        <w:rPr>
          <w:szCs w:val="28"/>
        </w:rPr>
        <w:t xml:space="preserve"> + Н2О =  </w:t>
      </w:r>
      <w:r w:rsidR="00A5258B" w:rsidRPr="00272E5A">
        <w:rPr>
          <w:szCs w:val="28"/>
        </w:rPr>
        <w:t>[</w:t>
      </w:r>
      <w:r w:rsidRPr="00272E5A">
        <w:rPr>
          <w:szCs w:val="28"/>
          <w:lang w:val="en-US"/>
        </w:rPr>
        <w:t>SO</w:t>
      </w:r>
      <w:r w:rsidR="00A5258B" w:rsidRPr="00272E5A">
        <w:rPr>
          <w:szCs w:val="28"/>
          <w:vertAlign w:val="superscript"/>
        </w:rPr>
        <w:t>-</w:t>
      </w:r>
      <w:r w:rsidRPr="00272E5A">
        <w:rPr>
          <w:szCs w:val="28"/>
        </w:rPr>
        <w:t xml:space="preserve"> - </w:t>
      </w:r>
      <w:r w:rsidRPr="00272E5A">
        <w:rPr>
          <w:szCs w:val="28"/>
          <w:lang w:val="en-US"/>
        </w:rPr>
        <w:t>Pb</w:t>
      </w:r>
      <w:r w:rsidRPr="00272E5A">
        <w:rPr>
          <w:szCs w:val="28"/>
        </w:rPr>
        <w:t>(</w:t>
      </w:r>
      <w:r w:rsidRPr="00272E5A">
        <w:rPr>
          <w:szCs w:val="28"/>
          <w:lang w:val="en-US"/>
        </w:rPr>
        <w:t>OH</w:t>
      </w:r>
      <w:r w:rsidRPr="00272E5A">
        <w:rPr>
          <w:szCs w:val="28"/>
        </w:rPr>
        <w:t>)2</w:t>
      </w:r>
      <w:r w:rsidR="00A5258B" w:rsidRPr="00272E5A">
        <w:rPr>
          <w:szCs w:val="28"/>
        </w:rPr>
        <w:t>]</w:t>
      </w:r>
      <w:r w:rsidRPr="00272E5A">
        <w:rPr>
          <w:szCs w:val="28"/>
        </w:rPr>
        <w:t xml:space="preserve">   + </w:t>
      </w:r>
      <w:r w:rsidR="00A5258B" w:rsidRPr="00272E5A">
        <w:rPr>
          <w:szCs w:val="28"/>
        </w:rPr>
        <w:t>2Н</w:t>
      </w:r>
      <w:r w:rsidR="00A5258B" w:rsidRPr="00272E5A">
        <w:rPr>
          <w:szCs w:val="28"/>
          <w:vertAlign w:val="superscript"/>
        </w:rPr>
        <w:t>+</w:t>
      </w:r>
      <w:r w:rsidR="00A5258B" w:rsidRPr="00272E5A">
        <w:rPr>
          <w:szCs w:val="28"/>
        </w:rPr>
        <w:t xml:space="preserve">                         </w:t>
      </w:r>
      <w:r w:rsidRPr="00272E5A">
        <w:rPr>
          <w:szCs w:val="28"/>
        </w:rPr>
        <w:t>(2)</w:t>
      </w:r>
    </w:p>
    <w:p w:rsidR="00272E5A" w:rsidRDefault="00272E5A"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С дальнейшим поверхностно - индуцированным межфазным осаждением гидроксида металла в соответствии с выражением:</w:t>
      </w:r>
    </w:p>
    <w:p w:rsidR="00272E5A" w:rsidRDefault="00272E5A"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lang w:val="en-US"/>
        </w:rPr>
        <w:t>S</w:t>
      </w:r>
      <w:r w:rsidRPr="00272E5A">
        <w:rPr>
          <w:szCs w:val="28"/>
        </w:rPr>
        <w:t xml:space="preserve"> + </w:t>
      </w:r>
      <w:r w:rsidRPr="00272E5A">
        <w:rPr>
          <w:szCs w:val="28"/>
          <w:lang w:val="en-US"/>
        </w:rPr>
        <w:t>Pb</w:t>
      </w:r>
      <w:r w:rsidR="00A5258B" w:rsidRPr="00272E5A">
        <w:rPr>
          <w:szCs w:val="28"/>
        </w:rPr>
        <w:t xml:space="preserve"> </w:t>
      </w:r>
      <w:r w:rsidR="00A5258B" w:rsidRPr="00272E5A">
        <w:rPr>
          <w:szCs w:val="28"/>
          <w:vertAlign w:val="superscript"/>
        </w:rPr>
        <w:t>2+</w:t>
      </w:r>
      <w:r w:rsidRPr="00272E5A">
        <w:rPr>
          <w:szCs w:val="28"/>
        </w:rPr>
        <w:t xml:space="preserve"> + 2 Н2О = </w:t>
      </w:r>
      <w:r w:rsidR="00A5258B" w:rsidRPr="00272E5A">
        <w:rPr>
          <w:szCs w:val="28"/>
        </w:rPr>
        <w:t>[</w:t>
      </w:r>
      <w:r w:rsidRPr="00272E5A">
        <w:rPr>
          <w:szCs w:val="28"/>
          <w:lang w:val="en-US"/>
        </w:rPr>
        <w:t>S</w:t>
      </w:r>
      <w:r w:rsidRPr="00272E5A">
        <w:rPr>
          <w:szCs w:val="28"/>
        </w:rPr>
        <w:t xml:space="preserve"> - </w:t>
      </w:r>
      <w:r w:rsidRPr="00272E5A">
        <w:rPr>
          <w:szCs w:val="28"/>
          <w:lang w:val="en-US"/>
        </w:rPr>
        <w:t>Pb</w:t>
      </w:r>
      <w:r w:rsidRPr="00272E5A">
        <w:rPr>
          <w:szCs w:val="28"/>
        </w:rPr>
        <w:t>(</w:t>
      </w:r>
      <w:r w:rsidRPr="00272E5A">
        <w:rPr>
          <w:szCs w:val="28"/>
          <w:lang w:val="en-US"/>
        </w:rPr>
        <w:t>OH</w:t>
      </w:r>
      <w:r w:rsidRPr="00272E5A">
        <w:rPr>
          <w:szCs w:val="28"/>
        </w:rPr>
        <w:t>)2</w:t>
      </w:r>
      <w:r w:rsidR="00A5258B" w:rsidRPr="00272E5A">
        <w:rPr>
          <w:szCs w:val="28"/>
        </w:rPr>
        <w:t>]</w:t>
      </w:r>
      <w:r w:rsidRPr="00272E5A">
        <w:rPr>
          <w:szCs w:val="28"/>
        </w:rPr>
        <w:t xml:space="preserve">   + 2Н</w:t>
      </w:r>
      <w:r w:rsidR="00A5258B" w:rsidRPr="00272E5A">
        <w:rPr>
          <w:szCs w:val="28"/>
          <w:vertAlign w:val="superscript"/>
        </w:rPr>
        <w:t>+</w:t>
      </w:r>
      <w:r w:rsidRPr="00272E5A">
        <w:rPr>
          <w:szCs w:val="28"/>
        </w:rPr>
        <w:t xml:space="preserve">                       </w:t>
      </w:r>
      <w:r w:rsidR="00A5258B" w:rsidRPr="00272E5A">
        <w:rPr>
          <w:szCs w:val="28"/>
        </w:rPr>
        <w:t xml:space="preserve">       </w:t>
      </w:r>
      <w:r w:rsidRPr="00272E5A">
        <w:rPr>
          <w:szCs w:val="28"/>
        </w:rPr>
        <w:t xml:space="preserve"> </w:t>
      </w:r>
      <w:r w:rsidR="00A5258B" w:rsidRPr="00272E5A">
        <w:rPr>
          <w:szCs w:val="28"/>
        </w:rPr>
        <w:t xml:space="preserve">   </w:t>
      </w:r>
      <w:r w:rsidRPr="00272E5A">
        <w:rPr>
          <w:szCs w:val="28"/>
        </w:rPr>
        <w:t xml:space="preserve"> </w:t>
      </w:r>
      <w:r w:rsidR="00A5258B" w:rsidRPr="00272E5A">
        <w:rPr>
          <w:szCs w:val="28"/>
        </w:rPr>
        <w:t xml:space="preserve">     </w:t>
      </w:r>
      <w:r w:rsidRPr="00272E5A">
        <w:rPr>
          <w:szCs w:val="28"/>
        </w:rPr>
        <w:t>(3)</w:t>
      </w:r>
    </w:p>
    <w:p w:rsidR="00272E5A" w:rsidRDefault="00272E5A" w:rsidP="00272E5A">
      <w:pPr>
        <w:pStyle w:val="20"/>
        <w:spacing w:line="360" w:lineRule="auto"/>
        <w:ind w:firstLine="720"/>
        <w:rPr>
          <w:szCs w:val="28"/>
          <w:lang w:val="en-US"/>
        </w:rPr>
      </w:pPr>
    </w:p>
    <w:p w:rsidR="00AE6FE1" w:rsidRPr="00272E5A" w:rsidRDefault="00A5258B" w:rsidP="00272E5A">
      <w:pPr>
        <w:pStyle w:val="20"/>
        <w:spacing w:line="360" w:lineRule="auto"/>
        <w:ind w:firstLine="720"/>
        <w:rPr>
          <w:szCs w:val="28"/>
        </w:rPr>
      </w:pPr>
      <w:r w:rsidRPr="00272E5A">
        <w:rPr>
          <w:szCs w:val="28"/>
        </w:rPr>
        <w:t>Для оксидов</w:t>
      </w:r>
      <w:r w:rsidR="00AE6FE1" w:rsidRPr="00272E5A">
        <w:rPr>
          <w:szCs w:val="28"/>
        </w:rPr>
        <w:t xml:space="preserve"> железа резкое увеличение поглощения в </w:t>
      </w:r>
      <w:r w:rsidRPr="00272E5A">
        <w:rPr>
          <w:szCs w:val="28"/>
        </w:rPr>
        <w:t xml:space="preserve">узком </w:t>
      </w:r>
      <w:r w:rsidR="00AE6FE1" w:rsidRPr="00272E5A">
        <w:rPr>
          <w:szCs w:val="28"/>
        </w:rPr>
        <w:t>диапазоне рН автор приписывает достижению уровня рН, при котором</w:t>
      </w:r>
      <w:r w:rsidRPr="00272E5A">
        <w:rPr>
          <w:szCs w:val="28"/>
        </w:rPr>
        <w:t xml:space="preserve"> становится возможным поглощение </w:t>
      </w:r>
      <w:r w:rsidRPr="00272E5A">
        <w:rPr>
          <w:szCs w:val="28"/>
          <w:lang w:val="en-US"/>
        </w:rPr>
        <w:t>PbOH</w:t>
      </w:r>
      <w:r w:rsidRPr="00272E5A">
        <w:rPr>
          <w:szCs w:val="28"/>
          <w:vertAlign w:val="superscript"/>
        </w:rPr>
        <w:t>+</w:t>
      </w:r>
      <w:r w:rsidRPr="00272E5A">
        <w:rPr>
          <w:szCs w:val="28"/>
        </w:rPr>
        <w:t>. Соединения в составе которых есть</w:t>
      </w:r>
      <w:r w:rsidR="00AE6FE1" w:rsidRPr="00272E5A">
        <w:rPr>
          <w:szCs w:val="28"/>
        </w:rPr>
        <w:t xml:space="preserve"> свинец на поверхности оксидов – гидроксидов, относят к поверхностным внутрисферным комплексам. </w:t>
      </w:r>
    </w:p>
    <w:p w:rsidR="00AE6FE1" w:rsidRPr="00272E5A" w:rsidRDefault="00AE6FE1" w:rsidP="00272E5A">
      <w:pPr>
        <w:pStyle w:val="20"/>
        <w:spacing w:line="360" w:lineRule="auto"/>
        <w:ind w:firstLine="720"/>
        <w:rPr>
          <w:szCs w:val="28"/>
        </w:rPr>
      </w:pPr>
      <w:r w:rsidRPr="00272E5A">
        <w:rPr>
          <w:szCs w:val="28"/>
        </w:rPr>
        <w:t>Почвы с большим содержанием гумуса не проявляли большей селектив</w:t>
      </w:r>
      <w:r w:rsidR="00E755F6" w:rsidRPr="00272E5A">
        <w:rPr>
          <w:szCs w:val="28"/>
        </w:rPr>
        <w:t xml:space="preserve">ности по отношению к </w:t>
      </w:r>
      <w:r w:rsidR="00E755F6" w:rsidRPr="00272E5A">
        <w:rPr>
          <w:szCs w:val="28"/>
          <w:lang w:val="en-US"/>
        </w:rPr>
        <w:t>Pb</w:t>
      </w:r>
      <w:r w:rsidR="00E755F6" w:rsidRPr="00272E5A">
        <w:rPr>
          <w:szCs w:val="28"/>
        </w:rPr>
        <w:t xml:space="preserve"> </w:t>
      </w:r>
      <w:r w:rsidR="00E755F6" w:rsidRPr="00272E5A">
        <w:rPr>
          <w:szCs w:val="28"/>
          <w:vertAlign w:val="superscript"/>
        </w:rPr>
        <w:t>2+</w:t>
      </w:r>
      <w:r w:rsidRPr="00272E5A">
        <w:rPr>
          <w:szCs w:val="28"/>
        </w:rPr>
        <w:t>. Наиболее селективными сорбентами оказались оксиды железа.</w:t>
      </w:r>
    </w:p>
    <w:p w:rsidR="00AE6FE1" w:rsidRPr="00272E5A" w:rsidRDefault="00AE6FE1" w:rsidP="00272E5A">
      <w:pPr>
        <w:pStyle w:val="20"/>
        <w:spacing w:line="360" w:lineRule="auto"/>
        <w:ind w:firstLine="720"/>
        <w:rPr>
          <w:szCs w:val="28"/>
        </w:rPr>
      </w:pPr>
      <w:r w:rsidRPr="00272E5A">
        <w:rPr>
          <w:szCs w:val="28"/>
        </w:rPr>
        <w:t>«Сверх – эквивалентное» поглощение обнаружено</w:t>
      </w:r>
      <w:r w:rsidR="0094093A" w:rsidRPr="00272E5A">
        <w:rPr>
          <w:szCs w:val="28"/>
        </w:rPr>
        <w:t xml:space="preserve">, согласно [13], </w:t>
      </w:r>
      <w:r w:rsidRPr="00272E5A">
        <w:rPr>
          <w:szCs w:val="28"/>
        </w:rPr>
        <w:t xml:space="preserve">при связывании почвами других катионов, например катионов меди.  </w:t>
      </w:r>
      <w:r w:rsidR="0094093A" w:rsidRPr="00272E5A">
        <w:rPr>
          <w:szCs w:val="28"/>
        </w:rPr>
        <w:t xml:space="preserve">В соответствии с </w:t>
      </w:r>
      <w:r w:rsidR="00C96627" w:rsidRPr="00272E5A">
        <w:rPr>
          <w:szCs w:val="28"/>
        </w:rPr>
        <w:t xml:space="preserve">данными исследований </w:t>
      </w:r>
      <w:r w:rsidR="0094093A" w:rsidRPr="00272E5A">
        <w:rPr>
          <w:szCs w:val="28"/>
        </w:rPr>
        <w:t>[14]</w:t>
      </w:r>
      <w:r w:rsidR="00C96627" w:rsidRPr="00272E5A">
        <w:rPr>
          <w:szCs w:val="28"/>
        </w:rPr>
        <w:t>, п</w:t>
      </w:r>
      <w:r w:rsidRPr="00272E5A">
        <w:rPr>
          <w:szCs w:val="28"/>
        </w:rPr>
        <w:t>оглощение катионов почвами принято подразделять на «неспецифическое» и «специфическое». Под «неспецифическим» обычно понимают связывание катионов за счёт действия электростатических сил в двойном электрическом слое, а «специфическое» относят за счёт формирования координационных связей с поверхностью через атомы кислорода или группы – ОН. «Сверх – эквивалентное» поглощение происход</w:t>
      </w:r>
      <w:r w:rsidR="00E755F6" w:rsidRPr="00272E5A">
        <w:rPr>
          <w:szCs w:val="28"/>
        </w:rPr>
        <w:t>ит именно за счёт механизма, не</w:t>
      </w:r>
      <w:r w:rsidRPr="00272E5A">
        <w:rPr>
          <w:szCs w:val="28"/>
        </w:rPr>
        <w:t>селективного поглощ</w:t>
      </w:r>
      <w:r w:rsidR="00E755F6" w:rsidRPr="00272E5A">
        <w:rPr>
          <w:szCs w:val="28"/>
        </w:rPr>
        <w:t xml:space="preserve">ения по отношению к ионам </w:t>
      </w:r>
      <w:r w:rsidR="00E755F6" w:rsidRPr="00272E5A">
        <w:rPr>
          <w:szCs w:val="28"/>
          <w:lang w:val="en-US"/>
        </w:rPr>
        <w:t>Pb</w:t>
      </w:r>
      <w:r w:rsidR="00E755F6" w:rsidRPr="00272E5A">
        <w:rPr>
          <w:szCs w:val="28"/>
        </w:rPr>
        <w:t xml:space="preserve"> </w:t>
      </w:r>
      <w:r w:rsidR="00E755F6" w:rsidRPr="00272E5A">
        <w:rPr>
          <w:szCs w:val="28"/>
          <w:vertAlign w:val="superscript"/>
        </w:rPr>
        <w:t>2+</w:t>
      </w:r>
      <w:r w:rsidRPr="00272E5A">
        <w:rPr>
          <w:szCs w:val="28"/>
        </w:rPr>
        <w:t xml:space="preserve">.   </w:t>
      </w:r>
    </w:p>
    <w:p w:rsidR="00AE6FE1" w:rsidRPr="00272E5A" w:rsidRDefault="00AE6FE1" w:rsidP="00272E5A">
      <w:pPr>
        <w:pStyle w:val="20"/>
        <w:spacing w:line="360" w:lineRule="auto"/>
        <w:ind w:firstLine="720"/>
        <w:rPr>
          <w:szCs w:val="28"/>
        </w:rPr>
      </w:pPr>
      <w:r w:rsidRPr="00272E5A">
        <w:rPr>
          <w:szCs w:val="28"/>
        </w:rPr>
        <w:t xml:space="preserve">Об особенностях механизма связывания свинца почвами, подтверждающих гипотезу   </w:t>
      </w:r>
      <w:r w:rsidR="00E755F6" w:rsidRPr="00272E5A">
        <w:rPr>
          <w:szCs w:val="28"/>
        </w:rPr>
        <w:t>[</w:t>
      </w:r>
      <w:r w:rsidRPr="00272E5A">
        <w:rPr>
          <w:szCs w:val="28"/>
        </w:rPr>
        <w:t>14</w:t>
      </w:r>
      <w:r w:rsidR="00E755F6" w:rsidRPr="00272E5A">
        <w:rPr>
          <w:szCs w:val="28"/>
        </w:rPr>
        <w:t>]</w:t>
      </w:r>
      <w:r w:rsidRPr="00272E5A">
        <w:rPr>
          <w:szCs w:val="28"/>
        </w:rPr>
        <w:t>, можно судить по тому, что его величина не пропорциональна ёмкости катионного обмена.</w:t>
      </w:r>
    </w:p>
    <w:p w:rsidR="00AE6FE1" w:rsidRPr="00272E5A" w:rsidRDefault="00AE6FE1" w:rsidP="00272E5A">
      <w:pPr>
        <w:pStyle w:val="20"/>
        <w:spacing w:line="360" w:lineRule="auto"/>
        <w:ind w:firstLine="720"/>
        <w:rPr>
          <w:szCs w:val="28"/>
        </w:rPr>
      </w:pPr>
      <w:r w:rsidRPr="00272E5A">
        <w:rPr>
          <w:szCs w:val="28"/>
        </w:rPr>
        <w:t>Предложены и другие гипотезы механизма поглощения свинца в почвах. В частности, другим типом взаимодействия может быть образование комплексов свинца с органическим веществом, сорбированными на поверхности глинистых частиц. Высказывается мнение о том  [3,12], что роль гли</w:t>
      </w:r>
      <w:r w:rsidR="00E755F6" w:rsidRPr="00272E5A">
        <w:rPr>
          <w:szCs w:val="28"/>
        </w:rPr>
        <w:t>нистой фракции в поглощ</w:t>
      </w:r>
      <w:r w:rsidRPr="00272E5A">
        <w:rPr>
          <w:szCs w:val="28"/>
        </w:rPr>
        <w:t>ении свинца незначительна по сравнению с ролью органического вещества.</w:t>
      </w:r>
    </w:p>
    <w:p w:rsidR="00AE6FE1" w:rsidRPr="00272E5A" w:rsidRDefault="00AE6FE1" w:rsidP="00272E5A">
      <w:pPr>
        <w:pStyle w:val="20"/>
        <w:spacing w:line="360" w:lineRule="auto"/>
        <w:ind w:firstLine="720"/>
        <w:rPr>
          <w:szCs w:val="28"/>
        </w:rPr>
      </w:pPr>
      <w:r w:rsidRPr="00272E5A">
        <w:rPr>
          <w:szCs w:val="28"/>
        </w:rPr>
        <w:t>Роль органического вещества неоднозначна и с другой точки зрения  [12]: выделенные из почв гуминовые кислоты прочно связывали часть свинца, но 65% удержанного ими свинца оказывались в обменной фракции.</w:t>
      </w:r>
    </w:p>
    <w:p w:rsidR="00AE6FE1" w:rsidRPr="00272E5A" w:rsidRDefault="00E755F6" w:rsidP="00272E5A">
      <w:pPr>
        <w:pStyle w:val="20"/>
        <w:spacing w:line="360" w:lineRule="auto"/>
        <w:ind w:firstLine="720"/>
        <w:rPr>
          <w:szCs w:val="28"/>
        </w:rPr>
      </w:pPr>
      <w:r w:rsidRPr="00272E5A">
        <w:rPr>
          <w:szCs w:val="28"/>
        </w:rPr>
        <w:t xml:space="preserve">Выделяемая 1н. </w:t>
      </w:r>
      <w:r w:rsidRPr="00272E5A">
        <w:rPr>
          <w:szCs w:val="28"/>
          <w:lang w:val="en-US"/>
        </w:rPr>
        <w:t>HNO</w:t>
      </w:r>
      <w:r w:rsidRPr="00272E5A">
        <w:rPr>
          <w:szCs w:val="28"/>
          <w:vertAlign w:val="subscript"/>
        </w:rPr>
        <w:t>3</w:t>
      </w:r>
      <w:r w:rsidR="00AE6FE1" w:rsidRPr="00272E5A">
        <w:rPr>
          <w:szCs w:val="28"/>
        </w:rPr>
        <w:t xml:space="preserve"> фракция свинца, по мнению авторов  [12]  , входит в состав комплексных соединений с гуми</w:t>
      </w:r>
      <w:r w:rsidRPr="00272E5A">
        <w:rPr>
          <w:szCs w:val="28"/>
        </w:rPr>
        <w:t xml:space="preserve">новыми кислотами. Катионы </w:t>
      </w:r>
      <w:r w:rsidRPr="00272E5A">
        <w:rPr>
          <w:szCs w:val="28"/>
          <w:lang w:val="en-US"/>
        </w:rPr>
        <w:t>Pb</w:t>
      </w:r>
      <w:r w:rsidRPr="00272E5A">
        <w:rPr>
          <w:szCs w:val="28"/>
        </w:rPr>
        <w:t xml:space="preserve"> </w:t>
      </w:r>
      <w:r w:rsidRPr="00272E5A">
        <w:rPr>
          <w:szCs w:val="28"/>
          <w:vertAlign w:val="superscript"/>
        </w:rPr>
        <w:t>2+</w:t>
      </w:r>
      <w:r w:rsidR="00AE6FE1" w:rsidRPr="00272E5A">
        <w:rPr>
          <w:szCs w:val="28"/>
        </w:rPr>
        <w:t xml:space="preserve"> могут быть связаны с гуминовыми кислотами либо через карбоксильные, либо через гидроксильные группы.</w:t>
      </w:r>
    </w:p>
    <w:p w:rsidR="00AE6FE1" w:rsidRPr="00272E5A" w:rsidRDefault="00AE6FE1" w:rsidP="00272E5A">
      <w:pPr>
        <w:pStyle w:val="20"/>
        <w:spacing w:line="360" w:lineRule="auto"/>
        <w:ind w:firstLine="720"/>
        <w:rPr>
          <w:szCs w:val="28"/>
        </w:rPr>
      </w:pPr>
      <w:r w:rsidRPr="00272E5A">
        <w:rPr>
          <w:szCs w:val="28"/>
        </w:rPr>
        <w:t>Недиссоциированные слабокислые ОН – группы сахаров и фенолов также, возможно, участвуют в образовании таких комплексов.</w:t>
      </w:r>
    </w:p>
    <w:p w:rsidR="00AE6FE1" w:rsidRPr="00272E5A" w:rsidRDefault="00AE6FE1" w:rsidP="00272E5A">
      <w:pPr>
        <w:pStyle w:val="20"/>
        <w:spacing w:line="360" w:lineRule="auto"/>
        <w:ind w:firstLine="720"/>
        <w:rPr>
          <w:szCs w:val="28"/>
        </w:rPr>
      </w:pPr>
      <w:r w:rsidRPr="00272E5A">
        <w:rPr>
          <w:szCs w:val="28"/>
        </w:rPr>
        <w:t>Итак, на основе приведённых данных подтверждённые и гипотетические механизмы поглощения свинца можно представить в виде схемы, показанной в таблице 2.</w:t>
      </w:r>
    </w:p>
    <w:p w:rsidR="00AE6FE1" w:rsidRPr="00272E5A" w:rsidRDefault="00AE6FE1" w:rsidP="00272E5A">
      <w:pPr>
        <w:pStyle w:val="20"/>
        <w:spacing w:line="360" w:lineRule="auto"/>
        <w:ind w:firstLine="720"/>
        <w:rPr>
          <w:szCs w:val="28"/>
        </w:rPr>
      </w:pPr>
      <w:r w:rsidRPr="00272E5A">
        <w:rPr>
          <w:szCs w:val="28"/>
        </w:rPr>
        <w:t xml:space="preserve">Таким образом, </w:t>
      </w:r>
      <w:r w:rsidR="00E755F6" w:rsidRPr="00272E5A">
        <w:rPr>
          <w:szCs w:val="28"/>
        </w:rPr>
        <w:t>на современном этапе исследования механизмов поглощения металла можно утверждать, что, во-первых, существуют некоторые условные фракции свинца в почвах, которые нельзя отнести к тем или иным химическим соединениям. Во-вторых, в зависимости от свойств почв металл можно сделать практически полностью недоступным для растений и иммобильным.</w:t>
      </w:r>
    </w:p>
    <w:p w:rsidR="00272E5A" w:rsidRDefault="00272E5A" w:rsidP="00272E5A">
      <w:pPr>
        <w:pStyle w:val="20"/>
        <w:spacing w:line="360" w:lineRule="auto"/>
        <w:ind w:firstLine="720"/>
        <w:rPr>
          <w:szCs w:val="28"/>
          <w:lang w:val="en-US"/>
        </w:rPr>
      </w:pPr>
    </w:p>
    <w:p w:rsidR="003B3379" w:rsidRPr="00272E5A" w:rsidRDefault="003B3379" w:rsidP="00272E5A">
      <w:pPr>
        <w:pStyle w:val="20"/>
        <w:spacing w:line="360" w:lineRule="auto"/>
        <w:ind w:firstLine="720"/>
        <w:rPr>
          <w:szCs w:val="28"/>
        </w:rPr>
      </w:pPr>
      <w:r w:rsidRPr="00272E5A">
        <w:rPr>
          <w:szCs w:val="28"/>
        </w:rPr>
        <w:t>Таблица 2</w:t>
      </w:r>
    </w:p>
    <w:p w:rsidR="003B3379" w:rsidRPr="00272E5A" w:rsidRDefault="003B3379" w:rsidP="00272E5A">
      <w:pPr>
        <w:pStyle w:val="20"/>
        <w:spacing w:line="360" w:lineRule="auto"/>
        <w:ind w:firstLine="720"/>
        <w:rPr>
          <w:b/>
          <w:szCs w:val="28"/>
        </w:rPr>
      </w:pPr>
      <w:r w:rsidRPr="00272E5A">
        <w:rPr>
          <w:b/>
          <w:szCs w:val="28"/>
        </w:rPr>
        <w:t>Механизмы поглощения Р</w:t>
      </w:r>
      <w:r w:rsidRPr="00272E5A">
        <w:rPr>
          <w:b/>
          <w:szCs w:val="28"/>
          <w:lang w:val="en-US"/>
        </w:rPr>
        <w:t>b</w:t>
      </w:r>
      <w:r w:rsidRPr="00272E5A">
        <w:rPr>
          <w:b/>
          <w:szCs w:val="28"/>
        </w:rPr>
        <w:t>(</w:t>
      </w:r>
      <w:r w:rsidRPr="00272E5A">
        <w:rPr>
          <w:b/>
          <w:szCs w:val="28"/>
          <w:lang w:val="en-US"/>
        </w:rPr>
        <w:t>II</w:t>
      </w:r>
      <w:r w:rsidRPr="00272E5A">
        <w:rPr>
          <w:b/>
          <w:szCs w:val="28"/>
        </w:rPr>
        <w:t>) в почвах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2724"/>
        <w:gridCol w:w="3836"/>
      </w:tblGrid>
      <w:tr w:rsidR="003B3379" w:rsidRPr="00272E5A" w:rsidTr="00272E5A">
        <w:trPr>
          <w:trHeight w:val="660"/>
          <w:jc w:val="center"/>
        </w:trPr>
        <w:tc>
          <w:tcPr>
            <w:tcW w:w="2540" w:type="dxa"/>
          </w:tcPr>
          <w:p w:rsidR="003B3379" w:rsidRPr="00272E5A" w:rsidRDefault="003B3379" w:rsidP="00272E5A">
            <w:pPr>
              <w:pStyle w:val="20"/>
              <w:spacing w:line="360" w:lineRule="auto"/>
              <w:rPr>
                <w:sz w:val="20"/>
              </w:rPr>
            </w:pPr>
            <w:r w:rsidRPr="00272E5A">
              <w:rPr>
                <w:sz w:val="20"/>
              </w:rPr>
              <w:t>Тип поглощения</w:t>
            </w:r>
          </w:p>
        </w:tc>
        <w:tc>
          <w:tcPr>
            <w:tcW w:w="2724" w:type="dxa"/>
          </w:tcPr>
          <w:p w:rsidR="003B3379" w:rsidRPr="00272E5A" w:rsidRDefault="003B3379" w:rsidP="00272E5A">
            <w:pPr>
              <w:pStyle w:val="20"/>
              <w:spacing w:line="360" w:lineRule="auto"/>
              <w:rPr>
                <w:sz w:val="20"/>
              </w:rPr>
            </w:pPr>
            <w:r w:rsidRPr="00272E5A">
              <w:rPr>
                <w:sz w:val="20"/>
              </w:rPr>
              <w:t>На чем происходит связывание</w:t>
            </w:r>
          </w:p>
        </w:tc>
        <w:tc>
          <w:tcPr>
            <w:tcW w:w="3836" w:type="dxa"/>
          </w:tcPr>
          <w:p w:rsidR="003B3379" w:rsidRPr="00272E5A" w:rsidRDefault="003B3379" w:rsidP="00272E5A">
            <w:pPr>
              <w:pStyle w:val="20"/>
              <w:spacing w:line="360" w:lineRule="auto"/>
              <w:rPr>
                <w:sz w:val="20"/>
              </w:rPr>
            </w:pPr>
            <w:r w:rsidRPr="00272E5A">
              <w:rPr>
                <w:sz w:val="20"/>
              </w:rPr>
              <w:t>Характер взаимодействия</w:t>
            </w:r>
          </w:p>
        </w:tc>
      </w:tr>
      <w:tr w:rsidR="003B3379" w:rsidRPr="00272E5A" w:rsidTr="00272E5A">
        <w:trPr>
          <w:cantSplit/>
          <w:trHeight w:val="600"/>
          <w:jc w:val="center"/>
        </w:trPr>
        <w:tc>
          <w:tcPr>
            <w:tcW w:w="2540" w:type="dxa"/>
            <w:vMerge w:val="restart"/>
          </w:tcPr>
          <w:p w:rsidR="003B3379" w:rsidRPr="00272E5A" w:rsidRDefault="003B3379" w:rsidP="00272E5A">
            <w:pPr>
              <w:pStyle w:val="20"/>
              <w:spacing w:line="360" w:lineRule="auto"/>
              <w:rPr>
                <w:sz w:val="20"/>
              </w:rPr>
            </w:pPr>
            <w:r w:rsidRPr="00272E5A">
              <w:rPr>
                <w:sz w:val="20"/>
              </w:rPr>
              <w:t>Обменное осаждение</w:t>
            </w:r>
          </w:p>
        </w:tc>
        <w:tc>
          <w:tcPr>
            <w:tcW w:w="2724" w:type="dxa"/>
          </w:tcPr>
          <w:p w:rsidR="003B3379" w:rsidRPr="00272E5A" w:rsidRDefault="003B3379" w:rsidP="00272E5A">
            <w:pPr>
              <w:pStyle w:val="20"/>
              <w:spacing w:line="360" w:lineRule="auto"/>
              <w:rPr>
                <w:sz w:val="20"/>
              </w:rPr>
            </w:pPr>
            <w:r w:rsidRPr="00272E5A">
              <w:rPr>
                <w:sz w:val="20"/>
              </w:rPr>
              <w:t xml:space="preserve">Оксиды-гидроксиды </w:t>
            </w:r>
            <w:r w:rsidRPr="00272E5A">
              <w:rPr>
                <w:sz w:val="20"/>
                <w:lang w:val="en-US"/>
              </w:rPr>
              <w:t>Fe</w:t>
            </w:r>
            <w:r w:rsidRPr="00272E5A">
              <w:rPr>
                <w:sz w:val="20"/>
              </w:rPr>
              <w:t xml:space="preserve"> и М</w:t>
            </w:r>
            <w:r w:rsidRPr="00272E5A">
              <w:rPr>
                <w:sz w:val="20"/>
                <w:lang w:val="en-US"/>
              </w:rPr>
              <w:t>n</w:t>
            </w:r>
          </w:p>
        </w:tc>
        <w:tc>
          <w:tcPr>
            <w:tcW w:w="3836" w:type="dxa"/>
          </w:tcPr>
          <w:p w:rsidR="003B3379" w:rsidRPr="00272E5A" w:rsidRDefault="003B3379" w:rsidP="00272E5A">
            <w:pPr>
              <w:pStyle w:val="20"/>
              <w:spacing w:line="360" w:lineRule="auto"/>
              <w:rPr>
                <w:sz w:val="20"/>
              </w:rPr>
            </w:pPr>
            <w:r w:rsidRPr="00272E5A">
              <w:rPr>
                <w:sz w:val="20"/>
              </w:rPr>
              <w:t>-образование поверхностных комплексов по уравнениям (1) и (2)</w:t>
            </w:r>
          </w:p>
        </w:tc>
      </w:tr>
      <w:tr w:rsidR="003B3379" w:rsidRPr="00272E5A" w:rsidTr="00272E5A">
        <w:trPr>
          <w:cantSplit/>
          <w:trHeight w:val="700"/>
          <w:jc w:val="center"/>
        </w:trPr>
        <w:tc>
          <w:tcPr>
            <w:tcW w:w="2540" w:type="dxa"/>
            <w:vMerge/>
          </w:tcPr>
          <w:p w:rsidR="003B3379" w:rsidRPr="00272E5A" w:rsidRDefault="003B3379" w:rsidP="00272E5A">
            <w:pPr>
              <w:pStyle w:val="20"/>
              <w:spacing w:line="360" w:lineRule="auto"/>
              <w:rPr>
                <w:sz w:val="20"/>
              </w:rPr>
            </w:pPr>
          </w:p>
        </w:tc>
        <w:tc>
          <w:tcPr>
            <w:tcW w:w="2724" w:type="dxa"/>
          </w:tcPr>
          <w:p w:rsidR="003B3379" w:rsidRPr="00272E5A" w:rsidRDefault="003B3379" w:rsidP="00272E5A">
            <w:pPr>
              <w:pStyle w:val="20"/>
              <w:spacing w:line="360" w:lineRule="auto"/>
              <w:rPr>
                <w:sz w:val="20"/>
              </w:rPr>
            </w:pPr>
            <w:r w:rsidRPr="00272E5A">
              <w:rPr>
                <w:sz w:val="20"/>
              </w:rPr>
              <w:t>Силикатные материалы</w:t>
            </w:r>
          </w:p>
        </w:tc>
        <w:tc>
          <w:tcPr>
            <w:tcW w:w="3836" w:type="dxa"/>
          </w:tcPr>
          <w:p w:rsidR="003B3379" w:rsidRPr="00272E5A" w:rsidRDefault="003B3379" w:rsidP="00272E5A">
            <w:pPr>
              <w:pStyle w:val="20"/>
              <w:spacing w:line="360" w:lineRule="auto"/>
              <w:rPr>
                <w:sz w:val="20"/>
              </w:rPr>
            </w:pPr>
            <w:r w:rsidRPr="00272E5A">
              <w:rPr>
                <w:sz w:val="20"/>
              </w:rPr>
              <w:t xml:space="preserve">-электростатическое или полярное с участием </w:t>
            </w:r>
            <w:r w:rsidRPr="00272E5A">
              <w:rPr>
                <w:sz w:val="20"/>
                <w:lang w:val="en-US"/>
              </w:rPr>
              <w:t>Si</w:t>
            </w:r>
            <w:r w:rsidRPr="00272E5A">
              <w:rPr>
                <w:sz w:val="20"/>
              </w:rPr>
              <w:t xml:space="preserve"> – О –группы проникновение в межплоскостные промежутки алюмосиликатов</w:t>
            </w:r>
          </w:p>
          <w:p w:rsidR="003B3379" w:rsidRPr="00272E5A" w:rsidRDefault="003B3379" w:rsidP="00272E5A">
            <w:pPr>
              <w:pStyle w:val="20"/>
              <w:spacing w:line="360" w:lineRule="auto"/>
              <w:rPr>
                <w:sz w:val="20"/>
              </w:rPr>
            </w:pPr>
            <w:r w:rsidRPr="00272E5A">
              <w:rPr>
                <w:sz w:val="20"/>
              </w:rPr>
              <w:t>-связывание на цеолитах</w:t>
            </w:r>
          </w:p>
        </w:tc>
      </w:tr>
      <w:tr w:rsidR="003B3379" w:rsidRPr="00272E5A" w:rsidTr="00272E5A">
        <w:trPr>
          <w:cantSplit/>
          <w:trHeight w:val="520"/>
          <w:jc w:val="center"/>
        </w:trPr>
        <w:tc>
          <w:tcPr>
            <w:tcW w:w="2540" w:type="dxa"/>
            <w:vMerge/>
          </w:tcPr>
          <w:p w:rsidR="003B3379" w:rsidRPr="00272E5A" w:rsidRDefault="003B3379" w:rsidP="00272E5A">
            <w:pPr>
              <w:pStyle w:val="20"/>
              <w:spacing w:line="360" w:lineRule="auto"/>
              <w:rPr>
                <w:sz w:val="20"/>
              </w:rPr>
            </w:pPr>
          </w:p>
        </w:tc>
        <w:tc>
          <w:tcPr>
            <w:tcW w:w="2724" w:type="dxa"/>
          </w:tcPr>
          <w:p w:rsidR="003B3379" w:rsidRPr="00272E5A" w:rsidRDefault="003B3379" w:rsidP="00272E5A">
            <w:pPr>
              <w:pStyle w:val="20"/>
              <w:spacing w:line="360" w:lineRule="auto"/>
              <w:rPr>
                <w:sz w:val="20"/>
              </w:rPr>
            </w:pPr>
            <w:r w:rsidRPr="00272E5A">
              <w:rPr>
                <w:sz w:val="20"/>
              </w:rPr>
              <w:t>Органическое вещество</w:t>
            </w:r>
          </w:p>
        </w:tc>
        <w:tc>
          <w:tcPr>
            <w:tcW w:w="3836" w:type="dxa"/>
          </w:tcPr>
          <w:p w:rsidR="003B3379" w:rsidRPr="00272E5A" w:rsidRDefault="003B3379" w:rsidP="00272E5A">
            <w:pPr>
              <w:pStyle w:val="20"/>
              <w:spacing w:line="360" w:lineRule="auto"/>
              <w:rPr>
                <w:sz w:val="20"/>
              </w:rPr>
            </w:pPr>
            <w:r w:rsidRPr="00272E5A">
              <w:rPr>
                <w:sz w:val="20"/>
              </w:rPr>
              <w:t>-полярное, через карбоксильные группы полярное, через фенольные группы</w:t>
            </w:r>
          </w:p>
        </w:tc>
      </w:tr>
      <w:tr w:rsidR="003B3379" w:rsidRPr="00272E5A" w:rsidTr="00272E5A">
        <w:trPr>
          <w:cantSplit/>
          <w:trHeight w:val="520"/>
          <w:jc w:val="center"/>
        </w:trPr>
        <w:tc>
          <w:tcPr>
            <w:tcW w:w="2540" w:type="dxa"/>
          </w:tcPr>
          <w:p w:rsidR="003B3379" w:rsidRPr="00272E5A" w:rsidRDefault="003B3379" w:rsidP="00272E5A">
            <w:pPr>
              <w:pStyle w:val="20"/>
              <w:spacing w:line="360" w:lineRule="auto"/>
              <w:rPr>
                <w:sz w:val="20"/>
              </w:rPr>
            </w:pPr>
            <w:r w:rsidRPr="00272E5A">
              <w:rPr>
                <w:sz w:val="20"/>
              </w:rPr>
              <w:t>Необменное осаждение</w:t>
            </w:r>
          </w:p>
        </w:tc>
        <w:tc>
          <w:tcPr>
            <w:tcW w:w="2724" w:type="dxa"/>
          </w:tcPr>
          <w:p w:rsidR="003B3379" w:rsidRPr="00272E5A" w:rsidRDefault="003B3379" w:rsidP="00272E5A">
            <w:pPr>
              <w:pStyle w:val="20"/>
              <w:spacing w:line="360" w:lineRule="auto"/>
              <w:rPr>
                <w:sz w:val="20"/>
              </w:rPr>
            </w:pPr>
            <w:r w:rsidRPr="00272E5A">
              <w:rPr>
                <w:sz w:val="20"/>
              </w:rPr>
              <w:t xml:space="preserve">Оксиды-гидроксиды </w:t>
            </w:r>
            <w:r w:rsidRPr="00272E5A">
              <w:rPr>
                <w:sz w:val="20"/>
                <w:lang w:val="en-US"/>
              </w:rPr>
              <w:t>Fe</w:t>
            </w:r>
            <w:r w:rsidRPr="00272E5A">
              <w:rPr>
                <w:sz w:val="20"/>
              </w:rPr>
              <w:t xml:space="preserve"> и </w:t>
            </w:r>
            <w:r w:rsidRPr="00272E5A">
              <w:rPr>
                <w:sz w:val="20"/>
                <w:lang w:val="en-US"/>
              </w:rPr>
              <w:t>Mn</w:t>
            </w:r>
            <w:r w:rsidRPr="00272E5A">
              <w:rPr>
                <w:sz w:val="20"/>
              </w:rPr>
              <w:t>, силикатные минералы и органическое вещество</w:t>
            </w:r>
          </w:p>
        </w:tc>
        <w:tc>
          <w:tcPr>
            <w:tcW w:w="3836" w:type="dxa"/>
          </w:tcPr>
          <w:p w:rsidR="003B3379" w:rsidRPr="00272E5A" w:rsidRDefault="003B3379" w:rsidP="00272E5A">
            <w:pPr>
              <w:pStyle w:val="20"/>
              <w:spacing w:line="360" w:lineRule="auto"/>
              <w:rPr>
                <w:sz w:val="20"/>
              </w:rPr>
            </w:pPr>
            <w:r w:rsidRPr="00272E5A">
              <w:rPr>
                <w:sz w:val="20"/>
              </w:rPr>
              <w:t xml:space="preserve">-выпадение в осадок </w:t>
            </w:r>
            <w:r w:rsidRPr="00272E5A">
              <w:rPr>
                <w:sz w:val="20"/>
                <w:lang w:val="en-US"/>
              </w:rPr>
              <w:t>PbCO</w:t>
            </w:r>
            <w:r w:rsidRPr="00272E5A">
              <w:rPr>
                <w:position w:val="-6"/>
                <w:sz w:val="20"/>
                <w:vertAlign w:val="subscript"/>
              </w:rPr>
              <w:t>3</w:t>
            </w:r>
            <w:r w:rsidRPr="00272E5A">
              <w:rPr>
                <w:sz w:val="20"/>
              </w:rPr>
              <w:t xml:space="preserve"> или пироморфита</w:t>
            </w:r>
          </w:p>
          <w:p w:rsidR="003B3379" w:rsidRPr="00272E5A" w:rsidRDefault="003B3379" w:rsidP="00272E5A">
            <w:pPr>
              <w:pStyle w:val="20"/>
              <w:spacing w:line="360" w:lineRule="auto"/>
              <w:rPr>
                <w:sz w:val="20"/>
              </w:rPr>
            </w:pPr>
            <w:r w:rsidRPr="00272E5A">
              <w:rPr>
                <w:sz w:val="20"/>
              </w:rPr>
              <w:t>-связывание ионов или заряженных комплексов на поверхности с изменением заряда поверхности</w:t>
            </w:r>
          </w:p>
          <w:p w:rsidR="003B3379" w:rsidRPr="00272E5A" w:rsidRDefault="003B3379" w:rsidP="00272E5A">
            <w:pPr>
              <w:pStyle w:val="20"/>
              <w:spacing w:line="360" w:lineRule="auto"/>
              <w:rPr>
                <w:sz w:val="20"/>
              </w:rPr>
            </w:pPr>
            <w:r w:rsidRPr="00272E5A">
              <w:rPr>
                <w:sz w:val="20"/>
              </w:rPr>
              <w:t>-связывание на цеолитах</w:t>
            </w:r>
          </w:p>
        </w:tc>
      </w:tr>
    </w:tbl>
    <w:p w:rsidR="00C96627" w:rsidRPr="00272E5A" w:rsidRDefault="00C96627"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b/>
          <w:szCs w:val="28"/>
        </w:rPr>
      </w:pPr>
      <w:r w:rsidRPr="00272E5A">
        <w:rPr>
          <w:b/>
          <w:szCs w:val="28"/>
        </w:rPr>
        <w:t>1.1.2 Содержание кадмия в почвенных растворах</w:t>
      </w:r>
    </w:p>
    <w:p w:rsidR="00AE6FE1" w:rsidRPr="00272E5A" w:rsidRDefault="00AE6FE1" w:rsidP="00272E5A">
      <w:pPr>
        <w:pStyle w:val="20"/>
        <w:spacing w:line="360" w:lineRule="auto"/>
        <w:ind w:firstLine="720"/>
        <w:rPr>
          <w:szCs w:val="28"/>
        </w:rPr>
      </w:pPr>
      <w:r w:rsidRPr="00272E5A">
        <w:rPr>
          <w:szCs w:val="28"/>
        </w:rPr>
        <w:t>В почвы кадмий поступает в составе отходов, образующихся, при добыче и переработке цинковых, свинцово-цинковых, медно-цинковых руд, а также в виде примесей оксидов, сульфидов и иных галогенидов, содержащихся в выхлопных газах автомобилей, попадает с суперфосфатом, как примесь, и входит в состав фунгицидов. Он добавляется для прочности в пластмассу и при её сжигании в мусоре попадает в биосферу. Основной источник загрязнения почвы кадием -–добыча и металлургия цинка, а также производство красок и электротехнической продукции. Распространен</w:t>
      </w:r>
      <w:r w:rsidR="00E755F6" w:rsidRPr="00272E5A">
        <w:rPr>
          <w:szCs w:val="28"/>
        </w:rPr>
        <w:t>ность С</w:t>
      </w:r>
      <w:r w:rsidR="00E755F6" w:rsidRPr="00272E5A">
        <w:rPr>
          <w:szCs w:val="28"/>
          <w:lang w:val="en-US"/>
        </w:rPr>
        <w:t>d</w:t>
      </w:r>
      <w:r w:rsidRPr="00272E5A">
        <w:rPr>
          <w:szCs w:val="28"/>
        </w:rPr>
        <w:t xml:space="preserve"> в магматических и осадочных породах не превышает 0,3 мг/кг. Этот элемент, по-видимому, концентрируется в глинистых осадках и сланцах. Геохимия С</w:t>
      </w:r>
      <w:r w:rsidRPr="00272E5A">
        <w:rPr>
          <w:szCs w:val="28"/>
          <w:lang w:val="en-US"/>
        </w:rPr>
        <w:t>d</w:t>
      </w:r>
      <w:r w:rsidRPr="00272E5A">
        <w:rPr>
          <w:szCs w:val="28"/>
        </w:rPr>
        <w:t xml:space="preserve"> тесно связана с геохимией </w:t>
      </w:r>
      <w:r w:rsidRPr="00272E5A">
        <w:rPr>
          <w:szCs w:val="28"/>
          <w:lang w:val="en-US"/>
        </w:rPr>
        <w:t>Zn</w:t>
      </w:r>
      <w:r w:rsidRPr="00272E5A">
        <w:rPr>
          <w:szCs w:val="28"/>
        </w:rPr>
        <w:t xml:space="preserve">, но кадмий обнаруживает большую, чем </w:t>
      </w:r>
      <w:r w:rsidRPr="00272E5A">
        <w:rPr>
          <w:szCs w:val="28"/>
          <w:lang w:val="en-US"/>
        </w:rPr>
        <w:t>Zn</w:t>
      </w:r>
      <w:r w:rsidRPr="00272E5A">
        <w:rPr>
          <w:szCs w:val="28"/>
        </w:rPr>
        <w:t xml:space="preserve">, подвижность в кислых средах. При выветривании </w:t>
      </w:r>
      <w:r w:rsidRPr="00272E5A">
        <w:rPr>
          <w:szCs w:val="28"/>
          <w:lang w:val="en-US"/>
        </w:rPr>
        <w:t>Cd</w:t>
      </w:r>
      <w:r w:rsidRPr="00272E5A">
        <w:rPr>
          <w:szCs w:val="28"/>
        </w:rPr>
        <w:t xml:space="preserve"> легко переходит в раствор, где присутствует в виде </w:t>
      </w:r>
      <w:r w:rsidRPr="00272E5A">
        <w:rPr>
          <w:szCs w:val="28"/>
          <w:lang w:val="en-US"/>
        </w:rPr>
        <w:t>Cd</w:t>
      </w:r>
      <w:r w:rsidR="00E755F6" w:rsidRPr="00272E5A">
        <w:rPr>
          <w:szCs w:val="28"/>
          <w:vertAlign w:val="superscript"/>
        </w:rPr>
        <w:t>2</w:t>
      </w:r>
      <w:r w:rsidRPr="00272E5A">
        <w:rPr>
          <w:position w:val="10"/>
          <w:szCs w:val="28"/>
          <w:vertAlign w:val="superscript"/>
        </w:rPr>
        <w:t>+</w:t>
      </w:r>
      <w:r w:rsidRPr="00272E5A">
        <w:rPr>
          <w:szCs w:val="28"/>
        </w:rPr>
        <w:t>. Он может образовывать также комплексные ионы (</w:t>
      </w:r>
      <w:r w:rsidRPr="00272E5A">
        <w:rPr>
          <w:szCs w:val="28"/>
          <w:lang w:val="en-US"/>
        </w:rPr>
        <w:t>CdCl</w:t>
      </w:r>
      <w:r w:rsidRPr="00272E5A">
        <w:rPr>
          <w:szCs w:val="28"/>
        </w:rPr>
        <w:t>,</w:t>
      </w:r>
      <w:r w:rsidRPr="00272E5A">
        <w:rPr>
          <w:position w:val="10"/>
          <w:szCs w:val="28"/>
          <w:vertAlign w:val="superscript"/>
        </w:rPr>
        <w:t>+</w:t>
      </w:r>
      <w:r w:rsidRPr="00272E5A">
        <w:rPr>
          <w:szCs w:val="28"/>
        </w:rPr>
        <w:t xml:space="preserve"> </w:t>
      </w:r>
      <w:r w:rsidRPr="00272E5A">
        <w:rPr>
          <w:szCs w:val="28"/>
          <w:lang w:val="en-US"/>
        </w:rPr>
        <w:t>CdOH</w:t>
      </w:r>
      <w:r w:rsidRPr="00272E5A">
        <w:rPr>
          <w:szCs w:val="28"/>
        </w:rPr>
        <w:t>,</w:t>
      </w:r>
      <w:r w:rsidRPr="00272E5A">
        <w:rPr>
          <w:position w:val="10"/>
          <w:szCs w:val="28"/>
          <w:vertAlign w:val="superscript"/>
        </w:rPr>
        <w:t>+</w:t>
      </w:r>
      <w:r w:rsidRPr="00272E5A">
        <w:rPr>
          <w:szCs w:val="28"/>
        </w:rPr>
        <w:t xml:space="preserve"> </w:t>
      </w:r>
      <w:r w:rsidRPr="00272E5A">
        <w:rPr>
          <w:szCs w:val="28"/>
          <w:lang w:val="en-US"/>
        </w:rPr>
        <w:t>CdHCO</w:t>
      </w:r>
      <w:r w:rsidRPr="00272E5A">
        <w:rPr>
          <w:position w:val="-8"/>
          <w:szCs w:val="28"/>
        </w:rPr>
        <w:t>3,</w:t>
      </w:r>
      <w:r w:rsidRPr="00272E5A">
        <w:rPr>
          <w:position w:val="10"/>
          <w:szCs w:val="28"/>
          <w:vertAlign w:val="superscript"/>
        </w:rPr>
        <w:t>+</w:t>
      </w:r>
      <w:r w:rsidRPr="00272E5A">
        <w:rPr>
          <w:szCs w:val="28"/>
          <w:lang w:val="en-US"/>
        </w:rPr>
        <w:t>CdCl</w:t>
      </w:r>
      <w:r w:rsidRPr="00272E5A">
        <w:rPr>
          <w:position w:val="-8"/>
          <w:szCs w:val="28"/>
        </w:rPr>
        <w:t>3</w:t>
      </w:r>
      <w:r w:rsidRPr="00272E5A">
        <w:rPr>
          <w:position w:val="10"/>
          <w:szCs w:val="28"/>
          <w:vertAlign w:val="superscript"/>
        </w:rPr>
        <w:t>-</w:t>
      </w:r>
      <w:r w:rsidRPr="00272E5A">
        <w:rPr>
          <w:szCs w:val="28"/>
        </w:rPr>
        <w:t xml:space="preserve">, </w:t>
      </w:r>
      <w:r w:rsidRPr="00272E5A">
        <w:rPr>
          <w:szCs w:val="28"/>
          <w:lang w:val="en-US"/>
        </w:rPr>
        <w:t>CdCl</w:t>
      </w:r>
      <w:r w:rsidRPr="00272E5A">
        <w:rPr>
          <w:position w:val="-6"/>
          <w:szCs w:val="28"/>
          <w:vertAlign w:val="subscript"/>
        </w:rPr>
        <w:t>4</w:t>
      </w:r>
      <w:r w:rsidRPr="00272E5A">
        <w:rPr>
          <w:position w:val="8"/>
          <w:szCs w:val="28"/>
          <w:vertAlign w:val="superscript"/>
        </w:rPr>
        <w:t>2-</w:t>
      </w:r>
      <w:r w:rsidRPr="00272E5A">
        <w:rPr>
          <w:szCs w:val="28"/>
        </w:rPr>
        <w:t>,</w:t>
      </w:r>
      <w:r w:rsidRPr="00272E5A">
        <w:rPr>
          <w:szCs w:val="28"/>
          <w:lang w:val="en-US"/>
        </w:rPr>
        <w:t>Cd</w:t>
      </w:r>
      <w:r w:rsidRPr="00272E5A">
        <w:rPr>
          <w:szCs w:val="28"/>
        </w:rPr>
        <w:t>(</w:t>
      </w:r>
      <w:r w:rsidRPr="00272E5A">
        <w:rPr>
          <w:szCs w:val="28"/>
          <w:lang w:val="en-US"/>
        </w:rPr>
        <w:t>OH</w:t>
      </w:r>
      <w:r w:rsidRPr="00272E5A">
        <w:rPr>
          <w:szCs w:val="28"/>
        </w:rPr>
        <w:t>)</w:t>
      </w:r>
      <w:r w:rsidRPr="00272E5A">
        <w:rPr>
          <w:position w:val="-8"/>
          <w:szCs w:val="28"/>
          <w:vertAlign w:val="subscript"/>
        </w:rPr>
        <w:t>3</w:t>
      </w:r>
      <w:r w:rsidRPr="00272E5A">
        <w:rPr>
          <w:position w:val="10"/>
          <w:szCs w:val="28"/>
          <w:vertAlign w:val="superscript"/>
        </w:rPr>
        <w:t>-</w:t>
      </w:r>
      <w:r w:rsidRPr="00272E5A">
        <w:rPr>
          <w:szCs w:val="28"/>
        </w:rPr>
        <w:t xml:space="preserve">, и </w:t>
      </w:r>
      <w:r w:rsidRPr="00272E5A">
        <w:rPr>
          <w:szCs w:val="28"/>
          <w:lang w:val="en-US"/>
        </w:rPr>
        <w:t>Cd</w:t>
      </w:r>
      <w:r w:rsidRPr="00272E5A">
        <w:rPr>
          <w:szCs w:val="28"/>
        </w:rPr>
        <w:t>(</w:t>
      </w:r>
      <w:r w:rsidRPr="00272E5A">
        <w:rPr>
          <w:szCs w:val="28"/>
          <w:lang w:val="en-US"/>
        </w:rPr>
        <w:t>OH</w:t>
      </w:r>
      <w:r w:rsidRPr="00272E5A">
        <w:rPr>
          <w:szCs w:val="28"/>
        </w:rPr>
        <w:t>)</w:t>
      </w:r>
      <w:r w:rsidRPr="00272E5A">
        <w:rPr>
          <w:position w:val="-8"/>
          <w:szCs w:val="28"/>
          <w:vertAlign w:val="subscript"/>
        </w:rPr>
        <w:t>4</w:t>
      </w:r>
      <w:r w:rsidRPr="00272E5A">
        <w:rPr>
          <w:position w:val="10"/>
          <w:szCs w:val="28"/>
          <w:vertAlign w:val="superscript"/>
        </w:rPr>
        <w:t>2-</w:t>
      </w:r>
      <w:r w:rsidRPr="00272E5A">
        <w:rPr>
          <w:szCs w:val="28"/>
        </w:rPr>
        <w:t xml:space="preserve">) и органические хелаты. Главное валентное состояние </w:t>
      </w:r>
      <w:r w:rsidRPr="00272E5A">
        <w:rPr>
          <w:szCs w:val="28"/>
          <w:lang w:val="en-US"/>
        </w:rPr>
        <w:t>Cd</w:t>
      </w:r>
      <w:r w:rsidRPr="00272E5A">
        <w:rPr>
          <w:szCs w:val="28"/>
        </w:rPr>
        <w:t xml:space="preserve">+2 в природных средах, и наиболее важные факторы, контролирующие подвижность ионов </w:t>
      </w:r>
      <w:r w:rsidRPr="00272E5A">
        <w:rPr>
          <w:szCs w:val="28"/>
          <w:lang w:val="en-US"/>
        </w:rPr>
        <w:t>Cd</w:t>
      </w:r>
      <w:r w:rsidRPr="00272E5A">
        <w:rPr>
          <w:szCs w:val="28"/>
        </w:rPr>
        <w:t xml:space="preserve">, - это </w:t>
      </w:r>
      <w:r w:rsidRPr="00272E5A">
        <w:rPr>
          <w:szCs w:val="28"/>
          <w:lang w:val="en-US"/>
        </w:rPr>
        <w:t>pH</w:t>
      </w:r>
      <w:r w:rsidRPr="00272E5A">
        <w:rPr>
          <w:szCs w:val="28"/>
        </w:rPr>
        <w:t xml:space="preserve"> и окислительно-восстановительный потенциал. В сильно окислительных условиях </w:t>
      </w:r>
      <w:r w:rsidRPr="00272E5A">
        <w:rPr>
          <w:szCs w:val="28"/>
          <w:lang w:val="en-US"/>
        </w:rPr>
        <w:t>Cd</w:t>
      </w:r>
      <w:r w:rsidRPr="00272E5A">
        <w:rPr>
          <w:szCs w:val="28"/>
        </w:rPr>
        <w:t xml:space="preserve"> способен образовывать собственные минералы (</w:t>
      </w:r>
      <w:r w:rsidRPr="00272E5A">
        <w:rPr>
          <w:szCs w:val="28"/>
          <w:lang w:val="en-US"/>
        </w:rPr>
        <w:t>CdO</w:t>
      </w:r>
      <w:r w:rsidRPr="00272E5A">
        <w:rPr>
          <w:szCs w:val="28"/>
        </w:rPr>
        <w:t xml:space="preserve">, </w:t>
      </w:r>
      <w:r w:rsidRPr="00272E5A">
        <w:rPr>
          <w:szCs w:val="28"/>
          <w:lang w:val="en-US"/>
        </w:rPr>
        <w:t>CdCO</w:t>
      </w:r>
      <w:r w:rsidRPr="00272E5A">
        <w:rPr>
          <w:position w:val="-8"/>
          <w:szCs w:val="28"/>
          <w:vertAlign w:val="subscript"/>
        </w:rPr>
        <w:t xml:space="preserve">3 </w:t>
      </w:r>
      <w:r w:rsidRPr="00272E5A">
        <w:rPr>
          <w:szCs w:val="28"/>
        </w:rPr>
        <w:t>), а также накап</w:t>
      </w:r>
      <w:r w:rsidR="00E755F6" w:rsidRPr="00272E5A">
        <w:rPr>
          <w:szCs w:val="28"/>
        </w:rPr>
        <w:t>ливаться в фос</w:t>
      </w:r>
      <w:r w:rsidRPr="00272E5A">
        <w:rPr>
          <w:szCs w:val="28"/>
        </w:rPr>
        <w:t>фатах и биогенных осадках.</w:t>
      </w:r>
    </w:p>
    <w:p w:rsidR="00AE6FE1" w:rsidRPr="00272E5A" w:rsidRDefault="00AE6FE1" w:rsidP="00272E5A">
      <w:pPr>
        <w:pStyle w:val="20"/>
        <w:spacing w:line="360" w:lineRule="auto"/>
        <w:ind w:firstLine="720"/>
        <w:rPr>
          <w:szCs w:val="28"/>
        </w:rPr>
      </w:pPr>
      <w:r w:rsidRPr="00272E5A">
        <w:rPr>
          <w:szCs w:val="28"/>
        </w:rPr>
        <w:t xml:space="preserve">Главный фактор, определяющий содержание </w:t>
      </w:r>
      <w:r w:rsidRPr="00272E5A">
        <w:rPr>
          <w:szCs w:val="28"/>
          <w:lang w:val="en-US"/>
        </w:rPr>
        <w:t>Cd</w:t>
      </w:r>
      <w:r w:rsidRPr="00272E5A">
        <w:rPr>
          <w:szCs w:val="28"/>
        </w:rPr>
        <w:t xml:space="preserve"> в почвах, - это химический состав материнских пород. Среднее содержание кад</w:t>
      </w:r>
      <w:r w:rsidR="00E755F6" w:rsidRPr="00272E5A">
        <w:rPr>
          <w:szCs w:val="28"/>
        </w:rPr>
        <w:t>м</w:t>
      </w:r>
      <w:r w:rsidRPr="00272E5A">
        <w:rPr>
          <w:szCs w:val="28"/>
        </w:rPr>
        <w:t xml:space="preserve">ия в почвах, по данным [17,19], лежат между 0,07 и 1,1 мг/кг. При этом фоновые уровни </w:t>
      </w:r>
      <w:r w:rsidRPr="00272E5A">
        <w:rPr>
          <w:szCs w:val="28"/>
          <w:lang w:val="en-US"/>
        </w:rPr>
        <w:t>Cd</w:t>
      </w:r>
      <w:r w:rsidRPr="00272E5A">
        <w:rPr>
          <w:szCs w:val="28"/>
        </w:rPr>
        <w:t xml:space="preserve">  в почвах, по-видимому, не превосходят 0,5 мг/кг, и все более высокие значения свидетельствуют об антропогенном вкладе в содержание металла в верхнем слое почв.</w:t>
      </w:r>
    </w:p>
    <w:p w:rsidR="00AE6FE1" w:rsidRPr="00272E5A" w:rsidRDefault="00AE6FE1" w:rsidP="00272E5A">
      <w:pPr>
        <w:pStyle w:val="20"/>
        <w:spacing w:line="360" w:lineRule="auto"/>
        <w:ind w:firstLine="720"/>
        <w:rPr>
          <w:szCs w:val="28"/>
        </w:rPr>
      </w:pPr>
      <w:r w:rsidRPr="00272E5A">
        <w:rPr>
          <w:szCs w:val="28"/>
        </w:rPr>
        <w:t>Кадмий, подобно ванадию и цинку, аккумулируется в гумусовой толще почв. Вынос его за пределы почвенного профиля невелик. Характер распределения в почвенном профиле и ландшафте, видимо, имеет много общего с другими металлами, в частности, с ходом распределения свинца. Однако кад</w:t>
      </w:r>
      <w:r w:rsidR="00E755F6" w:rsidRPr="00272E5A">
        <w:rPr>
          <w:szCs w:val="28"/>
        </w:rPr>
        <w:t>м</w:t>
      </w:r>
      <w:r w:rsidRPr="00272E5A">
        <w:rPr>
          <w:szCs w:val="28"/>
        </w:rPr>
        <w:t>ий закрепляется в почвенном профиле менее прочно, чем свинец. Максимальная адсорбция кад</w:t>
      </w:r>
      <w:r w:rsidR="00E755F6" w:rsidRPr="00272E5A">
        <w:rPr>
          <w:szCs w:val="28"/>
        </w:rPr>
        <w:t>м</w:t>
      </w:r>
      <w:r w:rsidRPr="00272E5A">
        <w:rPr>
          <w:szCs w:val="28"/>
        </w:rPr>
        <w:t xml:space="preserve">ия свойственна нейтральным и щелочным почвам с высоким содержанием гумуса и высокой ёмкостью поглощения. </w:t>
      </w:r>
    </w:p>
    <w:p w:rsidR="00AE6FE1" w:rsidRPr="00272E5A" w:rsidRDefault="00AE6FE1" w:rsidP="00272E5A">
      <w:pPr>
        <w:pStyle w:val="20"/>
        <w:spacing w:line="360" w:lineRule="auto"/>
        <w:ind w:firstLine="720"/>
        <w:rPr>
          <w:szCs w:val="28"/>
        </w:rPr>
      </w:pPr>
      <w:r w:rsidRPr="00272E5A">
        <w:rPr>
          <w:szCs w:val="28"/>
        </w:rPr>
        <w:t>В почвах лёгкого механического состава и обеднённых гумусом процессы миграции кад</w:t>
      </w:r>
      <w:r w:rsidR="00E755F6" w:rsidRPr="00272E5A">
        <w:rPr>
          <w:szCs w:val="28"/>
        </w:rPr>
        <w:t>м</w:t>
      </w:r>
      <w:r w:rsidRPr="00272E5A">
        <w:rPr>
          <w:szCs w:val="28"/>
        </w:rPr>
        <w:t>ия усиливаются.</w:t>
      </w:r>
    </w:p>
    <w:p w:rsidR="00AE6FE1" w:rsidRPr="00272E5A" w:rsidRDefault="00AE6FE1" w:rsidP="00272E5A">
      <w:pPr>
        <w:pStyle w:val="20"/>
        <w:spacing w:line="360" w:lineRule="auto"/>
        <w:ind w:firstLine="720"/>
        <w:rPr>
          <w:szCs w:val="28"/>
        </w:rPr>
      </w:pPr>
      <w:r w:rsidRPr="00272E5A">
        <w:rPr>
          <w:szCs w:val="28"/>
        </w:rPr>
        <w:t xml:space="preserve">В последние годы широко исследовалась сорбция различных форм </w:t>
      </w:r>
      <w:r w:rsidRPr="00272E5A">
        <w:rPr>
          <w:szCs w:val="28"/>
          <w:lang w:val="en-US"/>
        </w:rPr>
        <w:t>Cd</w:t>
      </w:r>
      <w:r w:rsidRPr="00272E5A">
        <w:rPr>
          <w:szCs w:val="28"/>
        </w:rPr>
        <w:t xml:space="preserve"> компонентами почв. Было установлено[18,</w:t>
      </w:r>
      <w:r w:rsidR="00E755F6" w:rsidRPr="00272E5A">
        <w:rPr>
          <w:szCs w:val="28"/>
        </w:rPr>
        <w:t xml:space="preserve"> 23, 24</w:t>
      </w:r>
      <w:r w:rsidRPr="00272E5A">
        <w:rPr>
          <w:szCs w:val="28"/>
        </w:rPr>
        <w:t xml:space="preserve">], что в связывании кадмия ведящим процессом является конкурирующая адсорбция на глинах. Данные ряда авторов [18] подтверждают мнение, что именно адсорбция, а не осаждение контролируют концентрацию </w:t>
      </w:r>
      <w:r w:rsidRPr="00272E5A">
        <w:rPr>
          <w:szCs w:val="28"/>
          <w:lang w:val="en-US"/>
        </w:rPr>
        <w:t>Cd</w:t>
      </w:r>
      <w:r w:rsidRPr="00272E5A">
        <w:rPr>
          <w:szCs w:val="28"/>
        </w:rPr>
        <w:t xml:space="preserve"> в почвенных растворах до тех пор, пока не будет превышена </w:t>
      </w:r>
      <w:r w:rsidR="00E755F6" w:rsidRPr="00272E5A">
        <w:rPr>
          <w:szCs w:val="28"/>
        </w:rPr>
        <w:t>некоторая предельная величина рН при рН</w:t>
      </w:r>
      <w:r w:rsidRPr="00272E5A">
        <w:rPr>
          <w:szCs w:val="28"/>
        </w:rPr>
        <w:t xml:space="preserve"> выше 7,5 сорбированный почвой </w:t>
      </w:r>
      <w:r w:rsidRPr="00272E5A">
        <w:rPr>
          <w:szCs w:val="28"/>
          <w:lang w:val="en-US"/>
        </w:rPr>
        <w:t>Cd</w:t>
      </w:r>
      <w:r w:rsidRPr="00272E5A">
        <w:rPr>
          <w:szCs w:val="28"/>
        </w:rPr>
        <w:t xml:space="preserve"> перестаёт быть легкоподвижным, поэтому контролировать его подвижность в почве будут растворимость </w:t>
      </w:r>
      <w:r w:rsidRPr="00272E5A">
        <w:rPr>
          <w:szCs w:val="28"/>
          <w:lang w:val="en-US"/>
        </w:rPr>
        <w:t>CdCO</w:t>
      </w:r>
      <w:r w:rsidRPr="00272E5A">
        <w:rPr>
          <w:position w:val="-8"/>
          <w:szCs w:val="28"/>
          <w:vertAlign w:val="subscript"/>
        </w:rPr>
        <w:t>3</w:t>
      </w:r>
      <w:r w:rsidRPr="00272E5A">
        <w:rPr>
          <w:szCs w:val="28"/>
        </w:rPr>
        <w:t xml:space="preserve">  и, возможно, </w:t>
      </w:r>
      <w:r w:rsidRPr="00272E5A">
        <w:rPr>
          <w:szCs w:val="28"/>
          <w:lang w:val="en-US"/>
        </w:rPr>
        <w:t>Cd</w:t>
      </w:r>
      <w:r w:rsidRPr="00272E5A">
        <w:rPr>
          <w:position w:val="-8"/>
          <w:szCs w:val="28"/>
          <w:vertAlign w:val="subscript"/>
        </w:rPr>
        <w:t>3</w:t>
      </w:r>
      <w:r w:rsidRPr="00272E5A">
        <w:rPr>
          <w:szCs w:val="28"/>
        </w:rPr>
        <w:t>(</w:t>
      </w:r>
      <w:r w:rsidRPr="00272E5A">
        <w:rPr>
          <w:szCs w:val="28"/>
          <w:lang w:val="en-US"/>
        </w:rPr>
        <w:t>PO</w:t>
      </w:r>
      <w:r w:rsidRPr="00272E5A">
        <w:rPr>
          <w:position w:val="-8"/>
          <w:szCs w:val="28"/>
          <w:vertAlign w:val="subscript"/>
        </w:rPr>
        <w:t>4</w:t>
      </w:r>
      <w:r w:rsidRPr="00272E5A">
        <w:rPr>
          <w:szCs w:val="28"/>
        </w:rPr>
        <w:t>)</w:t>
      </w:r>
      <w:r w:rsidRPr="00272E5A">
        <w:rPr>
          <w:position w:val="-8"/>
          <w:szCs w:val="28"/>
          <w:vertAlign w:val="subscript"/>
        </w:rPr>
        <w:t>2</w:t>
      </w:r>
      <w:r w:rsidRPr="00272E5A">
        <w:rPr>
          <w:szCs w:val="28"/>
        </w:rPr>
        <w:t xml:space="preserve">. </w:t>
      </w:r>
    </w:p>
    <w:p w:rsidR="00AE6FE1" w:rsidRPr="00272E5A" w:rsidRDefault="00AE6FE1" w:rsidP="00272E5A">
      <w:pPr>
        <w:pStyle w:val="20"/>
        <w:spacing w:line="360" w:lineRule="auto"/>
        <w:ind w:firstLine="720"/>
        <w:rPr>
          <w:szCs w:val="28"/>
        </w:rPr>
      </w:pPr>
      <w:r w:rsidRPr="00272E5A">
        <w:rPr>
          <w:szCs w:val="28"/>
        </w:rPr>
        <w:t xml:space="preserve">Растворимость </w:t>
      </w:r>
      <w:r w:rsidRPr="00272E5A">
        <w:rPr>
          <w:szCs w:val="28"/>
          <w:lang w:val="en-US"/>
        </w:rPr>
        <w:t>Cd</w:t>
      </w:r>
      <w:r w:rsidRPr="00272E5A">
        <w:rPr>
          <w:szCs w:val="28"/>
        </w:rPr>
        <w:t>, по-видимому</w:t>
      </w:r>
      <w:r w:rsidR="00E755F6" w:rsidRPr="00272E5A">
        <w:rPr>
          <w:szCs w:val="28"/>
        </w:rPr>
        <w:t>, сильно зависит от рН</w:t>
      </w:r>
      <w:r w:rsidRPr="00272E5A">
        <w:rPr>
          <w:szCs w:val="28"/>
        </w:rPr>
        <w:t xml:space="preserve">, однако важное значение имеет также природа сорбирующих поверхностей и органических лигандов. Адсорбция </w:t>
      </w:r>
      <w:r w:rsidRPr="00272E5A">
        <w:rPr>
          <w:szCs w:val="28"/>
          <w:lang w:val="en-US"/>
        </w:rPr>
        <w:t>Cd</w:t>
      </w:r>
      <w:r w:rsidRPr="00272E5A">
        <w:rPr>
          <w:szCs w:val="28"/>
        </w:rPr>
        <w:t xml:space="preserve"> на органическом веществе, а также оксидах</w:t>
      </w:r>
      <w:r w:rsidR="00E755F6" w:rsidRPr="00272E5A">
        <w:rPr>
          <w:szCs w:val="28"/>
        </w:rPr>
        <w:t xml:space="preserve"> </w:t>
      </w:r>
      <w:r w:rsidRPr="00272E5A">
        <w:rPr>
          <w:szCs w:val="28"/>
          <w:lang w:val="en-US"/>
        </w:rPr>
        <w:t>Fe</w:t>
      </w:r>
      <w:r w:rsidRPr="00272E5A">
        <w:rPr>
          <w:szCs w:val="28"/>
        </w:rPr>
        <w:t xml:space="preserve"> и Мп была детально изучена рядом исследователей[18].Все полученные данные приводят к выводу, что в любой почве активность </w:t>
      </w:r>
      <w:r w:rsidRPr="00272E5A">
        <w:rPr>
          <w:szCs w:val="28"/>
          <w:lang w:val="en-US"/>
        </w:rPr>
        <w:t>Cd</w:t>
      </w:r>
      <w:r w:rsidR="00E755F6" w:rsidRPr="00272E5A">
        <w:rPr>
          <w:szCs w:val="28"/>
        </w:rPr>
        <w:t xml:space="preserve"> сильно зависит от рН</w:t>
      </w:r>
      <w:r w:rsidRPr="00272E5A">
        <w:rPr>
          <w:szCs w:val="28"/>
        </w:rPr>
        <w:t xml:space="preserve">. В кислых почвах органическое вещество и полуторные оксиды могут в значительной степени контролировать растворимость </w:t>
      </w:r>
      <w:r w:rsidRPr="00272E5A">
        <w:rPr>
          <w:szCs w:val="28"/>
          <w:lang w:val="en-US"/>
        </w:rPr>
        <w:t>Cd</w:t>
      </w:r>
      <w:r w:rsidRPr="00272E5A">
        <w:rPr>
          <w:szCs w:val="28"/>
        </w:rPr>
        <w:t xml:space="preserve">, а в щелочных почвах при рассмотрении равновесий с участием </w:t>
      </w:r>
      <w:r w:rsidRPr="00272E5A">
        <w:rPr>
          <w:szCs w:val="28"/>
          <w:lang w:val="en-US"/>
        </w:rPr>
        <w:t>Cd</w:t>
      </w:r>
      <w:r w:rsidRPr="00272E5A">
        <w:rPr>
          <w:szCs w:val="28"/>
        </w:rPr>
        <w:t xml:space="preserve"> надо, по-видимому, учитывать осаждение кадмиевых соединений.</w:t>
      </w:r>
    </w:p>
    <w:p w:rsidR="00AE6FE1" w:rsidRPr="00272E5A" w:rsidRDefault="00AE6FE1" w:rsidP="00272E5A">
      <w:pPr>
        <w:pStyle w:val="20"/>
        <w:spacing w:line="360" w:lineRule="auto"/>
        <w:ind w:firstLine="720"/>
        <w:rPr>
          <w:szCs w:val="28"/>
        </w:rPr>
      </w:pPr>
      <w:r w:rsidRPr="00272E5A">
        <w:rPr>
          <w:szCs w:val="28"/>
        </w:rPr>
        <w:t xml:space="preserve">Концентрация </w:t>
      </w:r>
      <w:r w:rsidRPr="00272E5A">
        <w:rPr>
          <w:szCs w:val="28"/>
          <w:lang w:val="en-US"/>
        </w:rPr>
        <w:t>Cd</w:t>
      </w:r>
      <w:r w:rsidRPr="00272E5A">
        <w:rPr>
          <w:szCs w:val="28"/>
        </w:rPr>
        <w:t xml:space="preserve"> в почвенных растворах относительно низкая и, по имеющимся данным</w:t>
      </w:r>
      <w:r w:rsidR="00C96627" w:rsidRPr="00272E5A">
        <w:rPr>
          <w:szCs w:val="28"/>
        </w:rPr>
        <w:t xml:space="preserve"> </w:t>
      </w:r>
      <w:r w:rsidRPr="00272E5A">
        <w:rPr>
          <w:szCs w:val="28"/>
        </w:rPr>
        <w:t xml:space="preserve">[18], составляет 0.2-6 мкг/л. Гораздо более высокое значение (300мкг/л) вероятно, указывает на заражение почвы. В почвах, развивающихся в условиях гумидного климата миграция </w:t>
      </w:r>
      <w:r w:rsidRPr="00272E5A">
        <w:rPr>
          <w:szCs w:val="28"/>
          <w:lang w:val="en-US"/>
        </w:rPr>
        <w:t>Cd</w:t>
      </w:r>
      <w:r w:rsidRPr="00272E5A">
        <w:rPr>
          <w:szCs w:val="28"/>
        </w:rPr>
        <w:t xml:space="preserve"> вниз по профилю более вероятна, чем его накопление в поверхностном горизонте почв, поэтому часто наблюдаемое обогащение кадмием поверхностных слоёв должно быть связано с загрязнением. Загрязнение почв кадмием рассматривается как наиболее серьёзная опасность для здоровья и поэтому для охраны окружающей среды было проведено изучение ряда методов, предназначенных для управления режимом обогащенных </w:t>
      </w:r>
      <w:r w:rsidRPr="00272E5A">
        <w:rPr>
          <w:szCs w:val="28"/>
          <w:lang w:val="en-US"/>
        </w:rPr>
        <w:t>Cd</w:t>
      </w:r>
      <w:r w:rsidRPr="00272E5A">
        <w:rPr>
          <w:szCs w:val="28"/>
        </w:rPr>
        <w:t xml:space="preserve"> сельхоз. угодий. Как и в случае цинкового заражения почв, эти</w:t>
      </w:r>
      <w:r w:rsidR="00E755F6" w:rsidRPr="00272E5A">
        <w:rPr>
          <w:szCs w:val="28"/>
        </w:rPr>
        <w:t xml:space="preserve"> методы основаны на повышении рН</w:t>
      </w:r>
      <w:r w:rsidRPr="00272E5A">
        <w:rPr>
          <w:szCs w:val="28"/>
        </w:rPr>
        <w:t xml:space="preserve"> и катионообменной емкости почв. Известкование в целом рассчитано на ослабление поглощения </w:t>
      </w:r>
      <w:r w:rsidRPr="00272E5A">
        <w:rPr>
          <w:szCs w:val="28"/>
          <w:lang w:val="en-US"/>
        </w:rPr>
        <w:t>Cd</w:t>
      </w:r>
      <w:r w:rsidR="00E755F6" w:rsidRPr="00272E5A">
        <w:rPr>
          <w:szCs w:val="28"/>
        </w:rPr>
        <w:t xml:space="preserve"> при увеличении рН</w:t>
      </w:r>
      <w:r w:rsidRPr="00272E5A">
        <w:rPr>
          <w:szCs w:val="28"/>
        </w:rPr>
        <w:t xml:space="preserve"> почвы, но оно эффективно не для всех почв и растений. Наиболее надежные результаты по снижению биодоступности </w:t>
      </w:r>
      <w:r w:rsidRPr="00272E5A">
        <w:rPr>
          <w:szCs w:val="28"/>
          <w:lang w:val="en-US"/>
        </w:rPr>
        <w:t>Cd</w:t>
      </w:r>
      <w:r w:rsidRPr="00272E5A">
        <w:rPr>
          <w:szCs w:val="28"/>
        </w:rPr>
        <w:t xml:space="preserve"> были получены при </w:t>
      </w:r>
      <w:r w:rsidR="00E755F6" w:rsidRPr="00272E5A">
        <w:rPr>
          <w:szCs w:val="28"/>
        </w:rPr>
        <w:t xml:space="preserve">насыпке </w:t>
      </w:r>
      <w:r w:rsidRPr="00272E5A">
        <w:rPr>
          <w:szCs w:val="28"/>
        </w:rPr>
        <w:t xml:space="preserve">поверх загрязненной почвы слоя незаражённой почвы толщиной до </w:t>
      </w:r>
      <w:smartTag w:uri="urn:schemas-microsoft-com:office:smarttags" w:element="metricconverter">
        <w:smartTagPr>
          <w:attr w:name="ProductID" w:val="30 см"/>
        </w:smartTagPr>
        <w:r w:rsidRPr="00272E5A">
          <w:rPr>
            <w:szCs w:val="28"/>
          </w:rPr>
          <w:t>30 см</w:t>
        </w:r>
      </w:smartTag>
      <w:r w:rsidRPr="00272E5A">
        <w:rPr>
          <w:szCs w:val="28"/>
        </w:rPr>
        <w:t>.</w:t>
      </w:r>
    </w:p>
    <w:p w:rsidR="00C96627" w:rsidRPr="00272E5A" w:rsidRDefault="00C96627" w:rsidP="00272E5A">
      <w:pPr>
        <w:pStyle w:val="20"/>
        <w:spacing w:line="360" w:lineRule="auto"/>
        <w:ind w:firstLine="720"/>
        <w:rPr>
          <w:b/>
          <w:szCs w:val="28"/>
        </w:rPr>
      </w:pPr>
    </w:p>
    <w:p w:rsidR="00AE6FE1" w:rsidRPr="00272E5A" w:rsidRDefault="00AE6FE1" w:rsidP="00272E5A">
      <w:pPr>
        <w:pStyle w:val="20"/>
        <w:spacing w:line="360" w:lineRule="auto"/>
        <w:ind w:firstLine="720"/>
        <w:rPr>
          <w:b/>
          <w:szCs w:val="28"/>
        </w:rPr>
      </w:pPr>
      <w:r w:rsidRPr="00272E5A">
        <w:rPr>
          <w:b/>
          <w:szCs w:val="28"/>
        </w:rPr>
        <w:t xml:space="preserve">1.1.3 Поглощение соединений </w:t>
      </w:r>
      <w:r w:rsidRPr="00272E5A">
        <w:rPr>
          <w:b/>
          <w:szCs w:val="28"/>
          <w:lang w:val="en-US"/>
        </w:rPr>
        <w:t>Cd</w:t>
      </w:r>
      <w:r w:rsidRPr="00272E5A">
        <w:rPr>
          <w:b/>
          <w:szCs w:val="28"/>
        </w:rPr>
        <w:t xml:space="preserve"> (</w:t>
      </w:r>
      <w:r w:rsidRPr="00272E5A">
        <w:rPr>
          <w:b/>
          <w:szCs w:val="28"/>
          <w:lang w:val="en-US"/>
        </w:rPr>
        <w:t>II</w:t>
      </w:r>
      <w:r w:rsidRPr="00272E5A">
        <w:rPr>
          <w:b/>
          <w:szCs w:val="28"/>
        </w:rPr>
        <w:t>) и перен</w:t>
      </w:r>
      <w:r w:rsidR="00C96627" w:rsidRPr="00272E5A">
        <w:rPr>
          <w:b/>
          <w:szCs w:val="28"/>
        </w:rPr>
        <w:t>ос их растениями</w:t>
      </w:r>
    </w:p>
    <w:p w:rsidR="00AE6FE1" w:rsidRPr="00272E5A" w:rsidRDefault="00AE6FE1" w:rsidP="00272E5A">
      <w:pPr>
        <w:pStyle w:val="20"/>
        <w:spacing w:line="360" w:lineRule="auto"/>
        <w:ind w:firstLine="720"/>
        <w:rPr>
          <w:szCs w:val="28"/>
        </w:rPr>
      </w:pPr>
      <w:r w:rsidRPr="00272E5A">
        <w:rPr>
          <w:szCs w:val="28"/>
        </w:rPr>
        <w:t>Считается,</w:t>
      </w:r>
      <w:r w:rsidR="00E755F6" w:rsidRPr="00272E5A">
        <w:rPr>
          <w:szCs w:val="28"/>
        </w:rPr>
        <w:t xml:space="preserve"> что</w:t>
      </w:r>
      <w:r w:rsidRPr="00272E5A">
        <w:rPr>
          <w:szCs w:val="28"/>
        </w:rPr>
        <w:t xml:space="preserve"> </w:t>
      </w:r>
      <w:r w:rsidRPr="00272E5A">
        <w:rPr>
          <w:szCs w:val="28"/>
          <w:lang w:val="en-US"/>
        </w:rPr>
        <w:t>Cd</w:t>
      </w:r>
      <w:r w:rsidRPr="00272E5A">
        <w:rPr>
          <w:szCs w:val="28"/>
        </w:rPr>
        <w:t xml:space="preserve"> не входит в число необходимых для растений элементов, однако он эффективно поглощается как корневой системой, так и листьями. Растворимые формы </w:t>
      </w:r>
      <w:r w:rsidRPr="00272E5A">
        <w:rPr>
          <w:szCs w:val="28"/>
          <w:lang w:val="en-US"/>
        </w:rPr>
        <w:t>Cd</w:t>
      </w:r>
      <w:r w:rsidRPr="00272E5A">
        <w:rPr>
          <w:szCs w:val="28"/>
        </w:rPr>
        <w:t xml:space="preserve"> в почве всегда легко доступны растениям. Заметная доля </w:t>
      </w:r>
      <w:r w:rsidRPr="00272E5A">
        <w:rPr>
          <w:szCs w:val="28"/>
          <w:lang w:val="en-US"/>
        </w:rPr>
        <w:t>Cd</w:t>
      </w:r>
      <w:r w:rsidRPr="00272E5A">
        <w:rPr>
          <w:szCs w:val="28"/>
        </w:rPr>
        <w:t xml:space="preserve">  поглощается корнями пассивно, но поглощаться может также и метаболическим путём [18</w:t>
      </w:r>
      <w:r w:rsidR="00E755F6" w:rsidRPr="00272E5A">
        <w:rPr>
          <w:szCs w:val="28"/>
        </w:rPr>
        <w:t>, 25, 27</w:t>
      </w:r>
      <w:r w:rsidRPr="00272E5A">
        <w:rPr>
          <w:szCs w:val="28"/>
        </w:rPr>
        <w:t>]</w:t>
      </w:r>
      <w:r w:rsidR="00E755F6" w:rsidRPr="00272E5A">
        <w:rPr>
          <w:szCs w:val="28"/>
        </w:rPr>
        <w:t>. Усиление обработки ка</w:t>
      </w:r>
      <w:r w:rsidRPr="00272E5A">
        <w:rPr>
          <w:szCs w:val="28"/>
        </w:rPr>
        <w:t>д</w:t>
      </w:r>
      <w:r w:rsidR="00932E24" w:rsidRPr="00272E5A">
        <w:rPr>
          <w:szCs w:val="28"/>
        </w:rPr>
        <w:t>м</w:t>
      </w:r>
      <w:r w:rsidRPr="00272E5A">
        <w:rPr>
          <w:szCs w:val="28"/>
        </w:rPr>
        <w:t xml:space="preserve">ием постепенно снижает его долю, перемещающуюся в поверхностные части молодых листьев. При этом </w:t>
      </w:r>
      <w:r w:rsidRPr="00272E5A">
        <w:rPr>
          <w:szCs w:val="28"/>
          <w:lang w:val="en-US"/>
        </w:rPr>
        <w:t>Cd</w:t>
      </w:r>
      <w:r w:rsidRPr="00272E5A">
        <w:rPr>
          <w:szCs w:val="28"/>
        </w:rPr>
        <w:t xml:space="preserve"> локализуется главным образом в корнях</w:t>
      </w:r>
      <w:r w:rsidR="00932E24" w:rsidRPr="00272E5A">
        <w:rPr>
          <w:szCs w:val="28"/>
        </w:rPr>
        <w:t>,</w:t>
      </w:r>
      <w:r w:rsidRPr="00272E5A">
        <w:rPr>
          <w:szCs w:val="28"/>
        </w:rPr>
        <w:t xml:space="preserve"> и</w:t>
      </w:r>
      <w:r w:rsidR="00932E24" w:rsidRPr="00272E5A">
        <w:rPr>
          <w:szCs w:val="28"/>
        </w:rPr>
        <w:t>,</w:t>
      </w:r>
      <w:r w:rsidRPr="00272E5A">
        <w:rPr>
          <w:szCs w:val="28"/>
        </w:rPr>
        <w:t xml:space="preserve"> в меньших количествах</w:t>
      </w:r>
      <w:r w:rsidR="00932E24" w:rsidRPr="00272E5A">
        <w:rPr>
          <w:szCs w:val="28"/>
        </w:rPr>
        <w:t>,</w:t>
      </w:r>
      <w:r w:rsidRPr="00272E5A">
        <w:rPr>
          <w:szCs w:val="28"/>
        </w:rPr>
        <w:t xml:space="preserve"> - в узлах стеблей, черенках и главных жилках листьев.</w:t>
      </w:r>
    </w:p>
    <w:p w:rsidR="00AE6FE1" w:rsidRPr="00272E5A" w:rsidRDefault="00AE6FE1" w:rsidP="00272E5A">
      <w:pPr>
        <w:pStyle w:val="20"/>
        <w:spacing w:line="360" w:lineRule="auto"/>
        <w:ind w:firstLine="720"/>
        <w:rPr>
          <w:szCs w:val="28"/>
        </w:rPr>
      </w:pPr>
      <w:r w:rsidRPr="00272E5A">
        <w:rPr>
          <w:szCs w:val="28"/>
        </w:rPr>
        <w:t xml:space="preserve">Известно, что большая часть </w:t>
      </w:r>
      <w:r w:rsidRPr="00272E5A">
        <w:rPr>
          <w:szCs w:val="28"/>
          <w:lang w:val="en-US"/>
        </w:rPr>
        <w:t>Cd</w:t>
      </w:r>
      <w:r w:rsidRPr="00272E5A">
        <w:rPr>
          <w:szCs w:val="28"/>
        </w:rPr>
        <w:t xml:space="preserve"> аккумулируется в тканях корней, даже если он попадает в растения через листья. Перенос кадмия в растении может иметь ограниченные масштабы из-за того, что он легко захватывает большинство обменных позиций в активных веществах, расположенных на клеточных стенках.</w:t>
      </w:r>
    </w:p>
    <w:p w:rsidR="00AE6FE1" w:rsidRPr="00272E5A" w:rsidRDefault="00AE6FE1" w:rsidP="00272E5A">
      <w:pPr>
        <w:pStyle w:val="20"/>
        <w:spacing w:line="360" w:lineRule="auto"/>
        <w:ind w:firstLine="720"/>
        <w:rPr>
          <w:szCs w:val="28"/>
        </w:rPr>
      </w:pPr>
      <w:r w:rsidRPr="00272E5A">
        <w:rPr>
          <w:szCs w:val="28"/>
        </w:rPr>
        <w:t>Кадмий считается токсичным элементом для растений, и основная причина токсичности связана с нарушением энзиматической активности. Подавляется образование и хлорофилловых пигментов у растений, обработанных кадмием. Видимые симптомы заражения – это задержка роста, повреждение корневой системы, хлороз листьев, красно-бурая окраска их краёв или прожилков. Фитотоксичность кадмия проявляется в тормозящем действии на фотосинтез, нарушение транспирации и фиксации СО</w:t>
      </w:r>
      <w:r w:rsidRPr="00272E5A">
        <w:rPr>
          <w:position w:val="-8"/>
          <w:szCs w:val="28"/>
          <w:vertAlign w:val="subscript"/>
        </w:rPr>
        <w:t>2</w:t>
      </w:r>
      <w:r w:rsidRPr="00272E5A">
        <w:rPr>
          <w:szCs w:val="28"/>
        </w:rPr>
        <w:t xml:space="preserve">, изменении проницаемости клеточных мембран. </w:t>
      </w:r>
    </w:p>
    <w:p w:rsidR="00AE6FE1" w:rsidRPr="00272E5A" w:rsidRDefault="00AE6FE1" w:rsidP="00272E5A">
      <w:pPr>
        <w:pStyle w:val="20"/>
        <w:spacing w:line="360" w:lineRule="auto"/>
        <w:ind w:firstLine="720"/>
        <w:rPr>
          <w:szCs w:val="28"/>
        </w:rPr>
      </w:pPr>
      <w:r w:rsidRPr="00272E5A">
        <w:rPr>
          <w:szCs w:val="28"/>
        </w:rPr>
        <w:t>Содержащийся в растениях кадмий представляет наибольшую опасность, так как может служить источником поступления в организмы человека и животных. Поэтому толерантность и адаптация некоторых растительных видов к повышенным содержаниям кадмия, хотя они и возможны с точки зрения охраны окружающей среды, представляют угрозу для здоровья человека.</w:t>
      </w:r>
    </w:p>
    <w:p w:rsidR="00AE6FE1" w:rsidRPr="00272E5A" w:rsidRDefault="00AE6FE1" w:rsidP="00272E5A">
      <w:pPr>
        <w:pStyle w:val="20"/>
        <w:spacing w:line="360" w:lineRule="auto"/>
        <w:ind w:firstLine="720"/>
        <w:rPr>
          <w:szCs w:val="28"/>
        </w:rPr>
      </w:pPr>
      <w:r w:rsidRPr="00272E5A">
        <w:rPr>
          <w:szCs w:val="28"/>
        </w:rPr>
        <w:t xml:space="preserve">Таким образом, представленные в литературе сведения указывают на недостаточную изученность химических форм </w:t>
      </w:r>
      <w:r w:rsidRPr="00272E5A">
        <w:rPr>
          <w:szCs w:val="28"/>
          <w:lang w:val="en-US"/>
        </w:rPr>
        <w:t>Cd</w:t>
      </w:r>
      <w:r w:rsidRPr="00272E5A">
        <w:rPr>
          <w:szCs w:val="28"/>
        </w:rPr>
        <w:t xml:space="preserve"> в почве и почвенном растворе. Предполагается, что доминирующей формой </w:t>
      </w:r>
      <w:r w:rsidRPr="00272E5A">
        <w:rPr>
          <w:szCs w:val="28"/>
          <w:lang w:val="en-US"/>
        </w:rPr>
        <w:t>Cd</w:t>
      </w:r>
      <w:r w:rsidRPr="00272E5A">
        <w:rPr>
          <w:szCs w:val="28"/>
        </w:rPr>
        <w:t xml:space="preserve"> в почвенном</w:t>
      </w:r>
      <w:r w:rsidR="00932E24" w:rsidRPr="00272E5A">
        <w:rPr>
          <w:szCs w:val="28"/>
        </w:rPr>
        <w:t xml:space="preserve"> растворе в широком диапазоне рН</w:t>
      </w:r>
      <w:r w:rsidRPr="00272E5A">
        <w:rPr>
          <w:szCs w:val="28"/>
        </w:rPr>
        <w:t xml:space="preserve"> является ионная и гидратированная форма, связанная с минеральными частицами почвы.</w:t>
      </w:r>
    </w:p>
    <w:p w:rsidR="00AE6FE1" w:rsidRPr="00272E5A" w:rsidRDefault="00AE6FE1" w:rsidP="00272E5A">
      <w:pPr>
        <w:pStyle w:val="20"/>
        <w:spacing w:line="360" w:lineRule="auto"/>
        <w:ind w:firstLine="720"/>
        <w:rPr>
          <w:szCs w:val="28"/>
        </w:rPr>
      </w:pPr>
    </w:p>
    <w:p w:rsidR="00AE6FE1" w:rsidRPr="00272E5A" w:rsidRDefault="00AE6FE1" w:rsidP="00272E5A">
      <w:pPr>
        <w:pStyle w:val="20"/>
        <w:numPr>
          <w:ilvl w:val="1"/>
          <w:numId w:val="3"/>
        </w:numPr>
        <w:spacing w:line="360" w:lineRule="auto"/>
        <w:ind w:left="0" w:firstLine="720"/>
        <w:rPr>
          <w:b/>
          <w:szCs w:val="28"/>
        </w:rPr>
      </w:pPr>
      <w:r w:rsidRPr="00272E5A">
        <w:rPr>
          <w:b/>
          <w:szCs w:val="28"/>
        </w:rPr>
        <w:t>Использование почвенных вытяжек</w:t>
      </w:r>
      <w:r w:rsidR="00E141FE" w:rsidRPr="00272E5A">
        <w:rPr>
          <w:b/>
          <w:szCs w:val="28"/>
        </w:rPr>
        <w:t xml:space="preserve"> при изучении соединений тяжёлых</w:t>
      </w:r>
      <w:r w:rsidR="00C96627" w:rsidRPr="00272E5A">
        <w:rPr>
          <w:b/>
          <w:szCs w:val="28"/>
        </w:rPr>
        <w:t xml:space="preserve"> металлов</w:t>
      </w:r>
    </w:p>
    <w:p w:rsidR="00AE6FE1" w:rsidRPr="00272E5A" w:rsidRDefault="00AE6FE1" w:rsidP="00272E5A">
      <w:pPr>
        <w:pStyle w:val="20"/>
        <w:spacing w:line="360" w:lineRule="auto"/>
        <w:ind w:firstLine="720"/>
        <w:rPr>
          <w:szCs w:val="28"/>
        </w:rPr>
      </w:pPr>
      <w:r w:rsidRPr="00272E5A">
        <w:rPr>
          <w:szCs w:val="28"/>
        </w:rPr>
        <w:t>В настоящее время существует два главных подхода к изучению соединений ТМ и, соответственно, две группы методов, позволяющих оценить их содержание в почвах.</w:t>
      </w:r>
    </w:p>
    <w:p w:rsidR="00AE6FE1" w:rsidRPr="00272E5A" w:rsidRDefault="00AE6FE1" w:rsidP="00272E5A">
      <w:pPr>
        <w:pStyle w:val="20"/>
        <w:spacing w:line="360" w:lineRule="auto"/>
        <w:ind w:firstLine="720"/>
        <w:rPr>
          <w:szCs w:val="28"/>
        </w:rPr>
      </w:pPr>
      <w:r w:rsidRPr="00272E5A">
        <w:rPr>
          <w:szCs w:val="28"/>
        </w:rPr>
        <w:t>При изучении подвижных соединений тяжёлых металлов в почвах в качестве групповых экстрагентов широко применяют разбавленные (соли) растворы азотной, соляной и серной кислот, ацетатно-аммонийный буферный раствор, раствор ЭДТА и других комплексонов, нейтральные растворы солей. Кислые буферные вытяжки в наилучшей степени удовлетворяют требованиям универсальных экстрагентов подвижных соединений. Однако следует учитывать изменчивость в экстрагируемости тяжёлых металлов, как во времени, так и при смене экстрагентов. В работах Садовниковой [10] наблюдаемая изменчивость реакций тяжёлых металлов в почве на химические экстрагенты вызывала необходимость перехода от единичных экстрагентов к их последовательности, так как это даёт возможность выде</w:t>
      </w:r>
      <w:r w:rsidR="00E141FE" w:rsidRPr="00272E5A">
        <w:rPr>
          <w:szCs w:val="28"/>
        </w:rPr>
        <w:t>лить фракции тяжёлых</w:t>
      </w:r>
      <w:r w:rsidRPr="00272E5A">
        <w:rPr>
          <w:szCs w:val="28"/>
        </w:rPr>
        <w:t xml:space="preserve"> металлов, различающиеся по доступности подвижности растениям, проследить динамику перехода </w:t>
      </w:r>
      <w:r w:rsidR="00E141FE" w:rsidRPr="00272E5A">
        <w:rPr>
          <w:szCs w:val="28"/>
        </w:rPr>
        <w:t>ТМ от од</w:t>
      </w:r>
      <w:r w:rsidRPr="00272E5A">
        <w:rPr>
          <w:szCs w:val="28"/>
        </w:rPr>
        <w:t>ной химической формы к другой в зависимости от изменения почвенных условий. Схемы почвенного фракционирования делятся на две основные группы:</w:t>
      </w:r>
    </w:p>
    <w:p w:rsidR="00AE6FE1" w:rsidRPr="00272E5A" w:rsidRDefault="00AE6FE1" w:rsidP="00272E5A">
      <w:pPr>
        <w:pStyle w:val="20"/>
        <w:numPr>
          <w:ilvl w:val="0"/>
          <w:numId w:val="5"/>
        </w:numPr>
        <w:spacing w:line="360" w:lineRule="auto"/>
        <w:ind w:left="0" w:firstLine="720"/>
        <w:rPr>
          <w:szCs w:val="28"/>
        </w:rPr>
      </w:pPr>
      <w:r w:rsidRPr="00272E5A">
        <w:rPr>
          <w:szCs w:val="28"/>
        </w:rPr>
        <w:t>фракционирование в зависимости от содержания тяжёлых металлов в почвенных компонентах – органическом веществе, гидроксидах железа, алюминия, марганца, илистой фракции</w:t>
      </w:r>
    </w:p>
    <w:p w:rsidR="00AE6FE1" w:rsidRPr="00272E5A" w:rsidRDefault="00AE6FE1" w:rsidP="00272E5A">
      <w:pPr>
        <w:pStyle w:val="20"/>
        <w:numPr>
          <w:ilvl w:val="0"/>
          <w:numId w:val="5"/>
        </w:numPr>
        <w:spacing w:line="360" w:lineRule="auto"/>
        <w:ind w:left="0" w:firstLine="720"/>
        <w:rPr>
          <w:szCs w:val="28"/>
        </w:rPr>
      </w:pPr>
      <w:r w:rsidRPr="00272E5A">
        <w:rPr>
          <w:szCs w:val="28"/>
        </w:rPr>
        <w:t>фракционирование с учётом доступности тяжёлых металлов той или иной вытяжке – выделение водорастворимой, обменной, органиче</w:t>
      </w:r>
      <w:r w:rsidR="00E141FE" w:rsidRPr="00272E5A">
        <w:rPr>
          <w:szCs w:val="28"/>
        </w:rPr>
        <w:t>ской минеральной фракци</w:t>
      </w:r>
      <w:r w:rsidRPr="00272E5A">
        <w:rPr>
          <w:szCs w:val="28"/>
        </w:rPr>
        <w:t>й.</w:t>
      </w:r>
    </w:p>
    <w:p w:rsidR="00AE6FE1" w:rsidRPr="00272E5A" w:rsidRDefault="00AE6FE1" w:rsidP="00272E5A">
      <w:pPr>
        <w:pStyle w:val="20"/>
        <w:spacing w:line="360" w:lineRule="auto"/>
        <w:ind w:firstLine="720"/>
        <w:rPr>
          <w:szCs w:val="28"/>
        </w:rPr>
      </w:pPr>
      <w:r w:rsidRPr="00272E5A">
        <w:rPr>
          <w:szCs w:val="28"/>
        </w:rPr>
        <w:t xml:space="preserve">Эти схемы, имея разную направленность, принципиально не различаются. Обе имеют определённые недостатки – нельзя полностью разделить почву на компоненты, не вызывая при этом перераспределения тяжёлых металлов. За время экстрагирования определённое количество </w:t>
      </w:r>
      <w:r w:rsidR="00E141FE" w:rsidRPr="00272E5A">
        <w:rPr>
          <w:szCs w:val="28"/>
        </w:rPr>
        <w:t xml:space="preserve">ТМ </w:t>
      </w:r>
      <w:r w:rsidRPr="00272E5A">
        <w:rPr>
          <w:szCs w:val="28"/>
        </w:rPr>
        <w:t>может перейти в обменную форму, которая извлекается частично с фракцией органического вещества, при чём наиболее растворимые и наименее устойчивые соединения будут извлечены вместе с органическим веществом. Таким образом, деление почвы на несколько фракций является условным.</w:t>
      </w:r>
    </w:p>
    <w:p w:rsidR="00AE6FE1" w:rsidRPr="00272E5A" w:rsidRDefault="00AE6FE1" w:rsidP="00272E5A">
      <w:pPr>
        <w:pStyle w:val="20"/>
        <w:spacing w:line="360" w:lineRule="auto"/>
        <w:ind w:firstLine="720"/>
        <w:rPr>
          <w:szCs w:val="28"/>
        </w:rPr>
      </w:pPr>
      <w:r w:rsidRPr="00272E5A">
        <w:rPr>
          <w:szCs w:val="28"/>
        </w:rPr>
        <w:t>Для экспрессной оценки подвижных форм металлов в почвах предложены следующие вытяжки:</w:t>
      </w:r>
    </w:p>
    <w:p w:rsidR="00AE6FE1" w:rsidRPr="00272E5A" w:rsidRDefault="00AE6FE1" w:rsidP="00272E5A">
      <w:pPr>
        <w:pStyle w:val="20"/>
        <w:spacing w:line="360" w:lineRule="auto"/>
        <w:ind w:firstLine="720"/>
        <w:rPr>
          <w:szCs w:val="28"/>
        </w:rPr>
      </w:pPr>
      <w:r w:rsidRPr="00272E5A">
        <w:rPr>
          <w:szCs w:val="28"/>
        </w:rPr>
        <w:t xml:space="preserve">1н. (для некарбонатных) и 2н. (для карбонатных) растворов </w:t>
      </w:r>
      <w:r w:rsidRPr="00272E5A">
        <w:rPr>
          <w:szCs w:val="28"/>
          <w:lang w:val="en-US"/>
        </w:rPr>
        <w:t>HCl</w:t>
      </w:r>
      <w:r w:rsidRPr="00272E5A">
        <w:rPr>
          <w:szCs w:val="28"/>
        </w:rPr>
        <w:t xml:space="preserve"> в качестве комплексного экстрагента условно подвижных форм;</w:t>
      </w:r>
    </w:p>
    <w:p w:rsidR="00AE6FE1" w:rsidRPr="00272E5A" w:rsidRDefault="00AE6FE1" w:rsidP="00272E5A">
      <w:pPr>
        <w:pStyle w:val="20"/>
        <w:spacing w:line="360" w:lineRule="auto"/>
        <w:ind w:firstLine="720"/>
        <w:rPr>
          <w:szCs w:val="28"/>
        </w:rPr>
      </w:pPr>
      <w:r w:rsidRPr="00272E5A">
        <w:rPr>
          <w:szCs w:val="28"/>
        </w:rPr>
        <w:t>1%-ный раствор ЭДТА в ацетатно-а</w:t>
      </w:r>
      <w:r w:rsidR="00E141FE" w:rsidRPr="00272E5A">
        <w:rPr>
          <w:szCs w:val="28"/>
        </w:rPr>
        <w:t>ммонийном буферном растворе с рН</w:t>
      </w:r>
      <w:r w:rsidRPr="00272E5A">
        <w:rPr>
          <w:szCs w:val="28"/>
        </w:rPr>
        <w:t xml:space="preserve"> 4,5 как экстрагент комплексно-связанных форм</w:t>
      </w:r>
      <w:r w:rsidR="00272E5A" w:rsidRPr="00272E5A">
        <w:rPr>
          <w:szCs w:val="28"/>
        </w:rPr>
        <w:t xml:space="preserve"> </w:t>
      </w:r>
      <w:r w:rsidRPr="00272E5A">
        <w:rPr>
          <w:szCs w:val="28"/>
        </w:rPr>
        <w:t>ацетатно-</w:t>
      </w:r>
      <w:r w:rsidR="00E141FE" w:rsidRPr="00272E5A">
        <w:rPr>
          <w:szCs w:val="28"/>
        </w:rPr>
        <w:t>аммонийный буферный раствор с рН</w:t>
      </w:r>
      <w:r w:rsidRPr="00272E5A">
        <w:rPr>
          <w:szCs w:val="28"/>
        </w:rPr>
        <w:t xml:space="preserve"> 4,5 как экстрагент водорастворимых и обменных форм.</w:t>
      </w:r>
    </w:p>
    <w:p w:rsidR="00AE6FE1" w:rsidRPr="00272E5A" w:rsidRDefault="00AE6FE1" w:rsidP="00272E5A">
      <w:pPr>
        <w:pStyle w:val="20"/>
        <w:spacing w:line="360" w:lineRule="auto"/>
        <w:ind w:firstLine="720"/>
        <w:rPr>
          <w:szCs w:val="28"/>
        </w:rPr>
      </w:pPr>
      <w:r w:rsidRPr="00272E5A">
        <w:rPr>
          <w:szCs w:val="28"/>
        </w:rPr>
        <w:t>Каждый экстрагент действует на почву в двух направлениях: по степени агрессивности воздействия и по степени избирательности к определённой фракции. Используют различные схемы экстрагирования, причём большинство из них направлено на извлечение следующих фракций тяжёлых металлов по подвижности:</w:t>
      </w:r>
    </w:p>
    <w:p w:rsidR="00AE6FE1" w:rsidRPr="00272E5A" w:rsidRDefault="00AE6FE1" w:rsidP="00272E5A">
      <w:pPr>
        <w:pStyle w:val="20"/>
        <w:spacing w:line="360" w:lineRule="auto"/>
        <w:ind w:firstLine="720"/>
        <w:rPr>
          <w:szCs w:val="28"/>
        </w:rPr>
      </w:pPr>
      <w:r w:rsidRPr="00272E5A">
        <w:rPr>
          <w:szCs w:val="28"/>
        </w:rPr>
        <w:t>обменная – извлекается растворами нейтральных солей</w:t>
      </w:r>
    </w:p>
    <w:p w:rsidR="00AE6FE1" w:rsidRPr="00272E5A" w:rsidRDefault="00AE6FE1" w:rsidP="00272E5A">
      <w:pPr>
        <w:pStyle w:val="20"/>
        <w:spacing w:line="360" w:lineRule="auto"/>
        <w:ind w:firstLine="720"/>
        <w:rPr>
          <w:szCs w:val="28"/>
        </w:rPr>
      </w:pPr>
      <w:r w:rsidRPr="00272E5A">
        <w:rPr>
          <w:szCs w:val="28"/>
        </w:rPr>
        <w:t>органическая – извлекается реагентами, действующими на органическое вещество</w:t>
      </w:r>
    </w:p>
    <w:p w:rsidR="00AE6FE1" w:rsidRPr="00272E5A" w:rsidRDefault="00AE6FE1" w:rsidP="00272E5A">
      <w:pPr>
        <w:pStyle w:val="20"/>
        <w:spacing w:line="360" w:lineRule="auto"/>
        <w:ind w:firstLine="720"/>
        <w:rPr>
          <w:szCs w:val="28"/>
        </w:rPr>
      </w:pPr>
      <w:r w:rsidRPr="00272E5A">
        <w:rPr>
          <w:szCs w:val="28"/>
        </w:rPr>
        <w:t>оксиды и гидроксиды – извлекаются оксалатным буферным раствором</w:t>
      </w:r>
    </w:p>
    <w:p w:rsidR="00AE6FE1" w:rsidRPr="00272E5A" w:rsidRDefault="00AE6FE1" w:rsidP="00272E5A">
      <w:pPr>
        <w:pStyle w:val="20"/>
        <w:spacing w:line="360" w:lineRule="auto"/>
        <w:ind w:firstLine="720"/>
        <w:rPr>
          <w:szCs w:val="28"/>
        </w:rPr>
      </w:pPr>
      <w:r w:rsidRPr="00272E5A">
        <w:rPr>
          <w:szCs w:val="28"/>
        </w:rPr>
        <w:t>минеральная – полное разложение смесью сильных кислот остатка почвы.</w:t>
      </w:r>
    </w:p>
    <w:p w:rsidR="00AE6FE1" w:rsidRPr="00272E5A" w:rsidRDefault="00AE6FE1" w:rsidP="00272E5A">
      <w:pPr>
        <w:pStyle w:val="20"/>
        <w:spacing w:line="360" w:lineRule="auto"/>
        <w:ind w:firstLine="720"/>
        <w:rPr>
          <w:szCs w:val="28"/>
        </w:rPr>
      </w:pPr>
      <w:r w:rsidRPr="00272E5A">
        <w:rPr>
          <w:szCs w:val="28"/>
        </w:rPr>
        <w:t xml:space="preserve">Очевидно, можно считать установленным наличие </w:t>
      </w:r>
      <w:r w:rsidR="00E141FE" w:rsidRPr="00272E5A">
        <w:rPr>
          <w:szCs w:val="28"/>
        </w:rPr>
        <w:t>в почве следующих соединений ТМ</w:t>
      </w:r>
      <w:r w:rsidRPr="00272E5A">
        <w:rPr>
          <w:szCs w:val="28"/>
        </w:rPr>
        <w:t>:</w:t>
      </w:r>
    </w:p>
    <w:p w:rsidR="00E141FE" w:rsidRPr="00272E5A" w:rsidRDefault="00AE6FE1" w:rsidP="00272E5A">
      <w:pPr>
        <w:pStyle w:val="20"/>
        <w:spacing w:line="360" w:lineRule="auto"/>
        <w:ind w:firstLine="720"/>
        <w:rPr>
          <w:szCs w:val="28"/>
        </w:rPr>
      </w:pPr>
      <w:r w:rsidRPr="00272E5A">
        <w:rPr>
          <w:szCs w:val="28"/>
        </w:rPr>
        <w:t>растворимые – свободные ионы и растворимые ком</w:t>
      </w:r>
      <w:r w:rsidR="00E141FE" w:rsidRPr="00272E5A">
        <w:rPr>
          <w:szCs w:val="28"/>
        </w:rPr>
        <w:t>плексы ТМ</w:t>
      </w:r>
      <w:r w:rsidRPr="00272E5A">
        <w:rPr>
          <w:szCs w:val="28"/>
        </w:rPr>
        <w:t xml:space="preserve"> с неорганическ</w:t>
      </w:r>
      <w:r w:rsidR="00E141FE" w:rsidRPr="00272E5A">
        <w:rPr>
          <w:szCs w:val="28"/>
        </w:rPr>
        <w:t>ими анионами или органическими лиг</w:t>
      </w:r>
      <w:r w:rsidRPr="00272E5A">
        <w:rPr>
          <w:szCs w:val="28"/>
        </w:rPr>
        <w:t>андами различной прочности;</w:t>
      </w:r>
    </w:p>
    <w:p w:rsidR="00AE6FE1" w:rsidRPr="00272E5A" w:rsidRDefault="00AE6FE1" w:rsidP="00272E5A">
      <w:pPr>
        <w:pStyle w:val="20"/>
        <w:spacing w:line="360" w:lineRule="auto"/>
        <w:ind w:firstLine="720"/>
        <w:rPr>
          <w:szCs w:val="28"/>
        </w:rPr>
      </w:pPr>
      <w:r w:rsidRPr="00272E5A">
        <w:rPr>
          <w:szCs w:val="28"/>
        </w:rPr>
        <w:t>обменные –</w:t>
      </w:r>
      <w:r w:rsidR="00E141FE" w:rsidRPr="00272E5A">
        <w:rPr>
          <w:szCs w:val="28"/>
        </w:rPr>
        <w:t xml:space="preserve"> ТМ </w:t>
      </w:r>
      <w:r w:rsidRPr="00272E5A">
        <w:rPr>
          <w:szCs w:val="28"/>
        </w:rPr>
        <w:t>удерживаются в основном электростатическими силами на глинистых и других минералах, органическом веществе и на аморфных соединения</w:t>
      </w:r>
      <w:r w:rsidR="00E141FE" w:rsidRPr="00272E5A">
        <w:rPr>
          <w:szCs w:val="28"/>
        </w:rPr>
        <w:t>х с низким рН</w:t>
      </w:r>
      <w:r w:rsidRPr="00272E5A">
        <w:rPr>
          <w:szCs w:val="28"/>
        </w:rPr>
        <w:t xml:space="preserve"> нулевого заряда;</w:t>
      </w:r>
    </w:p>
    <w:p w:rsidR="00AE6FE1" w:rsidRPr="00272E5A" w:rsidRDefault="00AE6FE1" w:rsidP="00272E5A">
      <w:pPr>
        <w:pStyle w:val="20"/>
        <w:spacing w:line="360" w:lineRule="auto"/>
        <w:ind w:firstLine="720"/>
        <w:rPr>
          <w:szCs w:val="28"/>
        </w:rPr>
      </w:pPr>
      <w:r w:rsidRPr="00272E5A">
        <w:rPr>
          <w:szCs w:val="28"/>
        </w:rPr>
        <w:t>специфически сорбированные – тяжёлые металлы удерживаются в основном ковалентными и координационными связями;</w:t>
      </w:r>
    </w:p>
    <w:p w:rsidR="00AE6FE1" w:rsidRPr="00272E5A" w:rsidRDefault="00AE6FE1" w:rsidP="00272E5A">
      <w:pPr>
        <w:pStyle w:val="20"/>
        <w:spacing w:line="360" w:lineRule="auto"/>
        <w:ind w:firstLine="720"/>
        <w:rPr>
          <w:szCs w:val="28"/>
        </w:rPr>
      </w:pPr>
      <w:r w:rsidRPr="00272E5A">
        <w:rPr>
          <w:szCs w:val="28"/>
        </w:rPr>
        <w:t>тяжёлые металлы на устойчивом органическом веществе – тяжёлые металлы удерживаются с помощью комплексообразования и хелатизования на собственно органическом веществе или органическом веществе, связанном с катионами железа, алюминия, кальция, с оксидами и гидроксидами железа и алюминия, с глинистыми минералами;</w:t>
      </w:r>
    </w:p>
    <w:p w:rsidR="00AE6FE1" w:rsidRPr="00272E5A" w:rsidRDefault="00AE6FE1" w:rsidP="00272E5A">
      <w:pPr>
        <w:pStyle w:val="20"/>
        <w:spacing w:line="360" w:lineRule="auto"/>
        <w:ind w:firstLine="720"/>
        <w:rPr>
          <w:szCs w:val="28"/>
        </w:rPr>
      </w:pPr>
      <w:r w:rsidRPr="00272E5A">
        <w:rPr>
          <w:szCs w:val="28"/>
        </w:rPr>
        <w:t>тяжёлые металлы на оксидах-гидроксидах железа, алюминия, магния– окклюдированные катионы внутри аморфных соединений или адсорбированные на их поверхности;</w:t>
      </w:r>
    </w:p>
    <w:p w:rsidR="00AE6FE1" w:rsidRPr="00272E5A" w:rsidRDefault="00AE6FE1" w:rsidP="00272E5A">
      <w:pPr>
        <w:pStyle w:val="20"/>
        <w:spacing w:line="360" w:lineRule="auto"/>
        <w:ind w:firstLine="720"/>
        <w:rPr>
          <w:szCs w:val="28"/>
        </w:rPr>
      </w:pPr>
      <w:r w:rsidRPr="00272E5A">
        <w:rPr>
          <w:szCs w:val="28"/>
        </w:rPr>
        <w:t>осадки (преципитаты) – соли тяжёлых металлов, представляют собой смешанные кристаллы или смеси кристаллов разных элементов; т</w:t>
      </w:r>
      <w:r w:rsidR="00E141FE" w:rsidRPr="00272E5A">
        <w:rPr>
          <w:szCs w:val="28"/>
        </w:rPr>
        <w:t>яжёлые</w:t>
      </w:r>
      <w:r w:rsidRPr="00272E5A">
        <w:rPr>
          <w:szCs w:val="28"/>
        </w:rPr>
        <w:t xml:space="preserve"> металлы первичных и глинистых минералов.</w:t>
      </w:r>
    </w:p>
    <w:p w:rsidR="00AE6FE1" w:rsidRPr="00272E5A" w:rsidRDefault="00AE6FE1" w:rsidP="00272E5A">
      <w:pPr>
        <w:pStyle w:val="20"/>
        <w:spacing w:line="360" w:lineRule="auto"/>
        <w:ind w:firstLine="720"/>
        <w:rPr>
          <w:szCs w:val="28"/>
        </w:rPr>
      </w:pPr>
      <w:r w:rsidRPr="00272E5A">
        <w:rPr>
          <w:szCs w:val="28"/>
        </w:rPr>
        <w:t>При изучении соединений тяжёлых металлов с помощью почвенных вытяжек существенно осложняет исследования фактор переосаждения тяжёлыми металлами. При экстракции реагент, удаляя почвенный компонент путём комплексообразования или  разрушения, выделяет в раствор содержащиеся в нём тяжёлые металлы. Параллельно этот процесс порождает образование новых адсорбционных мест на аморфных соединениях, вызывая переосаждение поступивших в раствор</w:t>
      </w:r>
      <w:r w:rsidR="00E141FE" w:rsidRPr="00272E5A">
        <w:rPr>
          <w:szCs w:val="28"/>
        </w:rPr>
        <w:t xml:space="preserve"> ТМ</w:t>
      </w:r>
      <w:r w:rsidRPr="00272E5A">
        <w:rPr>
          <w:szCs w:val="28"/>
        </w:rPr>
        <w:t xml:space="preserve">, поскольку нет реагента, действующего сразу на все фазы почвы. Поэтому при выделении одного компонента реагент, по крайней мере, активизирует поверхности других компонентов, вызывая перераспределение поступивших в раствор </w:t>
      </w:r>
      <w:r w:rsidR="00E141FE" w:rsidRPr="00272E5A">
        <w:rPr>
          <w:szCs w:val="28"/>
        </w:rPr>
        <w:t>ТМ</w:t>
      </w:r>
      <w:r w:rsidRPr="00272E5A">
        <w:rPr>
          <w:szCs w:val="28"/>
        </w:rPr>
        <w:t>.</w:t>
      </w:r>
    </w:p>
    <w:p w:rsidR="00AE6FE1" w:rsidRPr="00272E5A" w:rsidRDefault="00AE6FE1" w:rsidP="00272E5A">
      <w:pPr>
        <w:pStyle w:val="20"/>
        <w:spacing w:line="360" w:lineRule="auto"/>
        <w:ind w:firstLine="720"/>
        <w:rPr>
          <w:szCs w:val="28"/>
        </w:rPr>
      </w:pPr>
      <w:r w:rsidRPr="00272E5A">
        <w:rPr>
          <w:szCs w:val="28"/>
        </w:rPr>
        <w:t>Значительное влияние на данные последовательных вытяжек оказывает состояние анализируемого образца. Кроме того, экстрагируемость тяжёлых металлов зависит от степени измельчения образца, поскольку измельчение вызывает освобождение глинистых частиц и первичных минералов от органических и оксидных плёнок, увеличивает площадь поверхности, изменяя тем самым характеристики образца в отношении доступности тяжёлых металлов вытяжками.</w:t>
      </w:r>
    </w:p>
    <w:p w:rsidR="00E141FE" w:rsidRPr="00272E5A" w:rsidRDefault="00AE6FE1" w:rsidP="00272E5A">
      <w:pPr>
        <w:pStyle w:val="20"/>
        <w:spacing w:line="360" w:lineRule="auto"/>
        <w:ind w:firstLine="720"/>
        <w:rPr>
          <w:szCs w:val="28"/>
        </w:rPr>
      </w:pPr>
      <w:r w:rsidRPr="00272E5A">
        <w:rPr>
          <w:szCs w:val="28"/>
        </w:rPr>
        <w:t xml:space="preserve">Таким образом, можно сделать вывод, что достоверные данные о подвижности тяжёлых металлов и формах их связи можно </w:t>
      </w:r>
      <w:r w:rsidR="00E141FE" w:rsidRPr="00272E5A">
        <w:rPr>
          <w:szCs w:val="28"/>
        </w:rPr>
        <w:t>получить лишь в нат</w:t>
      </w:r>
      <w:r w:rsidRPr="00272E5A">
        <w:rPr>
          <w:szCs w:val="28"/>
        </w:rPr>
        <w:t xml:space="preserve">ивном образце, то есть в естественных условиях. </w:t>
      </w:r>
    </w:p>
    <w:p w:rsidR="00AE6FE1" w:rsidRPr="00272E5A" w:rsidRDefault="00AE6FE1" w:rsidP="00272E5A">
      <w:pPr>
        <w:pStyle w:val="20"/>
        <w:spacing w:line="360" w:lineRule="auto"/>
        <w:ind w:firstLine="720"/>
        <w:rPr>
          <w:szCs w:val="28"/>
        </w:rPr>
      </w:pPr>
      <w:r w:rsidRPr="00272E5A">
        <w:rPr>
          <w:szCs w:val="28"/>
        </w:rPr>
        <w:t xml:space="preserve">В настоящей работе предпринята попытка с помощью метода последовательных вытяжек оценить относительную подвижность тяжёлых металлов и возможные формы связи с почвенными компонентами в условиях лабораторного эксперимента. </w:t>
      </w:r>
    </w:p>
    <w:p w:rsidR="00AE6FE1" w:rsidRPr="00272E5A" w:rsidRDefault="00AE6FE1" w:rsidP="00272E5A">
      <w:pPr>
        <w:pStyle w:val="20"/>
        <w:spacing w:line="360" w:lineRule="auto"/>
        <w:ind w:firstLine="720"/>
        <w:rPr>
          <w:szCs w:val="28"/>
        </w:rPr>
      </w:pPr>
    </w:p>
    <w:p w:rsidR="00AE6FE1" w:rsidRPr="00791565" w:rsidRDefault="00AE6FE1" w:rsidP="00272E5A">
      <w:pPr>
        <w:pStyle w:val="20"/>
        <w:spacing w:line="360" w:lineRule="auto"/>
        <w:ind w:firstLine="720"/>
        <w:rPr>
          <w:b/>
          <w:szCs w:val="28"/>
        </w:rPr>
      </w:pPr>
      <w:r w:rsidRPr="00272E5A">
        <w:rPr>
          <w:b/>
          <w:szCs w:val="28"/>
        </w:rPr>
        <w:t>1.3</w:t>
      </w:r>
      <w:r w:rsidR="00791565" w:rsidRPr="00791565">
        <w:rPr>
          <w:b/>
          <w:szCs w:val="28"/>
        </w:rPr>
        <w:t xml:space="preserve"> </w:t>
      </w:r>
      <w:r w:rsidRPr="00272E5A">
        <w:rPr>
          <w:b/>
          <w:szCs w:val="28"/>
        </w:rPr>
        <w:t>Проявление фитотоксичности тяжёлых металлов в</w:t>
      </w:r>
      <w:r w:rsidR="00791565" w:rsidRPr="00791565">
        <w:rPr>
          <w:b/>
          <w:szCs w:val="28"/>
        </w:rPr>
        <w:t xml:space="preserve"> </w:t>
      </w:r>
      <w:r w:rsidR="00791565">
        <w:rPr>
          <w:b/>
          <w:szCs w:val="28"/>
        </w:rPr>
        <w:t>«системе почва – растение»</w:t>
      </w:r>
    </w:p>
    <w:p w:rsidR="00791565" w:rsidRPr="00791565" w:rsidRDefault="00791565" w:rsidP="00272E5A">
      <w:pPr>
        <w:pStyle w:val="20"/>
        <w:spacing w:line="360" w:lineRule="auto"/>
        <w:ind w:firstLine="720"/>
        <w:rPr>
          <w:b/>
          <w:szCs w:val="28"/>
        </w:rPr>
      </w:pPr>
    </w:p>
    <w:p w:rsidR="00AE6FE1" w:rsidRPr="00272E5A" w:rsidRDefault="00AE6FE1" w:rsidP="00272E5A">
      <w:pPr>
        <w:pStyle w:val="20"/>
        <w:spacing w:line="360" w:lineRule="auto"/>
        <w:ind w:firstLine="720"/>
        <w:rPr>
          <w:szCs w:val="28"/>
        </w:rPr>
      </w:pPr>
      <w:r w:rsidRPr="00272E5A">
        <w:rPr>
          <w:szCs w:val="28"/>
        </w:rPr>
        <w:t>В связи с возрастающими масштабами техногенного загрязнения почв, особенно в пригородных зонах промышленных центров, необходим постоянный контроль за почвой и гигиеническая оценка производимой на ней продукции.</w:t>
      </w:r>
    </w:p>
    <w:p w:rsidR="00AE6FE1" w:rsidRPr="00272E5A" w:rsidRDefault="00AE6FE1" w:rsidP="00272E5A">
      <w:pPr>
        <w:pStyle w:val="20"/>
        <w:spacing w:line="360" w:lineRule="auto"/>
        <w:ind w:firstLine="720"/>
        <w:rPr>
          <w:szCs w:val="28"/>
        </w:rPr>
      </w:pPr>
      <w:r w:rsidRPr="00272E5A">
        <w:rPr>
          <w:szCs w:val="28"/>
        </w:rPr>
        <w:t>Растения, будучи чуткими индикаторами геохимической среды, накапливают металлы из загрязненных почв и воздуха и могут аккумулировать самые разные металлы в зависимости от характера промышленного загрязнения.</w:t>
      </w:r>
    </w:p>
    <w:p w:rsidR="00AE6FE1" w:rsidRPr="00272E5A" w:rsidRDefault="00AE6FE1" w:rsidP="00272E5A">
      <w:pPr>
        <w:pStyle w:val="20"/>
        <w:spacing w:line="360" w:lineRule="auto"/>
        <w:ind w:firstLine="720"/>
        <w:rPr>
          <w:szCs w:val="28"/>
        </w:rPr>
      </w:pPr>
      <w:r w:rsidRPr="00272E5A">
        <w:rPr>
          <w:szCs w:val="28"/>
        </w:rPr>
        <w:t xml:space="preserve">В условиях земледельческой части Красноярского края эта проблема решается не достаточно полно. Не изучено влияние </w:t>
      </w:r>
      <w:r w:rsidR="00E141FE" w:rsidRPr="00272E5A">
        <w:rPr>
          <w:szCs w:val="28"/>
        </w:rPr>
        <w:t xml:space="preserve">ТМ </w:t>
      </w:r>
      <w:r w:rsidRPr="00272E5A">
        <w:rPr>
          <w:szCs w:val="28"/>
        </w:rPr>
        <w:t xml:space="preserve">при </w:t>
      </w:r>
      <w:r w:rsidR="00E141FE" w:rsidRPr="00272E5A">
        <w:rPr>
          <w:szCs w:val="28"/>
        </w:rPr>
        <w:t>повышенных</w:t>
      </w:r>
      <w:r w:rsidRPr="00272E5A">
        <w:rPr>
          <w:szCs w:val="28"/>
        </w:rPr>
        <w:t xml:space="preserve"> концентрациях на урожай, качество растениеводческой продукции.</w:t>
      </w:r>
    </w:p>
    <w:p w:rsidR="00AE6FE1" w:rsidRPr="00272E5A" w:rsidRDefault="00AE6FE1" w:rsidP="00272E5A">
      <w:pPr>
        <w:pStyle w:val="20"/>
        <w:spacing w:line="360" w:lineRule="auto"/>
        <w:ind w:firstLine="720"/>
        <w:rPr>
          <w:szCs w:val="28"/>
        </w:rPr>
      </w:pPr>
      <w:r w:rsidRPr="00272E5A">
        <w:rPr>
          <w:szCs w:val="28"/>
        </w:rPr>
        <w:t>Для исследования этих вопросов Государственный центр агрохимической службы «Красноярский» в 1994-1996 годах провёл мелкоделяночный полевой опыт. В ходе опыта изучали в севообороте на фоне минеральных органических удобрений аккумуляцию свинца и кад</w:t>
      </w:r>
      <w:r w:rsidR="00E141FE" w:rsidRPr="00272E5A">
        <w:rPr>
          <w:szCs w:val="28"/>
        </w:rPr>
        <w:t>м</w:t>
      </w:r>
      <w:r w:rsidRPr="00272E5A">
        <w:rPr>
          <w:szCs w:val="28"/>
        </w:rPr>
        <w:t>ия в почве, продуктивной части растений и их влияние на качество урожая.</w:t>
      </w:r>
    </w:p>
    <w:p w:rsidR="00AE6FE1" w:rsidRPr="00272E5A" w:rsidRDefault="00E141FE" w:rsidP="00272E5A">
      <w:pPr>
        <w:pStyle w:val="20"/>
        <w:spacing w:line="360" w:lineRule="auto"/>
        <w:ind w:firstLine="720"/>
        <w:rPr>
          <w:szCs w:val="28"/>
        </w:rPr>
      </w:pPr>
      <w:r w:rsidRPr="00272E5A">
        <w:rPr>
          <w:szCs w:val="28"/>
        </w:rPr>
        <w:t>Почва опытного участка – тёмно-</w:t>
      </w:r>
      <w:r w:rsidR="00AE6FE1" w:rsidRPr="00272E5A">
        <w:rPr>
          <w:szCs w:val="28"/>
        </w:rPr>
        <w:t>цветная пойменная, среднесуглинистая с содержанием в пахо</w:t>
      </w:r>
      <w:r w:rsidRPr="00272E5A">
        <w:rPr>
          <w:szCs w:val="28"/>
        </w:rPr>
        <w:t>тном слое гумуса 2,6-3,4%, рНсол</w:t>
      </w:r>
      <w:r w:rsidR="00AE6FE1" w:rsidRPr="00272E5A">
        <w:rPr>
          <w:szCs w:val="28"/>
        </w:rPr>
        <w:t xml:space="preserve"> 6.6-6.8. Исследования проводили в звене овоще – кормового севооборота; капуста белокочанная поздняя – однолетние травы – черный пар, повторность опыта четырёхкратная.</w:t>
      </w:r>
    </w:p>
    <w:p w:rsidR="00AE6FE1" w:rsidRPr="00272E5A" w:rsidRDefault="00AE6FE1" w:rsidP="00272E5A">
      <w:pPr>
        <w:pStyle w:val="20"/>
        <w:spacing w:line="360" w:lineRule="auto"/>
        <w:ind w:firstLine="720"/>
        <w:rPr>
          <w:szCs w:val="28"/>
        </w:rPr>
      </w:pPr>
      <w:r w:rsidRPr="00272E5A">
        <w:rPr>
          <w:szCs w:val="28"/>
        </w:rPr>
        <w:t>Исследованиями установлено [15], что при внесении минеральных удобрений отмечалась тенденция к повышению исходного содержания в почве кад</w:t>
      </w:r>
      <w:r w:rsidR="00E141FE" w:rsidRPr="00272E5A">
        <w:rPr>
          <w:szCs w:val="28"/>
        </w:rPr>
        <w:t>м</w:t>
      </w:r>
      <w:r w:rsidRPr="00272E5A">
        <w:rPr>
          <w:szCs w:val="28"/>
        </w:rPr>
        <w:t xml:space="preserve">ия и свинца. Внесение водорастворимых солей </w:t>
      </w:r>
      <w:r w:rsidRPr="00272E5A">
        <w:rPr>
          <w:szCs w:val="28"/>
          <w:lang w:val="en-US"/>
        </w:rPr>
        <w:t>Cd</w:t>
      </w:r>
      <w:r w:rsidRPr="00272E5A">
        <w:rPr>
          <w:szCs w:val="28"/>
        </w:rPr>
        <w:t xml:space="preserve"> и </w:t>
      </w:r>
      <w:r w:rsidRPr="00272E5A">
        <w:rPr>
          <w:szCs w:val="28"/>
          <w:lang w:val="en-US"/>
        </w:rPr>
        <w:t>Pb</w:t>
      </w:r>
      <w:r w:rsidRPr="00272E5A">
        <w:rPr>
          <w:szCs w:val="28"/>
        </w:rPr>
        <w:t xml:space="preserve"> на фоне минеральных удобрений при выращивании капусты достоверно повышало содержание этих элементов в почве. С увеличением норм внесения концентрация </w:t>
      </w:r>
      <w:r w:rsidRPr="00272E5A">
        <w:rPr>
          <w:szCs w:val="28"/>
          <w:lang w:val="en-US"/>
        </w:rPr>
        <w:t>Cd</w:t>
      </w:r>
      <w:r w:rsidRPr="00272E5A">
        <w:rPr>
          <w:szCs w:val="28"/>
        </w:rPr>
        <w:t xml:space="preserve"> и </w:t>
      </w:r>
      <w:r w:rsidRPr="00272E5A">
        <w:rPr>
          <w:szCs w:val="28"/>
          <w:lang w:val="en-US"/>
        </w:rPr>
        <w:t>Pb</w:t>
      </w:r>
      <w:r w:rsidRPr="00272E5A">
        <w:rPr>
          <w:szCs w:val="28"/>
        </w:rPr>
        <w:t xml:space="preserve"> в пахотном слое почвы возрастала. Совместное внесение минеральных и органических удобрений способствовало снижению содержания </w:t>
      </w:r>
      <w:r w:rsidRPr="00272E5A">
        <w:rPr>
          <w:szCs w:val="28"/>
          <w:lang w:val="en-US"/>
        </w:rPr>
        <w:t>Pb</w:t>
      </w:r>
      <w:r w:rsidRPr="00272E5A">
        <w:rPr>
          <w:szCs w:val="28"/>
        </w:rPr>
        <w:t xml:space="preserve"> в почве.</w:t>
      </w:r>
    </w:p>
    <w:p w:rsidR="00AE6FE1" w:rsidRPr="00272E5A" w:rsidRDefault="00AE6FE1" w:rsidP="00272E5A">
      <w:pPr>
        <w:pStyle w:val="20"/>
        <w:spacing w:line="360" w:lineRule="auto"/>
        <w:ind w:firstLine="720"/>
        <w:rPr>
          <w:szCs w:val="28"/>
        </w:rPr>
      </w:pPr>
      <w:r w:rsidRPr="00272E5A">
        <w:rPr>
          <w:szCs w:val="28"/>
        </w:rPr>
        <w:t>В отличие от свинца</w:t>
      </w:r>
      <w:r w:rsidR="00E141FE" w:rsidRPr="00272E5A">
        <w:rPr>
          <w:szCs w:val="28"/>
        </w:rPr>
        <w:t>,</w:t>
      </w:r>
      <w:r w:rsidRPr="00272E5A">
        <w:rPr>
          <w:szCs w:val="28"/>
        </w:rPr>
        <w:t xml:space="preserve"> кад</w:t>
      </w:r>
      <w:r w:rsidR="00E141FE" w:rsidRPr="00272E5A">
        <w:rPr>
          <w:szCs w:val="28"/>
        </w:rPr>
        <w:t xml:space="preserve">мий - </w:t>
      </w:r>
      <w:r w:rsidRPr="00272E5A">
        <w:rPr>
          <w:szCs w:val="28"/>
        </w:rPr>
        <w:t>более подвижный элемент, его аккумуляция в варианте с минеральными и при совместном их внесении с органическими удобрениями происходит интенсивнее.</w:t>
      </w:r>
    </w:p>
    <w:p w:rsidR="00AE6FE1" w:rsidRPr="00272E5A" w:rsidRDefault="00AE6FE1" w:rsidP="00272E5A">
      <w:pPr>
        <w:pStyle w:val="20"/>
        <w:spacing w:line="360" w:lineRule="auto"/>
        <w:ind w:firstLine="720"/>
        <w:rPr>
          <w:szCs w:val="28"/>
        </w:rPr>
      </w:pPr>
      <w:r w:rsidRPr="00272E5A">
        <w:rPr>
          <w:szCs w:val="28"/>
        </w:rPr>
        <w:t xml:space="preserve">В первый год опыта содержание </w:t>
      </w:r>
      <w:r w:rsidRPr="00272E5A">
        <w:rPr>
          <w:szCs w:val="28"/>
          <w:lang w:val="en-US"/>
        </w:rPr>
        <w:t>Cd</w:t>
      </w:r>
      <w:r w:rsidRPr="00272E5A">
        <w:rPr>
          <w:szCs w:val="28"/>
        </w:rPr>
        <w:t xml:space="preserve"> и </w:t>
      </w:r>
      <w:r w:rsidRPr="00272E5A">
        <w:rPr>
          <w:szCs w:val="28"/>
          <w:lang w:val="en-US"/>
        </w:rPr>
        <w:t>Pb</w:t>
      </w:r>
      <w:r w:rsidRPr="00272E5A">
        <w:rPr>
          <w:szCs w:val="28"/>
        </w:rPr>
        <w:t xml:space="preserve"> в почве достигала значений, превышающих предельно допустимую концентрацию (ПДК). </w:t>
      </w:r>
    </w:p>
    <w:p w:rsidR="00AE6FE1" w:rsidRPr="00272E5A" w:rsidRDefault="00AE6FE1" w:rsidP="00272E5A">
      <w:pPr>
        <w:pStyle w:val="20"/>
        <w:spacing w:line="360" w:lineRule="auto"/>
        <w:ind w:firstLine="720"/>
        <w:rPr>
          <w:szCs w:val="28"/>
        </w:rPr>
      </w:pPr>
      <w:r w:rsidRPr="00272E5A">
        <w:rPr>
          <w:szCs w:val="28"/>
        </w:rPr>
        <w:t xml:space="preserve">Внесение солей тяжёлых металлов способствовало повышению содержания подвижных форм </w:t>
      </w:r>
      <w:r w:rsidRPr="00272E5A">
        <w:rPr>
          <w:szCs w:val="28"/>
          <w:lang w:val="en-US"/>
        </w:rPr>
        <w:t>Cd</w:t>
      </w:r>
      <w:r w:rsidRPr="00272E5A">
        <w:rPr>
          <w:szCs w:val="28"/>
        </w:rPr>
        <w:t xml:space="preserve"> и </w:t>
      </w:r>
      <w:r w:rsidRPr="00272E5A">
        <w:rPr>
          <w:szCs w:val="28"/>
          <w:lang w:val="en-US"/>
        </w:rPr>
        <w:t>Pb</w:t>
      </w:r>
      <w:r w:rsidRPr="00272E5A">
        <w:rPr>
          <w:szCs w:val="28"/>
        </w:rPr>
        <w:t xml:space="preserve"> в почве. При этом более высокое их содержание отмечалось в вариантах с внесением повышенных количеств этих элементов. На фоне совместного внесения минеральных и органических удобрений содержание подвижной формы  </w:t>
      </w:r>
      <w:r w:rsidRPr="00272E5A">
        <w:rPr>
          <w:szCs w:val="28"/>
          <w:lang w:val="en-US"/>
        </w:rPr>
        <w:t>Pb</w:t>
      </w:r>
      <w:r w:rsidRPr="00272E5A">
        <w:rPr>
          <w:szCs w:val="28"/>
        </w:rPr>
        <w:t xml:space="preserve"> уменьшалось, а количество </w:t>
      </w:r>
      <w:r w:rsidRPr="00272E5A">
        <w:rPr>
          <w:szCs w:val="28"/>
          <w:lang w:val="en-US"/>
        </w:rPr>
        <w:t>Cd</w:t>
      </w:r>
      <w:r w:rsidRPr="00272E5A">
        <w:rPr>
          <w:szCs w:val="28"/>
        </w:rPr>
        <w:t xml:space="preserve"> увеличивалось.</w:t>
      </w:r>
    </w:p>
    <w:p w:rsidR="00AE6FE1" w:rsidRPr="00272E5A" w:rsidRDefault="00AE6FE1" w:rsidP="00272E5A">
      <w:pPr>
        <w:pStyle w:val="20"/>
        <w:spacing w:line="360" w:lineRule="auto"/>
        <w:ind w:firstLine="720"/>
        <w:rPr>
          <w:szCs w:val="28"/>
        </w:rPr>
      </w:pPr>
      <w:r w:rsidRPr="00272E5A">
        <w:rPr>
          <w:szCs w:val="28"/>
        </w:rPr>
        <w:t>В последействии, при выращивании однолетних трав, также отмечалось высокое содержание в почве свинца и кад</w:t>
      </w:r>
      <w:r w:rsidR="00E141FE" w:rsidRPr="00272E5A">
        <w:rPr>
          <w:szCs w:val="28"/>
        </w:rPr>
        <w:t>м</w:t>
      </w:r>
      <w:r w:rsidRPr="00272E5A">
        <w:rPr>
          <w:szCs w:val="28"/>
        </w:rPr>
        <w:t>ия по сравнению с контролем. Если свинец, внесенный в повышенной форме, накапливается в значениях, не превышающих санитарные нормы, то содержание кад</w:t>
      </w:r>
      <w:r w:rsidR="00E141FE" w:rsidRPr="00272E5A">
        <w:rPr>
          <w:szCs w:val="28"/>
        </w:rPr>
        <w:t>м</w:t>
      </w:r>
      <w:r w:rsidRPr="00272E5A">
        <w:rPr>
          <w:szCs w:val="28"/>
        </w:rPr>
        <w:t>ия превышало ПДК.</w:t>
      </w:r>
    </w:p>
    <w:p w:rsidR="00AE6FE1" w:rsidRPr="00272E5A" w:rsidRDefault="00AE6FE1" w:rsidP="00272E5A">
      <w:pPr>
        <w:pStyle w:val="20"/>
        <w:spacing w:line="360" w:lineRule="auto"/>
        <w:ind w:firstLine="720"/>
        <w:rPr>
          <w:szCs w:val="28"/>
        </w:rPr>
      </w:pPr>
      <w:r w:rsidRPr="00272E5A">
        <w:rPr>
          <w:szCs w:val="28"/>
        </w:rPr>
        <w:t>Н</w:t>
      </w:r>
      <w:r w:rsidR="00E141FE" w:rsidRPr="00272E5A">
        <w:rPr>
          <w:szCs w:val="28"/>
        </w:rPr>
        <w:t>а второй год последействия в пар</w:t>
      </w:r>
      <w:r w:rsidRPr="00272E5A">
        <w:rPr>
          <w:szCs w:val="28"/>
        </w:rPr>
        <w:t xml:space="preserve">овой делянке валовое содержание </w:t>
      </w:r>
      <w:r w:rsidRPr="00272E5A">
        <w:rPr>
          <w:szCs w:val="28"/>
          <w:lang w:val="en-US"/>
        </w:rPr>
        <w:t>Cd</w:t>
      </w:r>
      <w:r w:rsidRPr="00272E5A">
        <w:rPr>
          <w:szCs w:val="28"/>
        </w:rPr>
        <w:t xml:space="preserve"> и </w:t>
      </w:r>
      <w:r w:rsidRPr="00272E5A">
        <w:rPr>
          <w:szCs w:val="28"/>
          <w:lang w:val="en-US"/>
        </w:rPr>
        <w:t>Pb</w:t>
      </w:r>
      <w:r w:rsidRPr="00272E5A">
        <w:rPr>
          <w:szCs w:val="28"/>
        </w:rPr>
        <w:t xml:space="preserve"> продолжало уменьшаться. Свинец аккумулировался в почве в значениях ниже</w:t>
      </w:r>
      <w:r w:rsidR="00E141FE" w:rsidRPr="00272E5A">
        <w:rPr>
          <w:szCs w:val="28"/>
        </w:rPr>
        <w:t xml:space="preserve"> ориентировочно</w:t>
      </w:r>
      <w:r w:rsidRPr="00272E5A">
        <w:rPr>
          <w:szCs w:val="28"/>
        </w:rPr>
        <w:t xml:space="preserve"> – допустимых концентраций. В то же время содержание </w:t>
      </w:r>
      <w:r w:rsidRPr="00272E5A">
        <w:rPr>
          <w:szCs w:val="28"/>
          <w:lang w:val="en-US"/>
        </w:rPr>
        <w:t>Cd</w:t>
      </w:r>
      <w:r w:rsidRPr="00272E5A">
        <w:rPr>
          <w:szCs w:val="28"/>
        </w:rPr>
        <w:t xml:space="preserve"> в почве оставалось высоким, и в вариантах с внесением повышенных норм превосходило установленные санитарные нормы.  </w:t>
      </w:r>
    </w:p>
    <w:p w:rsidR="00AE6FE1" w:rsidRPr="00272E5A" w:rsidRDefault="00AE6FE1" w:rsidP="00272E5A">
      <w:pPr>
        <w:pStyle w:val="20"/>
        <w:spacing w:line="360" w:lineRule="auto"/>
        <w:ind w:firstLine="720"/>
        <w:rPr>
          <w:szCs w:val="28"/>
        </w:rPr>
      </w:pPr>
      <w:r w:rsidRPr="00272E5A">
        <w:rPr>
          <w:szCs w:val="28"/>
        </w:rPr>
        <w:t xml:space="preserve">Валовое содержание  </w:t>
      </w:r>
      <w:r w:rsidRPr="00272E5A">
        <w:rPr>
          <w:szCs w:val="28"/>
          <w:lang w:val="en-US"/>
        </w:rPr>
        <w:t>Pb</w:t>
      </w:r>
      <w:r w:rsidRPr="00272E5A">
        <w:rPr>
          <w:szCs w:val="28"/>
        </w:rPr>
        <w:t xml:space="preserve"> в кочанах поздней капусты не превышало ПДК, а содержание </w:t>
      </w:r>
      <w:r w:rsidRPr="00272E5A">
        <w:rPr>
          <w:szCs w:val="28"/>
          <w:lang w:val="en-US"/>
        </w:rPr>
        <w:t>Cd</w:t>
      </w:r>
      <w:r w:rsidRPr="00272E5A">
        <w:rPr>
          <w:szCs w:val="28"/>
        </w:rPr>
        <w:t xml:space="preserve">  находилось в пределах гигиенически допустимого количества. В последствии содержание кад</w:t>
      </w:r>
      <w:r w:rsidR="00E141FE" w:rsidRPr="00272E5A">
        <w:rPr>
          <w:szCs w:val="28"/>
        </w:rPr>
        <w:t>м</w:t>
      </w:r>
      <w:r w:rsidRPr="00272E5A">
        <w:rPr>
          <w:szCs w:val="28"/>
        </w:rPr>
        <w:t xml:space="preserve">ия и свинца в растениях однолетних трав оставалось довольно высоким. Если содержание </w:t>
      </w:r>
      <w:r w:rsidRPr="00272E5A">
        <w:rPr>
          <w:szCs w:val="28"/>
          <w:lang w:val="en-US"/>
        </w:rPr>
        <w:t>Pb</w:t>
      </w:r>
      <w:r w:rsidRPr="00272E5A">
        <w:rPr>
          <w:szCs w:val="28"/>
        </w:rPr>
        <w:t xml:space="preserve"> в зеленой массе трав не превышало нормативного уровня, то содержание </w:t>
      </w:r>
      <w:r w:rsidRPr="00272E5A">
        <w:rPr>
          <w:szCs w:val="28"/>
          <w:lang w:val="en-US"/>
        </w:rPr>
        <w:t>Cd</w:t>
      </w:r>
      <w:r w:rsidRPr="00272E5A">
        <w:rPr>
          <w:szCs w:val="28"/>
        </w:rPr>
        <w:t xml:space="preserve"> было выше санитарных норм. </w:t>
      </w:r>
    </w:p>
    <w:p w:rsidR="00AE6FE1" w:rsidRPr="00272E5A" w:rsidRDefault="00AE6FE1" w:rsidP="00272E5A">
      <w:pPr>
        <w:pStyle w:val="20"/>
        <w:spacing w:line="360" w:lineRule="auto"/>
        <w:ind w:firstLine="720"/>
        <w:rPr>
          <w:szCs w:val="28"/>
        </w:rPr>
      </w:pPr>
      <w:r w:rsidRPr="00272E5A">
        <w:rPr>
          <w:szCs w:val="28"/>
        </w:rPr>
        <w:t xml:space="preserve">Загрязнение почв </w:t>
      </w:r>
      <w:r w:rsidR="00C308E7" w:rsidRPr="00272E5A">
        <w:rPr>
          <w:szCs w:val="28"/>
        </w:rPr>
        <w:t>кадми</w:t>
      </w:r>
      <w:r w:rsidRPr="00272E5A">
        <w:rPr>
          <w:szCs w:val="28"/>
        </w:rPr>
        <w:t>ем и свинцом не оказывало существенного влияния на величину урожая поздней капусты, однолетних трав и биохимический состав выращенной продукции.</w:t>
      </w:r>
    </w:p>
    <w:p w:rsidR="00AE6FE1" w:rsidRPr="00272E5A" w:rsidRDefault="00AE6FE1" w:rsidP="00272E5A">
      <w:pPr>
        <w:pStyle w:val="20"/>
        <w:spacing w:line="360" w:lineRule="auto"/>
        <w:ind w:firstLine="720"/>
        <w:rPr>
          <w:szCs w:val="28"/>
        </w:rPr>
      </w:pPr>
      <w:r w:rsidRPr="00272E5A">
        <w:rPr>
          <w:szCs w:val="28"/>
        </w:rPr>
        <w:t xml:space="preserve">Таким образом,  внесение </w:t>
      </w:r>
      <w:r w:rsidRPr="00272E5A">
        <w:rPr>
          <w:szCs w:val="28"/>
          <w:lang w:val="en-US"/>
        </w:rPr>
        <w:t>Cd</w:t>
      </w:r>
      <w:r w:rsidRPr="00272E5A">
        <w:rPr>
          <w:szCs w:val="28"/>
        </w:rPr>
        <w:t xml:space="preserve"> и </w:t>
      </w:r>
      <w:r w:rsidRPr="00272E5A">
        <w:rPr>
          <w:szCs w:val="28"/>
          <w:lang w:val="en-US"/>
        </w:rPr>
        <w:t>Pb</w:t>
      </w:r>
      <w:r w:rsidRPr="00272E5A">
        <w:rPr>
          <w:szCs w:val="28"/>
        </w:rPr>
        <w:t xml:space="preserve"> способствовало их транслокации в темно-цветной пойменной почве. Из-за слабой подвижности свинца и наличия у растений защитных функций аккумуляция этого элемента в продуктивной части растений не отмечалась. Однако кадмий загрязнял растениеводческую продукцию. </w:t>
      </w:r>
    </w:p>
    <w:p w:rsidR="00E141FE" w:rsidRPr="00791565" w:rsidRDefault="00E141FE" w:rsidP="00272E5A">
      <w:pPr>
        <w:pStyle w:val="20"/>
        <w:spacing w:line="360" w:lineRule="auto"/>
        <w:ind w:firstLine="720"/>
        <w:rPr>
          <w:szCs w:val="28"/>
        </w:rPr>
      </w:pPr>
      <w:r w:rsidRPr="00272E5A">
        <w:rPr>
          <w:szCs w:val="28"/>
        </w:rPr>
        <w:t xml:space="preserve">На основе проведённого анализа имеющихся в литературе сведений о поведении ионов ТМ в почве и сопредельных средах можно заключить, что изучению химического поведения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и других ТМ в почвах и иных объектах агроэкосистем в настоящее время уделяется значительное, но всё же</w:t>
      </w:r>
      <w:r w:rsidR="00C308E7" w:rsidRPr="00272E5A">
        <w:rPr>
          <w:szCs w:val="28"/>
        </w:rPr>
        <w:t xml:space="preserve"> недостаточное внимание. Это обусловлено как недооценкой проблемы из-за отсутствия аналитической информации на основе многолетних наблюдений, так и отсутствием современных инструментальных средств для определения многих ТМ в объектах окружающей среды. Наиболее информативным является экспериментальный путь изучения механизмов поглощения тяжёлых металлов на модельных си</w:t>
      </w:r>
      <w:r w:rsidR="00791565">
        <w:rPr>
          <w:szCs w:val="28"/>
        </w:rPr>
        <w:t>стемах в лабораторных условиях.</w:t>
      </w:r>
    </w:p>
    <w:p w:rsidR="00C308E7" w:rsidRPr="00272E5A" w:rsidRDefault="00C308E7" w:rsidP="00272E5A">
      <w:pPr>
        <w:pStyle w:val="20"/>
        <w:spacing w:line="360" w:lineRule="auto"/>
        <w:ind w:firstLine="720"/>
        <w:rPr>
          <w:szCs w:val="28"/>
        </w:rPr>
      </w:pPr>
      <w:r w:rsidRPr="00272E5A">
        <w:rPr>
          <w:szCs w:val="28"/>
        </w:rPr>
        <w:t xml:space="preserve">В связи с этим в настоящей работе была предпринята попытка изучения подвижности ионов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в почвах при различных условиях на модельных системах с последующей оценкой их фитотоксичности методом биоиндикации. В данном исследовании в качестве тестовой культуры был выбран овёс посевной, который быстро реагирует на поступление и накопление тяжёлых металлов.</w:t>
      </w:r>
    </w:p>
    <w:p w:rsidR="00791565" w:rsidRPr="00272E5A" w:rsidRDefault="00791565" w:rsidP="00791565">
      <w:pPr>
        <w:pStyle w:val="20"/>
        <w:numPr>
          <w:ilvl w:val="0"/>
          <w:numId w:val="3"/>
        </w:numPr>
        <w:spacing w:line="360" w:lineRule="auto"/>
        <w:ind w:left="0" w:firstLine="720"/>
        <w:rPr>
          <w:b/>
          <w:szCs w:val="28"/>
        </w:rPr>
      </w:pPr>
      <w:r>
        <w:rPr>
          <w:szCs w:val="28"/>
        </w:rPr>
        <w:br w:type="page"/>
      </w:r>
      <w:r>
        <w:rPr>
          <w:b/>
          <w:szCs w:val="28"/>
        </w:rPr>
        <w:t>Методы и объекты исследования</w:t>
      </w:r>
    </w:p>
    <w:p w:rsidR="00553F97" w:rsidRPr="00272E5A" w:rsidRDefault="00553F97" w:rsidP="00272E5A">
      <w:pPr>
        <w:pStyle w:val="20"/>
        <w:spacing w:line="360" w:lineRule="auto"/>
        <w:ind w:firstLine="720"/>
        <w:rPr>
          <w:b/>
          <w:szCs w:val="28"/>
        </w:rPr>
      </w:pPr>
    </w:p>
    <w:p w:rsidR="00C308E7" w:rsidRPr="00272E5A" w:rsidRDefault="00AE6FE1" w:rsidP="00272E5A">
      <w:pPr>
        <w:pStyle w:val="20"/>
        <w:spacing w:line="360" w:lineRule="auto"/>
        <w:ind w:firstLine="720"/>
        <w:rPr>
          <w:szCs w:val="28"/>
        </w:rPr>
      </w:pPr>
      <w:r w:rsidRPr="00272E5A">
        <w:rPr>
          <w:szCs w:val="28"/>
        </w:rPr>
        <w:t xml:space="preserve">Для изучения </w:t>
      </w:r>
      <w:r w:rsidR="00C308E7" w:rsidRPr="00272E5A">
        <w:rPr>
          <w:szCs w:val="28"/>
        </w:rPr>
        <w:t xml:space="preserve">подвижности ионов ТМ и обменных процессов, происходящих в системе </w:t>
      </w:r>
      <w:r w:rsidRPr="00272E5A">
        <w:rPr>
          <w:szCs w:val="28"/>
        </w:rPr>
        <w:t>«почва – растение»</w:t>
      </w:r>
      <w:r w:rsidR="00C308E7" w:rsidRPr="00272E5A">
        <w:rPr>
          <w:szCs w:val="28"/>
        </w:rPr>
        <w:t>, с их участием,</w:t>
      </w:r>
      <w:r w:rsidRPr="00272E5A">
        <w:rPr>
          <w:szCs w:val="28"/>
        </w:rPr>
        <w:t xml:space="preserve"> выбрана почва Минусинского района. По агрохимическим характеристикам это выщелоченные черноземы. Они отличаются высоким содержанием гу</w:t>
      </w:r>
      <w:r w:rsidR="00C308E7" w:rsidRPr="00272E5A">
        <w:rPr>
          <w:szCs w:val="28"/>
        </w:rPr>
        <w:t>муса или органического вещества, которое имеет важное значение для плодородия почвы и питания растений.</w:t>
      </w:r>
    </w:p>
    <w:p w:rsidR="008D1237" w:rsidRPr="00272E5A" w:rsidRDefault="00C308E7" w:rsidP="00272E5A">
      <w:pPr>
        <w:pStyle w:val="20"/>
        <w:spacing w:line="360" w:lineRule="auto"/>
        <w:ind w:firstLine="720"/>
        <w:rPr>
          <w:szCs w:val="28"/>
        </w:rPr>
      </w:pPr>
      <w:r w:rsidRPr="00272E5A">
        <w:rPr>
          <w:szCs w:val="28"/>
        </w:rPr>
        <w:t>Различные типы почв отличаются не только по общему содержанию гумуса, но и по его составу и свойствам.</w:t>
      </w:r>
      <w:r w:rsidR="008D1237" w:rsidRPr="00272E5A">
        <w:rPr>
          <w:szCs w:val="28"/>
        </w:rPr>
        <w:t xml:space="preserve"> Для выщелоченных чернозёмов характерно содержание гумуса 6-8 % с соотношением гуминовых кислот к фульвокислотам 1-1,5 и более. Наибольшей комплексообразующей способностью по отношению к ионам ТМ обладают гуминовые кислоты. Исследование агрохимических характеристик почвы и изучение кислоторастворимых форм металлов проводилось на базе государственной агрохимической службы «Минусинская» с использованием методик 2.1-2.6.</w:t>
      </w:r>
    </w:p>
    <w:p w:rsidR="00C96627" w:rsidRPr="00272E5A" w:rsidRDefault="00C96627" w:rsidP="00272E5A">
      <w:pPr>
        <w:pStyle w:val="20"/>
        <w:spacing w:line="360" w:lineRule="auto"/>
        <w:ind w:firstLine="720"/>
        <w:rPr>
          <w:b/>
          <w:szCs w:val="28"/>
        </w:rPr>
      </w:pPr>
    </w:p>
    <w:p w:rsidR="00AE6FE1" w:rsidRPr="00272E5A" w:rsidRDefault="00AE6FE1" w:rsidP="00272E5A">
      <w:pPr>
        <w:pStyle w:val="20"/>
        <w:numPr>
          <w:ilvl w:val="1"/>
          <w:numId w:val="3"/>
        </w:numPr>
        <w:spacing w:line="360" w:lineRule="auto"/>
        <w:ind w:left="0" w:firstLine="720"/>
        <w:rPr>
          <w:b/>
          <w:szCs w:val="28"/>
        </w:rPr>
      </w:pPr>
      <w:r w:rsidRPr="00272E5A">
        <w:rPr>
          <w:b/>
          <w:szCs w:val="28"/>
        </w:rPr>
        <w:t>Методика отбора проб почвы</w:t>
      </w:r>
    </w:p>
    <w:p w:rsidR="00791565" w:rsidRDefault="00791565"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Пробы почв с горизонта А</w:t>
      </w:r>
      <w:r w:rsidRPr="00272E5A">
        <w:rPr>
          <w:position w:val="6"/>
          <w:szCs w:val="28"/>
          <w:vertAlign w:val="subscript"/>
        </w:rPr>
        <w:t xml:space="preserve">0 </w:t>
      </w:r>
      <w:r w:rsidRPr="00272E5A">
        <w:rPr>
          <w:position w:val="6"/>
          <w:szCs w:val="28"/>
        </w:rPr>
        <w:t xml:space="preserve"> </w:t>
      </w:r>
      <w:r w:rsidRPr="00272E5A">
        <w:rPr>
          <w:szCs w:val="28"/>
        </w:rPr>
        <w:t xml:space="preserve">отбирались на дачном участке на протяжении </w:t>
      </w:r>
      <w:smartTag w:uri="urn:schemas-microsoft-com:office:smarttags" w:element="metricconverter">
        <w:smartTagPr>
          <w:attr w:name="ProductID" w:val="100 метров"/>
        </w:smartTagPr>
        <w:r w:rsidRPr="00272E5A">
          <w:rPr>
            <w:szCs w:val="28"/>
          </w:rPr>
          <w:t>100 метров</w:t>
        </w:r>
      </w:smartTag>
      <w:r w:rsidRPr="00272E5A">
        <w:rPr>
          <w:szCs w:val="28"/>
        </w:rPr>
        <w:t xml:space="preserve"> через каждые </w:t>
      </w:r>
      <w:smartTag w:uri="urn:schemas-microsoft-com:office:smarttags" w:element="metricconverter">
        <w:smartTagPr>
          <w:attr w:name="ProductID" w:val="10 метров"/>
        </w:smartTagPr>
        <w:r w:rsidRPr="00272E5A">
          <w:rPr>
            <w:szCs w:val="28"/>
          </w:rPr>
          <w:t>10 метров</w:t>
        </w:r>
      </w:smartTag>
      <w:r w:rsidRPr="00272E5A">
        <w:rPr>
          <w:szCs w:val="28"/>
        </w:rPr>
        <w:t xml:space="preserve">. Аналогично пробы почв отбирались с горизонтов А, В. </w:t>
      </w:r>
    </w:p>
    <w:p w:rsidR="00AE6FE1" w:rsidRPr="00272E5A" w:rsidRDefault="00AE6FE1" w:rsidP="00272E5A">
      <w:pPr>
        <w:pStyle w:val="20"/>
        <w:spacing w:line="360" w:lineRule="auto"/>
        <w:ind w:firstLine="720"/>
        <w:rPr>
          <w:szCs w:val="28"/>
          <w:u w:val="single"/>
        </w:rPr>
      </w:pPr>
      <w:r w:rsidRPr="00272E5A">
        <w:rPr>
          <w:szCs w:val="28"/>
          <w:u w:val="single"/>
        </w:rPr>
        <w:t>Подготовка почв к анализу:</w:t>
      </w:r>
    </w:p>
    <w:p w:rsidR="00AE6FE1" w:rsidRPr="00272E5A" w:rsidRDefault="00AE6FE1" w:rsidP="00272E5A">
      <w:pPr>
        <w:pStyle w:val="20"/>
        <w:numPr>
          <w:ilvl w:val="0"/>
          <w:numId w:val="6"/>
        </w:numPr>
        <w:tabs>
          <w:tab w:val="clear" w:pos="1080"/>
          <w:tab w:val="num" w:pos="567"/>
        </w:tabs>
        <w:spacing w:line="360" w:lineRule="auto"/>
        <w:ind w:left="0" w:firstLine="720"/>
        <w:rPr>
          <w:szCs w:val="28"/>
        </w:rPr>
      </w:pPr>
      <w:r w:rsidRPr="00272E5A">
        <w:rPr>
          <w:szCs w:val="28"/>
        </w:rPr>
        <w:t>почву доводили до воздушно – сухого состояния</w:t>
      </w:r>
    </w:p>
    <w:p w:rsidR="00AE6FE1" w:rsidRPr="00272E5A" w:rsidRDefault="00AE6FE1" w:rsidP="00272E5A">
      <w:pPr>
        <w:pStyle w:val="20"/>
        <w:numPr>
          <w:ilvl w:val="0"/>
          <w:numId w:val="6"/>
        </w:numPr>
        <w:tabs>
          <w:tab w:val="clear" w:pos="1080"/>
          <w:tab w:val="num" w:pos="567"/>
        </w:tabs>
        <w:spacing w:line="360" w:lineRule="auto"/>
        <w:ind w:left="0" w:firstLine="720"/>
        <w:rPr>
          <w:szCs w:val="28"/>
        </w:rPr>
      </w:pPr>
      <w:r w:rsidRPr="00272E5A">
        <w:rPr>
          <w:szCs w:val="28"/>
        </w:rPr>
        <w:t>образцы почв усредняли методом квортования</w:t>
      </w:r>
    </w:p>
    <w:p w:rsidR="00AE6FE1" w:rsidRPr="00272E5A" w:rsidRDefault="00AE6FE1" w:rsidP="00272E5A">
      <w:pPr>
        <w:pStyle w:val="20"/>
        <w:numPr>
          <w:ilvl w:val="0"/>
          <w:numId w:val="6"/>
        </w:numPr>
        <w:tabs>
          <w:tab w:val="clear" w:pos="1080"/>
          <w:tab w:val="num" w:pos="567"/>
        </w:tabs>
        <w:spacing w:line="360" w:lineRule="auto"/>
        <w:ind w:left="0" w:firstLine="720"/>
        <w:rPr>
          <w:szCs w:val="28"/>
        </w:rPr>
      </w:pPr>
      <w:r w:rsidRPr="00272E5A">
        <w:rPr>
          <w:szCs w:val="28"/>
        </w:rPr>
        <w:t>почву просеивали через набор сит и отбирали фракцию с определенным размером частиц (</w:t>
      </w:r>
      <w:r w:rsidRPr="00272E5A">
        <w:rPr>
          <w:szCs w:val="28"/>
          <w:lang w:val="en-US"/>
        </w:rPr>
        <w:t>d</w:t>
      </w:r>
      <w:r w:rsidRPr="00272E5A">
        <w:rPr>
          <w:szCs w:val="28"/>
        </w:rPr>
        <w:t>=2мм)</w:t>
      </w:r>
    </w:p>
    <w:p w:rsidR="00AE6FE1" w:rsidRPr="00272E5A" w:rsidRDefault="00791565" w:rsidP="00272E5A">
      <w:pPr>
        <w:pStyle w:val="20"/>
        <w:spacing w:line="360" w:lineRule="auto"/>
        <w:ind w:firstLine="720"/>
        <w:rPr>
          <w:szCs w:val="28"/>
          <w:u w:val="single"/>
        </w:rPr>
      </w:pPr>
      <w:r>
        <w:rPr>
          <w:szCs w:val="28"/>
        </w:rPr>
        <w:br w:type="page"/>
      </w:r>
      <w:r w:rsidR="00AE6FE1" w:rsidRPr="00272E5A">
        <w:rPr>
          <w:szCs w:val="28"/>
          <w:u w:val="single"/>
        </w:rPr>
        <w:t>Приготовление почвенной вытяжки:</w:t>
      </w:r>
    </w:p>
    <w:p w:rsidR="00AE6FE1" w:rsidRPr="00272E5A" w:rsidRDefault="00AE6FE1" w:rsidP="00272E5A">
      <w:pPr>
        <w:pStyle w:val="20"/>
        <w:numPr>
          <w:ilvl w:val="0"/>
          <w:numId w:val="7"/>
        </w:numPr>
        <w:tabs>
          <w:tab w:val="clear" w:pos="1211"/>
          <w:tab w:val="num" w:pos="567"/>
        </w:tabs>
        <w:spacing w:line="360" w:lineRule="auto"/>
        <w:ind w:left="0" w:firstLine="720"/>
        <w:rPr>
          <w:szCs w:val="28"/>
        </w:rPr>
      </w:pPr>
      <w:r w:rsidRPr="00272E5A">
        <w:rPr>
          <w:szCs w:val="28"/>
        </w:rPr>
        <w:t>навеску</w:t>
      </w:r>
      <w:r w:rsidR="008D1237" w:rsidRPr="00272E5A">
        <w:rPr>
          <w:szCs w:val="28"/>
        </w:rPr>
        <w:t xml:space="preserve"> воздушно – сухой почвы </w:t>
      </w:r>
      <w:smartTag w:uri="urn:schemas-microsoft-com:office:smarttags" w:element="metricconverter">
        <w:smartTagPr>
          <w:attr w:name="ProductID" w:val="60 г"/>
        </w:smartTagPr>
        <w:r w:rsidR="008D1237" w:rsidRPr="00272E5A">
          <w:rPr>
            <w:szCs w:val="28"/>
          </w:rPr>
          <w:t>60 г</w:t>
        </w:r>
      </w:smartTag>
      <w:r w:rsidRPr="00272E5A">
        <w:rPr>
          <w:szCs w:val="28"/>
        </w:rPr>
        <w:t xml:space="preserve"> помещали в колбу объемом 500мл. и приливали 300мл. дистиллированной воды, не содержащей углекислый газ. Получали гетерогенную систему, в которой отношение почвы к воде составляет 1:5 </w:t>
      </w:r>
    </w:p>
    <w:p w:rsidR="00AE6FE1" w:rsidRPr="00272E5A" w:rsidRDefault="00AE6FE1" w:rsidP="00272E5A">
      <w:pPr>
        <w:pStyle w:val="20"/>
        <w:numPr>
          <w:ilvl w:val="0"/>
          <w:numId w:val="7"/>
        </w:numPr>
        <w:tabs>
          <w:tab w:val="clear" w:pos="1211"/>
          <w:tab w:val="num" w:pos="567"/>
        </w:tabs>
        <w:spacing w:line="360" w:lineRule="auto"/>
        <w:ind w:left="0" w:firstLine="720"/>
        <w:rPr>
          <w:szCs w:val="28"/>
        </w:rPr>
      </w:pPr>
      <w:r w:rsidRPr="00272E5A">
        <w:rPr>
          <w:szCs w:val="28"/>
        </w:rPr>
        <w:t>колбу со смесью встряхивали 3 минуты</w:t>
      </w:r>
    </w:p>
    <w:p w:rsidR="00AE6FE1" w:rsidRPr="00272E5A" w:rsidRDefault="00AE6FE1" w:rsidP="00272E5A">
      <w:pPr>
        <w:pStyle w:val="20"/>
        <w:numPr>
          <w:ilvl w:val="0"/>
          <w:numId w:val="7"/>
        </w:numPr>
        <w:tabs>
          <w:tab w:val="clear" w:pos="1211"/>
          <w:tab w:val="num" w:pos="567"/>
        </w:tabs>
        <w:spacing w:line="360" w:lineRule="auto"/>
        <w:ind w:left="0" w:firstLine="720"/>
        <w:rPr>
          <w:szCs w:val="28"/>
        </w:rPr>
      </w:pPr>
      <w:r w:rsidRPr="00272E5A">
        <w:rPr>
          <w:szCs w:val="28"/>
        </w:rPr>
        <w:t>всю суспензию, не давая отстаиваться, фильтровали через сухой беззольный фильтр «желтая лента»</w:t>
      </w:r>
    </w:p>
    <w:p w:rsidR="00AE6FE1" w:rsidRPr="00272E5A" w:rsidRDefault="00AE6FE1" w:rsidP="00272E5A">
      <w:pPr>
        <w:pStyle w:val="20"/>
        <w:numPr>
          <w:ilvl w:val="0"/>
          <w:numId w:val="7"/>
        </w:numPr>
        <w:tabs>
          <w:tab w:val="clear" w:pos="1211"/>
          <w:tab w:val="num" w:pos="567"/>
        </w:tabs>
        <w:spacing w:line="360" w:lineRule="auto"/>
        <w:ind w:left="0" w:firstLine="720"/>
        <w:rPr>
          <w:szCs w:val="28"/>
        </w:rPr>
      </w:pPr>
      <w:r w:rsidRPr="00272E5A">
        <w:rPr>
          <w:szCs w:val="28"/>
        </w:rPr>
        <w:t xml:space="preserve">колбу с фильтром следует держать закрытой. </w:t>
      </w:r>
    </w:p>
    <w:p w:rsidR="00C96627" w:rsidRPr="00272E5A" w:rsidRDefault="00C96627" w:rsidP="00272E5A">
      <w:pPr>
        <w:pStyle w:val="20"/>
        <w:spacing w:line="360" w:lineRule="auto"/>
        <w:ind w:firstLine="720"/>
        <w:rPr>
          <w:b/>
          <w:szCs w:val="28"/>
        </w:rPr>
      </w:pPr>
    </w:p>
    <w:p w:rsidR="00AE6FE1" w:rsidRPr="00272E5A" w:rsidRDefault="00AE6FE1" w:rsidP="00272E5A">
      <w:pPr>
        <w:pStyle w:val="20"/>
        <w:numPr>
          <w:ilvl w:val="1"/>
          <w:numId w:val="3"/>
        </w:numPr>
        <w:spacing w:line="360" w:lineRule="auto"/>
        <w:ind w:left="0" w:firstLine="720"/>
        <w:rPr>
          <w:b/>
          <w:szCs w:val="28"/>
        </w:rPr>
      </w:pPr>
      <w:r w:rsidRPr="00272E5A">
        <w:rPr>
          <w:b/>
          <w:szCs w:val="28"/>
        </w:rPr>
        <w:t>Определение гумуса почвы по методу И.В. Тюрина</w:t>
      </w:r>
      <w:r w:rsidR="008D1237" w:rsidRPr="00272E5A">
        <w:rPr>
          <w:b/>
          <w:szCs w:val="28"/>
        </w:rPr>
        <w:t xml:space="preserve"> [20]</w:t>
      </w:r>
    </w:p>
    <w:p w:rsidR="00791565" w:rsidRDefault="00791565"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Метод И.В. Тюрина основан на окислении органического вещества почвы хромовой кислотой до образования углекислоты. Количество кислорода, израсходованное на окисление органического углерода, определяют по разности между количеством хромовой кислоты, взятой для окисления, и количеством ее, оставшимся неизрасходованным после окисления. В качест</w:t>
      </w:r>
      <w:r w:rsidR="008D1237" w:rsidRPr="00272E5A">
        <w:rPr>
          <w:szCs w:val="28"/>
        </w:rPr>
        <w:t>ве окислителя применяют 0,4 н. р</w:t>
      </w:r>
      <w:r w:rsidRPr="00272E5A">
        <w:rPr>
          <w:szCs w:val="28"/>
        </w:rPr>
        <w:t xml:space="preserve">аствор </w:t>
      </w:r>
      <w:r w:rsidRPr="00272E5A">
        <w:rPr>
          <w:szCs w:val="28"/>
          <w:lang w:val="en-US"/>
        </w:rPr>
        <w:t>K</w:t>
      </w:r>
      <w:r w:rsidRPr="00272E5A">
        <w:rPr>
          <w:position w:val="-6"/>
          <w:szCs w:val="28"/>
          <w:vertAlign w:val="subscript"/>
        </w:rPr>
        <w:t>2</w:t>
      </w:r>
      <w:r w:rsidRPr="00272E5A">
        <w:rPr>
          <w:szCs w:val="28"/>
          <w:lang w:val="en-US"/>
        </w:rPr>
        <w:t>Cr</w:t>
      </w:r>
      <w:r w:rsidRPr="00272E5A">
        <w:rPr>
          <w:position w:val="-6"/>
          <w:szCs w:val="28"/>
          <w:vertAlign w:val="subscript"/>
        </w:rPr>
        <w:t>2</w:t>
      </w:r>
      <w:r w:rsidRPr="00272E5A">
        <w:rPr>
          <w:szCs w:val="28"/>
          <w:lang w:val="en-US"/>
        </w:rPr>
        <w:t>O</w:t>
      </w:r>
      <w:r w:rsidRPr="00272E5A">
        <w:rPr>
          <w:position w:val="-6"/>
          <w:szCs w:val="28"/>
          <w:vertAlign w:val="subscript"/>
        </w:rPr>
        <w:t>7</w:t>
      </w:r>
      <w:r w:rsidRPr="00272E5A">
        <w:rPr>
          <w:szCs w:val="28"/>
        </w:rPr>
        <w:t xml:space="preserve"> в серной кислоте, предварительно разбавленной водой в соотношении 1:1.</w:t>
      </w:r>
    </w:p>
    <w:p w:rsidR="00AE6FE1" w:rsidRPr="00272E5A" w:rsidRDefault="00AE6FE1" w:rsidP="00272E5A">
      <w:pPr>
        <w:pStyle w:val="20"/>
        <w:spacing w:line="360" w:lineRule="auto"/>
        <w:ind w:firstLine="720"/>
        <w:rPr>
          <w:szCs w:val="28"/>
        </w:rPr>
      </w:pPr>
      <w:r w:rsidRPr="00272E5A">
        <w:rPr>
          <w:szCs w:val="28"/>
        </w:rPr>
        <w:t>Реакция окисления протекает по следующим уравнениям:</w:t>
      </w:r>
    </w:p>
    <w:p w:rsidR="00AE6FE1" w:rsidRPr="00272E5A" w:rsidRDefault="00AE6FE1" w:rsidP="00272E5A">
      <w:pPr>
        <w:pStyle w:val="20"/>
        <w:numPr>
          <w:ilvl w:val="0"/>
          <w:numId w:val="8"/>
        </w:numPr>
        <w:spacing w:line="360" w:lineRule="auto"/>
        <w:ind w:left="0" w:firstLine="720"/>
        <w:rPr>
          <w:szCs w:val="28"/>
          <w:lang w:val="en-US"/>
        </w:rPr>
      </w:pPr>
      <w:r w:rsidRPr="00272E5A">
        <w:rPr>
          <w:szCs w:val="28"/>
          <w:lang w:val="en-US"/>
        </w:rPr>
        <w:t>2K</w:t>
      </w:r>
      <w:r w:rsidRPr="00272E5A">
        <w:rPr>
          <w:position w:val="-6"/>
          <w:szCs w:val="28"/>
          <w:vertAlign w:val="subscript"/>
          <w:lang w:val="en-US"/>
        </w:rPr>
        <w:t>2</w:t>
      </w:r>
      <w:r w:rsidRPr="00272E5A">
        <w:rPr>
          <w:szCs w:val="28"/>
          <w:lang w:val="en-US"/>
        </w:rPr>
        <w:t>Cr</w:t>
      </w:r>
      <w:r w:rsidRPr="00272E5A">
        <w:rPr>
          <w:szCs w:val="28"/>
          <w:vertAlign w:val="subscript"/>
          <w:lang w:val="en-US"/>
        </w:rPr>
        <w:t>2</w:t>
      </w:r>
      <w:r w:rsidRPr="00272E5A">
        <w:rPr>
          <w:szCs w:val="28"/>
          <w:lang w:val="en-US"/>
        </w:rPr>
        <w:t>O</w:t>
      </w:r>
      <w:r w:rsidRPr="00272E5A">
        <w:rPr>
          <w:position w:val="-6"/>
          <w:szCs w:val="28"/>
          <w:vertAlign w:val="subscript"/>
          <w:lang w:val="en-US"/>
        </w:rPr>
        <w:t>7</w:t>
      </w:r>
      <w:r w:rsidRPr="00272E5A">
        <w:rPr>
          <w:szCs w:val="28"/>
          <w:lang w:val="en-US"/>
        </w:rPr>
        <w:t>+8H</w:t>
      </w:r>
      <w:r w:rsidRPr="00272E5A">
        <w:rPr>
          <w:position w:val="-6"/>
          <w:szCs w:val="28"/>
          <w:vertAlign w:val="subscript"/>
          <w:lang w:val="en-US"/>
        </w:rPr>
        <w:t>2</w:t>
      </w:r>
      <w:r w:rsidRPr="00272E5A">
        <w:rPr>
          <w:szCs w:val="28"/>
          <w:lang w:val="en-US"/>
        </w:rPr>
        <w:t>SO</w:t>
      </w:r>
      <w:r w:rsidRPr="00272E5A">
        <w:rPr>
          <w:position w:val="-6"/>
          <w:szCs w:val="28"/>
          <w:vertAlign w:val="subscript"/>
          <w:lang w:val="en-US"/>
        </w:rPr>
        <w:t>4</w:t>
      </w:r>
      <w:r w:rsidRPr="00272E5A">
        <w:rPr>
          <w:szCs w:val="28"/>
          <w:lang w:val="en-US"/>
        </w:rPr>
        <w:t>=2K</w:t>
      </w:r>
      <w:r w:rsidRPr="00272E5A">
        <w:rPr>
          <w:position w:val="-6"/>
          <w:szCs w:val="28"/>
          <w:vertAlign w:val="subscript"/>
          <w:lang w:val="en-US"/>
        </w:rPr>
        <w:t>2</w:t>
      </w:r>
      <w:r w:rsidRPr="00272E5A">
        <w:rPr>
          <w:szCs w:val="28"/>
          <w:lang w:val="en-US"/>
        </w:rPr>
        <w:t>SO</w:t>
      </w:r>
      <w:r w:rsidRPr="00272E5A">
        <w:rPr>
          <w:position w:val="-6"/>
          <w:szCs w:val="28"/>
          <w:vertAlign w:val="subscript"/>
          <w:lang w:val="en-US"/>
        </w:rPr>
        <w:t>4</w:t>
      </w:r>
      <w:r w:rsidRPr="00272E5A">
        <w:rPr>
          <w:szCs w:val="28"/>
          <w:lang w:val="en-US"/>
        </w:rPr>
        <w:t>+2Cr</w:t>
      </w:r>
      <w:r w:rsidRPr="00272E5A">
        <w:rPr>
          <w:position w:val="-6"/>
          <w:szCs w:val="28"/>
          <w:vertAlign w:val="subscript"/>
          <w:lang w:val="en-US"/>
        </w:rPr>
        <w:t>2</w:t>
      </w:r>
      <w:r w:rsidRPr="00272E5A">
        <w:rPr>
          <w:szCs w:val="28"/>
          <w:lang w:val="en-US"/>
        </w:rPr>
        <w:t>(SO</w:t>
      </w:r>
      <w:r w:rsidRPr="00272E5A">
        <w:rPr>
          <w:position w:val="-6"/>
          <w:szCs w:val="28"/>
          <w:vertAlign w:val="subscript"/>
          <w:lang w:val="en-US"/>
        </w:rPr>
        <w:t>4</w:t>
      </w:r>
      <w:r w:rsidRPr="00272E5A">
        <w:rPr>
          <w:szCs w:val="28"/>
          <w:lang w:val="en-US"/>
        </w:rPr>
        <w:t>)</w:t>
      </w:r>
      <w:r w:rsidRPr="00272E5A">
        <w:rPr>
          <w:position w:val="-6"/>
          <w:szCs w:val="28"/>
          <w:vertAlign w:val="subscript"/>
          <w:lang w:val="en-US"/>
        </w:rPr>
        <w:t>3</w:t>
      </w:r>
      <w:r w:rsidRPr="00272E5A">
        <w:rPr>
          <w:szCs w:val="28"/>
          <w:lang w:val="en-US"/>
        </w:rPr>
        <w:t>+8H</w:t>
      </w:r>
      <w:r w:rsidRPr="00272E5A">
        <w:rPr>
          <w:position w:val="-6"/>
          <w:szCs w:val="28"/>
          <w:vertAlign w:val="subscript"/>
          <w:lang w:val="en-US"/>
        </w:rPr>
        <w:t>2</w:t>
      </w:r>
      <w:r w:rsidRPr="00272E5A">
        <w:rPr>
          <w:szCs w:val="28"/>
          <w:lang w:val="en-US"/>
        </w:rPr>
        <w:t>O+3O</w:t>
      </w:r>
      <w:r w:rsidRPr="00272E5A">
        <w:rPr>
          <w:position w:val="-6"/>
          <w:szCs w:val="28"/>
          <w:vertAlign w:val="subscript"/>
          <w:lang w:val="en-US"/>
        </w:rPr>
        <w:t>2</w:t>
      </w:r>
    </w:p>
    <w:p w:rsidR="00AE6FE1" w:rsidRPr="00272E5A" w:rsidRDefault="00AE6FE1" w:rsidP="00272E5A">
      <w:pPr>
        <w:pStyle w:val="20"/>
        <w:numPr>
          <w:ilvl w:val="0"/>
          <w:numId w:val="8"/>
        </w:numPr>
        <w:spacing w:line="360" w:lineRule="auto"/>
        <w:ind w:left="0" w:firstLine="720"/>
        <w:rPr>
          <w:szCs w:val="28"/>
          <w:lang w:val="en-US"/>
        </w:rPr>
      </w:pPr>
      <w:r w:rsidRPr="00272E5A">
        <w:rPr>
          <w:szCs w:val="28"/>
          <w:lang w:val="en-US"/>
        </w:rPr>
        <w:t>3C+3O</w:t>
      </w:r>
      <w:r w:rsidRPr="00272E5A">
        <w:rPr>
          <w:position w:val="-6"/>
          <w:szCs w:val="28"/>
          <w:vertAlign w:val="subscript"/>
          <w:lang w:val="en-US"/>
        </w:rPr>
        <w:t>2</w:t>
      </w:r>
      <w:r w:rsidRPr="00272E5A">
        <w:rPr>
          <w:szCs w:val="28"/>
          <w:lang w:val="en-US"/>
        </w:rPr>
        <w:t>=3CO</w:t>
      </w:r>
      <w:r w:rsidRPr="00272E5A">
        <w:rPr>
          <w:position w:val="-6"/>
          <w:szCs w:val="28"/>
          <w:vertAlign w:val="subscript"/>
          <w:lang w:val="en-US"/>
        </w:rPr>
        <w:t>2</w:t>
      </w:r>
    </w:p>
    <w:p w:rsidR="00AE6FE1" w:rsidRPr="00272E5A" w:rsidRDefault="00AE6FE1" w:rsidP="00272E5A">
      <w:pPr>
        <w:pStyle w:val="20"/>
        <w:spacing w:line="360" w:lineRule="auto"/>
        <w:ind w:firstLine="720"/>
        <w:rPr>
          <w:szCs w:val="28"/>
        </w:rPr>
      </w:pPr>
      <w:r w:rsidRPr="00272E5A">
        <w:rPr>
          <w:szCs w:val="28"/>
        </w:rPr>
        <w:t>Остаток хромовой кислоты, не израсходованной на о</w:t>
      </w:r>
      <w:r w:rsidR="008D1237" w:rsidRPr="00272E5A">
        <w:rPr>
          <w:szCs w:val="28"/>
        </w:rPr>
        <w:t>кисление, оттитровывают 0,1 н. р</w:t>
      </w:r>
      <w:r w:rsidRPr="00272E5A">
        <w:rPr>
          <w:szCs w:val="28"/>
        </w:rPr>
        <w:t>аствором соли Мора с индикаторм дифениламином. Титрование солью Мора, представляющей собой двойную соль сернокислого аммония и сернокислой закиси железа – (</w:t>
      </w:r>
      <w:r w:rsidRPr="00272E5A">
        <w:rPr>
          <w:szCs w:val="28"/>
          <w:lang w:val="en-US"/>
        </w:rPr>
        <w:t>NH</w:t>
      </w:r>
      <w:r w:rsidRPr="00272E5A">
        <w:rPr>
          <w:szCs w:val="28"/>
          <w:vertAlign w:val="subscript"/>
        </w:rPr>
        <w:t>4</w:t>
      </w:r>
      <w:r w:rsidRPr="00272E5A">
        <w:rPr>
          <w:szCs w:val="28"/>
        </w:rPr>
        <w:t>)</w:t>
      </w:r>
      <w:r w:rsidRPr="00272E5A">
        <w:rPr>
          <w:szCs w:val="28"/>
          <w:vertAlign w:val="subscript"/>
        </w:rPr>
        <w:t>2</w:t>
      </w:r>
      <w:r w:rsidRPr="00272E5A">
        <w:rPr>
          <w:szCs w:val="28"/>
          <w:lang w:val="en-US"/>
        </w:rPr>
        <w:t>SO</w:t>
      </w:r>
      <w:r w:rsidRPr="00272E5A">
        <w:rPr>
          <w:szCs w:val="28"/>
          <w:vertAlign w:val="subscript"/>
        </w:rPr>
        <w:t>4</w:t>
      </w:r>
      <w:r w:rsidRPr="00272E5A">
        <w:rPr>
          <w:b/>
          <w:szCs w:val="28"/>
          <w:vertAlign w:val="superscript"/>
        </w:rPr>
        <w:t>.</w:t>
      </w:r>
      <w:r w:rsidRPr="00272E5A">
        <w:rPr>
          <w:szCs w:val="28"/>
          <w:lang w:val="en-US"/>
        </w:rPr>
        <w:t>FeSO</w:t>
      </w:r>
      <w:r w:rsidRPr="00272E5A">
        <w:rPr>
          <w:szCs w:val="28"/>
          <w:vertAlign w:val="subscript"/>
        </w:rPr>
        <w:t>4</w:t>
      </w:r>
      <w:r w:rsidRPr="00272E5A">
        <w:rPr>
          <w:b/>
          <w:szCs w:val="28"/>
          <w:vertAlign w:val="superscript"/>
        </w:rPr>
        <w:t>.</w:t>
      </w:r>
      <w:r w:rsidRPr="00272E5A">
        <w:rPr>
          <w:szCs w:val="28"/>
          <w:lang w:val="en-US"/>
        </w:rPr>
        <w:t>GH</w:t>
      </w:r>
      <w:r w:rsidRPr="00272E5A">
        <w:rPr>
          <w:szCs w:val="28"/>
          <w:vertAlign w:val="subscript"/>
        </w:rPr>
        <w:t>2</w:t>
      </w:r>
      <w:r w:rsidRPr="00272E5A">
        <w:rPr>
          <w:szCs w:val="28"/>
          <w:lang w:val="en-US"/>
        </w:rPr>
        <w:t>O</w:t>
      </w:r>
      <w:r w:rsidRPr="00272E5A">
        <w:rPr>
          <w:szCs w:val="28"/>
        </w:rPr>
        <w:t>, идёт по следующему уравнению:</w:t>
      </w:r>
    </w:p>
    <w:p w:rsidR="00AE6FE1" w:rsidRPr="00272E5A" w:rsidRDefault="00AE6FE1" w:rsidP="00272E5A">
      <w:pPr>
        <w:pStyle w:val="20"/>
        <w:spacing w:line="360" w:lineRule="auto"/>
        <w:ind w:firstLine="720"/>
        <w:rPr>
          <w:szCs w:val="28"/>
          <w:vertAlign w:val="subscript"/>
          <w:lang w:val="en-US"/>
        </w:rPr>
      </w:pPr>
      <w:r w:rsidRPr="00272E5A">
        <w:rPr>
          <w:szCs w:val="28"/>
          <w:lang w:val="en-US"/>
        </w:rPr>
        <w:t>K</w:t>
      </w:r>
      <w:r w:rsidRPr="00272E5A">
        <w:rPr>
          <w:szCs w:val="28"/>
          <w:vertAlign w:val="subscript"/>
          <w:lang w:val="en-US"/>
        </w:rPr>
        <w:t>2</w:t>
      </w:r>
      <w:r w:rsidRPr="00272E5A">
        <w:rPr>
          <w:szCs w:val="28"/>
          <w:lang w:val="en-US"/>
        </w:rPr>
        <w:t>Cr</w:t>
      </w:r>
      <w:r w:rsidRPr="00272E5A">
        <w:rPr>
          <w:szCs w:val="28"/>
          <w:vertAlign w:val="subscript"/>
          <w:lang w:val="en-US"/>
        </w:rPr>
        <w:t>2</w:t>
      </w:r>
      <w:r w:rsidRPr="00272E5A">
        <w:rPr>
          <w:szCs w:val="28"/>
          <w:lang w:val="en-US"/>
        </w:rPr>
        <w:t>O</w:t>
      </w:r>
      <w:r w:rsidRPr="00272E5A">
        <w:rPr>
          <w:szCs w:val="28"/>
          <w:vertAlign w:val="subscript"/>
          <w:lang w:val="en-US"/>
        </w:rPr>
        <w:t>7</w:t>
      </w:r>
      <w:r w:rsidRPr="00272E5A">
        <w:rPr>
          <w:szCs w:val="28"/>
          <w:lang w:val="en-US"/>
        </w:rPr>
        <w:t>+7H</w:t>
      </w:r>
      <w:r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+6FeSO</w:t>
      </w:r>
      <w:r w:rsidRPr="00272E5A">
        <w:rPr>
          <w:szCs w:val="28"/>
          <w:vertAlign w:val="subscript"/>
          <w:lang w:val="en-US"/>
        </w:rPr>
        <w:t>4</w:t>
      </w:r>
      <w:r w:rsidRPr="00272E5A">
        <w:rPr>
          <w:szCs w:val="28"/>
          <w:lang w:val="en-US"/>
        </w:rPr>
        <w:t>=7H</w:t>
      </w:r>
      <w:r w:rsidRPr="00272E5A">
        <w:rPr>
          <w:szCs w:val="28"/>
          <w:vertAlign w:val="subscript"/>
          <w:lang w:val="en-US"/>
        </w:rPr>
        <w:t>2</w:t>
      </w:r>
      <w:r w:rsidRPr="00272E5A">
        <w:rPr>
          <w:szCs w:val="28"/>
          <w:lang w:val="en-US"/>
        </w:rPr>
        <w:t>O+K</w:t>
      </w:r>
      <w:r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+Cr</w:t>
      </w:r>
      <w:r w:rsidR="008D1237"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w:t>
      </w:r>
      <w:r w:rsidRPr="00272E5A">
        <w:rPr>
          <w:szCs w:val="28"/>
          <w:vertAlign w:val="subscript"/>
          <w:lang w:val="en-US"/>
        </w:rPr>
        <w:t>3</w:t>
      </w:r>
      <w:r w:rsidRPr="00272E5A">
        <w:rPr>
          <w:szCs w:val="28"/>
          <w:lang w:val="en-US"/>
        </w:rPr>
        <w:t>+3Fe</w:t>
      </w:r>
      <w:r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w:t>
      </w:r>
      <w:r w:rsidRPr="00272E5A">
        <w:rPr>
          <w:szCs w:val="28"/>
          <w:vertAlign w:val="subscript"/>
          <w:lang w:val="en-US"/>
        </w:rPr>
        <w:t>3</w:t>
      </w:r>
    </w:p>
    <w:p w:rsidR="00AE6FE1" w:rsidRPr="00272E5A" w:rsidRDefault="00AE6FE1" w:rsidP="00272E5A">
      <w:pPr>
        <w:pStyle w:val="20"/>
        <w:spacing w:line="360" w:lineRule="auto"/>
        <w:ind w:firstLine="720"/>
        <w:rPr>
          <w:szCs w:val="28"/>
        </w:rPr>
      </w:pPr>
      <w:r w:rsidRPr="00272E5A">
        <w:rPr>
          <w:szCs w:val="28"/>
        </w:rPr>
        <w:t>Полнота окисления органического вещества при соблюдении всех условий метода, указанных ниже, составляет 85-90% величины окисления методом сухого сжигания (по Густавсону) [12].</w:t>
      </w:r>
    </w:p>
    <w:p w:rsidR="00AE6FE1" w:rsidRPr="00272E5A" w:rsidRDefault="00AE6FE1" w:rsidP="00272E5A">
      <w:pPr>
        <w:pStyle w:val="20"/>
        <w:spacing w:line="360" w:lineRule="auto"/>
        <w:ind w:firstLine="720"/>
        <w:rPr>
          <w:szCs w:val="28"/>
        </w:rPr>
      </w:pPr>
      <w:r w:rsidRPr="00272E5A">
        <w:rPr>
          <w:szCs w:val="28"/>
        </w:rPr>
        <w:t>Применение сернокислого серебра в качестве катализатора увеличивает полноту окисления до 95% (Комарова).</w:t>
      </w:r>
    </w:p>
    <w:p w:rsidR="00AE6FE1" w:rsidRPr="00272E5A" w:rsidRDefault="00AE6FE1" w:rsidP="00272E5A">
      <w:pPr>
        <w:pStyle w:val="20"/>
        <w:spacing w:line="360" w:lineRule="auto"/>
        <w:ind w:firstLine="720"/>
        <w:rPr>
          <w:szCs w:val="28"/>
        </w:rPr>
      </w:pPr>
      <w:r w:rsidRPr="00272E5A">
        <w:rPr>
          <w:szCs w:val="28"/>
        </w:rPr>
        <w:t>Для получения надёжных результатов необходимо обратить внимание:1) на тщательную подготовку почвы к анализу и 2) на точное соблюдение продолжительности кипячения при окислении органического вещества; само кипение окислительной смеси должно протекать спокойно. Метод даёт хорошую сходимость параллельных анализов, быстр, не требует специальной аппаратуры (в связи с чем может быть использован и в экспедиционных условиях) и в настоящее время является общепринятым, особенно при проведении массовых анализов.</w:t>
      </w:r>
    </w:p>
    <w:p w:rsidR="00AE6FE1" w:rsidRPr="00272E5A" w:rsidRDefault="00AE6FE1" w:rsidP="00272E5A">
      <w:pPr>
        <w:pStyle w:val="20"/>
        <w:spacing w:line="360" w:lineRule="auto"/>
        <w:ind w:firstLine="720"/>
        <w:rPr>
          <w:szCs w:val="28"/>
        </w:rPr>
      </w:pPr>
      <w:r w:rsidRPr="00272E5A">
        <w:rPr>
          <w:szCs w:val="28"/>
          <w:u w:val="single"/>
        </w:rPr>
        <w:t>Подготовка почвы к анализу</w:t>
      </w:r>
      <w:r w:rsidRPr="00272E5A">
        <w:rPr>
          <w:szCs w:val="28"/>
        </w:rPr>
        <w:t>. При подготовке почвы к анализу на содержание гумуса особое внимание должно быть обращено на удаление из почвы корешков и различных органических остатков растительного и животного происхождения.</w:t>
      </w:r>
    </w:p>
    <w:p w:rsidR="00AE6FE1" w:rsidRPr="00272E5A" w:rsidRDefault="00AE6FE1" w:rsidP="00272E5A">
      <w:pPr>
        <w:pStyle w:val="20"/>
        <w:spacing w:line="360" w:lineRule="auto"/>
        <w:ind w:firstLine="720"/>
        <w:rPr>
          <w:szCs w:val="28"/>
        </w:rPr>
      </w:pPr>
      <w:r w:rsidRPr="00272E5A">
        <w:rPr>
          <w:szCs w:val="28"/>
        </w:rPr>
        <w:t>Из взятого в поле и доведённого до воздушно-сухого состояния образца почвы берут среднюю пробу в количестве 50г, тщательно отбирают пинцетом корни и видимые глазом органические остатки (панцири насекомых, семена, угольки и т. д.), раздавливают почвенные комки деревянным пестиком с резиновым наконечником и вновь тщательно отбирают корни, пользуясь при этом лупой.</w:t>
      </w:r>
    </w:p>
    <w:p w:rsidR="00AE6FE1" w:rsidRPr="00272E5A" w:rsidRDefault="00AE6FE1" w:rsidP="00272E5A">
      <w:pPr>
        <w:pStyle w:val="20"/>
        <w:spacing w:line="360" w:lineRule="auto"/>
        <w:ind w:firstLine="720"/>
        <w:rPr>
          <w:szCs w:val="28"/>
        </w:rPr>
      </w:pPr>
      <w:r w:rsidRPr="00272E5A">
        <w:rPr>
          <w:szCs w:val="28"/>
        </w:rPr>
        <w:t>Затем растирают почву в фарфоровой ступке и пропускают через сито с диаметром отверстий в 1мм, после чего из неё снова берут среднюю пробу весом 5г и повторяют отбор корешков, используя для этого следующий приём. Сухую стеклянную палочку энергично натирают сухой суконной или шерстяной тканью и быстро проводят на высоте около 10см над почвой, распределённой тонким слоем по поверхности восковки или пергаментной бумаги.</w:t>
      </w:r>
    </w:p>
    <w:p w:rsidR="00AE6FE1" w:rsidRPr="00272E5A" w:rsidRDefault="00AE6FE1" w:rsidP="00272E5A">
      <w:pPr>
        <w:pStyle w:val="20"/>
        <w:spacing w:line="360" w:lineRule="auto"/>
        <w:ind w:firstLine="720"/>
        <w:rPr>
          <w:szCs w:val="28"/>
        </w:rPr>
      </w:pPr>
      <w:r w:rsidRPr="00272E5A">
        <w:rPr>
          <w:szCs w:val="28"/>
        </w:rPr>
        <w:t>Тонкие мел</w:t>
      </w:r>
      <w:r w:rsidR="008D1237" w:rsidRPr="00272E5A">
        <w:rPr>
          <w:szCs w:val="28"/>
        </w:rPr>
        <w:t>кие корешки и полуразложившиеся</w:t>
      </w:r>
      <w:r w:rsidRPr="00272E5A">
        <w:rPr>
          <w:szCs w:val="28"/>
        </w:rPr>
        <w:t xml:space="preserve"> растительные остатки, которые до этого не удалось отобрать в связи с их малыми размерами, прилипают к поверхности наэлектризованной палочки и таким образом выносятся из почвы. Их снимают с палочки при повторном её натирании. Не следует слишком низко проводить палочкой над поверхностью почвы во избежание выноса из почвы не только органических остатков, но и мелкозёма.</w:t>
      </w:r>
    </w:p>
    <w:p w:rsidR="00AE6FE1" w:rsidRPr="00272E5A" w:rsidRDefault="00AE6FE1" w:rsidP="00272E5A">
      <w:pPr>
        <w:pStyle w:val="20"/>
        <w:spacing w:line="360" w:lineRule="auto"/>
        <w:ind w:firstLine="720"/>
        <w:rPr>
          <w:szCs w:val="28"/>
        </w:rPr>
      </w:pPr>
      <w:r w:rsidRPr="00272E5A">
        <w:rPr>
          <w:szCs w:val="28"/>
        </w:rPr>
        <w:t>В процессе отбора корешков надо неоднократно перемешивать почву и вновь распределять её тонким слоем. Операцию следует вести до тех пор, пока на палочке будут обнаруживаться лишь единичные корешки. Чистоту отбора корешков контролируют, помимо того, просмотром почвы в лупу.</w:t>
      </w:r>
    </w:p>
    <w:p w:rsidR="00AE6FE1" w:rsidRPr="00272E5A" w:rsidRDefault="00AE6FE1" w:rsidP="00272E5A">
      <w:pPr>
        <w:pStyle w:val="20"/>
        <w:spacing w:line="360" w:lineRule="auto"/>
        <w:ind w:firstLine="720"/>
        <w:rPr>
          <w:szCs w:val="28"/>
        </w:rPr>
      </w:pPr>
      <w:r w:rsidRPr="00272E5A">
        <w:rPr>
          <w:szCs w:val="28"/>
        </w:rPr>
        <w:t xml:space="preserve">По окончании отбора корешков почву снова растирают в фарфоровой, яшмовой или агатовой ступке и пропускают через сито с диаметром отверстий в </w:t>
      </w:r>
      <w:smartTag w:uri="urn:schemas-microsoft-com:office:smarttags" w:element="metricconverter">
        <w:smartTagPr>
          <w:attr w:name="ProductID" w:val="0,25 мм"/>
        </w:smartTagPr>
        <w:r w:rsidRPr="00272E5A">
          <w:rPr>
            <w:szCs w:val="28"/>
          </w:rPr>
          <w:t>0,25 мм</w:t>
        </w:r>
      </w:smartTag>
      <w:r w:rsidRPr="00272E5A">
        <w:rPr>
          <w:szCs w:val="28"/>
        </w:rPr>
        <w:t>. Описанным выше способом должен быть подготовлен весь образец в 5г. Отбрасывать трудно поддающуюся растиранию часть образца ни в коем случае нельзя.</w:t>
      </w:r>
    </w:p>
    <w:p w:rsidR="00AE6FE1" w:rsidRPr="00272E5A" w:rsidRDefault="00AE6FE1" w:rsidP="00272E5A">
      <w:pPr>
        <w:pStyle w:val="20"/>
        <w:spacing w:line="360" w:lineRule="auto"/>
        <w:ind w:firstLine="720"/>
        <w:rPr>
          <w:szCs w:val="28"/>
        </w:rPr>
      </w:pPr>
      <w:r w:rsidRPr="00272E5A">
        <w:rPr>
          <w:szCs w:val="28"/>
        </w:rPr>
        <w:t>Почву, подготовленную вышеуказанным образом для анализа, следует хранить в пакетиках из пергаментной бумаги или восковки либо в пробирках с пробками.</w:t>
      </w:r>
    </w:p>
    <w:p w:rsidR="008D1237" w:rsidRPr="00272E5A" w:rsidRDefault="008D1237" w:rsidP="00272E5A">
      <w:pPr>
        <w:pStyle w:val="20"/>
        <w:spacing w:line="360" w:lineRule="auto"/>
        <w:ind w:firstLine="720"/>
        <w:rPr>
          <w:szCs w:val="28"/>
        </w:rPr>
      </w:pPr>
      <w:r w:rsidRPr="00272E5A">
        <w:rPr>
          <w:szCs w:val="28"/>
        </w:rPr>
        <w:t xml:space="preserve">Содержание гумуса определяют по специальной формуле на основании количества хромовой кислоты, пошедшей на окисление. Анализируемый материал должен быть тщательно очищен от органических остатков. </w:t>
      </w:r>
    </w:p>
    <w:p w:rsidR="008D1237" w:rsidRPr="00272E5A" w:rsidRDefault="008D1237" w:rsidP="00272E5A">
      <w:pPr>
        <w:pStyle w:val="20"/>
        <w:spacing w:line="360" w:lineRule="auto"/>
        <w:ind w:firstLine="720"/>
        <w:rPr>
          <w:szCs w:val="28"/>
        </w:rPr>
      </w:pPr>
      <w:r w:rsidRPr="00272E5A">
        <w:rPr>
          <w:szCs w:val="28"/>
        </w:rPr>
        <w:t>Ход анализа:</w:t>
      </w:r>
    </w:p>
    <w:p w:rsidR="008D1237" w:rsidRPr="00272E5A" w:rsidRDefault="008D1237" w:rsidP="00272E5A">
      <w:pPr>
        <w:pStyle w:val="20"/>
        <w:numPr>
          <w:ilvl w:val="0"/>
          <w:numId w:val="17"/>
        </w:numPr>
        <w:spacing w:line="360" w:lineRule="auto"/>
        <w:ind w:left="0" w:firstLine="720"/>
        <w:rPr>
          <w:szCs w:val="28"/>
        </w:rPr>
      </w:pPr>
      <w:r w:rsidRPr="00272E5A">
        <w:rPr>
          <w:szCs w:val="28"/>
        </w:rPr>
        <w:t xml:space="preserve">От образца растёртого резиновой пробкой в ступке отбирали среднюю пробу, из которой берётся навеска в </w:t>
      </w:r>
      <w:smartTag w:uri="urn:schemas-microsoft-com:office:smarttags" w:element="metricconverter">
        <w:smartTagPr>
          <w:attr w:name="ProductID" w:val="1 г"/>
        </w:smartTagPr>
        <w:r w:rsidRPr="00272E5A">
          <w:rPr>
            <w:szCs w:val="28"/>
          </w:rPr>
          <w:t>1 г</w:t>
        </w:r>
      </w:smartTag>
      <w:r w:rsidRPr="00272E5A">
        <w:rPr>
          <w:szCs w:val="28"/>
        </w:rPr>
        <w:t>, тщательно отбираются растительные остатки.</w:t>
      </w:r>
    </w:p>
    <w:p w:rsidR="008D1237" w:rsidRPr="00272E5A" w:rsidRDefault="008D1237" w:rsidP="00272E5A">
      <w:pPr>
        <w:pStyle w:val="20"/>
        <w:numPr>
          <w:ilvl w:val="0"/>
          <w:numId w:val="17"/>
        </w:numPr>
        <w:spacing w:line="360" w:lineRule="auto"/>
        <w:ind w:left="0" w:firstLine="720"/>
        <w:rPr>
          <w:szCs w:val="28"/>
        </w:rPr>
      </w:pPr>
      <w:r w:rsidRPr="00272E5A">
        <w:rPr>
          <w:szCs w:val="28"/>
        </w:rPr>
        <w:t xml:space="preserve">Из очищенного материала брали навеску </w:t>
      </w:r>
      <w:smartTag w:uri="urn:schemas-microsoft-com:office:smarttags" w:element="metricconverter">
        <w:smartTagPr>
          <w:attr w:name="ProductID" w:val="0,2 г"/>
        </w:smartTagPr>
        <w:r w:rsidRPr="00272E5A">
          <w:rPr>
            <w:szCs w:val="28"/>
          </w:rPr>
          <w:t>0,2 г</w:t>
        </w:r>
      </w:smartTag>
      <w:r w:rsidRPr="00272E5A">
        <w:rPr>
          <w:szCs w:val="28"/>
        </w:rPr>
        <w:t xml:space="preserve"> и переносили в коническую колбу на 100 мл. В колбу приливали 15 мл хромовой смеси. Раствор хромовой смеси готовили: </w:t>
      </w:r>
      <w:smartTag w:uri="urn:schemas-microsoft-com:office:smarttags" w:element="metricconverter">
        <w:smartTagPr>
          <w:attr w:name="ProductID" w:val="40 г"/>
        </w:smartTagPr>
        <w:r w:rsidRPr="00272E5A">
          <w:rPr>
            <w:szCs w:val="28"/>
          </w:rPr>
          <w:t>40 г</w:t>
        </w:r>
      </w:smartTag>
      <w:r w:rsidRPr="00272E5A">
        <w:rPr>
          <w:szCs w:val="28"/>
        </w:rPr>
        <w:t xml:space="preserve"> дихромата калия (</w:t>
      </w:r>
      <w:r w:rsidR="00CD4256" w:rsidRPr="00272E5A">
        <w:rPr>
          <w:szCs w:val="28"/>
          <w:lang w:val="en-US"/>
        </w:rPr>
        <w:t>K</w:t>
      </w:r>
      <w:r w:rsidR="00CD4256" w:rsidRPr="00272E5A">
        <w:rPr>
          <w:szCs w:val="28"/>
          <w:vertAlign w:val="subscript"/>
        </w:rPr>
        <w:t>2</w:t>
      </w:r>
      <w:r w:rsidR="00CD4256" w:rsidRPr="00272E5A">
        <w:rPr>
          <w:szCs w:val="28"/>
          <w:lang w:val="en-US"/>
        </w:rPr>
        <w:t>Cr</w:t>
      </w:r>
      <w:r w:rsidR="00CD4256" w:rsidRPr="00272E5A">
        <w:rPr>
          <w:szCs w:val="28"/>
          <w:vertAlign w:val="subscript"/>
        </w:rPr>
        <w:t>2</w:t>
      </w:r>
      <w:r w:rsidR="00CD4256" w:rsidRPr="00272E5A">
        <w:rPr>
          <w:szCs w:val="28"/>
          <w:lang w:val="en-US"/>
        </w:rPr>
        <w:t>O</w:t>
      </w:r>
      <w:r w:rsidR="00CD4256" w:rsidRPr="00272E5A">
        <w:rPr>
          <w:szCs w:val="28"/>
          <w:vertAlign w:val="subscript"/>
        </w:rPr>
        <w:t>7</w:t>
      </w:r>
      <w:r w:rsidR="00CD4256" w:rsidRPr="00272E5A">
        <w:rPr>
          <w:szCs w:val="28"/>
        </w:rPr>
        <w:t xml:space="preserve">): </w:t>
      </w:r>
      <w:smartTag w:uri="urn:schemas-microsoft-com:office:smarttags" w:element="metricconverter">
        <w:smartTagPr>
          <w:attr w:name="ProductID" w:val="1 л"/>
        </w:smartTagPr>
        <w:r w:rsidR="00CD4256" w:rsidRPr="00272E5A">
          <w:rPr>
            <w:szCs w:val="28"/>
          </w:rPr>
          <w:t>1 л</w:t>
        </w:r>
      </w:smartTag>
      <w:r w:rsidR="00CD4256" w:rsidRPr="00272E5A">
        <w:rPr>
          <w:szCs w:val="28"/>
        </w:rPr>
        <w:t xml:space="preserve"> Н</w:t>
      </w:r>
      <w:r w:rsidR="00CD4256" w:rsidRPr="00272E5A">
        <w:rPr>
          <w:szCs w:val="28"/>
          <w:vertAlign w:val="subscript"/>
        </w:rPr>
        <w:t>2</w:t>
      </w:r>
      <w:r w:rsidR="00CD4256" w:rsidRPr="00272E5A">
        <w:rPr>
          <w:szCs w:val="28"/>
        </w:rPr>
        <w:t>О:1 л Н</w:t>
      </w:r>
      <w:r w:rsidR="00CD4256" w:rsidRPr="00272E5A">
        <w:rPr>
          <w:szCs w:val="28"/>
          <w:vertAlign w:val="subscript"/>
        </w:rPr>
        <w:t>2</w:t>
      </w:r>
      <w:r w:rsidR="00CD4256" w:rsidRPr="00272E5A">
        <w:rPr>
          <w:szCs w:val="28"/>
          <w:lang w:val="en-US"/>
        </w:rPr>
        <w:t>SO</w:t>
      </w:r>
      <w:r w:rsidR="00CD4256" w:rsidRPr="00272E5A">
        <w:rPr>
          <w:szCs w:val="28"/>
          <w:vertAlign w:val="subscript"/>
        </w:rPr>
        <w:t>4</w:t>
      </w:r>
      <w:r w:rsidR="00CD4256" w:rsidRPr="00272E5A">
        <w:rPr>
          <w:szCs w:val="28"/>
        </w:rPr>
        <w:t>.</w:t>
      </w:r>
    </w:p>
    <w:p w:rsidR="00CD4256" w:rsidRPr="00272E5A" w:rsidRDefault="00CD4256" w:rsidP="00272E5A">
      <w:pPr>
        <w:pStyle w:val="20"/>
        <w:numPr>
          <w:ilvl w:val="0"/>
          <w:numId w:val="17"/>
        </w:numPr>
        <w:spacing w:line="360" w:lineRule="auto"/>
        <w:ind w:left="0" w:firstLine="720"/>
        <w:rPr>
          <w:szCs w:val="28"/>
        </w:rPr>
      </w:pPr>
      <w:r w:rsidRPr="00272E5A">
        <w:rPr>
          <w:szCs w:val="28"/>
        </w:rPr>
        <w:t>Обе колбы кипятили 5 минут с обратным холодильником.</w:t>
      </w:r>
    </w:p>
    <w:p w:rsidR="00CD4256" w:rsidRPr="00272E5A" w:rsidRDefault="00CD4256" w:rsidP="00272E5A">
      <w:pPr>
        <w:pStyle w:val="20"/>
        <w:numPr>
          <w:ilvl w:val="0"/>
          <w:numId w:val="17"/>
        </w:numPr>
        <w:spacing w:line="360" w:lineRule="auto"/>
        <w:ind w:left="0" w:firstLine="720"/>
        <w:rPr>
          <w:szCs w:val="28"/>
        </w:rPr>
      </w:pPr>
      <w:r w:rsidRPr="00272E5A">
        <w:rPr>
          <w:szCs w:val="28"/>
        </w:rPr>
        <w:t>После того, как жидкость в колбах остыла, в них добавляли дистиллированную воду до 25% объёма и прибавляли 5 капель индикатора (0,2% раствор фенилантраниловой кислоты).</w:t>
      </w:r>
    </w:p>
    <w:p w:rsidR="00CD4256" w:rsidRPr="00272E5A" w:rsidRDefault="00CD4256" w:rsidP="00272E5A">
      <w:pPr>
        <w:pStyle w:val="20"/>
        <w:numPr>
          <w:ilvl w:val="0"/>
          <w:numId w:val="17"/>
        </w:numPr>
        <w:spacing w:line="360" w:lineRule="auto"/>
        <w:ind w:left="0" w:firstLine="720"/>
        <w:rPr>
          <w:szCs w:val="28"/>
        </w:rPr>
      </w:pPr>
      <w:r w:rsidRPr="00272E5A">
        <w:rPr>
          <w:szCs w:val="28"/>
        </w:rPr>
        <w:t>Далее производили титрование 0,2% раствором соли Мора. Хромовая смесь реагирует с солью Мора следующим образом:</w:t>
      </w:r>
    </w:p>
    <w:p w:rsidR="008D35AF" w:rsidRDefault="008D35AF" w:rsidP="00272E5A">
      <w:pPr>
        <w:pStyle w:val="20"/>
        <w:spacing w:line="360" w:lineRule="auto"/>
        <w:ind w:firstLine="720"/>
        <w:rPr>
          <w:szCs w:val="28"/>
          <w:lang w:val="en-US"/>
        </w:rPr>
      </w:pPr>
    </w:p>
    <w:p w:rsidR="00CD4256" w:rsidRPr="00272E5A" w:rsidRDefault="00CD4256" w:rsidP="00272E5A">
      <w:pPr>
        <w:pStyle w:val="20"/>
        <w:spacing w:line="360" w:lineRule="auto"/>
        <w:ind w:firstLine="720"/>
        <w:rPr>
          <w:szCs w:val="28"/>
          <w:vertAlign w:val="subscript"/>
          <w:lang w:val="en-US"/>
        </w:rPr>
      </w:pPr>
      <w:r w:rsidRPr="00272E5A">
        <w:rPr>
          <w:szCs w:val="28"/>
          <w:lang w:val="en-US"/>
        </w:rPr>
        <w:t>K</w:t>
      </w:r>
      <w:r w:rsidRPr="00272E5A">
        <w:rPr>
          <w:szCs w:val="28"/>
          <w:vertAlign w:val="subscript"/>
          <w:lang w:val="en-US"/>
        </w:rPr>
        <w:t>2</w:t>
      </w:r>
      <w:r w:rsidRPr="00272E5A">
        <w:rPr>
          <w:szCs w:val="28"/>
          <w:lang w:val="en-US"/>
        </w:rPr>
        <w:t>Cr</w:t>
      </w:r>
      <w:r w:rsidRPr="00272E5A">
        <w:rPr>
          <w:szCs w:val="28"/>
          <w:vertAlign w:val="subscript"/>
          <w:lang w:val="en-US"/>
        </w:rPr>
        <w:t>2</w:t>
      </w:r>
      <w:r w:rsidRPr="00272E5A">
        <w:rPr>
          <w:szCs w:val="28"/>
          <w:lang w:val="en-US"/>
        </w:rPr>
        <w:t>O</w:t>
      </w:r>
      <w:r w:rsidRPr="00272E5A">
        <w:rPr>
          <w:szCs w:val="28"/>
          <w:vertAlign w:val="subscript"/>
          <w:lang w:val="en-US"/>
        </w:rPr>
        <w:t>7</w:t>
      </w:r>
      <w:r w:rsidRPr="00272E5A">
        <w:rPr>
          <w:szCs w:val="28"/>
          <w:lang w:val="en-US"/>
        </w:rPr>
        <w:t xml:space="preserve"> + 7H</w:t>
      </w:r>
      <w:r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 xml:space="preserve"> + 6FeSO</w:t>
      </w:r>
      <w:r w:rsidRPr="00272E5A">
        <w:rPr>
          <w:szCs w:val="28"/>
          <w:vertAlign w:val="subscript"/>
          <w:lang w:val="en-US"/>
        </w:rPr>
        <w:t>4</w:t>
      </w:r>
      <w:r w:rsidRPr="00272E5A">
        <w:rPr>
          <w:szCs w:val="28"/>
          <w:lang w:val="en-US"/>
        </w:rPr>
        <w:t xml:space="preserve"> = 7H</w:t>
      </w:r>
      <w:r w:rsidRPr="00272E5A">
        <w:rPr>
          <w:szCs w:val="28"/>
          <w:vertAlign w:val="subscript"/>
          <w:lang w:val="en-US"/>
        </w:rPr>
        <w:t>2</w:t>
      </w:r>
      <w:r w:rsidRPr="00272E5A">
        <w:rPr>
          <w:szCs w:val="28"/>
          <w:lang w:val="en-US"/>
        </w:rPr>
        <w:t>O + K</w:t>
      </w:r>
      <w:r w:rsidRPr="00272E5A">
        <w:rPr>
          <w:szCs w:val="28"/>
          <w:vertAlign w:val="subscript"/>
          <w:lang w:val="en-US"/>
        </w:rPr>
        <w:t>2</w:t>
      </w:r>
      <w:r w:rsidRPr="00272E5A">
        <w:rPr>
          <w:szCs w:val="28"/>
          <w:lang w:val="en-US"/>
        </w:rPr>
        <w:t>SO</w:t>
      </w:r>
      <w:r w:rsidRPr="00272E5A">
        <w:rPr>
          <w:szCs w:val="28"/>
          <w:vertAlign w:val="subscript"/>
          <w:lang w:val="en-US"/>
        </w:rPr>
        <w:t>4</w:t>
      </w:r>
      <w:r w:rsidRPr="00272E5A">
        <w:rPr>
          <w:szCs w:val="28"/>
          <w:lang w:val="en-US"/>
        </w:rPr>
        <w:t xml:space="preserve"> + Cr</w:t>
      </w:r>
      <w:r w:rsidRPr="00272E5A">
        <w:rPr>
          <w:szCs w:val="28"/>
          <w:vertAlign w:val="subscript"/>
          <w:lang w:val="en-US"/>
        </w:rPr>
        <w:t>2</w:t>
      </w:r>
      <w:r w:rsidRPr="00272E5A">
        <w:rPr>
          <w:szCs w:val="28"/>
          <w:lang w:val="en-US"/>
        </w:rPr>
        <w:t xml:space="preserve"> (SO</w:t>
      </w:r>
      <w:r w:rsidRPr="00272E5A">
        <w:rPr>
          <w:szCs w:val="28"/>
          <w:vertAlign w:val="subscript"/>
          <w:lang w:val="en-US"/>
        </w:rPr>
        <w:t>4</w:t>
      </w:r>
      <w:r w:rsidRPr="00272E5A">
        <w:rPr>
          <w:szCs w:val="28"/>
          <w:lang w:val="en-US"/>
        </w:rPr>
        <w:t>)</w:t>
      </w:r>
      <w:r w:rsidRPr="00272E5A">
        <w:rPr>
          <w:szCs w:val="28"/>
          <w:vertAlign w:val="subscript"/>
          <w:lang w:val="en-US"/>
        </w:rPr>
        <w:t xml:space="preserve">3 </w:t>
      </w:r>
      <w:r w:rsidRPr="00272E5A">
        <w:rPr>
          <w:szCs w:val="28"/>
          <w:lang w:val="en-US"/>
        </w:rPr>
        <w:t>+ 3 Fe</w:t>
      </w:r>
      <w:r w:rsidRPr="00272E5A">
        <w:rPr>
          <w:szCs w:val="28"/>
          <w:vertAlign w:val="subscript"/>
          <w:lang w:val="en-US"/>
        </w:rPr>
        <w:t>2</w:t>
      </w:r>
      <w:r w:rsidRPr="00272E5A">
        <w:rPr>
          <w:szCs w:val="28"/>
          <w:lang w:val="en-US"/>
        </w:rPr>
        <w:t xml:space="preserve"> (SO</w:t>
      </w:r>
      <w:r w:rsidRPr="00272E5A">
        <w:rPr>
          <w:szCs w:val="28"/>
          <w:vertAlign w:val="subscript"/>
          <w:lang w:val="en-US"/>
        </w:rPr>
        <w:t>4</w:t>
      </w:r>
      <w:r w:rsidRPr="00272E5A">
        <w:rPr>
          <w:szCs w:val="28"/>
          <w:lang w:val="en-US"/>
        </w:rPr>
        <w:t>)</w:t>
      </w:r>
      <w:r w:rsidRPr="00272E5A">
        <w:rPr>
          <w:szCs w:val="28"/>
          <w:vertAlign w:val="subscript"/>
          <w:lang w:val="en-US"/>
        </w:rPr>
        <w:t>3</w:t>
      </w:r>
    </w:p>
    <w:p w:rsidR="008D35AF" w:rsidRDefault="008D35AF" w:rsidP="00272E5A">
      <w:pPr>
        <w:pStyle w:val="20"/>
        <w:spacing w:line="360" w:lineRule="auto"/>
        <w:ind w:firstLine="720"/>
        <w:rPr>
          <w:szCs w:val="28"/>
          <w:lang w:val="en-US"/>
        </w:rPr>
      </w:pPr>
    </w:p>
    <w:p w:rsidR="007E631E" w:rsidRPr="00272E5A" w:rsidRDefault="00CD4256" w:rsidP="00272E5A">
      <w:pPr>
        <w:pStyle w:val="20"/>
        <w:spacing w:line="360" w:lineRule="auto"/>
        <w:ind w:firstLine="720"/>
        <w:rPr>
          <w:szCs w:val="28"/>
        </w:rPr>
      </w:pPr>
      <w:r w:rsidRPr="00272E5A">
        <w:rPr>
          <w:szCs w:val="28"/>
        </w:rPr>
        <w:t xml:space="preserve">В процессе титрования окраска раствора постепенно изменялась от фиолетовой до зелёной. При появлении яркой зелёной окраски, свидетельствующей о восстановлении индикатора (полной нейтрализации хромовой смеси), титрование </w:t>
      </w:r>
      <w:r w:rsidR="007E631E" w:rsidRPr="00272E5A">
        <w:rPr>
          <w:szCs w:val="28"/>
        </w:rPr>
        <w:t>заканчивали</w:t>
      </w:r>
      <w:r w:rsidRPr="00272E5A">
        <w:rPr>
          <w:szCs w:val="28"/>
        </w:rPr>
        <w:t xml:space="preserve">. </w:t>
      </w:r>
      <w:r w:rsidR="007E631E" w:rsidRPr="00272E5A">
        <w:rPr>
          <w:szCs w:val="28"/>
        </w:rPr>
        <w:t>В первую очередь определяли исходное количество хромовой смеси, взятой для опыта. Титровали холостой опыт для определения количества хромовой смеси, неизрасходованной на окисление органического углерода.</w:t>
      </w:r>
    </w:p>
    <w:p w:rsidR="007E631E" w:rsidRPr="00272E5A" w:rsidRDefault="007E631E" w:rsidP="00272E5A">
      <w:pPr>
        <w:pStyle w:val="20"/>
        <w:spacing w:line="360" w:lineRule="auto"/>
        <w:ind w:firstLine="720"/>
        <w:rPr>
          <w:szCs w:val="28"/>
        </w:rPr>
      </w:pPr>
      <w:r w:rsidRPr="00272E5A">
        <w:rPr>
          <w:szCs w:val="28"/>
        </w:rPr>
        <w:t>6. Определение гумуса производили по формуле:</w:t>
      </w:r>
    </w:p>
    <w:p w:rsidR="00791565" w:rsidRDefault="00791565" w:rsidP="00272E5A">
      <w:pPr>
        <w:pStyle w:val="20"/>
        <w:spacing w:line="360" w:lineRule="auto"/>
        <w:ind w:firstLine="720"/>
        <w:rPr>
          <w:szCs w:val="28"/>
          <w:lang w:val="en-US"/>
        </w:rPr>
      </w:pPr>
    </w:p>
    <w:p w:rsidR="007E631E" w:rsidRPr="00272E5A" w:rsidRDefault="007E631E" w:rsidP="00272E5A">
      <w:pPr>
        <w:pStyle w:val="20"/>
        <w:spacing w:line="360" w:lineRule="auto"/>
        <w:ind w:firstLine="720"/>
        <w:rPr>
          <w:szCs w:val="28"/>
        </w:rPr>
      </w:pPr>
      <w:r w:rsidRPr="00272E5A">
        <w:rPr>
          <w:szCs w:val="28"/>
          <w:lang w:val="en-US"/>
        </w:rPr>
        <w:t>A</w:t>
      </w:r>
      <w:r w:rsidRPr="00272E5A">
        <w:rPr>
          <w:szCs w:val="28"/>
        </w:rPr>
        <w:t xml:space="preserve"> = </w:t>
      </w:r>
      <w:r w:rsidRPr="00272E5A">
        <w:rPr>
          <w:szCs w:val="28"/>
          <w:u w:val="single"/>
        </w:rPr>
        <w:t>(</w:t>
      </w:r>
      <w:r w:rsidRPr="00272E5A">
        <w:rPr>
          <w:szCs w:val="28"/>
          <w:u w:val="single"/>
          <w:lang w:val="en-US"/>
        </w:rPr>
        <w:t>a</w:t>
      </w:r>
      <w:r w:rsidRPr="00272E5A">
        <w:rPr>
          <w:szCs w:val="28"/>
          <w:u w:val="single"/>
        </w:rPr>
        <w:t>-</w:t>
      </w:r>
      <w:r w:rsidRPr="00272E5A">
        <w:rPr>
          <w:szCs w:val="28"/>
          <w:u w:val="single"/>
          <w:lang w:val="en-US"/>
        </w:rPr>
        <w:t>b</w:t>
      </w:r>
      <w:r w:rsidRPr="00272E5A">
        <w:rPr>
          <w:szCs w:val="28"/>
          <w:u w:val="single"/>
        </w:rPr>
        <w:t>)</w:t>
      </w:r>
      <w:r w:rsidRPr="00272E5A">
        <w:rPr>
          <w:szCs w:val="28"/>
          <w:u w:val="single"/>
          <w:lang w:val="en-US"/>
        </w:rPr>
        <w:t>NK</w:t>
      </w:r>
      <w:r w:rsidRPr="00272E5A">
        <w:rPr>
          <w:szCs w:val="28"/>
        </w:rPr>
        <w:t xml:space="preserve"> * 100%, где</w:t>
      </w:r>
    </w:p>
    <w:p w:rsidR="00791565" w:rsidRPr="008D35AF" w:rsidRDefault="008D35AF" w:rsidP="00272E5A">
      <w:pPr>
        <w:pStyle w:val="20"/>
        <w:spacing w:line="360" w:lineRule="auto"/>
        <w:ind w:firstLine="720"/>
        <w:rPr>
          <w:szCs w:val="28"/>
          <w:lang w:val="en-US"/>
        </w:rPr>
      </w:pPr>
      <w:r>
        <w:rPr>
          <w:szCs w:val="28"/>
          <w:lang w:val="en-US"/>
        </w:rPr>
        <w:t xml:space="preserve">           4</w:t>
      </w:r>
    </w:p>
    <w:p w:rsidR="008D35AF" w:rsidRDefault="008D35AF" w:rsidP="00272E5A">
      <w:pPr>
        <w:pStyle w:val="20"/>
        <w:spacing w:line="360" w:lineRule="auto"/>
        <w:ind w:firstLine="720"/>
        <w:rPr>
          <w:szCs w:val="28"/>
          <w:lang w:val="en-US"/>
        </w:rPr>
      </w:pPr>
    </w:p>
    <w:p w:rsidR="007E631E" w:rsidRPr="00272E5A" w:rsidRDefault="007E631E" w:rsidP="008D35AF">
      <w:pPr>
        <w:pStyle w:val="20"/>
        <w:spacing w:line="360" w:lineRule="auto"/>
        <w:ind w:left="720"/>
        <w:rPr>
          <w:szCs w:val="28"/>
        </w:rPr>
      </w:pPr>
      <w:r w:rsidRPr="00272E5A">
        <w:rPr>
          <w:szCs w:val="28"/>
        </w:rPr>
        <w:t>А – количество гумуса в %;</w:t>
      </w:r>
    </w:p>
    <w:p w:rsidR="007E631E" w:rsidRPr="00272E5A" w:rsidRDefault="007E631E" w:rsidP="00272E5A">
      <w:pPr>
        <w:pStyle w:val="20"/>
        <w:spacing w:line="360" w:lineRule="auto"/>
        <w:ind w:firstLine="720"/>
        <w:rPr>
          <w:szCs w:val="28"/>
        </w:rPr>
      </w:pPr>
      <w:r w:rsidRPr="00272E5A">
        <w:rPr>
          <w:szCs w:val="28"/>
        </w:rPr>
        <w:t>а – количество кубических сантиметров раствора соли Мора, пошедшее на титрование хромовой смеси без почвы;</w:t>
      </w:r>
    </w:p>
    <w:p w:rsidR="007E631E" w:rsidRPr="00272E5A" w:rsidRDefault="007E631E" w:rsidP="00272E5A">
      <w:pPr>
        <w:pStyle w:val="20"/>
        <w:spacing w:line="360" w:lineRule="auto"/>
        <w:ind w:firstLine="720"/>
        <w:rPr>
          <w:szCs w:val="28"/>
        </w:rPr>
      </w:pPr>
      <w:r w:rsidRPr="00272E5A">
        <w:rPr>
          <w:szCs w:val="28"/>
          <w:lang w:val="en-US"/>
        </w:rPr>
        <w:t>b</w:t>
      </w:r>
      <w:r w:rsidRPr="00272E5A">
        <w:rPr>
          <w:szCs w:val="28"/>
        </w:rPr>
        <w:t xml:space="preserve"> –количество кубических сантиметров раствора соли Мора, пошедшее на титрование хромовой смеси с почвой;</w:t>
      </w:r>
    </w:p>
    <w:p w:rsidR="007E631E" w:rsidRPr="00272E5A" w:rsidRDefault="007E631E" w:rsidP="00272E5A">
      <w:pPr>
        <w:pStyle w:val="20"/>
        <w:spacing w:line="360" w:lineRule="auto"/>
        <w:ind w:firstLine="720"/>
        <w:rPr>
          <w:szCs w:val="28"/>
        </w:rPr>
      </w:pPr>
      <w:r w:rsidRPr="00272E5A">
        <w:rPr>
          <w:szCs w:val="28"/>
          <w:lang w:val="en-US"/>
        </w:rPr>
        <w:t>N</w:t>
      </w:r>
      <w:r w:rsidRPr="00272E5A">
        <w:rPr>
          <w:szCs w:val="28"/>
        </w:rPr>
        <w:t xml:space="preserve"> – нормальность раствора соли Мора 0,2;</w:t>
      </w:r>
    </w:p>
    <w:p w:rsidR="007E631E" w:rsidRPr="00272E5A" w:rsidRDefault="007E631E" w:rsidP="00272E5A">
      <w:pPr>
        <w:pStyle w:val="20"/>
        <w:spacing w:line="360" w:lineRule="auto"/>
        <w:ind w:firstLine="720"/>
        <w:rPr>
          <w:szCs w:val="28"/>
        </w:rPr>
      </w:pPr>
      <w:r w:rsidRPr="00272E5A">
        <w:rPr>
          <w:szCs w:val="28"/>
        </w:rPr>
        <w:t>К – коэффициент перевода на гумус, равный 0,00517;</w:t>
      </w:r>
    </w:p>
    <w:p w:rsidR="007E631E" w:rsidRPr="00272E5A" w:rsidRDefault="007E631E" w:rsidP="00272E5A">
      <w:pPr>
        <w:pStyle w:val="20"/>
        <w:spacing w:line="360" w:lineRule="auto"/>
        <w:ind w:firstLine="720"/>
        <w:rPr>
          <w:szCs w:val="28"/>
        </w:rPr>
      </w:pPr>
      <w:r w:rsidRPr="00272E5A">
        <w:rPr>
          <w:szCs w:val="28"/>
        </w:rPr>
        <w:t>о – навеска почвы в граммах.</w:t>
      </w:r>
    </w:p>
    <w:p w:rsidR="00AE6FE1" w:rsidRPr="00272E5A" w:rsidRDefault="00791565" w:rsidP="00272E5A">
      <w:pPr>
        <w:pStyle w:val="20"/>
        <w:spacing w:line="360" w:lineRule="auto"/>
        <w:ind w:firstLine="720"/>
        <w:rPr>
          <w:b/>
          <w:szCs w:val="28"/>
        </w:rPr>
      </w:pPr>
      <w:r>
        <w:rPr>
          <w:b/>
          <w:szCs w:val="28"/>
        </w:rPr>
        <w:br w:type="page"/>
      </w:r>
      <w:r w:rsidR="007E631E" w:rsidRPr="00272E5A">
        <w:rPr>
          <w:b/>
          <w:szCs w:val="28"/>
        </w:rPr>
        <w:t>2.3</w:t>
      </w:r>
      <w:r w:rsidRPr="00791565">
        <w:rPr>
          <w:b/>
          <w:szCs w:val="28"/>
        </w:rPr>
        <w:t xml:space="preserve"> </w:t>
      </w:r>
      <w:r w:rsidR="007E631E" w:rsidRPr="00272E5A">
        <w:rPr>
          <w:b/>
          <w:szCs w:val="28"/>
        </w:rPr>
        <w:t>Определение рН</w:t>
      </w:r>
      <w:r w:rsidR="00AE6FE1" w:rsidRPr="00272E5A">
        <w:rPr>
          <w:b/>
          <w:szCs w:val="28"/>
        </w:rPr>
        <w:t xml:space="preserve"> водной вытяжки почв</w:t>
      </w:r>
      <w:r w:rsidR="007E631E" w:rsidRPr="00272E5A">
        <w:rPr>
          <w:b/>
          <w:szCs w:val="28"/>
        </w:rPr>
        <w:t xml:space="preserve"> [12]</w:t>
      </w:r>
    </w:p>
    <w:p w:rsidR="00791565" w:rsidRPr="00791565" w:rsidRDefault="00791565" w:rsidP="00272E5A">
      <w:pPr>
        <w:pStyle w:val="20"/>
        <w:spacing w:line="360" w:lineRule="auto"/>
        <w:ind w:firstLine="720"/>
        <w:rPr>
          <w:szCs w:val="28"/>
          <w:u w:val="single"/>
        </w:rPr>
      </w:pPr>
    </w:p>
    <w:p w:rsidR="00AE6FE1" w:rsidRPr="00272E5A" w:rsidRDefault="00AE6FE1" w:rsidP="00272E5A">
      <w:pPr>
        <w:pStyle w:val="20"/>
        <w:spacing w:line="360" w:lineRule="auto"/>
        <w:ind w:firstLine="720"/>
        <w:rPr>
          <w:szCs w:val="28"/>
        </w:rPr>
      </w:pPr>
      <w:r w:rsidRPr="00272E5A">
        <w:rPr>
          <w:szCs w:val="28"/>
          <w:u w:val="single"/>
        </w:rPr>
        <w:t>Материалы и оборудование:</w:t>
      </w:r>
      <w:r w:rsidRPr="00272E5A">
        <w:rPr>
          <w:szCs w:val="28"/>
        </w:rPr>
        <w:t xml:space="preserve"> образцы почв, весы с разновесами, прибор Н.И.Алямовского.</w:t>
      </w:r>
    </w:p>
    <w:p w:rsidR="00AE6FE1" w:rsidRPr="00272E5A" w:rsidRDefault="00AE6FE1" w:rsidP="00272E5A">
      <w:pPr>
        <w:pStyle w:val="20"/>
        <w:spacing w:line="360" w:lineRule="auto"/>
        <w:ind w:firstLine="720"/>
        <w:rPr>
          <w:szCs w:val="28"/>
        </w:rPr>
      </w:pPr>
      <w:r w:rsidRPr="00272E5A">
        <w:rPr>
          <w:szCs w:val="28"/>
          <w:u w:val="single"/>
        </w:rPr>
        <w:t>Пояснения к заданию</w:t>
      </w:r>
      <w:r w:rsidRPr="00272E5A">
        <w:rPr>
          <w:szCs w:val="28"/>
        </w:rPr>
        <w:t xml:space="preserve">. Кислотность </w:t>
      </w:r>
      <w:r w:rsidR="007E631E" w:rsidRPr="00272E5A">
        <w:rPr>
          <w:szCs w:val="28"/>
        </w:rPr>
        <w:t>почвы характеризуют величиной рН</w:t>
      </w:r>
      <w:r w:rsidRPr="00272E5A">
        <w:rPr>
          <w:szCs w:val="28"/>
        </w:rPr>
        <w:t xml:space="preserve"> водных или солевых вытяжек. Если определяют актуальную кислотность почвы, т.е. кислотность почвенного раствора, то готовят водную вытяжку из почвы, обрабатывая её дистиллированной водой. Если же ставят целью определение обменной кислотности почвы, то готовят солевую вытяжку, обрабатывая почву 1н.</w:t>
      </w:r>
      <w:r w:rsidR="007E631E" w:rsidRPr="00272E5A">
        <w:rPr>
          <w:szCs w:val="28"/>
        </w:rPr>
        <w:t xml:space="preserve"> р</w:t>
      </w:r>
      <w:r w:rsidRPr="00272E5A">
        <w:rPr>
          <w:szCs w:val="28"/>
        </w:rPr>
        <w:t>аствором хлористого калия.</w:t>
      </w:r>
    </w:p>
    <w:p w:rsidR="00AE6FE1" w:rsidRPr="00272E5A" w:rsidRDefault="00AE6FE1" w:rsidP="00272E5A">
      <w:pPr>
        <w:pStyle w:val="20"/>
        <w:spacing w:line="360" w:lineRule="auto"/>
        <w:ind w:firstLine="720"/>
        <w:rPr>
          <w:szCs w:val="28"/>
        </w:rPr>
      </w:pPr>
      <w:r w:rsidRPr="00272E5A">
        <w:rPr>
          <w:szCs w:val="28"/>
        </w:rPr>
        <w:t>Определение реакции почвы чаще всего проводится колориметрическим, или цветным, методом по шкале Н.И. Алямовского. Этот метод основан на свойствах некоторых веществ, называемых индикаторами, менять окраску при изменении реакции среды.</w:t>
      </w:r>
    </w:p>
    <w:p w:rsidR="00AE6FE1" w:rsidRPr="00272E5A" w:rsidRDefault="00AE6FE1" w:rsidP="00272E5A">
      <w:pPr>
        <w:pStyle w:val="20"/>
        <w:spacing w:line="360" w:lineRule="auto"/>
        <w:ind w:firstLine="720"/>
        <w:rPr>
          <w:szCs w:val="28"/>
        </w:rPr>
      </w:pPr>
      <w:r w:rsidRPr="00272E5A">
        <w:rPr>
          <w:szCs w:val="28"/>
          <w:u w:val="single"/>
        </w:rPr>
        <w:t>Ход работы</w:t>
      </w:r>
      <w:r w:rsidRPr="00272E5A">
        <w:rPr>
          <w:szCs w:val="28"/>
        </w:rPr>
        <w:t>.</w:t>
      </w:r>
    </w:p>
    <w:p w:rsidR="00AE6FE1" w:rsidRPr="00272E5A" w:rsidRDefault="00AE6FE1" w:rsidP="00272E5A">
      <w:pPr>
        <w:pStyle w:val="20"/>
        <w:numPr>
          <w:ilvl w:val="0"/>
          <w:numId w:val="9"/>
        </w:numPr>
        <w:tabs>
          <w:tab w:val="clear" w:pos="927"/>
          <w:tab w:val="num" w:pos="567"/>
        </w:tabs>
        <w:spacing w:line="360" w:lineRule="auto"/>
        <w:ind w:left="0" w:firstLine="720"/>
        <w:rPr>
          <w:szCs w:val="28"/>
          <w:lang w:val="en-US"/>
        </w:rPr>
      </w:pPr>
      <w:r w:rsidRPr="00272E5A">
        <w:rPr>
          <w:szCs w:val="28"/>
        </w:rPr>
        <w:t>Из смешанного образца взять почву и насыпать в пробирку до нижней метки(если нет прибора с нанесёнными чёрточками, то берут навеску почвы 20г, помещают её в коническую колбу ёмкостью 100мл и приливают 50 мл дистиллированной воды или 1 н. раствора К</w:t>
      </w:r>
      <w:r w:rsidRPr="00272E5A">
        <w:rPr>
          <w:szCs w:val="28"/>
          <w:lang w:val="en-US"/>
        </w:rPr>
        <w:t>Cl</w:t>
      </w:r>
      <w:r w:rsidRPr="00272E5A">
        <w:rPr>
          <w:szCs w:val="28"/>
        </w:rPr>
        <w:t>. Колбу с содержимым хорошо взбалтывают).</w:t>
      </w:r>
    </w:p>
    <w:p w:rsidR="00AE6FE1" w:rsidRPr="00272E5A" w:rsidRDefault="00AE6FE1" w:rsidP="00272E5A">
      <w:pPr>
        <w:pStyle w:val="20"/>
        <w:numPr>
          <w:ilvl w:val="0"/>
          <w:numId w:val="9"/>
        </w:numPr>
        <w:tabs>
          <w:tab w:val="clear" w:pos="927"/>
        </w:tabs>
        <w:spacing w:line="360" w:lineRule="auto"/>
        <w:ind w:left="0" w:firstLine="720"/>
        <w:rPr>
          <w:szCs w:val="28"/>
        </w:rPr>
      </w:pPr>
      <w:r w:rsidRPr="00272E5A">
        <w:rPr>
          <w:szCs w:val="28"/>
        </w:rPr>
        <w:t>Прилить к почве до верхней метки пробирки 1н. раствор К</w:t>
      </w:r>
      <w:r w:rsidRPr="00272E5A">
        <w:rPr>
          <w:szCs w:val="28"/>
          <w:lang w:val="en-US"/>
        </w:rPr>
        <w:t>Cl</w:t>
      </w:r>
      <w:r w:rsidRPr="00272E5A">
        <w:rPr>
          <w:szCs w:val="28"/>
        </w:rPr>
        <w:t xml:space="preserve"> (если определяют обменную кислотность) или </w:t>
      </w:r>
      <w:r w:rsidR="00D018E3" w:rsidRPr="00272E5A">
        <w:rPr>
          <w:szCs w:val="28"/>
        </w:rPr>
        <w:t>дистиллированную</w:t>
      </w:r>
      <w:r w:rsidRPr="00272E5A">
        <w:rPr>
          <w:szCs w:val="28"/>
        </w:rPr>
        <w:t xml:space="preserve"> воду (если определяют актуальную кислотность).</w:t>
      </w:r>
    </w:p>
    <w:p w:rsidR="00AE6FE1" w:rsidRPr="00272E5A" w:rsidRDefault="00AE6FE1" w:rsidP="00272E5A">
      <w:pPr>
        <w:pStyle w:val="20"/>
        <w:numPr>
          <w:ilvl w:val="0"/>
          <w:numId w:val="9"/>
        </w:numPr>
        <w:tabs>
          <w:tab w:val="clear" w:pos="927"/>
        </w:tabs>
        <w:spacing w:line="360" w:lineRule="auto"/>
        <w:ind w:left="0" w:firstLine="720"/>
        <w:rPr>
          <w:szCs w:val="28"/>
        </w:rPr>
      </w:pPr>
      <w:r w:rsidRPr="00272E5A">
        <w:rPr>
          <w:szCs w:val="28"/>
        </w:rPr>
        <w:t>Закрыть пробирку резиновой пробкой и хорошо взболтать в течение 5 минут. Если после встряхивания уровень жидкости будет ниже верхней метки, то необходимо добавить раствора и снова взболтать в течение нескольких секунд.</w:t>
      </w:r>
    </w:p>
    <w:p w:rsidR="00AE6FE1" w:rsidRPr="00272E5A" w:rsidRDefault="00AE6FE1" w:rsidP="00272E5A">
      <w:pPr>
        <w:pStyle w:val="20"/>
        <w:numPr>
          <w:ilvl w:val="0"/>
          <w:numId w:val="9"/>
        </w:numPr>
        <w:tabs>
          <w:tab w:val="clear" w:pos="927"/>
        </w:tabs>
        <w:spacing w:line="360" w:lineRule="auto"/>
        <w:ind w:left="0" w:firstLine="720"/>
        <w:rPr>
          <w:szCs w:val="28"/>
        </w:rPr>
      </w:pPr>
      <w:r w:rsidRPr="00272E5A">
        <w:rPr>
          <w:szCs w:val="28"/>
        </w:rPr>
        <w:t>Дать жидкости хорошо отстояться до полного осветления.</w:t>
      </w:r>
    </w:p>
    <w:p w:rsidR="00AE6FE1" w:rsidRPr="00272E5A" w:rsidRDefault="00AE6FE1" w:rsidP="00272E5A">
      <w:pPr>
        <w:pStyle w:val="20"/>
        <w:numPr>
          <w:ilvl w:val="0"/>
          <w:numId w:val="9"/>
        </w:numPr>
        <w:tabs>
          <w:tab w:val="clear" w:pos="927"/>
        </w:tabs>
        <w:spacing w:line="360" w:lineRule="auto"/>
        <w:ind w:left="0" w:firstLine="720"/>
        <w:rPr>
          <w:szCs w:val="28"/>
        </w:rPr>
      </w:pPr>
      <w:r w:rsidRPr="00272E5A">
        <w:rPr>
          <w:szCs w:val="28"/>
        </w:rPr>
        <w:t>Перенести пипеткой 5</w:t>
      </w:r>
      <w:r w:rsidR="00D018E3" w:rsidRPr="00272E5A">
        <w:rPr>
          <w:szCs w:val="28"/>
        </w:rPr>
        <w:t xml:space="preserve"> </w:t>
      </w:r>
      <w:r w:rsidRPr="00272E5A">
        <w:rPr>
          <w:szCs w:val="28"/>
        </w:rPr>
        <w:t>мл прозрачной почвенной вытяжки в чистую пробирку и добавить туда 5-6 капель (0,3мл) комбинированного индикатора[2].</w:t>
      </w:r>
    </w:p>
    <w:p w:rsidR="00791565" w:rsidRDefault="00791565" w:rsidP="00272E5A">
      <w:pPr>
        <w:pStyle w:val="20"/>
        <w:spacing w:line="360" w:lineRule="auto"/>
        <w:ind w:firstLine="720"/>
        <w:rPr>
          <w:b/>
          <w:szCs w:val="28"/>
          <w:lang w:val="en-US"/>
        </w:rPr>
      </w:pPr>
    </w:p>
    <w:p w:rsidR="00AE6FE1" w:rsidRPr="00272E5A" w:rsidRDefault="00AE6FE1" w:rsidP="00272E5A">
      <w:pPr>
        <w:pStyle w:val="20"/>
        <w:spacing w:line="360" w:lineRule="auto"/>
        <w:ind w:firstLine="720"/>
        <w:rPr>
          <w:b/>
          <w:szCs w:val="28"/>
        </w:rPr>
      </w:pPr>
      <w:r w:rsidRPr="00272E5A">
        <w:rPr>
          <w:b/>
          <w:szCs w:val="28"/>
        </w:rPr>
        <w:t>2.4 Определение суммы поглощённых оснований</w:t>
      </w:r>
      <w:r w:rsidR="007E631E" w:rsidRPr="00272E5A">
        <w:rPr>
          <w:b/>
          <w:szCs w:val="28"/>
        </w:rPr>
        <w:t xml:space="preserve"> [12]</w:t>
      </w:r>
    </w:p>
    <w:p w:rsidR="00791565" w:rsidRDefault="00791565"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Метод основан на обработке почвы 0,1н. раствором </w:t>
      </w:r>
      <w:r w:rsidRPr="00272E5A">
        <w:rPr>
          <w:szCs w:val="28"/>
          <w:lang w:val="en-US"/>
        </w:rPr>
        <w:t>HCl</w:t>
      </w:r>
      <w:r w:rsidRPr="00272E5A">
        <w:rPr>
          <w:szCs w:val="28"/>
        </w:rPr>
        <w:t xml:space="preserve">, при этом часть кислоты идёт на вытеснение и нейтрализацию поглощённых оснований, а остаток её учитывается титрованием 0,1 н. раствором </w:t>
      </w:r>
      <w:r w:rsidRPr="00272E5A">
        <w:rPr>
          <w:szCs w:val="28"/>
          <w:lang w:val="en-US"/>
        </w:rPr>
        <w:t>N</w:t>
      </w:r>
      <w:r w:rsidRPr="00272E5A">
        <w:rPr>
          <w:szCs w:val="28"/>
        </w:rPr>
        <w:t>а</w:t>
      </w:r>
      <w:r w:rsidRPr="00272E5A">
        <w:rPr>
          <w:szCs w:val="28"/>
          <w:lang w:val="en-US"/>
        </w:rPr>
        <w:t>OH</w:t>
      </w:r>
      <w:r w:rsidRPr="00272E5A">
        <w:rPr>
          <w:szCs w:val="28"/>
        </w:rPr>
        <w:t xml:space="preserve">. По разности между взятым и оставшимся количеством </w:t>
      </w:r>
      <w:r w:rsidRPr="00272E5A">
        <w:rPr>
          <w:szCs w:val="28"/>
          <w:lang w:val="en-US"/>
        </w:rPr>
        <w:t>HCl</w:t>
      </w:r>
      <w:r w:rsidRPr="00272E5A">
        <w:rPr>
          <w:szCs w:val="28"/>
        </w:rPr>
        <w:t xml:space="preserve"> находят ту  часть её, которая израсходована на вытеснение и нейтрализацию поглощённых оснований.</w:t>
      </w:r>
    </w:p>
    <w:p w:rsidR="00AE6FE1" w:rsidRPr="00272E5A" w:rsidRDefault="00AE6FE1" w:rsidP="00272E5A">
      <w:pPr>
        <w:pStyle w:val="20"/>
        <w:spacing w:line="360" w:lineRule="auto"/>
        <w:ind w:firstLine="720"/>
        <w:rPr>
          <w:szCs w:val="28"/>
          <w:u w:val="single"/>
        </w:rPr>
      </w:pPr>
      <w:r w:rsidRPr="00272E5A">
        <w:rPr>
          <w:szCs w:val="28"/>
          <w:u w:val="single"/>
        </w:rPr>
        <w:t>Ход анализа:</w:t>
      </w:r>
    </w:p>
    <w:p w:rsidR="00AE6FE1" w:rsidRPr="00272E5A" w:rsidRDefault="007E631E" w:rsidP="00272E5A">
      <w:pPr>
        <w:pStyle w:val="20"/>
        <w:spacing w:line="360" w:lineRule="auto"/>
        <w:ind w:firstLine="720"/>
        <w:rPr>
          <w:szCs w:val="28"/>
        </w:rPr>
      </w:pPr>
      <w:r w:rsidRPr="00272E5A">
        <w:rPr>
          <w:szCs w:val="28"/>
        </w:rPr>
        <w:t>На технохим</w:t>
      </w:r>
      <w:r w:rsidR="00AE6FE1" w:rsidRPr="00272E5A">
        <w:rPr>
          <w:szCs w:val="28"/>
        </w:rPr>
        <w:t xml:space="preserve">ических весах берут навеску почвы массой </w:t>
      </w:r>
      <w:smartTag w:uri="urn:schemas-microsoft-com:office:smarttags" w:element="metricconverter">
        <w:smartTagPr>
          <w:attr w:name="ProductID" w:val="10 г"/>
        </w:smartTagPr>
        <w:r w:rsidR="00AE6FE1" w:rsidRPr="00272E5A">
          <w:rPr>
            <w:szCs w:val="28"/>
          </w:rPr>
          <w:t>10 г</w:t>
        </w:r>
      </w:smartTag>
      <w:r w:rsidR="00AE6FE1" w:rsidRPr="00272E5A">
        <w:rPr>
          <w:szCs w:val="28"/>
        </w:rPr>
        <w:t xml:space="preserve">, помещают её в колбу на 250 мл и приливают из бюретки 50 мл 0,1 н. раствора </w:t>
      </w:r>
      <w:r w:rsidR="00AE6FE1" w:rsidRPr="00272E5A">
        <w:rPr>
          <w:szCs w:val="28"/>
          <w:lang w:val="en-US"/>
        </w:rPr>
        <w:t>HCl</w:t>
      </w:r>
      <w:r w:rsidR="00AE6FE1" w:rsidRPr="00272E5A">
        <w:rPr>
          <w:szCs w:val="28"/>
        </w:rPr>
        <w:t xml:space="preserve">, колбу закрывают пробкой и содержимое взбалтывают в течение часа на ротаторе, после чего почву с кислотой оставляют отстаиваться на сутки, затем хорошо взбалтывают вручную и фильтруют через сухой беззольный фильтр. Из полученного фильтрата берут пипеткой 25 мл, помещают в коническую колбу на 100 мл, прибавляют 3 капли фенолфталеина, кипятят на газовой горелке и в горячем виде при помешивании титруют 0,1 н. раствором </w:t>
      </w:r>
      <w:r w:rsidR="00AE6FE1" w:rsidRPr="00272E5A">
        <w:rPr>
          <w:szCs w:val="28"/>
          <w:lang w:val="en-US"/>
        </w:rPr>
        <w:t>N</w:t>
      </w:r>
      <w:r w:rsidR="00AE6FE1" w:rsidRPr="00272E5A">
        <w:rPr>
          <w:szCs w:val="28"/>
        </w:rPr>
        <w:t>а</w:t>
      </w:r>
      <w:r w:rsidR="00AE6FE1" w:rsidRPr="00272E5A">
        <w:rPr>
          <w:szCs w:val="28"/>
          <w:lang w:val="en-US"/>
        </w:rPr>
        <w:t>OH</w:t>
      </w:r>
      <w:r w:rsidR="00AE6FE1" w:rsidRPr="00272E5A">
        <w:rPr>
          <w:szCs w:val="28"/>
        </w:rPr>
        <w:t xml:space="preserve"> до слабо-розовой окраски, не исчезающей в течение 1 минуты.</w:t>
      </w:r>
    </w:p>
    <w:p w:rsidR="00AE6FE1" w:rsidRPr="00272E5A" w:rsidRDefault="00AE6FE1" w:rsidP="00272E5A">
      <w:pPr>
        <w:pStyle w:val="20"/>
        <w:spacing w:line="360" w:lineRule="auto"/>
        <w:ind w:firstLine="720"/>
        <w:rPr>
          <w:szCs w:val="28"/>
        </w:rPr>
      </w:pPr>
      <w:r w:rsidRPr="00272E5A">
        <w:rPr>
          <w:szCs w:val="28"/>
        </w:rPr>
        <w:t>Результаты анализа вычисляют по формуле:</w:t>
      </w:r>
    </w:p>
    <w:p w:rsidR="00791565" w:rsidRDefault="00791565" w:rsidP="00272E5A">
      <w:pPr>
        <w:pStyle w:val="20"/>
        <w:spacing w:line="360" w:lineRule="auto"/>
        <w:ind w:firstLine="720"/>
        <w:rPr>
          <w:szCs w:val="28"/>
          <w:lang w:val="en-US"/>
        </w:rPr>
      </w:pPr>
    </w:p>
    <w:p w:rsidR="00AE6FE1" w:rsidRPr="00272E5A" w:rsidRDefault="00330087" w:rsidP="00272E5A">
      <w:pPr>
        <w:pStyle w:val="20"/>
        <w:spacing w:line="360" w:lineRule="auto"/>
        <w:ind w:firstLine="720"/>
        <w:rPr>
          <w:szCs w:val="28"/>
        </w:rPr>
      </w:pPr>
      <w:r>
        <w:rPr>
          <w:noProof/>
        </w:rPr>
        <w:pict>
          <v:line id="_x0000_s1026" style="position:absolute;left:0;text-align:left;z-index:251657216" from="57pt,18.5pt" to="136.2pt,18.5pt" o:allowincell="f"/>
        </w:pict>
      </w:r>
      <w:r w:rsidR="00AE6FE1" w:rsidRPr="00272E5A">
        <w:rPr>
          <w:szCs w:val="28"/>
          <w:lang w:val="en-US"/>
        </w:rPr>
        <w:t>S</w:t>
      </w:r>
      <w:r w:rsidR="00AE6FE1" w:rsidRPr="00272E5A">
        <w:rPr>
          <w:szCs w:val="28"/>
        </w:rPr>
        <w:t>=  (</w:t>
      </w:r>
      <w:r w:rsidR="00AE6FE1" w:rsidRPr="00272E5A">
        <w:rPr>
          <w:szCs w:val="28"/>
          <w:lang w:val="en-US"/>
        </w:rPr>
        <w:t>a</w:t>
      </w:r>
      <w:r w:rsidR="00AE6FE1" w:rsidRPr="00272E5A">
        <w:rPr>
          <w:szCs w:val="28"/>
        </w:rPr>
        <w:t>*</w:t>
      </w:r>
      <w:r w:rsidR="00AE6FE1" w:rsidRPr="00272E5A">
        <w:rPr>
          <w:szCs w:val="28"/>
          <w:lang w:val="en-US"/>
        </w:rPr>
        <w:t>T</w:t>
      </w:r>
      <w:r w:rsidR="00AE6FE1" w:rsidRPr="00272E5A">
        <w:rPr>
          <w:szCs w:val="28"/>
          <w:vertAlign w:val="subscript"/>
        </w:rPr>
        <w:t>1</w:t>
      </w:r>
      <w:r w:rsidR="00AE6FE1" w:rsidRPr="00272E5A">
        <w:rPr>
          <w:szCs w:val="28"/>
        </w:rPr>
        <w:t>-</w:t>
      </w:r>
      <w:r w:rsidR="00AE6FE1" w:rsidRPr="00272E5A">
        <w:rPr>
          <w:szCs w:val="28"/>
          <w:lang w:val="en-US"/>
        </w:rPr>
        <w:t>b</w:t>
      </w:r>
      <w:r w:rsidR="00AE6FE1" w:rsidRPr="00272E5A">
        <w:rPr>
          <w:szCs w:val="28"/>
        </w:rPr>
        <w:t>*</w:t>
      </w:r>
      <w:r w:rsidR="00AE6FE1" w:rsidRPr="00272E5A">
        <w:rPr>
          <w:szCs w:val="28"/>
          <w:lang w:val="en-US"/>
        </w:rPr>
        <w:t>T</w:t>
      </w:r>
      <w:r w:rsidR="00AE6FE1" w:rsidRPr="00272E5A">
        <w:rPr>
          <w:szCs w:val="28"/>
          <w:vertAlign w:val="subscript"/>
        </w:rPr>
        <w:t>2</w:t>
      </w:r>
      <w:r w:rsidR="00AE6FE1" w:rsidRPr="00272E5A">
        <w:rPr>
          <w:szCs w:val="28"/>
        </w:rPr>
        <w:t>)*20   , где</w:t>
      </w:r>
    </w:p>
    <w:p w:rsidR="00AE6FE1" w:rsidRPr="00272E5A" w:rsidRDefault="008D35AF" w:rsidP="00272E5A">
      <w:pPr>
        <w:pStyle w:val="20"/>
        <w:spacing w:line="360" w:lineRule="auto"/>
        <w:ind w:firstLine="720"/>
        <w:rPr>
          <w:szCs w:val="28"/>
        </w:rPr>
      </w:pPr>
      <w:r>
        <w:rPr>
          <w:szCs w:val="28"/>
          <w:lang w:val="en-US"/>
        </w:rPr>
        <w:t xml:space="preserve">             </w:t>
      </w:r>
      <w:r w:rsidR="00AE6FE1" w:rsidRPr="00272E5A">
        <w:rPr>
          <w:szCs w:val="28"/>
        </w:rPr>
        <w:t>10</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lang w:val="en-US"/>
        </w:rPr>
        <w:t>S</w:t>
      </w:r>
      <w:r w:rsidRPr="00272E5A">
        <w:rPr>
          <w:szCs w:val="28"/>
        </w:rPr>
        <w:t xml:space="preserve"> – это сумма поглощённых оснований, мг.экв/100г почвы;</w:t>
      </w:r>
    </w:p>
    <w:p w:rsidR="00AE6FE1" w:rsidRPr="00272E5A" w:rsidRDefault="00AE6FE1" w:rsidP="00272E5A">
      <w:pPr>
        <w:pStyle w:val="20"/>
        <w:spacing w:line="360" w:lineRule="auto"/>
        <w:ind w:firstLine="720"/>
        <w:rPr>
          <w:szCs w:val="28"/>
        </w:rPr>
      </w:pPr>
      <w:r w:rsidRPr="00272E5A">
        <w:rPr>
          <w:szCs w:val="28"/>
        </w:rPr>
        <w:t xml:space="preserve">а – количество взятой 0,1 </w:t>
      </w:r>
      <w:r w:rsidRPr="00272E5A">
        <w:rPr>
          <w:szCs w:val="28"/>
          <w:lang w:val="en-US"/>
        </w:rPr>
        <w:t>HCl</w:t>
      </w:r>
      <w:r w:rsidRPr="00272E5A">
        <w:rPr>
          <w:szCs w:val="28"/>
        </w:rPr>
        <w:t>, мл;</w:t>
      </w:r>
    </w:p>
    <w:p w:rsidR="00AE6FE1" w:rsidRPr="00272E5A" w:rsidRDefault="00AE6FE1" w:rsidP="00272E5A">
      <w:pPr>
        <w:pStyle w:val="20"/>
        <w:spacing w:line="360" w:lineRule="auto"/>
        <w:ind w:firstLine="720"/>
        <w:rPr>
          <w:szCs w:val="28"/>
        </w:rPr>
      </w:pPr>
      <w:r w:rsidRPr="00272E5A">
        <w:rPr>
          <w:szCs w:val="28"/>
        </w:rPr>
        <w:t xml:space="preserve">в – количество 0,1 </w:t>
      </w:r>
      <w:r w:rsidRPr="00272E5A">
        <w:rPr>
          <w:szCs w:val="28"/>
          <w:lang w:val="en-US"/>
        </w:rPr>
        <w:t>NaOH</w:t>
      </w:r>
      <w:r w:rsidRPr="00272E5A">
        <w:rPr>
          <w:szCs w:val="28"/>
        </w:rPr>
        <w:t>, пошедшего на титрование, мл;</w:t>
      </w:r>
    </w:p>
    <w:p w:rsidR="00AE6FE1" w:rsidRPr="00272E5A" w:rsidRDefault="00AE6FE1" w:rsidP="00272E5A">
      <w:pPr>
        <w:pStyle w:val="20"/>
        <w:spacing w:line="360" w:lineRule="auto"/>
        <w:ind w:firstLine="720"/>
        <w:rPr>
          <w:szCs w:val="28"/>
        </w:rPr>
      </w:pPr>
      <w:r w:rsidRPr="00272E5A">
        <w:rPr>
          <w:szCs w:val="28"/>
        </w:rPr>
        <w:t>Т</w:t>
      </w:r>
      <w:r w:rsidRPr="00272E5A">
        <w:rPr>
          <w:szCs w:val="28"/>
          <w:vertAlign w:val="subscript"/>
        </w:rPr>
        <w:t>1</w:t>
      </w:r>
      <w:r w:rsidRPr="00272E5A">
        <w:rPr>
          <w:szCs w:val="28"/>
        </w:rPr>
        <w:t xml:space="preserve"> и Т</w:t>
      </w:r>
      <w:r w:rsidRPr="00272E5A">
        <w:rPr>
          <w:szCs w:val="28"/>
          <w:vertAlign w:val="subscript"/>
        </w:rPr>
        <w:t>2</w:t>
      </w:r>
      <w:r w:rsidRPr="00272E5A">
        <w:rPr>
          <w:szCs w:val="28"/>
        </w:rPr>
        <w:t xml:space="preserve"> – поправки к титру 0,1н </w:t>
      </w:r>
      <w:r w:rsidRPr="00272E5A">
        <w:rPr>
          <w:szCs w:val="28"/>
          <w:lang w:val="en-US"/>
        </w:rPr>
        <w:t>HCl</w:t>
      </w:r>
      <w:r w:rsidRPr="00272E5A">
        <w:rPr>
          <w:szCs w:val="28"/>
        </w:rPr>
        <w:t xml:space="preserve"> и 0,1 н.</w:t>
      </w:r>
      <w:r w:rsidRPr="00272E5A">
        <w:rPr>
          <w:szCs w:val="28"/>
          <w:lang w:val="en-US"/>
        </w:rPr>
        <w:t>NaOH</w:t>
      </w:r>
    </w:p>
    <w:p w:rsidR="00AE6FE1" w:rsidRPr="00272E5A" w:rsidRDefault="00AE6FE1" w:rsidP="00272E5A">
      <w:pPr>
        <w:pStyle w:val="20"/>
        <w:spacing w:line="360" w:lineRule="auto"/>
        <w:ind w:firstLine="720"/>
        <w:rPr>
          <w:szCs w:val="28"/>
        </w:rPr>
      </w:pPr>
      <w:r w:rsidRPr="00272E5A">
        <w:rPr>
          <w:szCs w:val="28"/>
        </w:rPr>
        <w:t>20 – коэффициент для перевода результатов на 100г почвы</w:t>
      </w:r>
    </w:p>
    <w:p w:rsidR="00AE6FE1" w:rsidRPr="00272E5A" w:rsidRDefault="00AE6FE1" w:rsidP="00272E5A">
      <w:pPr>
        <w:pStyle w:val="20"/>
        <w:spacing w:line="360" w:lineRule="auto"/>
        <w:ind w:firstLine="720"/>
        <w:rPr>
          <w:szCs w:val="28"/>
        </w:rPr>
      </w:pPr>
      <w:r w:rsidRPr="00272E5A">
        <w:rPr>
          <w:szCs w:val="28"/>
        </w:rPr>
        <w:t>10 – коэффициент для перевода результатов в мг. Экв.</w:t>
      </w:r>
    </w:p>
    <w:p w:rsidR="00AE6FE1" w:rsidRPr="00272E5A" w:rsidRDefault="00AE6FE1" w:rsidP="00272E5A">
      <w:pPr>
        <w:pStyle w:val="20"/>
        <w:spacing w:line="360" w:lineRule="auto"/>
        <w:ind w:firstLine="720"/>
        <w:rPr>
          <w:szCs w:val="28"/>
        </w:rPr>
      </w:pPr>
      <w:r w:rsidRPr="00272E5A">
        <w:rPr>
          <w:szCs w:val="28"/>
        </w:rPr>
        <w:t>Используя полученные результаты, рассчитывают ёмкость поглощения почвы (мг.) Экв на 100г)</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lang w:val="en-US"/>
        </w:rPr>
        <w:t>T</w:t>
      </w:r>
      <w:r w:rsidRPr="00272E5A">
        <w:rPr>
          <w:szCs w:val="28"/>
        </w:rPr>
        <w:t>=</w:t>
      </w:r>
      <w:r w:rsidRPr="00272E5A">
        <w:rPr>
          <w:szCs w:val="28"/>
          <w:lang w:val="en-US"/>
        </w:rPr>
        <w:t>S</w:t>
      </w:r>
      <w:r w:rsidRPr="00272E5A">
        <w:rPr>
          <w:szCs w:val="28"/>
        </w:rPr>
        <w:t>+</w:t>
      </w:r>
      <w:r w:rsidRPr="00272E5A">
        <w:rPr>
          <w:szCs w:val="28"/>
          <w:lang w:val="en-US"/>
        </w:rPr>
        <w:t>H</w:t>
      </w:r>
      <w:r w:rsidRPr="00272E5A">
        <w:rPr>
          <w:szCs w:val="28"/>
        </w:rPr>
        <w:t>г, где</w:t>
      </w:r>
    </w:p>
    <w:p w:rsidR="008D35AF" w:rsidRPr="008D35AF" w:rsidRDefault="008D35AF" w:rsidP="00272E5A">
      <w:pPr>
        <w:pStyle w:val="20"/>
        <w:spacing w:line="360" w:lineRule="auto"/>
        <w:ind w:firstLine="720"/>
        <w:rPr>
          <w:szCs w:val="28"/>
        </w:rPr>
      </w:pPr>
    </w:p>
    <w:p w:rsidR="00AE6FE1" w:rsidRPr="00272E5A" w:rsidRDefault="00AE6FE1" w:rsidP="00272E5A">
      <w:pPr>
        <w:pStyle w:val="20"/>
        <w:spacing w:line="360" w:lineRule="auto"/>
        <w:ind w:firstLine="720"/>
        <w:rPr>
          <w:szCs w:val="28"/>
        </w:rPr>
      </w:pPr>
      <w:r w:rsidRPr="00272E5A">
        <w:rPr>
          <w:szCs w:val="28"/>
          <w:lang w:val="en-US"/>
        </w:rPr>
        <w:t>S</w:t>
      </w:r>
      <w:r w:rsidRPr="00272E5A">
        <w:rPr>
          <w:szCs w:val="28"/>
        </w:rPr>
        <w:t xml:space="preserve"> – сумма поглощённых оснований</w:t>
      </w:r>
    </w:p>
    <w:p w:rsidR="00AE6FE1" w:rsidRPr="00272E5A" w:rsidRDefault="00AE6FE1" w:rsidP="00272E5A">
      <w:pPr>
        <w:pStyle w:val="20"/>
        <w:spacing w:line="360" w:lineRule="auto"/>
        <w:ind w:firstLine="720"/>
        <w:rPr>
          <w:szCs w:val="28"/>
        </w:rPr>
      </w:pPr>
      <w:r w:rsidRPr="00272E5A">
        <w:rPr>
          <w:szCs w:val="28"/>
        </w:rPr>
        <w:t>Нг – гидролитическая кислотность мг/экв. Степень насыщенности почвы основаниями (</w:t>
      </w:r>
      <w:r w:rsidRPr="00272E5A">
        <w:rPr>
          <w:szCs w:val="28"/>
          <w:lang w:val="en-US"/>
        </w:rPr>
        <w:t>V</w:t>
      </w:r>
      <w:r w:rsidRPr="00272E5A">
        <w:rPr>
          <w:szCs w:val="28"/>
        </w:rPr>
        <w:t>) вычисляют по формуле:</w:t>
      </w:r>
    </w:p>
    <w:p w:rsidR="008D35AF" w:rsidRDefault="008D35AF" w:rsidP="00272E5A">
      <w:pPr>
        <w:pStyle w:val="20"/>
        <w:spacing w:line="360" w:lineRule="auto"/>
        <w:ind w:firstLine="720"/>
        <w:rPr>
          <w:szCs w:val="28"/>
          <w:lang w:val="en-US"/>
        </w:rPr>
      </w:pPr>
    </w:p>
    <w:p w:rsidR="00AE6FE1" w:rsidRPr="00272E5A" w:rsidRDefault="00330087" w:rsidP="00272E5A">
      <w:pPr>
        <w:pStyle w:val="20"/>
        <w:spacing w:line="360" w:lineRule="auto"/>
        <w:ind w:firstLine="720"/>
        <w:rPr>
          <w:szCs w:val="28"/>
        </w:rPr>
      </w:pPr>
      <w:r>
        <w:rPr>
          <w:noProof/>
        </w:rPr>
        <w:pict>
          <v:line id="_x0000_s1027" style="position:absolute;left:0;text-align:left;z-index:251658240" from="58.95pt,9.95pt" to="73.35pt,9.95pt" o:allowincell="f"/>
        </w:pict>
      </w:r>
      <w:r w:rsidR="00AE6FE1" w:rsidRPr="00272E5A">
        <w:rPr>
          <w:szCs w:val="28"/>
          <w:lang w:val="en-US"/>
        </w:rPr>
        <w:t>V</w:t>
      </w:r>
      <w:r w:rsidR="00AE6FE1" w:rsidRPr="00272E5A">
        <w:rPr>
          <w:szCs w:val="28"/>
        </w:rPr>
        <w:t>=</w:t>
      </w:r>
      <w:r w:rsidR="007E631E" w:rsidRPr="00272E5A">
        <w:rPr>
          <w:szCs w:val="28"/>
        </w:rPr>
        <w:t xml:space="preserve"> </w:t>
      </w:r>
      <w:r w:rsidR="00AE6FE1" w:rsidRPr="00272E5A">
        <w:rPr>
          <w:position w:val="6"/>
          <w:szCs w:val="28"/>
          <w:vertAlign w:val="superscript"/>
          <w:lang w:val="en-US"/>
        </w:rPr>
        <w:t>S</w:t>
      </w:r>
      <w:r w:rsidR="00AE6FE1" w:rsidRPr="00272E5A">
        <w:rPr>
          <w:position w:val="-6"/>
          <w:szCs w:val="28"/>
          <w:vertAlign w:val="subscript"/>
          <w:lang w:val="en-US"/>
        </w:rPr>
        <w:t>T</w:t>
      </w:r>
      <w:r w:rsidR="00AE6FE1" w:rsidRPr="00272E5A">
        <w:rPr>
          <w:szCs w:val="28"/>
        </w:rPr>
        <w:t>*100%</w:t>
      </w:r>
    </w:p>
    <w:p w:rsidR="008D35AF" w:rsidRDefault="008D35AF" w:rsidP="00272E5A">
      <w:pPr>
        <w:pStyle w:val="20"/>
        <w:spacing w:line="360" w:lineRule="auto"/>
        <w:ind w:firstLine="720"/>
        <w:rPr>
          <w:b/>
          <w:szCs w:val="28"/>
          <w:lang w:val="en-US"/>
        </w:rPr>
      </w:pPr>
    </w:p>
    <w:p w:rsidR="00AE6FE1" w:rsidRPr="00272E5A" w:rsidRDefault="00AE6FE1" w:rsidP="00272E5A">
      <w:pPr>
        <w:pStyle w:val="20"/>
        <w:spacing w:line="360" w:lineRule="auto"/>
        <w:ind w:firstLine="720"/>
        <w:rPr>
          <w:b/>
          <w:szCs w:val="28"/>
        </w:rPr>
      </w:pPr>
      <w:r w:rsidRPr="00272E5A">
        <w:rPr>
          <w:b/>
          <w:szCs w:val="28"/>
        </w:rPr>
        <w:t>2.5. Кислотность почвы</w:t>
      </w:r>
    </w:p>
    <w:p w:rsidR="00AE6FE1" w:rsidRPr="00272E5A" w:rsidRDefault="00D018E3" w:rsidP="00272E5A">
      <w:pPr>
        <w:pStyle w:val="20"/>
        <w:spacing w:line="360" w:lineRule="auto"/>
        <w:ind w:firstLine="720"/>
        <w:rPr>
          <w:szCs w:val="28"/>
        </w:rPr>
      </w:pPr>
      <w:r w:rsidRPr="00272E5A">
        <w:rPr>
          <w:b/>
          <w:szCs w:val="28"/>
        </w:rPr>
        <w:t xml:space="preserve">   </w:t>
      </w:r>
      <w:r w:rsidR="007E631E" w:rsidRPr="00272E5A">
        <w:rPr>
          <w:szCs w:val="28"/>
        </w:rPr>
        <w:t>Кислотность – важнейшая агрохи</w:t>
      </w:r>
      <w:r w:rsidR="00AE6FE1" w:rsidRPr="00272E5A">
        <w:rPr>
          <w:szCs w:val="28"/>
        </w:rPr>
        <w:t>мическая характеристика почвы.</w:t>
      </w:r>
    </w:p>
    <w:p w:rsidR="00AE6FE1" w:rsidRPr="00272E5A" w:rsidRDefault="00D018E3" w:rsidP="00272E5A">
      <w:pPr>
        <w:pStyle w:val="20"/>
        <w:spacing w:line="360" w:lineRule="auto"/>
        <w:ind w:firstLine="720"/>
        <w:rPr>
          <w:szCs w:val="28"/>
        </w:rPr>
      </w:pPr>
      <w:r w:rsidRPr="00272E5A">
        <w:rPr>
          <w:szCs w:val="28"/>
        </w:rPr>
        <w:t xml:space="preserve">   </w:t>
      </w:r>
      <w:r w:rsidR="00AE6FE1" w:rsidRPr="00272E5A">
        <w:rPr>
          <w:szCs w:val="28"/>
        </w:rPr>
        <w:t>Кислотность почвы в</w:t>
      </w:r>
      <w:r w:rsidR="00374633" w:rsidRPr="00272E5A">
        <w:rPr>
          <w:szCs w:val="28"/>
        </w:rPr>
        <w:t>ыражается обычно величиной рН. р</w:t>
      </w:r>
      <w:r w:rsidR="00AE6FE1" w:rsidRPr="00272E5A">
        <w:rPr>
          <w:szCs w:val="28"/>
        </w:rPr>
        <w:t>Н, или водородный показатель, представляет собой отрицательный логарифм концентрации водородных ионов.</w:t>
      </w:r>
    </w:p>
    <w:p w:rsidR="00AE6FE1" w:rsidRPr="00272E5A" w:rsidRDefault="00AE6FE1" w:rsidP="00272E5A">
      <w:pPr>
        <w:pStyle w:val="20"/>
        <w:spacing w:line="360" w:lineRule="auto"/>
        <w:ind w:firstLine="720"/>
        <w:rPr>
          <w:szCs w:val="28"/>
        </w:rPr>
        <w:sectPr w:rsidR="00AE6FE1" w:rsidRPr="00272E5A" w:rsidSect="00272E5A">
          <w:headerReference w:type="even" r:id="rId7"/>
          <w:headerReference w:type="default" r:id="rId8"/>
          <w:footerReference w:type="even" r:id="rId9"/>
          <w:pgSz w:w="11906" w:h="16838" w:code="9"/>
          <w:pgMar w:top="1134" w:right="851" w:bottom="1134" w:left="1701" w:header="720" w:footer="720" w:gutter="0"/>
          <w:pgNumType w:start="1"/>
          <w:cols w:space="720"/>
          <w:titlePg/>
        </w:sectPr>
      </w:pPr>
      <w:r w:rsidRPr="00272E5A">
        <w:rPr>
          <w:szCs w:val="28"/>
        </w:rPr>
        <w:t>По степени кислотности (величине рН) почвы делятся на следующие группы:</w:t>
      </w:r>
    </w:p>
    <w:p w:rsidR="00AE6FE1" w:rsidRPr="00272E5A" w:rsidRDefault="00AE6FE1" w:rsidP="00272E5A">
      <w:pPr>
        <w:pStyle w:val="20"/>
        <w:spacing w:line="360" w:lineRule="auto"/>
        <w:ind w:firstLine="720"/>
        <w:rPr>
          <w:szCs w:val="28"/>
        </w:rPr>
      </w:pPr>
      <w:r w:rsidRPr="00272E5A">
        <w:rPr>
          <w:szCs w:val="28"/>
        </w:rPr>
        <w:t>сильнокислотные рН&lt;4,5</w:t>
      </w:r>
    </w:p>
    <w:p w:rsidR="00AE6FE1" w:rsidRPr="00272E5A" w:rsidRDefault="00AE6FE1" w:rsidP="00272E5A">
      <w:pPr>
        <w:pStyle w:val="20"/>
        <w:spacing w:line="360" w:lineRule="auto"/>
        <w:ind w:firstLine="720"/>
        <w:rPr>
          <w:szCs w:val="28"/>
        </w:rPr>
      </w:pPr>
      <w:r w:rsidRPr="00272E5A">
        <w:rPr>
          <w:szCs w:val="28"/>
        </w:rPr>
        <w:t>кислые рН 4,6-5,5</w:t>
      </w:r>
    </w:p>
    <w:p w:rsidR="00AE6FE1" w:rsidRPr="00272E5A" w:rsidRDefault="00AE6FE1" w:rsidP="00272E5A">
      <w:pPr>
        <w:pStyle w:val="20"/>
        <w:spacing w:line="360" w:lineRule="auto"/>
        <w:ind w:firstLine="720"/>
        <w:rPr>
          <w:szCs w:val="28"/>
        </w:rPr>
      </w:pPr>
      <w:r w:rsidRPr="00272E5A">
        <w:rPr>
          <w:szCs w:val="28"/>
        </w:rPr>
        <w:t>слабокислые рН 5,6-6,0</w:t>
      </w:r>
    </w:p>
    <w:p w:rsidR="00AE6FE1" w:rsidRPr="00272E5A" w:rsidRDefault="00AE6FE1" w:rsidP="00272E5A">
      <w:pPr>
        <w:pStyle w:val="20"/>
        <w:spacing w:line="360" w:lineRule="auto"/>
        <w:ind w:firstLine="720"/>
        <w:rPr>
          <w:szCs w:val="28"/>
        </w:rPr>
      </w:pPr>
      <w:r w:rsidRPr="00272E5A">
        <w:rPr>
          <w:szCs w:val="28"/>
        </w:rPr>
        <w:br w:type="column"/>
        <w:t>нейтральные рН 6,1-7,0</w:t>
      </w:r>
    </w:p>
    <w:p w:rsidR="00AE6FE1" w:rsidRPr="00272E5A" w:rsidRDefault="00AE6FE1" w:rsidP="00272E5A">
      <w:pPr>
        <w:pStyle w:val="20"/>
        <w:spacing w:line="360" w:lineRule="auto"/>
        <w:ind w:firstLine="720"/>
        <w:rPr>
          <w:szCs w:val="28"/>
        </w:rPr>
      </w:pPr>
      <w:r w:rsidRPr="00272E5A">
        <w:rPr>
          <w:szCs w:val="28"/>
        </w:rPr>
        <w:t>щелочные рН 7,1-8,0</w:t>
      </w:r>
    </w:p>
    <w:p w:rsidR="00AE6FE1" w:rsidRPr="00272E5A" w:rsidRDefault="00AE6FE1" w:rsidP="00272E5A">
      <w:pPr>
        <w:pStyle w:val="20"/>
        <w:spacing w:line="360" w:lineRule="auto"/>
        <w:ind w:firstLine="720"/>
        <w:rPr>
          <w:szCs w:val="28"/>
        </w:rPr>
        <w:sectPr w:rsidR="00AE6FE1" w:rsidRPr="00272E5A" w:rsidSect="00272E5A">
          <w:type w:val="continuous"/>
          <w:pgSz w:w="11906" w:h="16838" w:code="9"/>
          <w:pgMar w:top="1134" w:right="851" w:bottom="1134" w:left="1701" w:header="720" w:footer="720" w:gutter="0"/>
          <w:cols w:num="2" w:space="720"/>
        </w:sectPr>
      </w:pPr>
      <w:r w:rsidRPr="00272E5A">
        <w:rPr>
          <w:szCs w:val="28"/>
        </w:rPr>
        <w:t>сильнощелочные рН&gt; 8,1</w:t>
      </w:r>
    </w:p>
    <w:p w:rsidR="00AE6FE1" w:rsidRPr="00272E5A" w:rsidRDefault="00AE6FE1" w:rsidP="00272E5A">
      <w:pPr>
        <w:pStyle w:val="20"/>
        <w:spacing w:line="360" w:lineRule="auto"/>
        <w:ind w:firstLine="720"/>
        <w:rPr>
          <w:szCs w:val="28"/>
        </w:rPr>
      </w:pPr>
      <w:r w:rsidRPr="00272E5A">
        <w:rPr>
          <w:szCs w:val="28"/>
        </w:rPr>
        <w:t>Нейтральной реакцией с небольшими отклонениями в ту или другую сторону обладают чернозёмы. Кислую реакцию имеют подзолистые и болотные почвы, щелочную – засоленные почвы.</w:t>
      </w:r>
    </w:p>
    <w:p w:rsidR="00AE6FE1" w:rsidRPr="00272E5A" w:rsidRDefault="00AE6FE1" w:rsidP="00272E5A">
      <w:pPr>
        <w:pStyle w:val="20"/>
        <w:spacing w:line="360" w:lineRule="auto"/>
        <w:ind w:firstLine="720"/>
        <w:rPr>
          <w:szCs w:val="28"/>
        </w:rPr>
      </w:pPr>
      <w:r w:rsidRPr="00272E5A">
        <w:rPr>
          <w:szCs w:val="28"/>
        </w:rPr>
        <w:t>Различают два вида почвенной кислотности – актуальную (активную) и потенциальную (скрытую). Последняя в свою очередь делится на обменную и гидролитическую.</w:t>
      </w:r>
    </w:p>
    <w:p w:rsidR="00AE6FE1" w:rsidRPr="00272E5A" w:rsidRDefault="00AE6FE1" w:rsidP="00272E5A">
      <w:pPr>
        <w:pStyle w:val="20"/>
        <w:spacing w:line="360" w:lineRule="auto"/>
        <w:ind w:firstLine="720"/>
        <w:rPr>
          <w:szCs w:val="28"/>
        </w:rPr>
      </w:pPr>
      <w:r w:rsidRPr="00272E5A">
        <w:rPr>
          <w:szCs w:val="28"/>
          <w:u w:val="single"/>
        </w:rPr>
        <w:t>Актуальной</w:t>
      </w:r>
      <w:r w:rsidRPr="00272E5A">
        <w:rPr>
          <w:szCs w:val="28"/>
        </w:rPr>
        <w:t xml:space="preserve"> кислотностью называют концентрацию свободных ионов водорода в почвенном растворе. Она обусловлена наличием в почвенном растворе органических и минеральных кислот, создающих определенную степень подкисления. Для обнаружения актуальной кислотности почву промывают водой с последующим определением в водной вытяжке концентрации водородных ионов и таким образом устанавливают вел</w:t>
      </w:r>
      <w:r w:rsidR="00374633" w:rsidRPr="00272E5A">
        <w:rPr>
          <w:szCs w:val="28"/>
        </w:rPr>
        <w:t>ичину водного рН</w:t>
      </w:r>
      <w:r w:rsidRPr="00272E5A">
        <w:rPr>
          <w:szCs w:val="28"/>
        </w:rPr>
        <w:t>.</w:t>
      </w:r>
    </w:p>
    <w:p w:rsidR="00AE6FE1" w:rsidRPr="00272E5A" w:rsidRDefault="00AE6FE1" w:rsidP="00272E5A">
      <w:pPr>
        <w:pStyle w:val="20"/>
        <w:spacing w:line="360" w:lineRule="auto"/>
        <w:ind w:firstLine="720"/>
        <w:rPr>
          <w:szCs w:val="28"/>
        </w:rPr>
      </w:pPr>
      <w:r w:rsidRPr="00272E5A">
        <w:rPr>
          <w:szCs w:val="28"/>
          <w:u w:val="single"/>
        </w:rPr>
        <w:t>Потенциальной</w:t>
      </w:r>
      <w:r w:rsidRPr="00272E5A">
        <w:rPr>
          <w:szCs w:val="28"/>
        </w:rPr>
        <w:t xml:space="preserve"> (скрытой) кислотностью называют способность твёрдой фазы почвы подкислять раствор при взаимодействии с солями. Она обусловлена ионами Н</w:t>
      </w:r>
      <w:r w:rsidRPr="00272E5A">
        <w:rPr>
          <w:position w:val="6"/>
          <w:szCs w:val="28"/>
          <w:vertAlign w:val="superscript"/>
        </w:rPr>
        <w:t>+</w:t>
      </w:r>
      <w:r w:rsidRPr="00272E5A">
        <w:rPr>
          <w:szCs w:val="28"/>
        </w:rPr>
        <w:t xml:space="preserve"> или </w:t>
      </w:r>
      <w:r w:rsidRPr="00272E5A">
        <w:rPr>
          <w:szCs w:val="28"/>
          <w:lang w:val="en-US"/>
        </w:rPr>
        <w:t>Al</w:t>
      </w:r>
      <w:r w:rsidRPr="00272E5A">
        <w:rPr>
          <w:position w:val="6"/>
          <w:szCs w:val="28"/>
          <w:vertAlign w:val="superscript"/>
        </w:rPr>
        <w:t>3+</w:t>
      </w:r>
      <w:r w:rsidRPr="00272E5A">
        <w:rPr>
          <w:szCs w:val="28"/>
        </w:rPr>
        <w:t>, которые находятся в поглощённом почвой состоянии, а не в почвенном растворе.</w:t>
      </w:r>
    </w:p>
    <w:p w:rsidR="00AE6FE1" w:rsidRDefault="00AE6FE1" w:rsidP="00272E5A">
      <w:pPr>
        <w:pStyle w:val="20"/>
        <w:spacing w:line="360" w:lineRule="auto"/>
        <w:ind w:firstLine="720"/>
        <w:rPr>
          <w:szCs w:val="28"/>
          <w:lang w:val="en-US"/>
        </w:rPr>
      </w:pPr>
      <w:r w:rsidRPr="00272E5A">
        <w:rPr>
          <w:szCs w:val="28"/>
        </w:rPr>
        <w:t xml:space="preserve">В зависимости от того, какие соли используют для выявления потенциальной кислотности, последнюю подразделяют на обменную и гидролитическую. </w:t>
      </w:r>
      <w:r w:rsidRPr="00272E5A">
        <w:rPr>
          <w:szCs w:val="28"/>
          <w:u w:val="single"/>
        </w:rPr>
        <w:t>Обменной</w:t>
      </w:r>
      <w:r w:rsidRPr="00272E5A">
        <w:rPr>
          <w:szCs w:val="28"/>
        </w:rPr>
        <w:t xml:space="preserve"> кислотностью почвы называют ту часть потенциальной кислотности, которая выявляется при вытеснении из почвы ионов Н</w:t>
      </w:r>
      <w:r w:rsidRPr="00272E5A">
        <w:rPr>
          <w:position w:val="6"/>
          <w:szCs w:val="28"/>
          <w:vertAlign w:val="superscript"/>
        </w:rPr>
        <w:t>+</w:t>
      </w:r>
      <w:r w:rsidRPr="00272E5A">
        <w:rPr>
          <w:szCs w:val="28"/>
        </w:rPr>
        <w:t xml:space="preserve"> или </w:t>
      </w:r>
      <w:r w:rsidRPr="00272E5A">
        <w:rPr>
          <w:szCs w:val="28"/>
          <w:lang w:val="en-US"/>
        </w:rPr>
        <w:t>Al</w:t>
      </w:r>
      <w:r w:rsidRPr="00272E5A">
        <w:rPr>
          <w:position w:val="6"/>
          <w:szCs w:val="28"/>
          <w:vertAlign w:val="superscript"/>
        </w:rPr>
        <w:t>3+</w:t>
      </w:r>
      <w:r w:rsidRPr="00272E5A">
        <w:rPr>
          <w:szCs w:val="28"/>
        </w:rPr>
        <w:t xml:space="preserve"> раствором нейтральной соли (</w:t>
      </w:r>
      <w:r w:rsidRPr="00272E5A">
        <w:rPr>
          <w:szCs w:val="28"/>
          <w:lang w:val="en-US"/>
        </w:rPr>
        <w:t>KCl</w:t>
      </w:r>
      <w:r w:rsidRPr="00272E5A">
        <w:rPr>
          <w:szCs w:val="28"/>
        </w:rPr>
        <w:t xml:space="preserve">, </w:t>
      </w:r>
      <w:r w:rsidRPr="00272E5A">
        <w:rPr>
          <w:szCs w:val="28"/>
          <w:lang w:val="en-US"/>
        </w:rPr>
        <w:t>NaCl</w:t>
      </w:r>
      <w:r w:rsidRPr="00272E5A">
        <w:rPr>
          <w:szCs w:val="28"/>
        </w:rPr>
        <w:t xml:space="preserve">, </w:t>
      </w:r>
      <w:r w:rsidRPr="00272E5A">
        <w:rPr>
          <w:szCs w:val="28"/>
          <w:lang w:val="en-US"/>
        </w:rPr>
        <w:t>BaCl</w:t>
      </w:r>
      <w:r w:rsidRPr="00272E5A">
        <w:rPr>
          <w:position w:val="6"/>
          <w:szCs w:val="28"/>
          <w:vertAlign w:val="superscript"/>
        </w:rPr>
        <w:t>2</w:t>
      </w:r>
      <w:r w:rsidRPr="00272E5A">
        <w:rPr>
          <w:szCs w:val="28"/>
        </w:rPr>
        <w:t xml:space="preserve">). Чаще всего для этой цели используют 1 н. раствор </w:t>
      </w:r>
      <w:r w:rsidRPr="00272E5A">
        <w:rPr>
          <w:szCs w:val="28"/>
          <w:lang w:val="en-US"/>
        </w:rPr>
        <w:t>KCl</w:t>
      </w:r>
      <w:r w:rsidRPr="00272E5A">
        <w:rPr>
          <w:szCs w:val="28"/>
        </w:rPr>
        <w:t>:</w:t>
      </w:r>
    </w:p>
    <w:p w:rsidR="008D35AF" w:rsidRP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 [почва] </w:t>
      </w:r>
      <w:r w:rsidRPr="00272E5A">
        <w:rPr>
          <w:szCs w:val="28"/>
          <w:lang w:val="en-US"/>
        </w:rPr>
        <w:t>H</w:t>
      </w:r>
      <w:r w:rsidRPr="00272E5A">
        <w:rPr>
          <w:szCs w:val="28"/>
        </w:rPr>
        <w:t xml:space="preserve">+ </w:t>
      </w:r>
      <w:r w:rsidRPr="00272E5A">
        <w:rPr>
          <w:szCs w:val="28"/>
          <w:lang w:val="en-US"/>
        </w:rPr>
        <w:t>KCl</w:t>
      </w:r>
      <w:r w:rsidRPr="00272E5A">
        <w:rPr>
          <w:szCs w:val="28"/>
        </w:rPr>
        <w:t xml:space="preserve">     [почва] </w:t>
      </w:r>
      <w:r w:rsidRPr="00272E5A">
        <w:rPr>
          <w:szCs w:val="28"/>
          <w:lang w:val="en-US"/>
        </w:rPr>
        <w:t>K</w:t>
      </w:r>
      <w:r w:rsidRPr="00272E5A">
        <w:rPr>
          <w:szCs w:val="28"/>
        </w:rPr>
        <w:t xml:space="preserve">+ </w:t>
      </w:r>
      <w:r w:rsidR="00374633" w:rsidRPr="00272E5A">
        <w:rPr>
          <w:szCs w:val="28"/>
        </w:rPr>
        <w:t>Н</w:t>
      </w:r>
      <w:r w:rsidRPr="00272E5A">
        <w:rPr>
          <w:szCs w:val="28"/>
          <w:lang w:val="en-US"/>
        </w:rPr>
        <w:t>Cl</w:t>
      </w:r>
      <w:r w:rsidRPr="00272E5A">
        <w:rPr>
          <w:szCs w:val="28"/>
        </w:rPr>
        <w:t>;</w:t>
      </w:r>
    </w:p>
    <w:p w:rsidR="00AE6FE1" w:rsidRPr="00272E5A" w:rsidRDefault="00AE6FE1" w:rsidP="00272E5A">
      <w:pPr>
        <w:pStyle w:val="20"/>
        <w:spacing w:line="360" w:lineRule="auto"/>
        <w:ind w:firstLine="720"/>
        <w:rPr>
          <w:szCs w:val="28"/>
        </w:rPr>
      </w:pPr>
      <w:r w:rsidRPr="00272E5A">
        <w:rPr>
          <w:szCs w:val="28"/>
        </w:rPr>
        <w:t xml:space="preserve">                                                К</w:t>
      </w:r>
      <w:r w:rsidR="00374633" w:rsidRPr="00272E5A">
        <w:rPr>
          <w:szCs w:val="28"/>
          <w:vertAlign w:val="superscript"/>
        </w:rPr>
        <w:t>+</w:t>
      </w:r>
    </w:p>
    <w:p w:rsidR="00AE6FE1" w:rsidRPr="00272E5A" w:rsidRDefault="00AE6FE1" w:rsidP="00272E5A">
      <w:pPr>
        <w:pStyle w:val="20"/>
        <w:spacing w:line="360" w:lineRule="auto"/>
        <w:ind w:firstLine="720"/>
        <w:rPr>
          <w:szCs w:val="28"/>
        </w:rPr>
      </w:pPr>
      <w:r w:rsidRPr="00272E5A">
        <w:rPr>
          <w:szCs w:val="28"/>
        </w:rPr>
        <w:t>=[почва]</w:t>
      </w:r>
      <w:r w:rsidRPr="00272E5A">
        <w:rPr>
          <w:szCs w:val="28"/>
          <w:lang w:val="en-US"/>
        </w:rPr>
        <w:t>Al</w:t>
      </w:r>
      <w:r w:rsidRPr="00272E5A">
        <w:rPr>
          <w:szCs w:val="28"/>
        </w:rPr>
        <w:t xml:space="preserve">+3 </w:t>
      </w:r>
      <w:r w:rsidRPr="00272E5A">
        <w:rPr>
          <w:szCs w:val="28"/>
          <w:lang w:val="en-US"/>
        </w:rPr>
        <w:t>KCl</w:t>
      </w:r>
      <w:r w:rsidRPr="00272E5A">
        <w:rPr>
          <w:szCs w:val="28"/>
        </w:rPr>
        <w:t xml:space="preserve">    [почва] </w:t>
      </w:r>
      <w:r w:rsidRPr="00272E5A">
        <w:rPr>
          <w:szCs w:val="28"/>
          <w:lang w:val="en-US"/>
        </w:rPr>
        <w:t>K</w:t>
      </w:r>
      <w:r w:rsidRPr="00272E5A">
        <w:rPr>
          <w:szCs w:val="28"/>
        </w:rPr>
        <w:t>+</w:t>
      </w:r>
      <w:r w:rsidRPr="00272E5A">
        <w:rPr>
          <w:szCs w:val="28"/>
          <w:lang w:val="en-US"/>
        </w:rPr>
        <w:t>AlCl</w:t>
      </w:r>
      <w:r w:rsidRPr="00272E5A">
        <w:rPr>
          <w:position w:val="-6"/>
          <w:szCs w:val="28"/>
          <w:vertAlign w:val="subscript"/>
        </w:rPr>
        <w:t>3</w:t>
      </w:r>
      <w:r w:rsidRPr="00272E5A">
        <w:rPr>
          <w:szCs w:val="28"/>
        </w:rPr>
        <w:t>;</w:t>
      </w:r>
    </w:p>
    <w:p w:rsidR="00AE6FE1" w:rsidRPr="00272E5A" w:rsidRDefault="00AE6FE1" w:rsidP="00272E5A">
      <w:pPr>
        <w:pStyle w:val="20"/>
        <w:spacing w:line="360" w:lineRule="auto"/>
        <w:ind w:firstLine="720"/>
        <w:rPr>
          <w:szCs w:val="28"/>
          <w:lang w:val="en-US"/>
        </w:rPr>
      </w:pPr>
      <w:r w:rsidRPr="00272E5A">
        <w:rPr>
          <w:szCs w:val="28"/>
        </w:rPr>
        <w:t xml:space="preserve">                                                К</w:t>
      </w:r>
      <w:r w:rsidR="00374633" w:rsidRPr="00272E5A">
        <w:rPr>
          <w:szCs w:val="28"/>
          <w:vertAlign w:val="superscript"/>
        </w:rPr>
        <w:t>+</w:t>
      </w:r>
    </w:p>
    <w:p w:rsidR="00AE6FE1" w:rsidRPr="00272E5A" w:rsidRDefault="00AE6FE1" w:rsidP="00272E5A">
      <w:pPr>
        <w:pStyle w:val="20"/>
        <w:spacing w:line="360" w:lineRule="auto"/>
        <w:ind w:firstLine="720"/>
        <w:rPr>
          <w:szCs w:val="28"/>
          <w:lang w:val="en-US"/>
        </w:rPr>
      </w:pPr>
      <w:r w:rsidRPr="00272E5A">
        <w:rPr>
          <w:szCs w:val="28"/>
          <w:lang w:val="en-US"/>
        </w:rPr>
        <w:t>= AlCl</w:t>
      </w:r>
      <w:r w:rsidRPr="00272E5A">
        <w:rPr>
          <w:position w:val="-6"/>
          <w:szCs w:val="28"/>
          <w:vertAlign w:val="subscript"/>
          <w:lang w:val="en-US"/>
        </w:rPr>
        <w:t>3</w:t>
      </w:r>
      <w:r w:rsidRPr="00272E5A">
        <w:rPr>
          <w:szCs w:val="28"/>
          <w:lang w:val="en-US"/>
        </w:rPr>
        <w:t>+3H</w:t>
      </w:r>
      <w:r w:rsidRPr="00272E5A">
        <w:rPr>
          <w:position w:val="-6"/>
          <w:szCs w:val="28"/>
          <w:vertAlign w:val="subscript"/>
          <w:lang w:val="en-US"/>
        </w:rPr>
        <w:t>2</w:t>
      </w:r>
      <w:r w:rsidRPr="00272E5A">
        <w:rPr>
          <w:szCs w:val="28"/>
          <w:lang w:val="en-US"/>
        </w:rPr>
        <w:t>O     Al(OH)</w:t>
      </w:r>
      <w:r w:rsidRPr="00272E5A">
        <w:rPr>
          <w:position w:val="-6"/>
          <w:szCs w:val="28"/>
          <w:vertAlign w:val="subscript"/>
          <w:lang w:val="en-US"/>
        </w:rPr>
        <w:t>3</w:t>
      </w:r>
      <w:r w:rsidRPr="00272E5A">
        <w:rPr>
          <w:szCs w:val="28"/>
          <w:lang w:val="en-US"/>
        </w:rPr>
        <w:t>+3HCl</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Обменную кислотность также выражают в величине рн, но указыва</w:t>
      </w:r>
      <w:r w:rsidR="00374633" w:rsidRPr="00272E5A">
        <w:rPr>
          <w:szCs w:val="28"/>
        </w:rPr>
        <w:t xml:space="preserve">ют, что это рН </w:t>
      </w:r>
      <w:r w:rsidRPr="00272E5A">
        <w:rPr>
          <w:szCs w:val="28"/>
        </w:rPr>
        <w:t>солевой, а на водной вытяжки.</w:t>
      </w:r>
    </w:p>
    <w:p w:rsidR="00AE6FE1" w:rsidRPr="00272E5A" w:rsidRDefault="00AE6FE1" w:rsidP="00272E5A">
      <w:pPr>
        <w:pStyle w:val="20"/>
        <w:spacing w:line="360" w:lineRule="auto"/>
        <w:ind w:firstLine="720"/>
        <w:rPr>
          <w:szCs w:val="28"/>
        </w:rPr>
      </w:pPr>
      <w:r w:rsidRPr="00272E5A">
        <w:rPr>
          <w:szCs w:val="28"/>
        </w:rPr>
        <w:t>Обменная кислотность всегда выше актуальной, так как при её определении одновременно учитываются водородные ионы, находившиеся в почвенном растворе. Обменную кислотность необходимо учитывать при внесении в почву удобрений.</w:t>
      </w:r>
    </w:p>
    <w:p w:rsidR="00AE6FE1" w:rsidRDefault="00AE6FE1" w:rsidP="00272E5A">
      <w:pPr>
        <w:pStyle w:val="20"/>
        <w:spacing w:line="360" w:lineRule="auto"/>
        <w:ind w:firstLine="720"/>
        <w:rPr>
          <w:szCs w:val="28"/>
          <w:lang w:val="en-US"/>
        </w:rPr>
      </w:pPr>
      <w:r w:rsidRPr="00272E5A">
        <w:rPr>
          <w:szCs w:val="28"/>
          <w:u w:val="single"/>
        </w:rPr>
        <w:t xml:space="preserve">Гидролитической </w:t>
      </w:r>
      <w:r w:rsidRPr="00272E5A">
        <w:rPr>
          <w:szCs w:val="28"/>
        </w:rPr>
        <w:t>кислотностью называют ту часть потенциальной кислотности почвы, которая образуется при вытеснении из почвы ионов Н</w:t>
      </w:r>
      <w:r w:rsidRPr="00272E5A">
        <w:rPr>
          <w:position w:val="6"/>
          <w:szCs w:val="28"/>
          <w:vertAlign w:val="superscript"/>
        </w:rPr>
        <w:t>+</w:t>
      </w:r>
      <w:r w:rsidRPr="00272E5A">
        <w:rPr>
          <w:szCs w:val="28"/>
        </w:rPr>
        <w:t xml:space="preserve">или </w:t>
      </w:r>
      <w:r w:rsidRPr="00272E5A">
        <w:rPr>
          <w:szCs w:val="28"/>
          <w:lang w:val="en-US"/>
        </w:rPr>
        <w:t>Al</w:t>
      </w:r>
      <w:r w:rsidRPr="00272E5A">
        <w:rPr>
          <w:position w:val="6"/>
          <w:szCs w:val="28"/>
          <w:vertAlign w:val="superscript"/>
        </w:rPr>
        <w:t>3+</w:t>
      </w:r>
      <w:r w:rsidRPr="00272E5A">
        <w:rPr>
          <w:szCs w:val="28"/>
        </w:rPr>
        <w:t xml:space="preserve">раствором гидролитической щелочной соли ( т.е. соли сильного основания и слабой кислоты). Чаще всего для этой цели используют 1 н. раствор </w:t>
      </w:r>
      <w:r w:rsidRPr="00272E5A">
        <w:rPr>
          <w:szCs w:val="28"/>
          <w:lang w:val="en-US"/>
        </w:rPr>
        <w:t>CH</w:t>
      </w:r>
      <w:r w:rsidRPr="00272E5A">
        <w:rPr>
          <w:position w:val="-6"/>
          <w:szCs w:val="28"/>
          <w:vertAlign w:val="subscript"/>
        </w:rPr>
        <w:t>3</w:t>
      </w:r>
      <w:r w:rsidRPr="00272E5A">
        <w:rPr>
          <w:szCs w:val="28"/>
          <w:lang w:val="en-US"/>
        </w:rPr>
        <w:t>COONa</w:t>
      </w:r>
      <w:r w:rsidR="008D35AF">
        <w:rPr>
          <w:szCs w:val="28"/>
        </w:rPr>
        <w:t>:</w:t>
      </w:r>
    </w:p>
    <w:p w:rsidR="008D35AF" w:rsidRP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             Н</w:t>
      </w:r>
      <w:r w:rsidR="00374633" w:rsidRPr="00272E5A">
        <w:rPr>
          <w:szCs w:val="28"/>
          <w:vertAlign w:val="superscript"/>
        </w:rPr>
        <w:t>+</w:t>
      </w:r>
      <w:r w:rsidRPr="00272E5A">
        <w:rPr>
          <w:szCs w:val="28"/>
        </w:rPr>
        <w:t xml:space="preserve">       </w:t>
      </w:r>
      <w:r w:rsidR="00374633" w:rsidRPr="00272E5A">
        <w:rPr>
          <w:szCs w:val="28"/>
        </w:rPr>
        <w:t xml:space="preserve">                               </w:t>
      </w:r>
      <w:r w:rsidRPr="00272E5A">
        <w:rPr>
          <w:szCs w:val="28"/>
        </w:rPr>
        <w:t xml:space="preserve"> </w:t>
      </w:r>
      <w:r w:rsidRPr="00272E5A">
        <w:rPr>
          <w:szCs w:val="28"/>
          <w:lang w:val="en-US"/>
        </w:rPr>
        <w:t>Na</w:t>
      </w:r>
      <w:r w:rsidR="00374633" w:rsidRPr="00272E5A">
        <w:rPr>
          <w:szCs w:val="28"/>
          <w:vertAlign w:val="superscript"/>
        </w:rPr>
        <w:t>+</w:t>
      </w:r>
    </w:p>
    <w:p w:rsidR="00AE6FE1" w:rsidRPr="00272E5A" w:rsidRDefault="00AE6FE1" w:rsidP="00272E5A">
      <w:pPr>
        <w:pStyle w:val="20"/>
        <w:spacing w:line="360" w:lineRule="auto"/>
        <w:ind w:firstLine="720"/>
        <w:rPr>
          <w:szCs w:val="28"/>
        </w:rPr>
      </w:pPr>
      <w:r w:rsidRPr="00272E5A">
        <w:rPr>
          <w:szCs w:val="28"/>
        </w:rPr>
        <w:t>[почва] Н+3СН</w:t>
      </w:r>
      <w:r w:rsidRPr="00272E5A">
        <w:rPr>
          <w:position w:val="-6"/>
          <w:szCs w:val="28"/>
          <w:vertAlign w:val="subscript"/>
        </w:rPr>
        <w:t>3</w:t>
      </w:r>
      <w:r w:rsidRPr="00272E5A">
        <w:rPr>
          <w:szCs w:val="28"/>
          <w:lang w:val="en-US"/>
        </w:rPr>
        <w:t>COONa</w:t>
      </w:r>
      <w:r w:rsidRPr="00272E5A">
        <w:rPr>
          <w:szCs w:val="28"/>
        </w:rPr>
        <w:t>=[почва]</w:t>
      </w:r>
      <w:r w:rsidRPr="00272E5A">
        <w:rPr>
          <w:szCs w:val="28"/>
          <w:lang w:val="en-US"/>
        </w:rPr>
        <w:t>Na</w:t>
      </w:r>
      <w:r w:rsidRPr="00272E5A">
        <w:rPr>
          <w:szCs w:val="28"/>
        </w:rPr>
        <w:t>+3</w:t>
      </w:r>
      <w:r w:rsidRPr="00272E5A">
        <w:rPr>
          <w:szCs w:val="28"/>
          <w:lang w:val="en-US"/>
        </w:rPr>
        <w:t>CH</w:t>
      </w:r>
      <w:r w:rsidRPr="00272E5A">
        <w:rPr>
          <w:position w:val="-6"/>
          <w:szCs w:val="28"/>
          <w:vertAlign w:val="subscript"/>
        </w:rPr>
        <w:t>3</w:t>
      </w:r>
      <w:r w:rsidRPr="00272E5A">
        <w:rPr>
          <w:szCs w:val="28"/>
          <w:lang w:val="en-US"/>
        </w:rPr>
        <w:t>COOH</w:t>
      </w:r>
      <w:r w:rsidRPr="00272E5A">
        <w:rPr>
          <w:szCs w:val="28"/>
        </w:rPr>
        <w:t>;</w:t>
      </w:r>
    </w:p>
    <w:p w:rsidR="00AE6FE1" w:rsidRPr="00272E5A" w:rsidRDefault="00AE6FE1" w:rsidP="00272E5A">
      <w:pPr>
        <w:pStyle w:val="20"/>
        <w:spacing w:line="360" w:lineRule="auto"/>
        <w:ind w:firstLine="720"/>
        <w:rPr>
          <w:szCs w:val="28"/>
        </w:rPr>
      </w:pPr>
      <w:r w:rsidRPr="00272E5A">
        <w:rPr>
          <w:szCs w:val="28"/>
        </w:rPr>
        <w:t xml:space="preserve">             Н</w:t>
      </w:r>
      <w:r w:rsidR="00374633" w:rsidRPr="00272E5A">
        <w:rPr>
          <w:szCs w:val="28"/>
          <w:vertAlign w:val="superscript"/>
        </w:rPr>
        <w:t>+</w:t>
      </w:r>
      <w:r w:rsidRPr="00272E5A">
        <w:rPr>
          <w:szCs w:val="28"/>
          <w:lang w:val="en-US"/>
        </w:rPr>
        <w:t xml:space="preserve">       </w:t>
      </w:r>
      <w:r w:rsidR="00374633" w:rsidRPr="00272E5A">
        <w:rPr>
          <w:szCs w:val="28"/>
          <w:lang w:val="en-US"/>
        </w:rPr>
        <w:t xml:space="preserve">                               </w:t>
      </w:r>
      <w:r w:rsidRPr="00272E5A">
        <w:rPr>
          <w:szCs w:val="28"/>
          <w:lang w:val="en-US"/>
        </w:rPr>
        <w:t xml:space="preserve"> Na</w:t>
      </w:r>
      <w:r w:rsidR="00374633" w:rsidRPr="00272E5A">
        <w:rPr>
          <w:szCs w:val="28"/>
          <w:vertAlign w:val="superscript"/>
        </w:rPr>
        <w:t>+</w:t>
      </w:r>
    </w:p>
    <w:p w:rsidR="00AE6FE1" w:rsidRPr="00272E5A" w:rsidRDefault="00AE6FE1" w:rsidP="00272E5A">
      <w:pPr>
        <w:pStyle w:val="20"/>
        <w:spacing w:line="360" w:lineRule="auto"/>
        <w:ind w:firstLine="720"/>
        <w:rPr>
          <w:szCs w:val="28"/>
          <w:lang w:val="en-US"/>
        </w:rPr>
      </w:pPr>
      <w:r w:rsidRPr="00272E5A">
        <w:rPr>
          <w:szCs w:val="28"/>
          <w:lang w:val="en-US"/>
        </w:rPr>
        <w:t>[</w:t>
      </w:r>
      <w:r w:rsidRPr="00272E5A">
        <w:rPr>
          <w:szCs w:val="28"/>
        </w:rPr>
        <w:t>почва</w:t>
      </w:r>
      <w:r w:rsidRPr="00272E5A">
        <w:rPr>
          <w:szCs w:val="28"/>
          <w:lang w:val="en-US"/>
        </w:rPr>
        <w:t>]Al+3CH</w:t>
      </w:r>
      <w:r w:rsidRPr="00272E5A">
        <w:rPr>
          <w:position w:val="-6"/>
          <w:szCs w:val="28"/>
          <w:vertAlign w:val="subscript"/>
          <w:lang w:val="en-US"/>
        </w:rPr>
        <w:t>3</w:t>
      </w:r>
      <w:r w:rsidRPr="00272E5A">
        <w:rPr>
          <w:szCs w:val="28"/>
          <w:lang w:val="en-US"/>
        </w:rPr>
        <w:t>COONa=[</w:t>
      </w:r>
      <w:r w:rsidRPr="00272E5A">
        <w:rPr>
          <w:szCs w:val="28"/>
        </w:rPr>
        <w:t>почва</w:t>
      </w:r>
      <w:r w:rsidRPr="00272E5A">
        <w:rPr>
          <w:szCs w:val="28"/>
          <w:lang w:val="en-US"/>
        </w:rPr>
        <w:t>]3Na+(CH</w:t>
      </w:r>
      <w:r w:rsidRPr="00272E5A">
        <w:rPr>
          <w:position w:val="-6"/>
          <w:szCs w:val="28"/>
          <w:vertAlign w:val="subscript"/>
          <w:lang w:val="en-US"/>
        </w:rPr>
        <w:t>3</w:t>
      </w:r>
      <w:r w:rsidRPr="00272E5A">
        <w:rPr>
          <w:szCs w:val="28"/>
          <w:lang w:val="en-US"/>
        </w:rPr>
        <w:t>COO)</w:t>
      </w:r>
      <w:r w:rsidRPr="00272E5A">
        <w:rPr>
          <w:szCs w:val="28"/>
          <w:vertAlign w:val="subscript"/>
          <w:lang w:val="en-US"/>
        </w:rPr>
        <w:t>3</w:t>
      </w:r>
      <w:r w:rsidRPr="00272E5A">
        <w:rPr>
          <w:szCs w:val="28"/>
          <w:lang w:val="en-US"/>
        </w:rPr>
        <w:t>Al;</w:t>
      </w:r>
    </w:p>
    <w:p w:rsidR="00AE6FE1" w:rsidRPr="00272E5A" w:rsidRDefault="00AE6FE1" w:rsidP="00272E5A">
      <w:pPr>
        <w:pStyle w:val="20"/>
        <w:spacing w:line="360" w:lineRule="auto"/>
        <w:ind w:firstLine="720"/>
        <w:rPr>
          <w:szCs w:val="28"/>
          <w:lang w:val="en-US"/>
        </w:rPr>
      </w:pPr>
      <w:r w:rsidRPr="00272E5A">
        <w:rPr>
          <w:szCs w:val="28"/>
          <w:lang w:val="en-US"/>
        </w:rPr>
        <w:t>(CH</w:t>
      </w:r>
      <w:r w:rsidRPr="00272E5A">
        <w:rPr>
          <w:position w:val="-6"/>
          <w:szCs w:val="28"/>
          <w:vertAlign w:val="subscript"/>
          <w:lang w:val="en-US"/>
        </w:rPr>
        <w:t>3</w:t>
      </w:r>
      <w:r w:rsidRPr="00272E5A">
        <w:rPr>
          <w:szCs w:val="28"/>
          <w:lang w:val="en-US"/>
        </w:rPr>
        <w:t>COO)8Al+3H</w:t>
      </w:r>
      <w:r w:rsidRPr="00272E5A">
        <w:rPr>
          <w:position w:val="-6"/>
          <w:szCs w:val="28"/>
          <w:vertAlign w:val="subscript"/>
          <w:lang w:val="en-US"/>
        </w:rPr>
        <w:t>2</w:t>
      </w:r>
      <w:r w:rsidRPr="00272E5A">
        <w:rPr>
          <w:szCs w:val="28"/>
          <w:lang w:val="en-US"/>
        </w:rPr>
        <w:t>O=Al(OH)</w:t>
      </w:r>
      <w:r w:rsidRPr="00272E5A">
        <w:rPr>
          <w:position w:val="-6"/>
          <w:szCs w:val="28"/>
          <w:vertAlign w:val="subscript"/>
          <w:lang w:val="en-US"/>
        </w:rPr>
        <w:t>3</w:t>
      </w:r>
      <w:r w:rsidRPr="00272E5A">
        <w:rPr>
          <w:szCs w:val="28"/>
          <w:lang w:val="en-US"/>
        </w:rPr>
        <w:t>+3CH</w:t>
      </w:r>
      <w:r w:rsidRPr="00272E5A">
        <w:rPr>
          <w:position w:val="-6"/>
          <w:szCs w:val="28"/>
          <w:vertAlign w:val="subscript"/>
          <w:lang w:val="en-US"/>
        </w:rPr>
        <w:t>3</w:t>
      </w:r>
      <w:r w:rsidRPr="00272E5A">
        <w:rPr>
          <w:szCs w:val="28"/>
          <w:lang w:val="en-US"/>
        </w:rPr>
        <w:t>COOH.</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Принципиальной разницы между обменной и гидролитической кислотностью нет. Но величина гидролитической кислотности больше обменной, так как при действии уксусного натрия на почву вытесняется не только собственно гидролитическая кислотность, но также обменная и актуальная кислотности почвы. Величина гидролитической кислотности выражают в миллиграмм-эквивалентах Н или </w:t>
      </w:r>
      <w:r w:rsidRPr="00272E5A">
        <w:rPr>
          <w:szCs w:val="28"/>
          <w:lang w:val="en-US"/>
        </w:rPr>
        <w:t>Al</w:t>
      </w:r>
      <w:r w:rsidRPr="00272E5A">
        <w:rPr>
          <w:szCs w:val="28"/>
        </w:rPr>
        <w:t xml:space="preserve">, содержащихся в 100г. </w:t>
      </w:r>
    </w:p>
    <w:p w:rsidR="00C96627" w:rsidRPr="00272E5A" w:rsidRDefault="00C96627" w:rsidP="00272E5A">
      <w:pPr>
        <w:pStyle w:val="20"/>
        <w:spacing w:line="360" w:lineRule="auto"/>
        <w:ind w:firstLine="720"/>
        <w:rPr>
          <w:b/>
          <w:szCs w:val="28"/>
        </w:rPr>
      </w:pPr>
    </w:p>
    <w:p w:rsidR="00AE6FE1" w:rsidRPr="00272E5A" w:rsidRDefault="00AE6FE1" w:rsidP="00272E5A">
      <w:pPr>
        <w:pStyle w:val="20"/>
        <w:spacing w:line="360" w:lineRule="auto"/>
        <w:ind w:firstLine="720"/>
        <w:rPr>
          <w:b/>
          <w:szCs w:val="28"/>
        </w:rPr>
      </w:pPr>
      <w:r w:rsidRPr="00272E5A">
        <w:rPr>
          <w:b/>
          <w:szCs w:val="28"/>
        </w:rPr>
        <w:t>2.5.1 Определение обменной кислотности</w:t>
      </w:r>
      <w:r w:rsidR="00374633" w:rsidRPr="00272E5A">
        <w:rPr>
          <w:b/>
          <w:szCs w:val="28"/>
        </w:rPr>
        <w:t xml:space="preserve"> </w:t>
      </w:r>
      <w:r w:rsidR="00374633" w:rsidRPr="00272E5A">
        <w:rPr>
          <w:b/>
          <w:szCs w:val="28"/>
          <w:lang w:val="en-US"/>
        </w:rPr>
        <w:t>[20]</w:t>
      </w:r>
    </w:p>
    <w:p w:rsidR="00AE6FE1" w:rsidRPr="00272E5A" w:rsidRDefault="00AE6FE1" w:rsidP="00272E5A">
      <w:pPr>
        <w:pStyle w:val="20"/>
        <w:spacing w:line="360" w:lineRule="auto"/>
        <w:ind w:firstLine="720"/>
        <w:rPr>
          <w:szCs w:val="28"/>
          <w:u w:val="single"/>
        </w:rPr>
      </w:pPr>
      <w:r w:rsidRPr="00272E5A">
        <w:rPr>
          <w:szCs w:val="28"/>
          <w:u w:val="single"/>
        </w:rPr>
        <w:t>Приготовление растворов.</w:t>
      </w:r>
    </w:p>
    <w:p w:rsidR="00AE6FE1" w:rsidRPr="00272E5A" w:rsidRDefault="00AE6FE1" w:rsidP="00272E5A">
      <w:pPr>
        <w:pStyle w:val="20"/>
        <w:numPr>
          <w:ilvl w:val="0"/>
          <w:numId w:val="10"/>
        </w:numPr>
        <w:spacing w:line="360" w:lineRule="auto"/>
        <w:ind w:left="0" w:firstLine="720"/>
        <w:rPr>
          <w:szCs w:val="28"/>
        </w:rPr>
      </w:pPr>
      <w:r w:rsidRPr="00272E5A">
        <w:rPr>
          <w:szCs w:val="28"/>
        </w:rPr>
        <w:t>Калий хлористый 1н. раствор: 75г.</w:t>
      </w:r>
      <w:r w:rsidRPr="00272E5A">
        <w:rPr>
          <w:szCs w:val="28"/>
          <w:lang w:val="en-US"/>
        </w:rPr>
        <w:t>KCl</w:t>
      </w:r>
      <w:r w:rsidRPr="00272E5A">
        <w:rPr>
          <w:szCs w:val="28"/>
        </w:rPr>
        <w:t xml:space="preserve"> растворили в дистиллированной воде и доводили объём полученного раствора до 1 литра.</w:t>
      </w:r>
    </w:p>
    <w:p w:rsidR="00AE6FE1" w:rsidRPr="00272E5A" w:rsidRDefault="00AE6FE1" w:rsidP="00272E5A">
      <w:pPr>
        <w:pStyle w:val="20"/>
        <w:spacing w:line="360" w:lineRule="auto"/>
        <w:ind w:firstLine="720"/>
        <w:rPr>
          <w:szCs w:val="28"/>
        </w:rPr>
      </w:pPr>
      <w:r w:rsidRPr="00272E5A">
        <w:rPr>
          <w:szCs w:val="28"/>
        </w:rPr>
        <w:t xml:space="preserve">Раствор должен иметь рН5,6\6,0. Если рН ниже 5,6, то различие в значение рН устраняют прибавлением к раствору по каплям 1%-ного КОН, а при рН выше 6,0 к раствору прибавляют 1%-ный раствор </w:t>
      </w:r>
      <w:r w:rsidRPr="00272E5A">
        <w:rPr>
          <w:szCs w:val="28"/>
          <w:lang w:val="en-US"/>
        </w:rPr>
        <w:t>HCl</w:t>
      </w:r>
      <w:r w:rsidRPr="00272E5A">
        <w:rPr>
          <w:szCs w:val="28"/>
        </w:rPr>
        <w:t>. Контроль рН проводят с помощью рН-метра.</w:t>
      </w:r>
    </w:p>
    <w:p w:rsidR="00AE6FE1" w:rsidRPr="00272E5A" w:rsidRDefault="00AE6FE1" w:rsidP="00272E5A">
      <w:pPr>
        <w:pStyle w:val="20"/>
        <w:numPr>
          <w:ilvl w:val="0"/>
          <w:numId w:val="10"/>
        </w:numPr>
        <w:spacing w:line="360" w:lineRule="auto"/>
        <w:ind w:left="0" w:firstLine="720"/>
        <w:rPr>
          <w:szCs w:val="28"/>
        </w:rPr>
      </w:pPr>
      <w:r w:rsidRPr="00272E5A">
        <w:rPr>
          <w:szCs w:val="28"/>
        </w:rPr>
        <w:t>Приготовление едкого натра 0,1н. титрованный раствор.</w:t>
      </w:r>
    </w:p>
    <w:p w:rsidR="00AE6FE1" w:rsidRPr="00272E5A" w:rsidRDefault="00AE6FE1" w:rsidP="00272E5A">
      <w:pPr>
        <w:pStyle w:val="20"/>
        <w:spacing w:line="360" w:lineRule="auto"/>
        <w:ind w:firstLine="720"/>
        <w:rPr>
          <w:szCs w:val="28"/>
        </w:rPr>
      </w:pPr>
      <w:r w:rsidRPr="00272E5A">
        <w:rPr>
          <w:szCs w:val="28"/>
        </w:rPr>
        <w:t xml:space="preserve">К </w:t>
      </w:r>
      <w:smartTag w:uri="urn:schemas-microsoft-com:office:smarttags" w:element="metricconverter">
        <w:smartTagPr>
          <w:attr w:name="ProductID" w:val="68 г"/>
        </w:smartTagPr>
        <w:r w:rsidRPr="00272E5A">
          <w:rPr>
            <w:szCs w:val="28"/>
          </w:rPr>
          <w:t>100 г</w:t>
        </w:r>
      </w:smartTag>
      <w:r w:rsidRPr="00272E5A">
        <w:rPr>
          <w:szCs w:val="28"/>
        </w:rPr>
        <w:t xml:space="preserve"> </w:t>
      </w:r>
      <w:r w:rsidRPr="00272E5A">
        <w:rPr>
          <w:szCs w:val="28"/>
          <w:lang w:val="en-US"/>
        </w:rPr>
        <w:t>NaOH</w:t>
      </w:r>
      <w:r w:rsidRPr="00272E5A">
        <w:rPr>
          <w:szCs w:val="28"/>
        </w:rPr>
        <w:t xml:space="preserve"> прибавляли 100 мл </w:t>
      </w:r>
      <w:r w:rsidRPr="00272E5A">
        <w:rPr>
          <w:szCs w:val="28"/>
          <w:lang w:val="en-US"/>
        </w:rPr>
        <w:t>H</w:t>
      </w:r>
      <w:r w:rsidRPr="00272E5A">
        <w:rPr>
          <w:position w:val="-6"/>
          <w:szCs w:val="28"/>
          <w:vertAlign w:val="subscript"/>
        </w:rPr>
        <w:t>2</w:t>
      </w:r>
      <w:r w:rsidRPr="00272E5A">
        <w:rPr>
          <w:szCs w:val="28"/>
          <w:lang w:val="en-US"/>
        </w:rPr>
        <w:t>O</w:t>
      </w:r>
      <w:r w:rsidRPr="00272E5A">
        <w:rPr>
          <w:szCs w:val="28"/>
        </w:rPr>
        <w:t xml:space="preserve">, после охлаждения раствор переливали в высокий цилиндр, плотно закрывали его резиновой пробкой и оставляли стоять 7-10 дней. За это время нерастворимый в крепком растворе щелочи </w:t>
      </w:r>
      <w:r w:rsidRPr="00272E5A">
        <w:rPr>
          <w:szCs w:val="28"/>
          <w:lang w:val="en-US"/>
        </w:rPr>
        <w:t>Na</w:t>
      </w:r>
      <w:r w:rsidRPr="00272E5A">
        <w:rPr>
          <w:position w:val="-6"/>
          <w:szCs w:val="28"/>
          <w:vertAlign w:val="subscript"/>
        </w:rPr>
        <w:t>2</w:t>
      </w:r>
      <w:r w:rsidRPr="00272E5A">
        <w:rPr>
          <w:szCs w:val="28"/>
          <w:lang w:val="en-US"/>
        </w:rPr>
        <w:t>CO</w:t>
      </w:r>
      <w:r w:rsidRPr="00272E5A">
        <w:rPr>
          <w:position w:val="-6"/>
          <w:szCs w:val="28"/>
          <w:vertAlign w:val="subscript"/>
        </w:rPr>
        <w:t>3</w:t>
      </w:r>
      <w:r w:rsidRPr="00272E5A">
        <w:rPr>
          <w:szCs w:val="28"/>
        </w:rPr>
        <w:t xml:space="preserve">, которым обычно загрязнён едкий натр, осядет на дно. После этого осторожно сливали прозрачный </w:t>
      </w:r>
      <w:r w:rsidRPr="00272E5A">
        <w:rPr>
          <w:szCs w:val="28"/>
          <w:lang w:val="en-US"/>
        </w:rPr>
        <w:t>NaOH</w:t>
      </w:r>
      <w:r w:rsidRPr="00272E5A">
        <w:rPr>
          <w:szCs w:val="28"/>
        </w:rPr>
        <w:t xml:space="preserve"> в другую склянку.</w:t>
      </w:r>
    </w:p>
    <w:p w:rsidR="00AE6FE1" w:rsidRPr="00272E5A" w:rsidRDefault="00AE6FE1" w:rsidP="00272E5A">
      <w:pPr>
        <w:pStyle w:val="20"/>
        <w:spacing w:line="360" w:lineRule="auto"/>
        <w:ind w:firstLine="720"/>
        <w:rPr>
          <w:szCs w:val="28"/>
        </w:rPr>
      </w:pPr>
      <w:r w:rsidRPr="00272E5A">
        <w:rPr>
          <w:szCs w:val="28"/>
        </w:rPr>
        <w:t>Для определения нормальности полученного раствора отбирали 1 мл пробы в коническую колбу и прибавляли 25 мл дистиллированной воды, 2 капли 0,2%-раствора метилового оранжевого (</w:t>
      </w:r>
      <w:smartTag w:uri="urn:schemas-microsoft-com:office:smarttags" w:element="metricconverter">
        <w:smartTagPr>
          <w:attr w:name="ProductID" w:val="68 г"/>
        </w:smartTagPr>
        <w:r w:rsidRPr="00272E5A">
          <w:rPr>
            <w:szCs w:val="28"/>
          </w:rPr>
          <w:t>0,2 г</w:t>
        </w:r>
      </w:smartTag>
      <w:r w:rsidRPr="00272E5A">
        <w:rPr>
          <w:szCs w:val="28"/>
        </w:rPr>
        <w:t xml:space="preserve"> индикатора растворяли в 100 мл дистиллированной воды) и отфильтровывали 0,1н. раствором </w:t>
      </w:r>
      <w:r w:rsidRPr="00272E5A">
        <w:rPr>
          <w:szCs w:val="28"/>
          <w:lang w:val="en-US"/>
        </w:rPr>
        <w:t>HCl</w:t>
      </w:r>
      <w:r w:rsidRPr="00272E5A">
        <w:rPr>
          <w:szCs w:val="28"/>
        </w:rPr>
        <w:t xml:space="preserve"> или </w:t>
      </w:r>
      <w:r w:rsidRPr="00272E5A">
        <w:rPr>
          <w:szCs w:val="28"/>
          <w:lang w:val="en-US"/>
        </w:rPr>
        <w:t>H</w:t>
      </w:r>
      <w:r w:rsidRPr="00272E5A">
        <w:rPr>
          <w:position w:val="-6"/>
          <w:szCs w:val="28"/>
          <w:vertAlign w:val="subscript"/>
        </w:rPr>
        <w:t>2</w:t>
      </w:r>
      <w:r w:rsidRPr="00272E5A">
        <w:rPr>
          <w:szCs w:val="28"/>
          <w:lang w:val="en-US"/>
        </w:rPr>
        <w:t>SO</w:t>
      </w:r>
      <w:r w:rsidRPr="00272E5A">
        <w:rPr>
          <w:position w:val="-6"/>
          <w:szCs w:val="28"/>
          <w:vertAlign w:val="subscript"/>
        </w:rPr>
        <w:t>4</w:t>
      </w:r>
      <w:r w:rsidRPr="00272E5A">
        <w:rPr>
          <w:szCs w:val="28"/>
        </w:rPr>
        <w:t>, приготовленным из фиксанала, до перехода окраски от жёлтой до оранжево-розовой.</w:t>
      </w:r>
    </w:p>
    <w:p w:rsidR="00AE6FE1" w:rsidRPr="00272E5A" w:rsidRDefault="00AE6FE1" w:rsidP="00272E5A">
      <w:pPr>
        <w:pStyle w:val="20"/>
        <w:spacing w:line="360" w:lineRule="auto"/>
        <w:ind w:firstLine="720"/>
        <w:rPr>
          <w:szCs w:val="28"/>
        </w:rPr>
      </w:pPr>
      <w:r w:rsidRPr="00272E5A">
        <w:rPr>
          <w:szCs w:val="28"/>
        </w:rPr>
        <w:t xml:space="preserve">По объёму кислоты, пошедшему на титрование, рассчитывали объём крепкого раствора </w:t>
      </w:r>
      <w:r w:rsidRPr="00272E5A">
        <w:rPr>
          <w:szCs w:val="28"/>
          <w:lang w:val="en-US"/>
        </w:rPr>
        <w:t>NaOH</w:t>
      </w:r>
      <w:r w:rsidRPr="00272E5A">
        <w:rPr>
          <w:szCs w:val="28"/>
        </w:rPr>
        <w:t xml:space="preserve"> по формуле:</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lang w:val="en-US"/>
        </w:rPr>
        <w:t>X</w:t>
      </w:r>
      <w:r w:rsidRPr="00272E5A">
        <w:rPr>
          <w:szCs w:val="28"/>
        </w:rPr>
        <w:t>=(</w:t>
      </w:r>
      <w:r w:rsidRPr="00272E5A">
        <w:rPr>
          <w:szCs w:val="28"/>
          <w:lang w:val="en-US"/>
        </w:rPr>
        <w:t>B</w:t>
      </w:r>
      <w:r w:rsidRPr="00272E5A">
        <w:rPr>
          <w:szCs w:val="28"/>
        </w:rPr>
        <w:t>*0,1*</w:t>
      </w:r>
      <w:r w:rsidRPr="00272E5A">
        <w:rPr>
          <w:szCs w:val="28"/>
          <w:lang w:val="en-US"/>
        </w:rPr>
        <w:t>B</w:t>
      </w:r>
      <w:r w:rsidRPr="00272E5A">
        <w:rPr>
          <w:position w:val="-6"/>
          <w:szCs w:val="28"/>
          <w:vertAlign w:val="subscript"/>
        </w:rPr>
        <w:t>1</w:t>
      </w:r>
      <w:r w:rsidRPr="00272E5A">
        <w:rPr>
          <w:szCs w:val="28"/>
        </w:rPr>
        <w:t>)/</w:t>
      </w:r>
      <w:r w:rsidRPr="00272E5A">
        <w:rPr>
          <w:szCs w:val="28"/>
          <w:lang w:val="en-US"/>
        </w:rPr>
        <w:t>B</w:t>
      </w:r>
      <w:r w:rsidRPr="00272E5A">
        <w:rPr>
          <w:position w:val="-6"/>
          <w:szCs w:val="28"/>
          <w:vertAlign w:val="subscript"/>
        </w:rPr>
        <w:t>2</w:t>
      </w:r>
      <w:r w:rsidRPr="00272E5A">
        <w:rPr>
          <w:szCs w:val="28"/>
        </w:rPr>
        <w:t>, где</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Х - объём крепкого </w:t>
      </w:r>
      <w:r w:rsidRPr="00272E5A">
        <w:rPr>
          <w:szCs w:val="28"/>
          <w:lang w:val="en-US"/>
        </w:rPr>
        <w:t>NaOH</w:t>
      </w:r>
      <w:r w:rsidRPr="00272E5A">
        <w:rPr>
          <w:szCs w:val="28"/>
        </w:rPr>
        <w:t xml:space="preserve">, необходимый для приготовления требуемого объёма 0,1 н. раствора </w:t>
      </w:r>
      <w:r w:rsidRPr="00272E5A">
        <w:rPr>
          <w:szCs w:val="28"/>
          <w:lang w:val="en-US"/>
        </w:rPr>
        <w:t>NaOH</w:t>
      </w:r>
      <w:r w:rsidRPr="00272E5A">
        <w:rPr>
          <w:szCs w:val="28"/>
        </w:rPr>
        <w:t>, мл.</w:t>
      </w:r>
    </w:p>
    <w:p w:rsidR="00AE6FE1" w:rsidRPr="00272E5A" w:rsidRDefault="00AE6FE1" w:rsidP="00272E5A">
      <w:pPr>
        <w:pStyle w:val="20"/>
        <w:spacing w:line="360" w:lineRule="auto"/>
        <w:ind w:firstLine="720"/>
        <w:rPr>
          <w:szCs w:val="28"/>
        </w:rPr>
      </w:pPr>
      <w:r w:rsidRPr="00272E5A">
        <w:rPr>
          <w:szCs w:val="28"/>
        </w:rPr>
        <w:t xml:space="preserve">В – требуемый объём 0,1 н. раствора  </w:t>
      </w:r>
      <w:r w:rsidRPr="00272E5A">
        <w:rPr>
          <w:szCs w:val="28"/>
          <w:lang w:val="en-US"/>
        </w:rPr>
        <w:t>NaOH</w:t>
      </w:r>
      <w:r w:rsidRPr="00272E5A">
        <w:rPr>
          <w:szCs w:val="28"/>
        </w:rPr>
        <w:t xml:space="preserve"> мл.</w:t>
      </w:r>
    </w:p>
    <w:p w:rsidR="00AE6FE1" w:rsidRPr="00272E5A" w:rsidRDefault="00AE6FE1" w:rsidP="00272E5A">
      <w:pPr>
        <w:pStyle w:val="20"/>
        <w:spacing w:line="360" w:lineRule="auto"/>
        <w:ind w:firstLine="720"/>
        <w:rPr>
          <w:szCs w:val="28"/>
        </w:rPr>
      </w:pPr>
      <w:r w:rsidRPr="00272E5A">
        <w:rPr>
          <w:szCs w:val="28"/>
        </w:rPr>
        <w:t>В</w:t>
      </w:r>
      <w:r w:rsidRPr="00272E5A">
        <w:rPr>
          <w:position w:val="-6"/>
          <w:szCs w:val="28"/>
          <w:vertAlign w:val="subscript"/>
        </w:rPr>
        <w:t>1</w:t>
      </w:r>
      <w:r w:rsidRPr="00272E5A">
        <w:rPr>
          <w:szCs w:val="28"/>
        </w:rPr>
        <w:t xml:space="preserve"> – объём кислоты, пошедший на титрование пробы крепкого раствора </w:t>
      </w:r>
      <w:r w:rsidRPr="00272E5A">
        <w:rPr>
          <w:szCs w:val="28"/>
          <w:lang w:val="en-US"/>
        </w:rPr>
        <w:t>NaOH</w:t>
      </w:r>
      <w:r w:rsidRPr="00272E5A">
        <w:rPr>
          <w:szCs w:val="28"/>
        </w:rPr>
        <w:t>, мл</w:t>
      </w:r>
    </w:p>
    <w:p w:rsidR="00AE6FE1" w:rsidRPr="00272E5A" w:rsidRDefault="00AE6FE1" w:rsidP="00272E5A">
      <w:pPr>
        <w:pStyle w:val="20"/>
        <w:spacing w:line="360" w:lineRule="auto"/>
        <w:ind w:firstLine="720"/>
        <w:rPr>
          <w:szCs w:val="28"/>
        </w:rPr>
      </w:pPr>
      <w:r w:rsidRPr="00272E5A">
        <w:rPr>
          <w:szCs w:val="28"/>
        </w:rPr>
        <w:t>В</w:t>
      </w:r>
      <w:r w:rsidRPr="00272E5A">
        <w:rPr>
          <w:position w:val="-6"/>
          <w:szCs w:val="28"/>
          <w:vertAlign w:val="subscript"/>
        </w:rPr>
        <w:t>2</w:t>
      </w:r>
      <w:r w:rsidRPr="00272E5A">
        <w:rPr>
          <w:szCs w:val="28"/>
        </w:rPr>
        <w:t xml:space="preserve"> – объём пробы крепкого раствора NaOH, взятый для титрования, мл.</w:t>
      </w:r>
    </w:p>
    <w:p w:rsidR="00AE6FE1" w:rsidRPr="00272E5A" w:rsidRDefault="00AE6FE1" w:rsidP="00272E5A">
      <w:pPr>
        <w:pStyle w:val="20"/>
        <w:spacing w:line="360" w:lineRule="auto"/>
        <w:ind w:firstLine="720"/>
        <w:rPr>
          <w:szCs w:val="28"/>
        </w:rPr>
      </w:pPr>
      <w:r w:rsidRPr="00272E5A">
        <w:rPr>
          <w:szCs w:val="28"/>
        </w:rPr>
        <w:t>Н – нормальность кислоты, мг-экв/мл.</w:t>
      </w:r>
    </w:p>
    <w:p w:rsidR="00AE6FE1" w:rsidRPr="00272E5A" w:rsidRDefault="00AE6FE1" w:rsidP="00272E5A">
      <w:pPr>
        <w:pStyle w:val="20"/>
        <w:spacing w:line="360" w:lineRule="auto"/>
        <w:ind w:firstLine="720"/>
        <w:rPr>
          <w:szCs w:val="28"/>
        </w:rPr>
      </w:pPr>
      <w:r w:rsidRPr="00272E5A">
        <w:rPr>
          <w:szCs w:val="28"/>
        </w:rPr>
        <w:t xml:space="preserve">0,1 – нормальность кислоты приготовленного раствора </w:t>
      </w:r>
      <w:r w:rsidRPr="00272E5A">
        <w:rPr>
          <w:szCs w:val="28"/>
          <w:lang w:val="en-US"/>
        </w:rPr>
        <w:t>NaOH</w:t>
      </w:r>
      <w:r w:rsidRPr="00272E5A">
        <w:rPr>
          <w:szCs w:val="28"/>
        </w:rPr>
        <w:t>, мг-экв/мл.</w:t>
      </w:r>
    </w:p>
    <w:p w:rsidR="00AE6FE1" w:rsidRPr="00272E5A" w:rsidRDefault="00AE6FE1" w:rsidP="00272E5A">
      <w:pPr>
        <w:pStyle w:val="20"/>
        <w:numPr>
          <w:ilvl w:val="0"/>
          <w:numId w:val="10"/>
        </w:numPr>
        <w:spacing w:line="360" w:lineRule="auto"/>
        <w:ind w:left="0" w:firstLine="720"/>
        <w:rPr>
          <w:szCs w:val="28"/>
        </w:rPr>
      </w:pPr>
      <w:r w:rsidRPr="00272E5A">
        <w:rPr>
          <w:szCs w:val="28"/>
        </w:rPr>
        <w:t>Приготовление фенолфталеина 1%-ного, спиртовой раствор: 1г реактива растворяли в 100 мл 96% этилового спирта.</w:t>
      </w:r>
    </w:p>
    <w:p w:rsidR="00AE6FE1" w:rsidRPr="00272E5A" w:rsidRDefault="008D35AF" w:rsidP="00272E5A">
      <w:pPr>
        <w:pStyle w:val="20"/>
        <w:spacing w:line="360" w:lineRule="auto"/>
        <w:ind w:firstLine="720"/>
        <w:rPr>
          <w:szCs w:val="28"/>
        </w:rPr>
      </w:pPr>
      <w:r>
        <w:rPr>
          <w:szCs w:val="28"/>
          <w:u w:val="single"/>
          <w:lang w:val="en-US"/>
        </w:rPr>
        <w:br w:type="page"/>
      </w:r>
      <w:r w:rsidR="00AE6FE1" w:rsidRPr="00272E5A">
        <w:rPr>
          <w:szCs w:val="28"/>
          <w:u w:val="single"/>
        </w:rPr>
        <w:t>Ход анализа</w:t>
      </w:r>
      <w:r w:rsidR="00AE6FE1" w:rsidRPr="00272E5A">
        <w:rPr>
          <w:szCs w:val="28"/>
        </w:rPr>
        <w:t>.</w:t>
      </w:r>
    </w:p>
    <w:p w:rsidR="00374633" w:rsidRPr="00272E5A" w:rsidRDefault="00AE6FE1" w:rsidP="00272E5A">
      <w:pPr>
        <w:pStyle w:val="20"/>
        <w:spacing w:line="360" w:lineRule="auto"/>
        <w:ind w:firstLine="720"/>
        <w:rPr>
          <w:szCs w:val="28"/>
        </w:rPr>
      </w:pPr>
      <w:smartTag w:uri="urn:schemas-microsoft-com:office:smarttags" w:element="metricconverter">
        <w:smartTagPr>
          <w:attr w:name="ProductID" w:val="68 г"/>
        </w:smartTagPr>
        <w:r w:rsidRPr="00272E5A">
          <w:rPr>
            <w:szCs w:val="28"/>
          </w:rPr>
          <w:t>30 г</w:t>
        </w:r>
      </w:smartTag>
      <w:r w:rsidRPr="00272E5A">
        <w:rPr>
          <w:szCs w:val="28"/>
        </w:rPr>
        <w:t xml:space="preserve"> почвы воздушно – сухой, просеянной через сито </w:t>
      </w:r>
      <w:r w:rsidRPr="00272E5A">
        <w:rPr>
          <w:szCs w:val="28"/>
          <w:lang w:val="en-US"/>
        </w:rPr>
        <w:t>D</w:t>
      </w:r>
      <w:r w:rsidRPr="00272E5A">
        <w:rPr>
          <w:szCs w:val="28"/>
        </w:rPr>
        <w:t xml:space="preserve">=2 мм заливали 75 мл </w:t>
      </w:r>
      <w:r w:rsidRPr="00272E5A">
        <w:rPr>
          <w:szCs w:val="28"/>
          <w:lang w:val="en-US"/>
        </w:rPr>
        <w:t>KCl</w:t>
      </w:r>
      <w:r w:rsidRPr="00272E5A">
        <w:rPr>
          <w:szCs w:val="28"/>
        </w:rPr>
        <w:t xml:space="preserve"> н.с рН  5,6-6,0, перемешивали почву с раствором в течение 1 мин. Далее отфильтровывали вытяжку.</w:t>
      </w:r>
      <w:r w:rsidR="00D018E3" w:rsidRPr="00272E5A">
        <w:rPr>
          <w:szCs w:val="28"/>
        </w:rPr>
        <w:t xml:space="preserve"> </w:t>
      </w:r>
      <w:r w:rsidRPr="00272E5A">
        <w:rPr>
          <w:szCs w:val="28"/>
        </w:rPr>
        <w:t xml:space="preserve">Для потенциометрического титрования отфильтровывают по фенолфталеину. Для этого 25 мл вытяжки помещали в коническую колбу ёмкостью 100 мл, прибавляли по каплям 2к. 1%-ного раствора фенолфталеина и титровали 0,1 н. раствором </w:t>
      </w:r>
      <w:r w:rsidRPr="00272E5A">
        <w:rPr>
          <w:szCs w:val="28"/>
          <w:lang w:val="en-US"/>
        </w:rPr>
        <w:t>NaOH</w:t>
      </w:r>
      <w:r w:rsidRPr="00272E5A">
        <w:rPr>
          <w:szCs w:val="28"/>
        </w:rPr>
        <w:t xml:space="preserve"> до появления слабо-розовой окраски раствора, не исчезающей в течение 1 мин.</w:t>
      </w:r>
    </w:p>
    <w:p w:rsidR="00AE6FE1" w:rsidRPr="00272E5A" w:rsidRDefault="00AE6FE1" w:rsidP="00272E5A">
      <w:pPr>
        <w:pStyle w:val="20"/>
        <w:spacing w:line="360" w:lineRule="auto"/>
        <w:ind w:firstLine="720"/>
        <w:rPr>
          <w:szCs w:val="28"/>
        </w:rPr>
      </w:pPr>
      <w:r w:rsidRPr="00272E5A">
        <w:rPr>
          <w:szCs w:val="28"/>
        </w:rPr>
        <w:t xml:space="preserve">Величину обменной кислотности определяли по результатам параллельных измерений и она составляла рН=1,03, это указывает на сильный характер раствора после десорбции ионов из ППК и согласуется с данными о составе обменных катионов, основная доля обменных протонов принадлежит слабым фульво- и гуминовым кислотам, образованных в результате гидролиза катионов </w:t>
      </w:r>
      <w:r w:rsidRPr="00272E5A">
        <w:rPr>
          <w:szCs w:val="28"/>
          <w:lang w:val="en-US"/>
        </w:rPr>
        <w:t>Al</w:t>
      </w:r>
      <w:r w:rsidR="00374633" w:rsidRPr="00272E5A">
        <w:rPr>
          <w:szCs w:val="28"/>
          <w:vertAlign w:val="superscript"/>
        </w:rPr>
        <w:t>3</w:t>
      </w:r>
      <w:r w:rsidRPr="00272E5A">
        <w:rPr>
          <w:szCs w:val="28"/>
          <w:vertAlign w:val="superscript"/>
        </w:rPr>
        <w:t>+</w:t>
      </w:r>
      <w:r w:rsidRPr="00272E5A">
        <w:rPr>
          <w:szCs w:val="28"/>
        </w:rPr>
        <w:t>,</w:t>
      </w:r>
      <w:r w:rsidRPr="00272E5A">
        <w:rPr>
          <w:szCs w:val="28"/>
          <w:lang w:val="en-US"/>
        </w:rPr>
        <w:t>NH</w:t>
      </w:r>
      <w:r w:rsidRPr="00272E5A">
        <w:rPr>
          <w:position w:val="-6"/>
          <w:szCs w:val="28"/>
          <w:vertAlign w:val="subscript"/>
        </w:rPr>
        <w:t>4</w:t>
      </w:r>
      <w:r w:rsidRPr="00272E5A">
        <w:rPr>
          <w:position w:val="6"/>
          <w:szCs w:val="28"/>
          <w:vertAlign w:val="superscript"/>
        </w:rPr>
        <w:t>+</w:t>
      </w:r>
      <w:r w:rsidRPr="00272E5A">
        <w:rPr>
          <w:szCs w:val="28"/>
        </w:rPr>
        <w:t>.</w:t>
      </w:r>
    </w:p>
    <w:p w:rsidR="008D35AF" w:rsidRDefault="008D35AF" w:rsidP="00272E5A">
      <w:pPr>
        <w:pStyle w:val="20"/>
        <w:spacing w:line="360" w:lineRule="auto"/>
        <w:ind w:firstLine="720"/>
        <w:rPr>
          <w:b/>
          <w:szCs w:val="28"/>
          <w:lang w:val="en-US"/>
        </w:rPr>
      </w:pPr>
    </w:p>
    <w:p w:rsidR="00AE6FE1" w:rsidRPr="00272E5A" w:rsidRDefault="00AE6FE1" w:rsidP="00272E5A">
      <w:pPr>
        <w:pStyle w:val="20"/>
        <w:spacing w:line="360" w:lineRule="auto"/>
        <w:ind w:firstLine="720"/>
        <w:rPr>
          <w:b/>
          <w:szCs w:val="28"/>
        </w:rPr>
      </w:pPr>
      <w:r w:rsidRPr="00272E5A">
        <w:rPr>
          <w:b/>
          <w:szCs w:val="28"/>
        </w:rPr>
        <w:t>2.5.2</w:t>
      </w:r>
      <w:r w:rsidR="008D35AF" w:rsidRPr="008D35AF">
        <w:rPr>
          <w:b/>
          <w:szCs w:val="28"/>
        </w:rPr>
        <w:t xml:space="preserve"> </w:t>
      </w:r>
      <w:r w:rsidRPr="00272E5A">
        <w:rPr>
          <w:b/>
          <w:szCs w:val="28"/>
        </w:rPr>
        <w:t xml:space="preserve">Определение гидролитической кислотности почв рН-метрическим методом </w:t>
      </w:r>
      <w:r w:rsidR="00374633" w:rsidRPr="00272E5A">
        <w:rPr>
          <w:b/>
          <w:szCs w:val="28"/>
        </w:rPr>
        <w:t>[20</w:t>
      </w:r>
      <w:r w:rsidRPr="00272E5A">
        <w:rPr>
          <w:b/>
          <w:szCs w:val="28"/>
        </w:rPr>
        <w:t>]</w:t>
      </w:r>
    </w:p>
    <w:p w:rsidR="00AE6FE1" w:rsidRPr="00272E5A" w:rsidRDefault="00AE6FE1" w:rsidP="00272E5A">
      <w:pPr>
        <w:pStyle w:val="20"/>
        <w:spacing w:line="360" w:lineRule="auto"/>
        <w:ind w:firstLine="720"/>
        <w:rPr>
          <w:szCs w:val="28"/>
        </w:rPr>
      </w:pPr>
      <w:r w:rsidRPr="00272E5A">
        <w:rPr>
          <w:szCs w:val="28"/>
        </w:rPr>
        <w:t>Метод основан на определении гидролитической кислотности при обработке почвы 1н. раствором уксуснокислого натрия по Каппену при отношении почвы к раствору 1:5 с последующим измерением рН суспензии.</w:t>
      </w:r>
    </w:p>
    <w:p w:rsidR="00AE6FE1" w:rsidRPr="00272E5A" w:rsidRDefault="00AE6FE1" w:rsidP="00272E5A">
      <w:pPr>
        <w:pStyle w:val="20"/>
        <w:spacing w:line="360" w:lineRule="auto"/>
        <w:ind w:firstLine="720"/>
        <w:rPr>
          <w:szCs w:val="28"/>
        </w:rPr>
      </w:pPr>
      <w:r w:rsidRPr="00272E5A">
        <w:rPr>
          <w:szCs w:val="28"/>
        </w:rPr>
        <w:t>Приготовление растворов:</w:t>
      </w:r>
    </w:p>
    <w:p w:rsidR="00AE6FE1" w:rsidRPr="00272E5A" w:rsidRDefault="00AE6FE1" w:rsidP="00272E5A">
      <w:pPr>
        <w:pStyle w:val="20"/>
        <w:numPr>
          <w:ilvl w:val="0"/>
          <w:numId w:val="11"/>
        </w:numPr>
        <w:spacing w:line="360" w:lineRule="auto"/>
        <w:ind w:left="0" w:firstLine="720"/>
        <w:rPr>
          <w:szCs w:val="28"/>
        </w:rPr>
      </w:pPr>
      <w:r w:rsidRPr="00272E5A">
        <w:rPr>
          <w:szCs w:val="28"/>
        </w:rPr>
        <w:t xml:space="preserve">Натрий уксуснокислый 1,0н. раствор: К </w:t>
      </w:r>
      <w:smartTag w:uri="urn:schemas-microsoft-com:office:smarttags" w:element="metricconverter">
        <w:smartTagPr>
          <w:attr w:name="ProductID" w:val="68 г"/>
        </w:smartTagPr>
        <w:r w:rsidRPr="00272E5A">
          <w:rPr>
            <w:szCs w:val="28"/>
          </w:rPr>
          <w:t>68 г</w:t>
        </w:r>
      </w:smartTag>
      <w:r w:rsidRPr="00272E5A">
        <w:rPr>
          <w:szCs w:val="28"/>
        </w:rPr>
        <w:t xml:space="preserve"> соли прибавляли дистиллированной воды и доводили до 0,5 литра. Раствор д</w:t>
      </w:r>
      <w:r w:rsidR="00374633" w:rsidRPr="00272E5A">
        <w:rPr>
          <w:szCs w:val="28"/>
        </w:rPr>
        <w:t>олжен иметь рН 8,3-8,4 при измер</w:t>
      </w:r>
      <w:r w:rsidRPr="00272E5A">
        <w:rPr>
          <w:szCs w:val="28"/>
        </w:rPr>
        <w:t>ении стеклянным электродом.</w:t>
      </w:r>
    </w:p>
    <w:p w:rsidR="00AE6FE1" w:rsidRPr="00272E5A" w:rsidRDefault="00AE6FE1" w:rsidP="00272E5A">
      <w:pPr>
        <w:pStyle w:val="20"/>
        <w:spacing w:line="360" w:lineRule="auto"/>
        <w:ind w:firstLine="720"/>
        <w:rPr>
          <w:szCs w:val="28"/>
        </w:rPr>
      </w:pPr>
      <w:r w:rsidRPr="00272E5A">
        <w:rPr>
          <w:szCs w:val="28"/>
        </w:rPr>
        <w:t xml:space="preserve">Если раствор имеет рН менее 8,3, его подщелачивали 1%-ным раствором </w:t>
      </w:r>
      <w:r w:rsidRPr="00272E5A">
        <w:rPr>
          <w:szCs w:val="28"/>
          <w:lang w:val="en-US"/>
        </w:rPr>
        <w:t>NaOH</w:t>
      </w:r>
      <w:r w:rsidRPr="00272E5A">
        <w:rPr>
          <w:szCs w:val="28"/>
        </w:rPr>
        <w:t xml:space="preserve">, если раствор имеет рН более 8,4-его подкисляли раствором </w:t>
      </w:r>
      <w:r w:rsidRPr="00272E5A">
        <w:rPr>
          <w:szCs w:val="28"/>
          <w:lang w:val="en-US"/>
        </w:rPr>
        <w:t>CH</w:t>
      </w:r>
      <w:r w:rsidR="00374633" w:rsidRPr="00272E5A">
        <w:rPr>
          <w:szCs w:val="28"/>
          <w:vertAlign w:val="subscript"/>
        </w:rPr>
        <w:t>3</w:t>
      </w:r>
      <w:r w:rsidRPr="00272E5A">
        <w:rPr>
          <w:szCs w:val="28"/>
          <w:lang w:val="en-US"/>
        </w:rPr>
        <w:t>COOH</w:t>
      </w:r>
      <w:r w:rsidRPr="00272E5A">
        <w:rPr>
          <w:szCs w:val="28"/>
        </w:rPr>
        <w:t>. Раствор быстро портился, его можно хранить не более 3 –4 дней.</w:t>
      </w:r>
    </w:p>
    <w:p w:rsidR="00AE6FE1" w:rsidRPr="00272E5A" w:rsidRDefault="00AE6FE1" w:rsidP="00272E5A">
      <w:pPr>
        <w:pStyle w:val="20"/>
        <w:spacing w:line="360" w:lineRule="auto"/>
        <w:ind w:firstLine="720"/>
        <w:rPr>
          <w:szCs w:val="28"/>
        </w:rPr>
      </w:pPr>
      <w:r w:rsidRPr="00272E5A">
        <w:rPr>
          <w:szCs w:val="28"/>
          <w:u w:val="single"/>
        </w:rPr>
        <w:t>Ход анализа.</w:t>
      </w:r>
    </w:p>
    <w:p w:rsidR="00AE6FE1" w:rsidRPr="00272E5A" w:rsidRDefault="00AE6FE1" w:rsidP="00272E5A">
      <w:pPr>
        <w:pStyle w:val="20"/>
        <w:spacing w:line="360" w:lineRule="auto"/>
        <w:ind w:firstLine="720"/>
        <w:rPr>
          <w:szCs w:val="28"/>
        </w:rPr>
      </w:pPr>
      <w:r w:rsidRPr="00272E5A">
        <w:rPr>
          <w:szCs w:val="28"/>
        </w:rPr>
        <w:t xml:space="preserve">На технических весах отвешивали 30г воздушно-сухой почвы, размолотой и просеянной через сито </w:t>
      </w:r>
      <w:r w:rsidRPr="00272E5A">
        <w:rPr>
          <w:szCs w:val="28"/>
          <w:lang w:val="en-US"/>
        </w:rPr>
        <w:t>D</w:t>
      </w:r>
      <w:r w:rsidRPr="00272E5A">
        <w:rPr>
          <w:szCs w:val="28"/>
        </w:rPr>
        <w:t xml:space="preserve">=2мм. Почву помещали в банку и прибавляли 75 мл 1н. раствора </w:t>
      </w:r>
      <w:r w:rsidRPr="00272E5A">
        <w:rPr>
          <w:szCs w:val="28"/>
          <w:lang w:val="en-US"/>
        </w:rPr>
        <w:t>CH</w:t>
      </w:r>
      <w:r w:rsidRPr="00272E5A">
        <w:rPr>
          <w:position w:val="-6"/>
          <w:szCs w:val="28"/>
          <w:vertAlign w:val="subscript"/>
        </w:rPr>
        <w:t>3</w:t>
      </w:r>
      <w:r w:rsidRPr="00272E5A">
        <w:rPr>
          <w:szCs w:val="28"/>
          <w:lang w:val="en-US"/>
        </w:rPr>
        <w:t>COONa</w:t>
      </w:r>
      <w:r w:rsidRPr="00272E5A">
        <w:rPr>
          <w:szCs w:val="28"/>
        </w:rPr>
        <w:t>(</w:t>
      </w:r>
      <w:r w:rsidRPr="00272E5A">
        <w:rPr>
          <w:szCs w:val="28"/>
          <w:lang w:val="en-US"/>
        </w:rPr>
        <w:t>pH</w:t>
      </w:r>
      <w:r w:rsidRPr="00272E5A">
        <w:rPr>
          <w:szCs w:val="28"/>
        </w:rPr>
        <w:t>=8,3-8,4). Тщательно перемешивали в течение 1 мин. Суспензию оставляли до следующего дня. На следующий день перемешивали суспензию в течение 1 мин. И измеряли рН стеклянным электродом.</w:t>
      </w:r>
    </w:p>
    <w:p w:rsidR="00AE6FE1" w:rsidRPr="00272E5A" w:rsidRDefault="00AE6FE1" w:rsidP="00272E5A">
      <w:pPr>
        <w:pStyle w:val="20"/>
        <w:spacing w:line="360" w:lineRule="auto"/>
        <w:ind w:firstLine="720"/>
        <w:rPr>
          <w:szCs w:val="28"/>
        </w:rPr>
      </w:pPr>
      <w:r w:rsidRPr="00272E5A">
        <w:rPr>
          <w:szCs w:val="28"/>
        </w:rPr>
        <w:t xml:space="preserve">Показания рН-метра снимали с точностью до сотых долей. </w:t>
      </w:r>
    </w:p>
    <w:p w:rsidR="008D35AF" w:rsidRDefault="008D35AF" w:rsidP="00272E5A">
      <w:pPr>
        <w:pStyle w:val="20"/>
        <w:spacing w:line="360" w:lineRule="auto"/>
        <w:ind w:firstLine="720"/>
        <w:rPr>
          <w:b/>
          <w:szCs w:val="28"/>
          <w:lang w:val="en-US"/>
        </w:rPr>
      </w:pPr>
    </w:p>
    <w:p w:rsidR="00AE6FE1" w:rsidRPr="00272E5A" w:rsidRDefault="00374633" w:rsidP="00272E5A">
      <w:pPr>
        <w:pStyle w:val="20"/>
        <w:spacing w:line="360" w:lineRule="auto"/>
        <w:ind w:firstLine="720"/>
        <w:rPr>
          <w:b/>
          <w:szCs w:val="28"/>
        </w:rPr>
      </w:pPr>
      <w:r w:rsidRPr="00272E5A">
        <w:rPr>
          <w:b/>
          <w:szCs w:val="28"/>
        </w:rPr>
        <w:t>2.6 Методика определения кислоторастворимых форм металлов</w:t>
      </w:r>
      <w:r w:rsidR="008D35AF" w:rsidRPr="008D35AF">
        <w:rPr>
          <w:b/>
          <w:szCs w:val="28"/>
        </w:rPr>
        <w:t xml:space="preserve"> </w:t>
      </w:r>
      <w:r w:rsidRPr="00272E5A">
        <w:rPr>
          <w:b/>
          <w:szCs w:val="28"/>
        </w:rPr>
        <w:t>в почвенных вытяжках методом атомной абсорбции</w:t>
      </w:r>
    </w:p>
    <w:p w:rsidR="008D35AF" w:rsidRPr="008D35AF" w:rsidRDefault="008D35AF" w:rsidP="00272E5A">
      <w:pPr>
        <w:pStyle w:val="20"/>
        <w:spacing w:line="360" w:lineRule="auto"/>
        <w:ind w:firstLine="720"/>
        <w:rPr>
          <w:szCs w:val="28"/>
          <w:u w:val="single"/>
        </w:rPr>
      </w:pPr>
    </w:p>
    <w:p w:rsidR="00374633" w:rsidRPr="00272E5A" w:rsidRDefault="00374633" w:rsidP="00272E5A">
      <w:pPr>
        <w:pStyle w:val="20"/>
        <w:spacing w:line="360" w:lineRule="auto"/>
        <w:ind w:firstLine="720"/>
        <w:rPr>
          <w:szCs w:val="28"/>
        </w:rPr>
      </w:pPr>
      <w:r w:rsidRPr="00272E5A">
        <w:rPr>
          <w:szCs w:val="28"/>
          <w:u w:val="single"/>
        </w:rPr>
        <w:t>Сущность метода и принцип работы</w:t>
      </w:r>
      <w:r w:rsidR="00C96627" w:rsidRPr="00272E5A">
        <w:rPr>
          <w:szCs w:val="28"/>
          <w:u w:val="single"/>
        </w:rPr>
        <w:t xml:space="preserve">. </w:t>
      </w:r>
      <w:r w:rsidRPr="00272E5A">
        <w:rPr>
          <w:szCs w:val="28"/>
        </w:rPr>
        <w:t xml:space="preserve"> Атомно-абсорбционный анализ основан на способах свободных атомов определяемых элементов, образующихся в пламени при введении в него анализируемых растворов, селективно поглощать резонансное излучение определённых для каждого элемента длин волн.</w:t>
      </w:r>
    </w:p>
    <w:p w:rsidR="00374633" w:rsidRPr="00272E5A" w:rsidRDefault="00374633" w:rsidP="00272E5A">
      <w:pPr>
        <w:pStyle w:val="20"/>
        <w:spacing w:line="360" w:lineRule="auto"/>
        <w:ind w:firstLine="720"/>
        <w:rPr>
          <w:szCs w:val="28"/>
        </w:rPr>
      </w:pPr>
      <w:r w:rsidRPr="00272E5A">
        <w:rPr>
          <w:szCs w:val="28"/>
        </w:rPr>
        <w:t>Метод обеспечивает предел обнаружения многих элементов на уровне 0,1-0,01 мкг/мл, что во многих случаях даёт возможность анализировать пробы без предварительного концентрирования элементов. Атомно-абсорбционный метод позволяет в настоящее время определить до 70 элементов, преимущественно металлов</w:t>
      </w:r>
      <w:r w:rsidR="00B472A7" w:rsidRPr="00272E5A">
        <w:rPr>
          <w:szCs w:val="28"/>
        </w:rPr>
        <w:t>.</w:t>
      </w:r>
    </w:p>
    <w:p w:rsidR="00B472A7" w:rsidRPr="00272E5A" w:rsidRDefault="00B472A7" w:rsidP="00272E5A">
      <w:pPr>
        <w:pStyle w:val="20"/>
        <w:spacing w:line="360" w:lineRule="auto"/>
        <w:ind w:firstLine="720"/>
        <w:rPr>
          <w:szCs w:val="28"/>
        </w:rPr>
      </w:pPr>
      <w:r w:rsidRPr="00272E5A">
        <w:rPr>
          <w:szCs w:val="28"/>
        </w:rPr>
        <w:t>Метод атомной абсорбции, сокращённо АА-метод, основан на использовании способности свободных атомов определяемых элементов селективно поглощать резонансное излучение определённой для каждого элемента длинны волны. Раствор, содержащий ион металла, впрыскивается в пламя, где растворитель испаряется, а многие ионы восстанавливаются до атомов. Источником излучения служит лампа с полым катодом, которая излучает свет с определёнными длинами волн. Поглощаемая атомами анализируемого образца энергия излучения с одной из этих длин волн пропорциональна количеству испарившегося в пламени элемента.</w:t>
      </w:r>
    </w:p>
    <w:p w:rsidR="00B472A7" w:rsidRPr="00272E5A" w:rsidRDefault="00B472A7" w:rsidP="00272E5A">
      <w:pPr>
        <w:pStyle w:val="20"/>
        <w:spacing w:line="360" w:lineRule="auto"/>
        <w:ind w:firstLine="720"/>
        <w:rPr>
          <w:szCs w:val="28"/>
        </w:rPr>
      </w:pPr>
      <w:r w:rsidRPr="00272E5A">
        <w:rPr>
          <w:szCs w:val="28"/>
        </w:rPr>
        <w:t>Этот метод очень чувствителен благодаря жёстким требованиям к длине волны источника света</w:t>
      </w:r>
      <w:r w:rsidR="008E5632" w:rsidRPr="00272E5A">
        <w:rPr>
          <w:szCs w:val="28"/>
        </w:rPr>
        <w:t>.</w:t>
      </w:r>
    </w:p>
    <w:p w:rsidR="008E5632" w:rsidRPr="00272E5A" w:rsidRDefault="008E5632" w:rsidP="00272E5A">
      <w:pPr>
        <w:pStyle w:val="20"/>
        <w:spacing w:line="360" w:lineRule="auto"/>
        <w:ind w:firstLine="720"/>
        <w:rPr>
          <w:szCs w:val="28"/>
        </w:rPr>
      </w:pPr>
      <w:r w:rsidRPr="00272E5A">
        <w:rPr>
          <w:szCs w:val="28"/>
        </w:rPr>
        <w:t xml:space="preserve">В пламени специальной горелки атомно-абсорбционного анализатора происходит испарение раствора, подаваемого в виде аэрозоля вместе с горючим газом и окислителем, при этом плавится и испаряется растворённая проба, идёт термическая диссоциация молекул и образование свободных атомов. Важно, чтобы при этом большинство атомов находилось в невозбуждённом состоянии. В качестве атомизатора используется воздушно-пропан-бутановое пламя. Оптимальная температура пламени для </w:t>
      </w:r>
      <w:r w:rsidR="00B30000" w:rsidRPr="00272E5A">
        <w:rPr>
          <w:szCs w:val="28"/>
        </w:rPr>
        <w:t>атомизации составляет 2000-3000</w:t>
      </w:r>
      <w:r w:rsidR="00B30000" w:rsidRPr="00272E5A">
        <w:rPr>
          <w:szCs w:val="28"/>
          <w:vertAlign w:val="superscript"/>
        </w:rPr>
        <w:t>0</w:t>
      </w:r>
      <w:r w:rsidR="00B30000" w:rsidRPr="00272E5A">
        <w:rPr>
          <w:szCs w:val="28"/>
        </w:rPr>
        <w:t>С. Световой поток от спектральной лампы проходит через пламя горелки и монохроматор. Между пламенем и монохроматором помещается диафрагма, позволяющая уменьшить щель, через которую свет проходит на монохроматор, а от него – на фотоэлектричесикй детектор. Сигнал, получаемый с детектора, усиливается специальным усилителем и регистрируется цифропоказывающим индикатором, который может быть связан с печатающим устройством.</w:t>
      </w:r>
    </w:p>
    <w:p w:rsidR="00B30000" w:rsidRPr="00272E5A" w:rsidRDefault="00B30000" w:rsidP="00272E5A">
      <w:pPr>
        <w:pStyle w:val="20"/>
        <w:spacing w:line="360" w:lineRule="auto"/>
        <w:ind w:firstLine="720"/>
        <w:rPr>
          <w:szCs w:val="28"/>
        </w:rPr>
      </w:pPr>
      <w:r w:rsidRPr="00272E5A">
        <w:rPr>
          <w:szCs w:val="28"/>
        </w:rPr>
        <w:t>Наиболее универсальным, удобным и стабильным источником получения свободных атомов является пламя. В пламени происходит испарение растворителя, растворённые вещества превращаются в мелкие твёрдые частицы, которые далее плавятся и испаряются. Образующиеся пары содержат смесь свободных атомов, ионов и молекул различных химических соединений.</w:t>
      </w:r>
    </w:p>
    <w:p w:rsidR="00D018E3" w:rsidRPr="00272E5A" w:rsidRDefault="00B30000" w:rsidP="00272E5A">
      <w:pPr>
        <w:pStyle w:val="20"/>
        <w:spacing w:line="360" w:lineRule="auto"/>
        <w:ind w:firstLine="720"/>
        <w:rPr>
          <w:szCs w:val="28"/>
        </w:rPr>
      </w:pPr>
      <w:r w:rsidRPr="00272E5A">
        <w:rPr>
          <w:szCs w:val="28"/>
        </w:rPr>
        <w:t>В качестве детектора излучения системы регистрации используют фотоэлектронные умножители (ФЭУ). Они должны обладать достаточной чувствительностью в широкой области спектра (табл. 3).</w:t>
      </w:r>
    </w:p>
    <w:p w:rsidR="008D35AF" w:rsidRDefault="008D35AF" w:rsidP="00272E5A">
      <w:pPr>
        <w:pStyle w:val="20"/>
        <w:spacing w:line="360" w:lineRule="auto"/>
        <w:ind w:firstLine="720"/>
        <w:rPr>
          <w:szCs w:val="28"/>
          <w:lang w:val="en-US"/>
        </w:rPr>
      </w:pPr>
    </w:p>
    <w:p w:rsidR="00B30000" w:rsidRPr="00272E5A" w:rsidRDefault="00C96627" w:rsidP="00272E5A">
      <w:pPr>
        <w:pStyle w:val="20"/>
        <w:spacing w:line="360" w:lineRule="auto"/>
        <w:ind w:firstLine="720"/>
        <w:rPr>
          <w:szCs w:val="28"/>
        </w:rPr>
      </w:pPr>
      <w:r w:rsidRPr="00272E5A">
        <w:rPr>
          <w:szCs w:val="28"/>
        </w:rPr>
        <w:t>Таблица 3</w:t>
      </w:r>
    </w:p>
    <w:p w:rsidR="00B56E9C" w:rsidRPr="00272E5A" w:rsidRDefault="00B30000" w:rsidP="00272E5A">
      <w:pPr>
        <w:pStyle w:val="20"/>
        <w:spacing w:line="360" w:lineRule="auto"/>
        <w:ind w:firstLine="720"/>
        <w:rPr>
          <w:szCs w:val="28"/>
        </w:rPr>
      </w:pPr>
      <w:r w:rsidRPr="00272E5A">
        <w:rPr>
          <w:szCs w:val="28"/>
        </w:rPr>
        <w:t>Аналитическая линия чувствительности и оптическая область концентрации атомно-абсорбционного определения элементов</w:t>
      </w:r>
    </w:p>
    <w:tbl>
      <w:tblPr>
        <w:tblStyle w:val="a8"/>
        <w:tblW w:w="0" w:type="auto"/>
        <w:tblLook w:val="01E0" w:firstRow="1" w:lastRow="1" w:firstColumn="1" w:lastColumn="1" w:noHBand="0" w:noVBand="0"/>
      </w:tblPr>
      <w:tblGrid>
        <w:gridCol w:w="1101"/>
        <w:gridCol w:w="1275"/>
        <w:gridCol w:w="2552"/>
        <w:gridCol w:w="2129"/>
        <w:gridCol w:w="2230"/>
      </w:tblGrid>
      <w:tr w:rsidR="00B56E9C" w:rsidRPr="008D35AF">
        <w:tc>
          <w:tcPr>
            <w:tcW w:w="1101" w:type="dxa"/>
          </w:tcPr>
          <w:p w:rsidR="00B56E9C" w:rsidRPr="008D35AF" w:rsidRDefault="00B56E9C" w:rsidP="008D35AF">
            <w:pPr>
              <w:pStyle w:val="20"/>
              <w:spacing w:line="360" w:lineRule="auto"/>
              <w:rPr>
                <w:sz w:val="20"/>
              </w:rPr>
            </w:pPr>
            <w:r w:rsidRPr="008D35AF">
              <w:rPr>
                <w:sz w:val="20"/>
              </w:rPr>
              <w:t>Элемент</w:t>
            </w:r>
          </w:p>
        </w:tc>
        <w:tc>
          <w:tcPr>
            <w:tcW w:w="1275" w:type="dxa"/>
          </w:tcPr>
          <w:p w:rsidR="00B30000" w:rsidRPr="008D35AF" w:rsidRDefault="00B56E9C" w:rsidP="008D35AF">
            <w:pPr>
              <w:pStyle w:val="20"/>
              <w:spacing w:line="360" w:lineRule="auto"/>
              <w:rPr>
                <w:sz w:val="20"/>
              </w:rPr>
            </w:pPr>
            <w:r w:rsidRPr="008D35AF">
              <w:rPr>
                <w:sz w:val="20"/>
              </w:rPr>
              <w:t>Линия, нм</w:t>
            </w:r>
          </w:p>
        </w:tc>
        <w:tc>
          <w:tcPr>
            <w:tcW w:w="2552" w:type="dxa"/>
          </w:tcPr>
          <w:p w:rsidR="00B30000" w:rsidRPr="008D35AF" w:rsidRDefault="00B56E9C" w:rsidP="008D35AF">
            <w:pPr>
              <w:pStyle w:val="20"/>
              <w:spacing w:line="360" w:lineRule="auto"/>
              <w:rPr>
                <w:sz w:val="20"/>
              </w:rPr>
            </w:pPr>
            <w:r w:rsidRPr="008D35AF">
              <w:rPr>
                <w:sz w:val="20"/>
              </w:rPr>
              <w:t>Газовая смесь</w:t>
            </w:r>
          </w:p>
        </w:tc>
        <w:tc>
          <w:tcPr>
            <w:tcW w:w="2129" w:type="dxa"/>
          </w:tcPr>
          <w:p w:rsidR="00B30000" w:rsidRPr="008D35AF" w:rsidRDefault="00B56E9C" w:rsidP="008D35AF">
            <w:pPr>
              <w:pStyle w:val="20"/>
              <w:spacing w:line="360" w:lineRule="auto"/>
              <w:rPr>
                <w:sz w:val="20"/>
              </w:rPr>
            </w:pPr>
            <w:r w:rsidRPr="008D35AF">
              <w:rPr>
                <w:sz w:val="20"/>
              </w:rPr>
              <w:t>Чувствительность, мкг/см</w:t>
            </w:r>
            <w:r w:rsidRPr="008D35AF">
              <w:rPr>
                <w:sz w:val="20"/>
                <w:vertAlign w:val="superscript"/>
              </w:rPr>
              <w:t>3</w:t>
            </w:r>
          </w:p>
        </w:tc>
        <w:tc>
          <w:tcPr>
            <w:tcW w:w="2230" w:type="dxa"/>
          </w:tcPr>
          <w:p w:rsidR="00B30000" w:rsidRPr="008D35AF" w:rsidRDefault="00B56E9C" w:rsidP="008D35AF">
            <w:pPr>
              <w:pStyle w:val="20"/>
              <w:spacing w:line="360" w:lineRule="auto"/>
              <w:rPr>
                <w:sz w:val="20"/>
              </w:rPr>
            </w:pPr>
            <w:r w:rsidRPr="008D35AF">
              <w:rPr>
                <w:sz w:val="20"/>
              </w:rPr>
              <w:t>Оптимальная область концентраций,</w:t>
            </w:r>
          </w:p>
          <w:p w:rsidR="00B56E9C" w:rsidRPr="008D35AF" w:rsidRDefault="00B56E9C" w:rsidP="008D35AF">
            <w:pPr>
              <w:pStyle w:val="20"/>
              <w:spacing w:line="360" w:lineRule="auto"/>
              <w:rPr>
                <w:sz w:val="20"/>
              </w:rPr>
            </w:pPr>
            <w:r w:rsidRPr="008D35AF">
              <w:rPr>
                <w:sz w:val="20"/>
              </w:rPr>
              <w:t>мкг/см</w:t>
            </w:r>
          </w:p>
        </w:tc>
      </w:tr>
      <w:tr w:rsidR="00B56E9C" w:rsidRPr="008D35AF">
        <w:tc>
          <w:tcPr>
            <w:tcW w:w="1101" w:type="dxa"/>
          </w:tcPr>
          <w:p w:rsidR="00B30000" w:rsidRPr="008D35AF" w:rsidRDefault="00B56E9C" w:rsidP="008D35AF">
            <w:pPr>
              <w:pStyle w:val="20"/>
              <w:spacing w:line="360" w:lineRule="auto"/>
              <w:rPr>
                <w:sz w:val="20"/>
                <w:lang w:val="en-US"/>
              </w:rPr>
            </w:pPr>
            <w:r w:rsidRPr="008D35AF">
              <w:rPr>
                <w:sz w:val="20"/>
                <w:lang w:val="en-US"/>
              </w:rPr>
              <w:t>Cu</w:t>
            </w:r>
          </w:p>
        </w:tc>
        <w:tc>
          <w:tcPr>
            <w:tcW w:w="1275" w:type="dxa"/>
          </w:tcPr>
          <w:p w:rsidR="00B30000" w:rsidRPr="008D35AF" w:rsidRDefault="00B56E9C" w:rsidP="008D35AF">
            <w:pPr>
              <w:pStyle w:val="20"/>
              <w:spacing w:line="360" w:lineRule="auto"/>
              <w:rPr>
                <w:sz w:val="20"/>
              </w:rPr>
            </w:pPr>
            <w:r w:rsidRPr="008D35AF">
              <w:rPr>
                <w:sz w:val="20"/>
              </w:rPr>
              <w:t>324,7</w:t>
            </w:r>
          </w:p>
        </w:tc>
        <w:tc>
          <w:tcPr>
            <w:tcW w:w="2552" w:type="dxa"/>
          </w:tcPr>
          <w:p w:rsidR="00B30000" w:rsidRPr="008D35AF" w:rsidRDefault="00B56E9C" w:rsidP="008D35AF">
            <w:pPr>
              <w:pStyle w:val="20"/>
              <w:spacing w:line="360" w:lineRule="auto"/>
              <w:rPr>
                <w:sz w:val="20"/>
              </w:rPr>
            </w:pPr>
            <w:r w:rsidRPr="008D35AF">
              <w:rPr>
                <w:sz w:val="20"/>
              </w:rPr>
              <w:t>Ацетилен-воздух</w:t>
            </w:r>
          </w:p>
        </w:tc>
        <w:tc>
          <w:tcPr>
            <w:tcW w:w="2129" w:type="dxa"/>
          </w:tcPr>
          <w:p w:rsidR="00B30000" w:rsidRPr="008D35AF" w:rsidRDefault="00B56E9C" w:rsidP="008D35AF">
            <w:pPr>
              <w:pStyle w:val="20"/>
              <w:spacing w:line="360" w:lineRule="auto"/>
              <w:rPr>
                <w:sz w:val="20"/>
              </w:rPr>
            </w:pPr>
            <w:r w:rsidRPr="008D35AF">
              <w:rPr>
                <w:sz w:val="20"/>
              </w:rPr>
              <w:t>0,05</w:t>
            </w:r>
          </w:p>
        </w:tc>
        <w:tc>
          <w:tcPr>
            <w:tcW w:w="2230" w:type="dxa"/>
          </w:tcPr>
          <w:p w:rsidR="00B30000" w:rsidRPr="008D35AF" w:rsidRDefault="00B56E9C" w:rsidP="008D35AF">
            <w:pPr>
              <w:pStyle w:val="20"/>
              <w:spacing w:line="360" w:lineRule="auto"/>
              <w:rPr>
                <w:sz w:val="20"/>
              </w:rPr>
            </w:pPr>
            <w:r w:rsidRPr="008D35AF">
              <w:rPr>
                <w:sz w:val="20"/>
              </w:rPr>
              <w:t>2-5</w:t>
            </w:r>
          </w:p>
        </w:tc>
      </w:tr>
      <w:tr w:rsidR="00B56E9C" w:rsidRPr="008D35AF">
        <w:tc>
          <w:tcPr>
            <w:tcW w:w="1101" w:type="dxa"/>
          </w:tcPr>
          <w:p w:rsidR="00B30000" w:rsidRPr="008D35AF" w:rsidRDefault="00B56E9C" w:rsidP="008D35AF">
            <w:pPr>
              <w:pStyle w:val="20"/>
              <w:spacing w:line="360" w:lineRule="auto"/>
              <w:rPr>
                <w:sz w:val="20"/>
                <w:lang w:val="en-US"/>
              </w:rPr>
            </w:pPr>
            <w:r w:rsidRPr="008D35AF">
              <w:rPr>
                <w:sz w:val="20"/>
                <w:lang w:val="en-US"/>
              </w:rPr>
              <w:t>Zn</w:t>
            </w:r>
          </w:p>
        </w:tc>
        <w:tc>
          <w:tcPr>
            <w:tcW w:w="1275" w:type="dxa"/>
          </w:tcPr>
          <w:p w:rsidR="00B30000" w:rsidRPr="008D35AF" w:rsidRDefault="00B56E9C" w:rsidP="008D35AF">
            <w:pPr>
              <w:pStyle w:val="20"/>
              <w:spacing w:line="360" w:lineRule="auto"/>
              <w:rPr>
                <w:sz w:val="20"/>
              </w:rPr>
            </w:pPr>
            <w:r w:rsidRPr="008D35AF">
              <w:rPr>
                <w:sz w:val="20"/>
              </w:rPr>
              <w:t>213,8</w:t>
            </w:r>
          </w:p>
        </w:tc>
        <w:tc>
          <w:tcPr>
            <w:tcW w:w="2552" w:type="dxa"/>
          </w:tcPr>
          <w:p w:rsidR="00B30000" w:rsidRPr="008D35AF" w:rsidRDefault="00B56E9C" w:rsidP="008D35AF">
            <w:pPr>
              <w:pStyle w:val="20"/>
              <w:spacing w:line="360" w:lineRule="auto"/>
              <w:rPr>
                <w:sz w:val="20"/>
              </w:rPr>
            </w:pPr>
            <w:r w:rsidRPr="008D35AF">
              <w:rPr>
                <w:sz w:val="20"/>
              </w:rPr>
              <w:t>То же</w:t>
            </w:r>
          </w:p>
        </w:tc>
        <w:tc>
          <w:tcPr>
            <w:tcW w:w="2129" w:type="dxa"/>
          </w:tcPr>
          <w:p w:rsidR="00B30000" w:rsidRPr="008D35AF" w:rsidRDefault="00B56E9C" w:rsidP="008D35AF">
            <w:pPr>
              <w:pStyle w:val="20"/>
              <w:spacing w:line="360" w:lineRule="auto"/>
              <w:rPr>
                <w:sz w:val="20"/>
              </w:rPr>
            </w:pPr>
            <w:r w:rsidRPr="008D35AF">
              <w:rPr>
                <w:sz w:val="20"/>
              </w:rPr>
              <w:t>0,01</w:t>
            </w:r>
          </w:p>
        </w:tc>
        <w:tc>
          <w:tcPr>
            <w:tcW w:w="2230" w:type="dxa"/>
          </w:tcPr>
          <w:p w:rsidR="00B30000" w:rsidRPr="008D35AF" w:rsidRDefault="00B56E9C" w:rsidP="008D35AF">
            <w:pPr>
              <w:pStyle w:val="20"/>
              <w:spacing w:line="360" w:lineRule="auto"/>
              <w:rPr>
                <w:sz w:val="20"/>
              </w:rPr>
            </w:pPr>
            <w:r w:rsidRPr="008D35AF">
              <w:rPr>
                <w:sz w:val="20"/>
              </w:rPr>
              <w:t>0,4-1,5</w:t>
            </w:r>
          </w:p>
        </w:tc>
      </w:tr>
      <w:tr w:rsidR="00B56E9C" w:rsidRPr="008D35AF">
        <w:tc>
          <w:tcPr>
            <w:tcW w:w="1101" w:type="dxa"/>
          </w:tcPr>
          <w:p w:rsidR="00B30000" w:rsidRPr="008D35AF" w:rsidRDefault="00B56E9C" w:rsidP="008D35AF">
            <w:pPr>
              <w:pStyle w:val="20"/>
              <w:spacing w:line="360" w:lineRule="auto"/>
              <w:rPr>
                <w:sz w:val="20"/>
                <w:lang w:val="en-US"/>
              </w:rPr>
            </w:pPr>
            <w:r w:rsidRPr="008D35AF">
              <w:rPr>
                <w:sz w:val="20"/>
                <w:lang w:val="en-US"/>
              </w:rPr>
              <w:t>Pb</w:t>
            </w:r>
          </w:p>
        </w:tc>
        <w:tc>
          <w:tcPr>
            <w:tcW w:w="1275" w:type="dxa"/>
          </w:tcPr>
          <w:p w:rsidR="00B30000" w:rsidRPr="008D35AF" w:rsidRDefault="00B56E9C" w:rsidP="008D35AF">
            <w:pPr>
              <w:pStyle w:val="20"/>
              <w:spacing w:line="360" w:lineRule="auto"/>
              <w:rPr>
                <w:sz w:val="20"/>
              </w:rPr>
            </w:pPr>
            <w:r w:rsidRPr="008D35AF">
              <w:rPr>
                <w:sz w:val="20"/>
              </w:rPr>
              <w:t>217,0</w:t>
            </w:r>
          </w:p>
        </w:tc>
        <w:tc>
          <w:tcPr>
            <w:tcW w:w="2552" w:type="dxa"/>
          </w:tcPr>
          <w:p w:rsidR="00B30000" w:rsidRPr="008D35AF" w:rsidRDefault="00B56E9C" w:rsidP="008D35AF">
            <w:pPr>
              <w:pStyle w:val="20"/>
              <w:spacing w:line="360" w:lineRule="auto"/>
              <w:rPr>
                <w:sz w:val="20"/>
              </w:rPr>
            </w:pPr>
            <w:r w:rsidRPr="008D35AF">
              <w:rPr>
                <w:sz w:val="20"/>
              </w:rPr>
              <w:t>То же</w:t>
            </w:r>
          </w:p>
        </w:tc>
        <w:tc>
          <w:tcPr>
            <w:tcW w:w="2129" w:type="dxa"/>
          </w:tcPr>
          <w:p w:rsidR="00B30000" w:rsidRPr="008D35AF" w:rsidRDefault="00B56E9C" w:rsidP="008D35AF">
            <w:pPr>
              <w:pStyle w:val="20"/>
              <w:spacing w:line="360" w:lineRule="auto"/>
              <w:rPr>
                <w:sz w:val="20"/>
              </w:rPr>
            </w:pPr>
            <w:r w:rsidRPr="008D35AF">
              <w:rPr>
                <w:sz w:val="20"/>
              </w:rPr>
              <w:t>0,1</w:t>
            </w:r>
          </w:p>
        </w:tc>
        <w:tc>
          <w:tcPr>
            <w:tcW w:w="2230" w:type="dxa"/>
          </w:tcPr>
          <w:p w:rsidR="00B30000" w:rsidRPr="008D35AF" w:rsidRDefault="00B56E9C" w:rsidP="008D35AF">
            <w:pPr>
              <w:pStyle w:val="20"/>
              <w:spacing w:line="360" w:lineRule="auto"/>
              <w:rPr>
                <w:sz w:val="20"/>
              </w:rPr>
            </w:pPr>
            <w:r w:rsidRPr="008D35AF">
              <w:rPr>
                <w:sz w:val="20"/>
              </w:rPr>
              <w:t>5-20</w:t>
            </w:r>
          </w:p>
        </w:tc>
      </w:tr>
      <w:tr w:rsidR="00B56E9C" w:rsidRPr="008D35AF">
        <w:tc>
          <w:tcPr>
            <w:tcW w:w="1101" w:type="dxa"/>
          </w:tcPr>
          <w:p w:rsidR="00B30000" w:rsidRPr="008D35AF" w:rsidRDefault="00B56E9C" w:rsidP="008D35AF">
            <w:pPr>
              <w:pStyle w:val="20"/>
              <w:spacing w:line="360" w:lineRule="auto"/>
              <w:rPr>
                <w:sz w:val="20"/>
                <w:lang w:val="en-US"/>
              </w:rPr>
            </w:pPr>
            <w:r w:rsidRPr="008D35AF">
              <w:rPr>
                <w:sz w:val="20"/>
                <w:lang w:val="en-US"/>
              </w:rPr>
              <w:t>Cd</w:t>
            </w:r>
          </w:p>
        </w:tc>
        <w:tc>
          <w:tcPr>
            <w:tcW w:w="1275" w:type="dxa"/>
          </w:tcPr>
          <w:p w:rsidR="00B30000" w:rsidRPr="008D35AF" w:rsidRDefault="00B56E9C" w:rsidP="008D35AF">
            <w:pPr>
              <w:pStyle w:val="20"/>
              <w:spacing w:line="360" w:lineRule="auto"/>
              <w:rPr>
                <w:sz w:val="20"/>
              </w:rPr>
            </w:pPr>
            <w:r w:rsidRPr="008D35AF">
              <w:rPr>
                <w:sz w:val="20"/>
              </w:rPr>
              <w:t>228,8</w:t>
            </w:r>
          </w:p>
        </w:tc>
        <w:tc>
          <w:tcPr>
            <w:tcW w:w="2552" w:type="dxa"/>
          </w:tcPr>
          <w:p w:rsidR="00B30000" w:rsidRPr="008D35AF" w:rsidRDefault="00B56E9C" w:rsidP="008D35AF">
            <w:pPr>
              <w:pStyle w:val="20"/>
              <w:spacing w:line="360" w:lineRule="auto"/>
              <w:rPr>
                <w:sz w:val="20"/>
              </w:rPr>
            </w:pPr>
            <w:r w:rsidRPr="008D35AF">
              <w:rPr>
                <w:sz w:val="20"/>
              </w:rPr>
              <w:t>То же</w:t>
            </w:r>
          </w:p>
        </w:tc>
        <w:tc>
          <w:tcPr>
            <w:tcW w:w="2129" w:type="dxa"/>
          </w:tcPr>
          <w:p w:rsidR="00B30000" w:rsidRPr="008D35AF" w:rsidRDefault="00B56E9C" w:rsidP="008D35AF">
            <w:pPr>
              <w:pStyle w:val="20"/>
              <w:spacing w:line="360" w:lineRule="auto"/>
              <w:rPr>
                <w:sz w:val="20"/>
              </w:rPr>
            </w:pPr>
            <w:r w:rsidRPr="008D35AF">
              <w:rPr>
                <w:sz w:val="20"/>
              </w:rPr>
              <w:t>0,01</w:t>
            </w:r>
          </w:p>
        </w:tc>
        <w:tc>
          <w:tcPr>
            <w:tcW w:w="2230" w:type="dxa"/>
          </w:tcPr>
          <w:p w:rsidR="00B30000" w:rsidRPr="008D35AF" w:rsidRDefault="00B56E9C" w:rsidP="008D35AF">
            <w:pPr>
              <w:pStyle w:val="20"/>
              <w:spacing w:line="360" w:lineRule="auto"/>
              <w:rPr>
                <w:sz w:val="20"/>
              </w:rPr>
            </w:pPr>
            <w:r w:rsidRPr="008D35AF">
              <w:rPr>
                <w:sz w:val="20"/>
              </w:rPr>
              <w:t>0,1-5</w:t>
            </w:r>
          </w:p>
        </w:tc>
      </w:tr>
      <w:tr w:rsidR="00B56E9C" w:rsidRPr="008D35AF">
        <w:tc>
          <w:tcPr>
            <w:tcW w:w="1101" w:type="dxa"/>
          </w:tcPr>
          <w:p w:rsidR="00B30000" w:rsidRPr="008D35AF" w:rsidRDefault="00B56E9C" w:rsidP="008D35AF">
            <w:pPr>
              <w:pStyle w:val="20"/>
              <w:spacing w:line="360" w:lineRule="auto"/>
              <w:rPr>
                <w:sz w:val="20"/>
              </w:rPr>
            </w:pPr>
            <w:r w:rsidRPr="008D35AF">
              <w:rPr>
                <w:sz w:val="20"/>
                <w:lang w:val="en-US"/>
              </w:rPr>
              <w:t>Hg</w:t>
            </w:r>
          </w:p>
        </w:tc>
        <w:tc>
          <w:tcPr>
            <w:tcW w:w="1275" w:type="dxa"/>
          </w:tcPr>
          <w:p w:rsidR="00B30000" w:rsidRPr="008D35AF" w:rsidRDefault="00B56E9C" w:rsidP="008D35AF">
            <w:pPr>
              <w:pStyle w:val="20"/>
              <w:spacing w:line="360" w:lineRule="auto"/>
              <w:rPr>
                <w:sz w:val="20"/>
              </w:rPr>
            </w:pPr>
            <w:r w:rsidRPr="008D35AF">
              <w:rPr>
                <w:sz w:val="20"/>
              </w:rPr>
              <w:t>253,7</w:t>
            </w:r>
          </w:p>
        </w:tc>
        <w:tc>
          <w:tcPr>
            <w:tcW w:w="2552" w:type="dxa"/>
          </w:tcPr>
          <w:p w:rsidR="00B30000" w:rsidRPr="008D35AF" w:rsidRDefault="00B56E9C" w:rsidP="008D35AF">
            <w:pPr>
              <w:pStyle w:val="20"/>
              <w:spacing w:line="360" w:lineRule="auto"/>
              <w:rPr>
                <w:sz w:val="20"/>
              </w:rPr>
            </w:pPr>
            <w:r w:rsidRPr="008D35AF">
              <w:rPr>
                <w:sz w:val="20"/>
              </w:rPr>
              <w:t>Беспламенная атомизация</w:t>
            </w:r>
          </w:p>
        </w:tc>
        <w:tc>
          <w:tcPr>
            <w:tcW w:w="2129" w:type="dxa"/>
          </w:tcPr>
          <w:p w:rsidR="00B30000" w:rsidRPr="008D35AF" w:rsidRDefault="00B56E9C" w:rsidP="008D35AF">
            <w:pPr>
              <w:pStyle w:val="20"/>
              <w:spacing w:line="360" w:lineRule="auto"/>
              <w:rPr>
                <w:sz w:val="20"/>
              </w:rPr>
            </w:pPr>
            <w:r w:rsidRPr="008D35AF">
              <w:rPr>
                <w:sz w:val="20"/>
              </w:rPr>
              <w:t>0,1-0,5</w:t>
            </w:r>
          </w:p>
        </w:tc>
        <w:tc>
          <w:tcPr>
            <w:tcW w:w="2230" w:type="dxa"/>
          </w:tcPr>
          <w:p w:rsidR="00B30000" w:rsidRPr="008D35AF" w:rsidRDefault="00B56E9C" w:rsidP="008D35AF">
            <w:pPr>
              <w:pStyle w:val="20"/>
              <w:spacing w:line="360" w:lineRule="auto"/>
              <w:rPr>
                <w:sz w:val="20"/>
              </w:rPr>
            </w:pPr>
            <w:r w:rsidRPr="008D35AF">
              <w:rPr>
                <w:sz w:val="20"/>
              </w:rPr>
              <w:t>0,04-0,71</w:t>
            </w:r>
          </w:p>
        </w:tc>
      </w:tr>
    </w:tbl>
    <w:p w:rsidR="00374633" w:rsidRPr="00272E5A" w:rsidRDefault="00B30000" w:rsidP="00272E5A">
      <w:pPr>
        <w:pStyle w:val="20"/>
        <w:spacing w:line="360" w:lineRule="auto"/>
        <w:ind w:firstLine="720"/>
        <w:rPr>
          <w:szCs w:val="28"/>
        </w:rPr>
      </w:pPr>
      <w:r w:rsidRPr="00272E5A">
        <w:rPr>
          <w:szCs w:val="28"/>
        </w:rPr>
        <w:t xml:space="preserve"> </w:t>
      </w:r>
    </w:p>
    <w:p w:rsidR="00B56E9C" w:rsidRPr="00272E5A" w:rsidRDefault="00AC645D" w:rsidP="00272E5A">
      <w:pPr>
        <w:pStyle w:val="20"/>
        <w:spacing w:line="360" w:lineRule="auto"/>
        <w:ind w:firstLine="720"/>
        <w:rPr>
          <w:szCs w:val="28"/>
        </w:rPr>
      </w:pPr>
      <w:r w:rsidRPr="00272E5A">
        <w:rPr>
          <w:szCs w:val="28"/>
        </w:rPr>
        <w:t xml:space="preserve">В настоящей работе рекомендуется использовать 1н. </w:t>
      </w:r>
      <w:r w:rsidRPr="00272E5A">
        <w:rPr>
          <w:szCs w:val="28"/>
          <w:lang w:val="en-US"/>
        </w:rPr>
        <w:t>HNO</w:t>
      </w:r>
      <w:r w:rsidRPr="00272E5A">
        <w:rPr>
          <w:szCs w:val="28"/>
          <w:vertAlign w:val="subscript"/>
        </w:rPr>
        <w:t xml:space="preserve">3 </w:t>
      </w:r>
      <w:r w:rsidRPr="00272E5A">
        <w:rPr>
          <w:szCs w:val="28"/>
        </w:rPr>
        <w:t xml:space="preserve"> или 1 н. </w:t>
      </w:r>
      <w:r w:rsidRPr="00272E5A">
        <w:rPr>
          <w:szCs w:val="28"/>
          <w:lang w:val="en-US"/>
        </w:rPr>
        <w:t>HCl</w:t>
      </w:r>
      <w:r w:rsidRPr="00272E5A">
        <w:rPr>
          <w:szCs w:val="28"/>
        </w:rPr>
        <w:t xml:space="preserve"> и ацетатно-аммонийный буферный раствор с рН 4,8, экстракцию проводят из отдельных навесок почв в трёхкратной повторности.</w:t>
      </w:r>
    </w:p>
    <w:p w:rsidR="00AC645D" w:rsidRPr="00272E5A" w:rsidRDefault="00AC645D" w:rsidP="00272E5A">
      <w:pPr>
        <w:pStyle w:val="20"/>
        <w:spacing w:line="360" w:lineRule="auto"/>
        <w:ind w:firstLine="720"/>
        <w:rPr>
          <w:szCs w:val="28"/>
        </w:rPr>
      </w:pPr>
      <w:r w:rsidRPr="00272E5A">
        <w:rPr>
          <w:szCs w:val="28"/>
        </w:rPr>
        <w:t>Приготовление растворов необходимо проводить в вытяжном шкафу.</w:t>
      </w:r>
    </w:p>
    <w:p w:rsidR="00AC645D" w:rsidRPr="00272E5A" w:rsidRDefault="00AC645D" w:rsidP="00272E5A">
      <w:pPr>
        <w:pStyle w:val="20"/>
        <w:spacing w:line="360" w:lineRule="auto"/>
        <w:ind w:firstLine="720"/>
        <w:rPr>
          <w:szCs w:val="28"/>
        </w:rPr>
      </w:pPr>
      <w:r w:rsidRPr="00272E5A">
        <w:rPr>
          <w:szCs w:val="28"/>
        </w:rPr>
        <w:t>Буферный раствор с рН – 4,8</w:t>
      </w:r>
    </w:p>
    <w:p w:rsidR="00AC645D" w:rsidRDefault="00AC645D" w:rsidP="00272E5A">
      <w:pPr>
        <w:pStyle w:val="20"/>
        <w:spacing w:line="360" w:lineRule="auto"/>
        <w:ind w:firstLine="720"/>
        <w:rPr>
          <w:szCs w:val="28"/>
          <w:lang w:val="en-US"/>
        </w:rPr>
      </w:pPr>
      <w:r w:rsidRPr="00272E5A">
        <w:rPr>
          <w:szCs w:val="28"/>
        </w:rPr>
        <w:t>Для приготовления 1 дм</w:t>
      </w:r>
      <w:r w:rsidRPr="00272E5A">
        <w:rPr>
          <w:szCs w:val="28"/>
          <w:vertAlign w:val="superscript"/>
        </w:rPr>
        <w:t>3</w:t>
      </w:r>
      <w:r w:rsidRPr="00272E5A">
        <w:rPr>
          <w:szCs w:val="28"/>
        </w:rPr>
        <w:t xml:space="preserve"> этого раствора берут 108 см</w:t>
      </w:r>
      <w:r w:rsidRPr="00272E5A">
        <w:rPr>
          <w:szCs w:val="28"/>
          <w:vertAlign w:val="superscript"/>
        </w:rPr>
        <w:t>3</w:t>
      </w:r>
      <w:r w:rsidRPr="00272E5A">
        <w:rPr>
          <w:szCs w:val="28"/>
        </w:rPr>
        <w:t xml:space="preserve"> 98% уксусной кислоты (СН</w:t>
      </w:r>
      <w:r w:rsidRPr="00272E5A">
        <w:rPr>
          <w:szCs w:val="28"/>
          <w:vertAlign w:val="subscript"/>
        </w:rPr>
        <w:t>3</w:t>
      </w:r>
      <w:r w:rsidRPr="00272E5A">
        <w:rPr>
          <w:szCs w:val="28"/>
        </w:rPr>
        <w:t>СООН) и 75 см</w:t>
      </w:r>
      <w:r w:rsidRPr="00272E5A">
        <w:rPr>
          <w:szCs w:val="28"/>
          <w:vertAlign w:val="superscript"/>
        </w:rPr>
        <w:t>3</w:t>
      </w:r>
      <w:r w:rsidRPr="00272E5A">
        <w:rPr>
          <w:szCs w:val="28"/>
        </w:rPr>
        <w:t xml:space="preserve"> </w:t>
      </w:r>
      <w:r w:rsidR="00B07879" w:rsidRPr="00272E5A">
        <w:rPr>
          <w:szCs w:val="28"/>
        </w:rPr>
        <w:t>25% раствора аммиака (</w:t>
      </w:r>
      <w:r w:rsidR="00B07879" w:rsidRPr="00272E5A">
        <w:rPr>
          <w:szCs w:val="28"/>
          <w:lang w:val="en-US"/>
        </w:rPr>
        <w:t>NH</w:t>
      </w:r>
      <w:r w:rsidR="00B07879" w:rsidRPr="00272E5A">
        <w:rPr>
          <w:szCs w:val="28"/>
          <w:vertAlign w:val="subscript"/>
        </w:rPr>
        <w:t>4</w:t>
      </w:r>
      <w:r w:rsidR="00B07879" w:rsidRPr="00272E5A">
        <w:rPr>
          <w:szCs w:val="28"/>
          <w:lang w:val="en-US"/>
        </w:rPr>
        <w:t>OH</w:t>
      </w:r>
      <w:r w:rsidR="00B07879" w:rsidRPr="00272E5A">
        <w:rPr>
          <w:szCs w:val="28"/>
        </w:rPr>
        <w:t>). В справочнике находят их массовые доли в весовых процентах. Если найденные значения массовых долей отличаются от вышеуказанных, объёмы реактивов, необходимые для приготовления буферного раствора, вычисляют по формуле:</w:t>
      </w:r>
    </w:p>
    <w:p w:rsidR="008D35AF" w:rsidRPr="008D35AF" w:rsidRDefault="008D35AF" w:rsidP="00272E5A">
      <w:pPr>
        <w:pStyle w:val="20"/>
        <w:spacing w:line="360" w:lineRule="auto"/>
        <w:ind w:firstLine="720"/>
        <w:rPr>
          <w:szCs w:val="28"/>
          <w:lang w:val="en-US"/>
        </w:rPr>
      </w:pPr>
    </w:p>
    <w:p w:rsidR="00B07879" w:rsidRPr="00272E5A" w:rsidRDefault="00B07879" w:rsidP="00272E5A">
      <w:pPr>
        <w:pStyle w:val="20"/>
        <w:spacing w:line="360" w:lineRule="auto"/>
        <w:ind w:firstLine="720"/>
        <w:rPr>
          <w:szCs w:val="28"/>
        </w:rPr>
      </w:pPr>
      <w:r w:rsidRPr="00272E5A">
        <w:rPr>
          <w:szCs w:val="28"/>
          <w:lang w:val="en-US"/>
        </w:rPr>
        <w:t>V</w:t>
      </w:r>
      <w:r w:rsidRPr="00272E5A">
        <w:rPr>
          <w:szCs w:val="28"/>
          <w:vertAlign w:val="subscript"/>
        </w:rPr>
        <w:t>2</w:t>
      </w:r>
      <w:r w:rsidRPr="00272E5A">
        <w:rPr>
          <w:szCs w:val="28"/>
        </w:rPr>
        <w:t xml:space="preserve"> = </w:t>
      </w:r>
      <w:r w:rsidRPr="00272E5A">
        <w:rPr>
          <w:szCs w:val="28"/>
          <w:lang w:val="en-US"/>
        </w:rPr>
        <w:t>V</w:t>
      </w:r>
      <w:r w:rsidRPr="00272E5A">
        <w:rPr>
          <w:szCs w:val="28"/>
          <w:vertAlign w:val="subscript"/>
        </w:rPr>
        <w:t>3</w:t>
      </w:r>
      <w:r w:rsidRPr="00272E5A">
        <w:rPr>
          <w:szCs w:val="28"/>
        </w:rPr>
        <w:t xml:space="preserve"> </w:t>
      </w:r>
      <w:r w:rsidRPr="00272E5A">
        <w:rPr>
          <w:szCs w:val="28"/>
          <w:u w:val="single"/>
          <w:lang w:val="en-US"/>
        </w:rPr>
        <w:t>c</w:t>
      </w:r>
      <w:r w:rsidRPr="00272E5A">
        <w:rPr>
          <w:szCs w:val="28"/>
          <w:u w:val="single"/>
          <w:vertAlign w:val="subscript"/>
        </w:rPr>
        <w:t>1</w:t>
      </w:r>
      <w:r w:rsidRPr="00272E5A">
        <w:rPr>
          <w:szCs w:val="28"/>
          <w:u w:val="single"/>
          <w:lang w:val="en-US"/>
        </w:rPr>
        <w:t>d</w:t>
      </w:r>
      <w:r w:rsidRPr="00272E5A">
        <w:rPr>
          <w:szCs w:val="28"/>
          <w:u w:val="single"/>
          <w:vertAlign w:val="subscript"/>
        </w:rPr>
        <w:t>1</w:t>
      </w:r>
      <w:r w:rsidRPr="00272E5A">
        <w:rPr>
          <w:szCs w:val="28"/>
        </w:rPr>
        <w:t xml:space="preserve"> , где</w:t>
      </w:r>
    </w:p>
    <w:p w:rsidR="00B07879" w:rsidRPr="00272E5A" w:rsidRDefault="00B07879" w:rsidP="00272E5A">
      <w:pPr>
        <w:pStyle w:val="20"/>
        <w:spacing w:line="360" w:lineRule="auto"/>
        <w:ind w:firstLine="720"/>
        <w:rPr>
          <w:szCs w:val="28"/>
          <w:vertAlign w:val="subscript"/>
        </w:rPr>
      </w:pPr>
      <w:r w:rsidRPr="00272E5A">
        <w:rPr>
          <w:szCs w:val="28"/>
        </w:rPr>
        <w:t xml:space="preserve">              </w:t>
      </w:r>
      <w:r w:rsidRPr="00272E5A">
        <w:rPr>
          <w:szCs w:val="28"/>
          <w:lang w:val="en-US"/>
        </w:rPr>
        <w:t>c</w:t>
      </w:r>
      <w:r w:rsidRPr="00272E5A">
        <w:rPr>
          <w:szCs w:val="28"/>
          <w:vertAlign w:val="subscript"/>
        </w:rPr>
        <w:t>2</w:t>
      </w:r>
      <w:r w:rsidRPr="00272E5A">
        <w:rPr>
          <w:szCs w:val="28"/>
          <w:lang w:val="en-US"/>
        </w:rPr>
        <w:t>d</w:t>
      </w:r>
      <w:r w:rsidRPr="00272E5A">
        <w:rPr>
          <w:szCs w:val="28"/>
          <w:vertAlign w:val="subscript"/>
        </w:rPr>
        <w:t>2</w:t>
      </w:r>
    </w:p>
    <w:p w:rsidR="008D35AF" w:rsidRDefault="008D35AF" w:rsidP="00272E5A">
      <w:pPr>
        <w:pStyle w:val="20"/>
        <w:spacing w:line="360" w:lineRule="auto"/>
        <w:ind w:firstLine="720"/>
        <w:rPr>
          <w:szCs w:val="28"/>
          <w:lang w:val="en-US"/>
        </w:rPr>
      </w:pPr>
    </w:p>
    <w:p w:rsidR="00B07879" w:rsidRPr="00272E5A" w:rsidRDefault="00B07879" w:rsidP="00272E5A">
      <w:pPr>
        <w:pStyle w:val="20"/>
        <w:spacing w:line="360" w:lineRule="auto"/>
        <w:ind w:firstLine="720"/>
        <w:rPr>
          <w:szCs w:val="28"/>
        </w:rPr>
      </w:pPr>
      <w:r w:rsidRPr="00272E5A">
        <w:rPr>
          <w:szCs w:val="28"/>
          <w:lang w:val="en-US"/>
        </w:rPr>
        <w:t>V</w:t>
      </w:r>
      <w:r w:rsidRPr="00272E5A">
        <w:rPr>
          <w:szCs w:val="28"/>
          <w:vertAlign w:val="subscript"/>
        </w:rPr>
        <w:t>2</w:t>
      </w:r>
      <w:r w:rsidRPr="00272E5A">
        <w:rPr>
          <w:szCs w:val="28"/>
        </w:rPr>
        <w:t xml:space="preserve"> – искомый объём реактива, см</w:t>
      </w:r>
      <w:r w:rsidRPr="00272E5A">
        <w:rPr>
          <w:szCs w:val="28"/>
          <w:vertAlign w:val="superscript"/>
        </w:rPr>
        <w:t>3</w:t>
      </w:r>
      <w:r w:rsidRPr="00272E5A">
        <w:rPr>
          <w:szCs w:val="28"/>
        </w:rPr>
        <w:t>;</w:t>
      </w:r>
    </w:p>
    <w:p w:rsidR="00B07879" w:rsidRPr="00272E5A" w:rsidRDefault="00B07879" w:rsidP="00272E5A">
      <w:pPr>
        <w:pStyle w:val="20"/>
        <w:spacing w:line="360" w:lineRule="auto"/>
        <w:ind w:firstLine="720"/>
        <w:rPr>
          <w:szCs w:val="28"/>
        </w:rPr>
      </w:pPr>
      <w:r w:rsidRPr="00272E5A">
        <w:rPr>
          <w:szCs w:val="28"/>
          <w:lang w:val="en-US"/>
        </w:rPr>
        <w:t>c</w:t>
      </w:r>
      <w:r w:rsidRPr="00272E5A">
        <w:rPr>
          <w:szCs w:val="28"/>
          <w:vertAlign w:val="subscript"/>
        </w:rPr>
        <w:t>1</w:t>
      </w:r>
      <w:r w:rsidRPr="00272E5A">
        <w:rPr>
          <w:szCs w:val="28"/>
        </w:rPr>
        <w:t xml:space="preserve">  - необходимая массовая доля вещества, вес %;           </w:t>
      </w:r>
    </w:p>
    <w:p w:rsidR="00B07879" w:rsidRPr="00272E5A" w:rsidRDefault="00B07879" w:rsidP="00272E5A">
      <w:pPr>
        <w:pStyle w:val="20"/>
        <w:spacing w:line="360" w:lineRule="auto"/>
        <w:ind w:firstLine="720"/>
        <w:rPr>
          <w:szCs w:val="28"/>
        </w:rPr>
      </w:pPr>
      <w:r w:rsidRPr="00272E5A">
        <w:rPr>
          <w:szCs w:val="28"/>
          <w:lang w:val="en-US"/>
        </w:rPr>
        <w:t>c</w:t>
      </w:r>
      <w:r w:rsidRPr="00272E5A">
        <w:rPr>
          <w:szCs w:val="28"/>
          <w:vertAlign w:val="subscript"/>
        </w:rPr>
        <w:t>2</w:t>
      </w:r>
      <w:r w:rsidRPr="00272E5A">
        <w:rPr>
          <w:szCs w:val="28"/>
        </w:rPr>
        <w:t xml:space="preserve"> – найденная массовая доля вещества, вес %;</w:t>
      </w:r>
    </w:p>
    <w:p w:rsidR="00B07879" w:rsidRPr="00272E5A" w:rsidRDefault="00B07879" w:rsidP="00272E5A">
      <w:pPr>
        <w:pStyle w:val="20"/>
        <w:spacing w:line="360" w:lineRule="auto"/>
        <w:ind w:firstLine="720"/>
        <w:rPr>
          <w:szCs w:val="28"/>
        </w:rPr>
      </w:pPr>
      <w:r w:rsidRPr="00272E5A">
        <w:rPr>
          <w:szCs w:val="28"/>
          <w:lang w:val="en-US"/>
        </w:rPr>
        <w:t>d</w:t>
      </w:r>
      <w:r w:rsidRPr="00272E5A">
        <w:rPr>
          <w:szCs w:val="28"/>
          <w:vertAlign w:val="subscript"/>
        </w:rPr>
        <w:t xml:space="preserve">1 </w:t>
      </w:r>
      <w:r w:rsidRPr="00272E5A">
        <w:rPr>
          <w:szCs w:val="28"/>
        </w:rPr>
        <w:t>– плотность заданной массовой доли вещества, г/см</w:t>
      </w:r>
      <w:r w:rsidRPr="00272E5A">
        <w:rPr>
          <w:szCs w:val="28"/>
          <w:vertAlign w:val="superscript"/>
        </w:rPr>
        <w:t>3</w:t>
      </w:r>
      <w:r w:rsidRPr="00272E5A">
        <w:rPr>
          <w:szCs w:val="28"/>
        </w:rPr>
        <w:t>;</w:t>
      </w:r>
    </w:p>
    <w:p w:rsidR="00B07879" w:rsidRPr="00272E5A" w:rsidRDefault="00B07879" w:rsidP="00272E5A">
      <w:pPr>
        <w:pStyle w:val="20"/>
        <w:spacing w:line="360" w:lineRule="auto"/>
        <w:ind w:firstLine="720"/>
        <w:rPr>
          <w:szCs w:val="28"/>
        </w:rPr>
      </w:pPr>
      <w:r w:rsidRPr="00272E5A">
        <w:rPr>
          <w:szCs w:val="28"/>
          <w:lang w:val="en-US"/>
        </w:rPr>
        <w:t>d</w:t>
      </w:r>
      <w:r w:rsidRPr="00272E5A">
        <w:rPr>
          <w:szCs w:val="28"/>
          <w:vertAlign w:val="subscript"/>
        </w:rPr>
        <w:t>2</w:t>
      </w:r>
      <w:r w:rsidRPr="00272E5A">
        <w:rPr>
          <w:szCs w:val="28"/>
        </w:rPr>
        <w:t xml:space="preserve"> – плотность, соответствующая найденной массовой доли вещества, г/см</w:t>
      </w:r>
      <w:r w:rsidRPr="00272E5A">
        <w:rPr>
          <w:szCs w:val="28"/>
          <w:vertAlign w:val="superscript"/>
        </w:rPr>
        <w:t>3</w:t>
      </w:r>
      <w:r w:rsidRPr="00272E5A">
        <w:rPr>
          <w:szCs w:val="28"/>
        </w:rPr>
        <w:t>.</w:t>
      </w:r>
    </w:p>
    <w:p w:rsidR="00B07879" w:rsidRPr="00272E5A" w:rsidRDefault="00B07879" w:rsidP="00272E5A">
      <w:pPr>
        <w:pStyle w:val="20"/>
        <w:spacing w:line="360" w:lineRule="auto"/>
        <w:ind w:firstLine="720"/>
        <w:rPr>
          <w:szCs w:val="28"/>
        </w:rPr>
      </w:pPr>
      <w:r w:rsidRPr="00272E5A">
        <w:rPr>
          <w:szCs w:val="28"/>
        </w:rPr>
        <w:t>Найденные объёмы уксусной кислоты и аммиака приливают к 500-600 см</w:t>
      </w:r>
      <w:r w:rsidRPr="00272E5A">
        <w:rPr>
          <w:szCs w:val="28"/>
          <w:vertAlign w:val="superscript"/>
        </w:rPr>
        <w:t>3</w:t>
      </w:r>
      <w:r w:rsidRPr="00272E5A">
        <w:rPr>
          <w:szCs w:val="28"/>
        </w:rPr>
        <w:t xml:space="preserve"> бидистиллированной воды  и доводят до метки.</w:t>
      </w:r>
    </w:p>
    <w:p w:rsidR="00B07879" w:rsidRPr="00272E5A" w:rsidRDefault="00B07879" w:rsidP="00272E5A">
      <w:pPr>
        <w:pStyle w:val="20"/>
        <w:spacing w:line="360" w:lineRule="auto"/>
        <w:ind w:firstLine="720"/>
        <w:rPr>
          <w:szCs w:val="28"/>
        </w:rPr>
      </w:pPr>
      <w:r w:rsidRPr="00272E5A">
        <w:rPr>
          <w:szCs w:val="28"/>
        </w:rPr>
        <w:t xml:space="preserve">Приготовление раствора 1 н. </w:t>
      </w:r>
      <w:r w:rsidRPr="00272E5A">
        <w:rPr>
          <w:szCs w:val="28"/>
          <w:lang w:val="en-US"/>
        </w:rPr>
        <w:t>HNO</w:t>
      </w:r>
      <w:r w:rsidRPr="00272E5A">
        <w:rPr>
          <w:szCs w:val="28"/>
          <w:vertAlign w:val="subscript"/>
        </w:rPr>
        <w:t>3</w:t>
      </w:r>
    </w:p>
    <w:p w:rsidR="00B07879" w:rsidRPr="00272E5A" w:rsidRDefault="00B07879" w:rsidP="00272E5A">
      <w:pPr>
        <w:pStyle w:val="20"/>
        <w:spacing w:line="360" w:lineRule="auto"/>
        <w:ind w:firstLine="720"/>
        <w:rPr>
          <w:szCs w:val="28"/>
        </w:rPr>
      </w:pPr>
      <w:r w:rsidRPr="00272E5A">
        <w:rPr>
          <w:szCs w:val="28"/>
        </w:rPr>
        <w:t>В коническую колбу из термостойкого стекла вместимостью 1000см</w:t>
      </w:r>
      <w:r w:rsidRPr="00272E5A">
        <w:rPr>
          <w:szCs w:val="28"/>
          <w:vertAlign w:val="superscript"/>
        </w:rPr>
        <w:t>3</w:t>
      </w:r>
      <w:r w:rsidRPr="00272E5A">
        <w:rPr>
          <w:szCs w:val="28"/>
        </w:rPr>
        <w:t xml:space="preserve"> наливают 900 см</w:t>
      </w:r>
      <w:r w:rsidRPr="00272E5A">
        <w:rPr>
          <w:szCs w:val="28"/>
          <w:vertAlign w:val="superscript"/>
        </w:rPr>
        <w:t>3</w:t>
      </w:r>
      <w:r w:rsidRPr="00272E5A">
        <w:rPr>
          <w:szCs w:val="28"/>
        </w:rPr>
        <w:t xml:space="preserve"> бидистиллированной воды и приливают к ней 62 см</w:t>
      </w:r>
      <w:r w:rsidRPr="00272E5A">
        <w:rPr>
          <w:szCs w:val="28"/>
          <w:vertAlign w:val="superscript"/>
        </w:rPr>
        <w:t>3</w:t>
      </w:r>
      <w:r w:rsidRPr="00272E5A">
        <w:rPr>
          <w:szCs w:val="28"/>
        </w:rPr>
        <w:t xml:space="preserve"> азотной кислоты плотностью 1,42 г/см</w:t>
      </w:r>
      <w:r w:rsidRPr="00272E5A">
        <w:rPr>
          <w:szCs w:val="28"/>
          <w:vertAlign w:val="superscript"/>
        </w:rPr>
        <w:t>3</w:t>
      </w:r>
      <w:r w:rsidRPr="00272E5A">
        <w:rPr>
          <w:szCs w:val="28"/>
        </w:rPr>
        <w:t>, осторожно помешивая раствор, доводят до метки водой, а затем полученный раствор охлаждают до комнатной температуры.</w:t>
      </w:r>
    </w:p>
    <w:p w:rsidR="00AE6FE1" w:rsidRPr="00272E5A" w:rsidRDefault="008D35AF" w:rsidP="00272E5A">
      <w:pPr>
        <w:pStyle w:val="20"/>
        <w:spacing w:line="360" w:lineRule="auto"/>
        <w:ind w:firstLine="720"/>
        <w:rPr>
          <w:b/>
          <w:szCs w:val="28"/>
        </w:rPr>
      </w:pPr>
      <w:r>
        <w:rPr>
          <w:szCs w:val="28"/>
        </w:rPr>
        <w:br w:type="page"/>
      </w:r>
      <w:r w:rsidR="002621EA" w:rsidRPr="00272E5A">
        <w:rPr>
          <w:b/>
          <w:szCs w:val="28"/>
        </w:rPr>
        <w:t>3 Экспериментальная часть</w:t>
      </w:r>
    </w:p>
    <w:p w:rsidR="008D35AF" w:rsidRDefault="008D35AF" w:rsidP="00272E5A">
      <w:pPr>
        <w:pStyle w:val="20"/>
        <w:spacing w:line="360" w:lineRule="auto"/>
        <w:ind w:firstLine="720"/>
        <w:rPr>
          <w:b/>
          <w:szCs w:val="28"/>
          <w:lang w:val="en-US"/>
        </w:rPr>
      </w:pPr>
    </w:p>
    <w:p w:rsidR="00AE6FE1" w:rsidRPr="00272E5A" w:rsidRDefault="00AE6FE1" w:rsidP="00272E5A">
      <w:pPr>
        <w:pStyle w:val="20"/>
        <w:spacing w:line="360" w:lineRule="auto"/>
        <w:ind w:firstLine="720"/>
        <w:rPr>
          <w:b/>
          <w:szCs w:val="28"/>
        </w:rPr>
      </w:pPr>
      <w:r w:rsidRPr="00272E5A">
        <w:rPr>
          <w:b/>
          <w:szCs w:val="28"/>
        </w:rPr>
        <w:t xml:space="preserve">3.1 Агрохимические </w:t>
      </w:r>
      <w:r w:rsidR="002621EA" w:rsidRPr="00272E5A">
        <w:rPr>
          <w:b/>
          <w:szCs w:val="28"/>
        </w:rPr>
        <w:t>характеристики почв</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Проведён химический анализ почв для выявления агрохимических показателей почвы  с использованием методик 2.2-2.5.</w:t>
      </w:r>
      <w:r w:rsidR="002621EA" w:rsidRPr="00272E5A">
        <w:rPr>
          <w:szCs w:val="28"/>
        </w:rPr>
        <w:t xml:space="preserve"> Данные представлены в таблице 4.</w:t>
      </w:r>
    </w:p>
    <w:p w:rsidR="00352C3D" w:rsidRPr="00272E5A" w:rsidRDefault="00352C3D" w:rsidP="00272E5A">
      <w:pPr>
        <w:pStyle w:val="20"/>
        <w:spacing w:line="360" w:lineRule="auto"/>
        <w:ind w:firstLine="720"/>
        <w:rPr>
          <w:szCs w:val="28"/>
        </w:rPr>
      </w:pPr>
      <w:r w:rsidRPr="00272E5A">
        <w:rPr>
          <w:szCs w:val="28"/>
        </w:rPr>
        <w:t>На основе этих данных можно сделать вывод, что исследуемая почва относится к выщелоченным чернозёмам, характеризующиеся содержанием гумуса 6-8%.</w:t>
      </w:r>
    </w:p>
    <w:p w:rsidR="00352C3D" w:rsidRPr="00272E5A" w:rsidRDefault="00352C3D" w:rsidP="00272E5A">
      <w:pPr>
        <w:pStyle w:val="20"/>
        <w:spacing w:line="360" w:lineRule="auto"/>
        <w:ind w:firstLine="720"/>
        <w:rPr>
          <w:szCs w:val="28"/>
        </w:rPr>
      </w:pPr>
      <w:r w:rsidRPr="00272E5A">
        <w:rPr>
          <w:szCs w:val="28"/>
        </w:rPr>
        <w:t xml:space="preserve">В чернозёмах высока доля содержания гумуса. Известно, что гумус -это депо для тяжёлых металлов. Особенно высока комплексообразующая способность гумусовых веществ по отношению к </w:t>
      </w:r>
      <w:r w:rsidRPr="00272E5A">
        <w:rPr>
          <w:szCs w:val="28"/>
          <w:lang w:val="en-US"/>
        </w:rPr>
        <w:t>Cu</w:t>
      </w:r>
      <w:r w:rsidRPr="00272E5A">
        <w:rPr>
          <w:szCs w:val="28"/>
        </w:rPr>
        <w:t>(</w:t>
      </w:r>
      <w:r w:rsidRPr="00272E5A">
        <w:rPr>
          <w:szCs w:val="28"/>
          <w:lang w:val="en-US"/>
        </w:rPr>
        <w:t>II</w:t>
      </w:r>
      <w:r w:rsidRPr="00272E5A">
        <w:rPr>
          <w:szCs w:val="28"/>
        </w:rPr>
        <w:t xml:space="preserve">), </w:t>
      </w:r>
      <w:r w:rsidRPr="00272E5A">
        <w:rPr>
          <w:szCs w:val="28"/>
          <w:lang w:val="en-US"/>
        </w:rPr>
        <w:t>Cd</w:t>
      </w:r>
      <w:r w:rsidRPr="00272E5A">
        <w:rPr>
          <w:szCs w:val="28"/>
        </w:rPr>
        <w:t>(</w:t>
      </w:r>
      <w:r w:rsidRPr="00272E5A">
        <w:rPr>
          <w:szCs w:val="28"/>
          <w:lang w:val="en-US"/>
        </w:rPr>
        <w:t>II</w:t>
      </w:r>
      <w:r w:rsidRPr="00272E5A">
        <w:rPr>
          <w:szCs w:val="28"/>
        </w:rPr>
        <w:t xml:space="preserve">) и </w:t>
      </w:r>
      <w:r w:rsidRPr="00272E5A">
        <w:rPr>
          <w:szCs w:val="28"/>
          <w:lang w:val="en-US"/>
        </w:rPr>
        <w:t>Pb</w:t>
      </w:r>
      <w:r w:rsidRPr="00272E5A">
        <w:rPr>
          <w:szCs w:val="28"/>
        </w:rPr>
        <w:t>(</w:t>
      </w:r>
      <w:r w:rsidRPr="00272E5A">
        <w:rPr>
          <w:szCs w:val="28"/>
          <w:lang w:val="en-US"/>
        </w:rPr>
        <w:t>II</w:t>
      </w:r>
      <w:r w:rsidRPr="00272E5A">
        <w:rPr>
          <w:szCs w:val="28"/>
        </w:rPr>
        <w:t>).</w:t>
      </w:r>
    </w:p>
    <w:p w:rsidR="00352C3D" w:rsidRPr="00272E5A" w:rsidRDefault="00352C3D" w:rsidP="00272E5A">
      <w:pPr>
        <w:pStyle w:val="20"/>
        <w:spacing w:line="360" w:lineRule="auto"/>
        <w:ind w:firstLine="720"/>
        <w:rPr>
          <w:szCs w:val="28"/>
        </w:rPr>
      </w:pPr>
      <w:r w:rsidRPr="00272E5A">
        <w:rPr>
          <w:szCs w:val="28"/>
        </w:rPr>
        <w:t>Тяжёлые металлы  вносили в почву в виде солей азотнокислого кадмия и уксуснокислого свинца, из расчета на элемент в ПДК: кадмий – 3мг/кг и свинец – 1мг/кг[4]. Данные химического анализа после эксперимента представлены в таблицах 5 и 6.</w:t>
      </w:r>
    </w:p>
    <w:p w:rsidR="00352C3D" w:rsidRPr="00272E5A" w:rsidRDefault="00352C3D" w:rsidP="00272E5A">
      <w:pPr>
        <w:pStyle w:val="20"/>
        <w:spacing w:line="360" w:lineRule="auto"/>
        <w:ind w:firstLine="720"/>
        <w:rPr>
          <w:szCs w:val="28"/>
        </w:rPr>
      </w:pPr>
      <w:r w:rsidRPr="00272E5A">
        <w:rPr>
          <w:szCs w:val="28"/>
        </w:rPr>
        <w:t>Из этих данных видно, что тяжёлые металлы оказывают значительное влияние на основные агрохимические характеристики: содержание Са</w:t>
      </w:r>
      <w:r w:rsidRPr="00272E5A">
        <w:rPr>
          <w:szCs w:val="28"/>
          <w:vertAlign w:val="superscript"/>
        </w:rPr>
        <w:t>2+</w:t>
      </w:r>
      <w:r w:rsidRPr="00272E5A">
        <w:rPr>
          <w:szCs w:val="28"/>
        </w:rPr>
        <w:t>, М</w:t>
      </w:r>
      <w:r w:rsidRPr="00272E5A">
        <w:rPr>
          <w:szCs w:val="28"/>
          <w:lang w:val="en-US"/>
        </w:rPr>
        <w:t>g</w:t>
      </w:r>
      <w:r w:rsidRPr="00272E5A">
        <w:rPr>
          <w:szCs w:val="28"/>
          <w:vertAlign w:val="superscript"/>
        </w:rPr>
        <w:t>2+</w:t>
      </w:r>
      <w:r w:rsidRPr="00272E5A">
        <w:rPr>
          <w:szCs w:val="28"/>
        </w:rPr>
        <w:t xml:space="preserve">, рН водной вытяжки, суммы поглощённых оснований. </w:t>
      </w:r>
    </w:p>
    <w:p w:rsidR="00AE6FE1" w:rsidRPr="00272E5A" w:rsidRDefault="008D35AF" w:rsidP="00272E5A">
      <w:pPr>
        <w:pStyle w:val="20"/>
        <w:spacing w:line="360" w:lineRule="auto"/>
        <w:ind w:firstLine="720"/>
        <w:rPr>
          <w:szCs w:val="28"/>
        </w:rPr>
      </w:pPr>
      <w:r>
        <w:rPr>
          <w:szCs w:val="28"/>
          <w:lang w:val="en-US"/>
        </w:rPr>
        <w:br w:type="page"/>
      </w:r>
      <w:r w:rsidR="008C6A44" w:rsidRPr="00272E5A">
        <w:rPr>
          <w:szCs w:val="28"/>
        </w:rPr>
        <w:t>Таблица 4</w:t>
      </w:r>
    </w:p>
    <w:p w:rsidR="008D35AF" w:rsidRPr="008D35AF" w:rsidRDefault="00AE6FE1" w:rsidP="00272E5A">
      <w:pPr>
        <w:pStyle w:val="20"/>
        <w:spacing w:line="360" w:lineRule="auto"/>
        <w:ind w:firstLine="720"/>
        <w:rPr>
          <w:szCs w:val="28"/>
        </w:rPr>
      </w:pPr>
      <w:r w:rsidRPr="00272E5A">
        <w:rPr>
          <w:szCs w:val="28"/>
        </w:rPr>
        <w:t>Агрохимические</w:t>
      </w:r>
      <w:r w:rsidR="002621EA" w:rsidRPr="00272E5A">
        <w:rPr>
          <w:szCs w:val="28"/>
        </w:rPr>
        <w:t xml:space="preserve"> характеристики образцов почвы пригородной зоны </w:t>
      </w:r>
    </w:p>
    <w:p w:rsidR="00AE6FE1" w:rsidRPr="00272E5A" w:rsidRDefault="002621EA" w:rsidP="00272E5A">
      <w:pPr>
        <w:pStyle w:val="20"/>
        <w:spacing w:line="360" w:lineRule="auto"/>
        <w:ind w:firstLine="720"/>
        <w:rPr>
          <w:szCs w:val="28"/>
        </w:rPr>
      </w:pPr>
      <w:r w:rsidRPr="00272E5A">
        <w:rPr>
          <w:szCs w:val="28"/>
        </w:rPr>
        <w:t>г. Минусинска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1417"/>
        <w:gridCol w:w="1276"/>
        <w:gridCol w:w="1276"/>
        <w:gridCol w:w="1275"/>
        <w:gridCol w:w="851"/>
      </w:tblGrid>
      <w:tr w:rsidR="002621EA" w:rsidRPr="008D35AF" w:rsidTr="008D35AF">
        <w:trPr>
          <w:trHeight w:val="980"/>
          <w:jc w:val="center"/>
        </w:trPr>
        <w:tc>
          <w:tcPr>
            <w:tcW w:w="1843" w:type="dxa"/>
          </w:tcPr>
          <w:p w:rsidR="002621EA" w:rsidRPr="008D35AF" w:rsidRDefault="002621EA" w:rsidP="008D35AF">
            <w:pPr>
              <w:pStyle w:val="20"/>
              <w:spacing w:line="360" w:lineRule="auto"/>
              <w:rPr>
                <w:sz w:val="20"/>
              </w:rPr>
            </w:pPr>
          </w:p>
        </w:tc>
        <w:tc>
          <w:tcPr>
            <w:tcW w:w="1418" w:type="dxa"/>
          </w:tcPr>
          <w:p w:rsidR="002621EA" w:rsidRPr="008D35AF" w:rsidRDefault="008C6A44" w:rsidP="008D35AF">
            <w:pPr>
              <w:pStyle w:val="20"/>
              <w:spacing w:line="360" w:lineRule="auto"/>
              <w:rPr>
                <w:sz w:val="20"/>
              </w:rPr>
            </w:pPr>
            <w:r w:rsidRPr="008D35AF">
              <w:rPr>
                <w:sz w:val="20"/>
              </w:rPr>
              <w:t>С</w:t>
            </w:r>
            <w:r w:rsidR="002621EA" w:rsidRPr="008D35AF">
              <w:rPr>
                <w:sz w:val="20"/>
              </w:rPr>
              <w:t>одержа</w:t>
            </w:r>
            <w:r w:rsidRPr="008D35AF">
              <w:rPr>
                <w:sz w:val="20"/>
              </w:rPr>
              <w:t>-</w:t>
            </w:r>
            <w:r w:rsidR="002621EA" w:rsidRPr="008D35AF">
              <w:rPr>
                <w:sz w:val="20"/>
              </w:rPr>
              <w:t>ние гумуса,</w:t>
            </w:r>
          </w:p>
          <w:p w:rsidR="002621EA" w:rsidRPr="008D35AF" w:rsidRDefault="002621EA" w:rsidP="008D35AF">
            <w:pPr>
              <w:pStyle w:val="20"/>
              <w:spacing w:line="360" w:lineRule="auto"/>
              <w:rPr>
                <w:sz w:val="20"/>
              </w:rPr>
            </w:pPr>
            <w:r w:rsidRPr="008D35AF">
              <w:rPr>
                <w:sz w:val="20"/>
              </w:rPr>
              <w:t>%</w:t>
            </w:r>
          </w:p>
        </w:tc>
        <w:tc>
          <w:tcPr>
            <w:tcW w:w="1417" w:type="dxa"/>
          </w:tcPr>
          <w:p w:rsidR="002621EA" w:rsidRPr="008D35AF" w:rsidRDefault="008C6A44" w:rsidP="008D35AF">
            <w:pPr>
              <w:pStyle w:val="20"/>
              <w:spacing w:line="360" w:lineRule="auto"/>
              <w:rPr>
                <w:sz w:val="20"/>
              </w:rPr>
            </w:pPr>
            <w:r w:rsidRPr="008D35AF">
              <w:rPr>
                <w:sz w:val="20"/>
              </w:rPr>
              <w:t>Ж</w:t>
            </w:r>
            <w:r w:rsidR="002621EA" w:rsidRPr="008D35AF">
              <w:rPr>
                <w:sz w:val="20"/>
              </w:rPr>
              <w:t>ёсткость</w:t>
            </w:r>
            <w:r w:rsidRPr="008D35AF">
              <w:rPr>
                <w:sz w:val="20"/>
              </w:rPr>
              <w:t xml:space="preserve"> </w:t>
            </w:r>
            <w:r w:rsidR="002621EA" w:rsidRPr="008D35AF">
              <w:rPr>
                <w:sz w:val="20"/>
              </w:rPr>
              <w:t xml:space="preserve"> водной вытяжки,</w:t>
            </w:r>
          </w:p>
          <w:p w:rsidR="002621EA" w:rsidRPr="008D35AF" w:rsidRDefault="00352C3D" w:rsidP="008D35AF">
            <w:pPr>
              <w:pStyle w:val="20"/>
              <w:spacing w:line="360" w:lineRule="auto"/>
              <w:rPr>
                <w:sz w:val="20"/>
              </w:rPr>
            </w:pPr>
            <w:r w:rsidRPr="008D35AF">
              <w:rPr>
                <w:sz w:val="20"/>
              </w:rPr>
              <w:t>ммоль</w:t>
            </w:r>
            <w:r w:rsidR="002621EA" w:rsidRPr="008D35AF">
              <w:rPr>
                <w:sz w:val="20"/>
              </w:rPr>
              <w:t>/100г</w:t>
            </w:r>
          </w:p>
        </w:tc>
        <w:tc>
          <w:tcPr>
            <w:tcW w:w="1276" w:type="dxa"/>
          </w:tcPr>
          <w:p w:rsidR="002621EA" w:rsidRPr="008D35AF" w:rsidRDefault="008C6A44" w:rsidP="008D35AF">
            <w:pPr>
              <w:pStyle w:val="20"/>
              <w:spacing w:line="360" w:lineRule="auto"/>
              <w:rPr>
                <w:sz w:val="20"/>
              </w:rPr>
            </w:pPr>
            <w:r w:rsidRPr="008D35AF">
              <w:rPr>
                <w:sz w:val="20"/>
              </w:rPr>
              <w:t>С</w:t>
            </w:r>
            <w:r w:rsidR="002621EA" w:rsidRPr="008D35AF">
              <w:rPr>
                <w:sz w:val="20"/>
              </w:rPr>
              <w:t>умм</w:t>
            </w:r>
            <w:r w:rsidRPr="008D35AF">
              <w:rPr>
                <w:sz w:val="20"/>
              </w:rPr>
              <w:t>а</w:t>
            </w:r>
            <w:r w:rsidR="002621EA" w:rsidRPr="008D35AF">
              <w:rPr>
                <w:sz w:val="20"/>
              </w:rPr>
              <w:t xml:space="preserve"> погло</w:t>
            </w:r>
            <w:r w:rsidRPr="008D35AF">
              <w:rPr>
                <w:sz w:val="20"/>
              </w:rPr>
              <w:t>-</w:t>
            </w:r>
            <w:r w:rsidR="002621EA" w:rsidRPr="008D35AF">
              <w:rPr>
                <w:sz w:val="20"/>
              </w:rPr>
              <w:t>щён</w:t>
            </w:r>
            <w:r w:rsidRPr="008D35AF">
              <w:rPr>
                <w:sz w:val="20"/>
              </w:rPr>
              <w:t>ных</w:t>
            </w:r>
            <w:r w:rsidR="002621EA" w:rsidRPr="008D35AF">
              <w:rPr>
                <w:sz w:val="20"/>
              </w:rPr>
              <w:t xml:space="preserve"> основа</w:t>
            </w:r>
            <w:r w:rsidRPr="008D35AF">
              <w:rPr>
                <w:sz w:val="20"/>
              </w:rPr>
              <w:t>-</w:t>
            </w:r>
            <w:r w:rsidR="002621EA" w:rsidRPr="008D35AF">
              <w:rPr>
                <w:sz w:val="20"/>
              </w:rPr>
              <w:t>ний,</w:t>
            </w:r>
          </w:p>
          <w:p w:rsidR="002621EA" w:rsidRPr="008D35AF" w:rsidRDefault="002621EA" w:rsidP="008D35AF">
            <w:pPr>
              <w:pStyle w:val="20"/>
              <w:spacing w:line="360" w:lineRule="auto"/>
              <w:rPr>
                <w:sz w:val="20"/>
              </w:rPr>
            </w:pPr>
            <w:r w:rsidRPr="008D35AF">
              <w:rPr>
                <w:sz w:val="20"/>
              </w:rPr>
              <w:t>ммоль/100г</w:t>
            </w:r>
          </w:p>
        </w:tc>
        <w:tc>
          <w:tcPr>
            <w:tcW w:w="1276" w:type="dxa"/>
          </w:tcPr>
          <w:p w:rsidR="002621EA" w:rsidRPr="008D35AF" w:rsidRDefault="00352C3D" w:rsidP="008D35AF">
            <w:pPr>
              <w:pStyle w:val="20"/>
              <w:spacing w:line="360" w:lineRule="auto"/>
              <w:rPr>
                <w:sz w:val="20"/>
              </w:rPr>
            </w:pPr>
            <w:r w:rsidRPr="008D35AF">
              <w:rPr>
                <w:sz w:val="20"/>
              </w:rPr>
              <w:t>Г</w:t>
            </w:r>
            <w:r w:rsidR="002621EA" w:rsidRPr="008D35AF">
              <w:rPr>
                <w:sz w:val="20"/>
              </w:rPr>
              <w:t>идролитическая</w:t>
            </w:r>
            <w:r w:rsidRPr="008D35AF">
              <w:rPr>
                <w:sz w:val="20"/>
              </w:rPr>
              <w:t xml:space="preserve"> </w:t>
            </w:r>
            <w:r w:rsidR="002621EA" w:rsidRPr="008D35AF">
              <w:rPr>
                <w:sz w:val="20"/>
              </w:rPr>
              <w:t xml:space="preserve"> кислот</w:t>
            </w:r>
            <w:r w:rsidRPr="008D35AF">
              <w:rPr>
                <w:sz w:val="20"/>
              </w:rPr>
              <w:t>-</w:t>
            </w:r>
            <w:r w:rsidR="002621EA" w:rsidRPr="008D35AF">
              <w:rPr>
                <w:sz w:val="20"/>
              </w:rPr>
              <w:t>ность,</w:t>
            </w:r>
          </w:p>
          <w:p w:rsidR="002621EA" w:rsidRPr="008D35AF" w:rsidRDefault="00352C3D" w:rsidP="008D35AF">
            <w:pPr>
              <w:pStyle w:val="20"/>
              <w:spacing w:line="360" w:lineRule="auto"/>
              <w:rPr>
                <w:sz w:val="20"/>
              </w:rPr>
            </w:pPr>
            <w:r w:rsidRPr="008D35AF">
              <w:rPr>
                <w:sz w:val="20"/>
              </w:rPr>
              <w:t>ммоль</w:t>
            </w:r>
            <w:r w:rsidR="002621EA" w:rsidRPr="008D35AF">
              <w:rPr>
                <w:sz w:val="20"/>
              </w:rPr>
              <w:t>/100г</w:t>
            </w:r>
          </w:p>
        </w:tc>
        <w:tc>
          <w:tcPr>
            <w:tcW w:w="1275" w:type="dxa"/>
          </w:tcPr>
          <w:p w:rsidR="002621EA" w:rsidRPr="008D35AF" w:rsidRDefault="00352C3D" w:rsidP="008D35AF">
            <w:pPr>
              <w:pStyle w:val="20"/>
              <w:spacing w:line="360" w:lineRule="auto"/>
              <w:rPr>
                <w:sz w:val="20"/>
              </w:rPr>
            </w:pPr>
            <w:r w:rsidRPr="008D35AF">
              <w:rPr>
                <w:sz w:val="20"/>
              </w:rPr>
              <w:t>О</w:t>
            </w:r>
            <w:r w:rsidR="002621EA" w:rsidRPr="008D35AF">
              <w:rPr>
                <w:sz w:val="20"/>
              </w:rPr>
              <w:t>бменная</w:t>
            </w:r>
            <w:r w:rsidRPr="008D35AF">
              <w:rPr>
                <w:sz w:val="20"/>
              </w:rPr>
              <w:t xml:space="preserve"> </w:t>
            </w:r>
            <w:r w:rsidR="002621EA" w:rsidRPr="008D35AF">
              <w:rPr>
                <w:sz w:val="20"/>
              </w:rPr>
              <w:t xml:space="preserve"> кислот</w:t>
            </w:r>
            <w:r w:rsidRPr="008D35AF">
              <w:rPr>
                <w:sz w:val="20"/>
              </w:rPr>
              <w:t>-</w:t>
            </w:r>
            <w:r w:rsidR="002621EA" w:rsidRPr="008D35AF">
              <w:rPr>
                <w:sz w:val="20"/>
              </w:rPr>
              <w:t>ность,</w:t>
            </w:r>
          </w:p>
          <w:p w:rsidR="002621EA" w:rsidRPr="008D35AF" w:rsidRDefault="00352C3D" w:rsidP="008D35AF">
            <w:pPr>
              <w:pStyle w:val="20"/>
              <w:spacing w:line="360" w:lineRule="auto"/>
              <w:rPr>
                <w:sz w:val="20"/>
              </w:rPr>
            </w:pPr>
            <w:r w:rsidRPr="008D35AF">
              <w:rPr>
                <w:sz w:val="20"/>
              </w:rPr>
              <w:t>ммоль</w:t>
            </w:r>
            <w:r w:rsidR="002621EA" w:rsidRPr="008D35AF">
              <w:rPr>
                <w:sz w:val="20"/>
              </w:rPr>
              <w:t>/100г</w:t>
            </w:r>
          </w:p>
        </w:tc>
        <w:tc>
          <w:tcPr>
            <w:tcW w:w="851" w:type="dxa"/>
          </w:tcPr>
          <w:p w:rsidR="002621EA" w:rsidRPr="008D35AF" w:rsidRDefault="002621EA" w:rsidP="008D35AF">
            <w:pPr>
              <w:pStyle w:val="20"/>
              <w:spacing w:line="360" w:lineRule="auto"/>
              <w:rPr>
                <w:sz w:val="20"/>
              </w:rPr>
            </w:pPr>
            <w:r w:rsidRPr="008D35AF">
              <w:rPr>
                <w:sz w:val="20"/>
              </w:rPr>
              <w:t>рН</w:t>
            </w:r>
          </w:p>
        </w:tc>
      </w:tr>
      <w:tr w:rsidR="002621EA" w:rsidRPr="008D35AF" w:rsidTr="008D35AF">
        <w:trPr>
          <w:trHeight w:val="1280"/>
          <w:jc w:val="center"/>
        </w:trPr>
        <w:tc>
          <w:tcPr>
            <w:tcW w:w="1843" w:type="dxa"/>
            <w:vAlign w:val="center"/>
          </w:tcPr>
          <w:p w:rsidR="002621EA" w:rsidRPr="008D35AF" w:rsidRDefault="00352C3D" w:rsidP="008D35AF">
            <w:pPr>
              <w:pStyle w:val="20"/>
              <w:spacing w:line="360" w:lineRule="auto"/>
              <w:rPr>
                <w:sz w:val="20"/>
              </w:rPr>
            </w:pPr>
            <w:r w:rsidRPr="008D35AF">
              <w:rPr>
                <w:sz w:val="20"/>
              </w:rPr>
              <w:t>З</w:t>
            </w:r>
            <w:r w:rsidR="002621EA" w:rsidRPr="008D35AF">
              <w:rPr>
                <w:sz w:val="20"/>
              </w:rPr>
              <w:t>начение</w:t>
            </w:r>
            <w:r w:rsidRPr="008D35AF">
              <w:rPr>
                <w:sz w:val="20"/>
              </w:rPr>
              <w:t xml:space="preserve"> </w:t>
            </w:r>
            <w:r w:rsidR="002621EA" w:rsidRPr="008D35AF">
              <w:rPr>
                <w:sz w:val="20"/>
              </w:rPr>
              <w:t xml:space="preserve"> показателя</w:t>
            </w:r>
            <w:r w:rsidRPr="008D35AF">
              <w:rPr>
                <w:sz w:val="20"/>
              </w:rPr>
              <w:t xml:space="preserve"> </w:t>
            </w:r>
          </w:p>
        </w:tc>
        <w:tc>
          <w:tcPr>
            <w:tcW w:w="1418" w:type="dxa"/>
            <w:vAlign w:val="center"/>
          </w:tcPr>
          <w:p w:rsidR="002621EA" w:rsidRPr="008D35AF" w:rsidRDefault="002621EA" w:rsidP="008D35AF">
            <w:pPr>
              <w:pStyle w:val="20"/>
              <w:spacing w:line="360" w:lineRule="auto"/>
              <w:rPr>
                <w:sz w:val="20"/>
              </w:rPr>
            </w:pPr>
            <w:r w:rsidRPr="008D35AF">
              <w:rPr>
                <w:sz w:val="20"/>
              </w:rPr>
              <w:t>6,5</w:t>
            </w:r>
          </w:p>
        </w:tc>
        <w:tc>
          <w:tcPr>
            <w:tcW w:w="1417" w:type="dxa"/>
            <w:vAlign w:val="center"/>
          </w:tcPr>
          <w:p w:rsidR="002621EA" w:rsidRPr="008D35AF" w:rsidRDefault="002621EA" w:rsidP="008D35AF">
            <w:pPr>
              <w:pStyle w:val="20"/>
              <w:spacing w:line="360" w:lineRule="auto"/>
              <w:rPr>
                <w:sz w:val="20"/>
              </w:rPr>
            </w:pPr>
            <w:r w:rsidRPr="008D35AF">
              <w:rPr>
                <w:sz w:val="20"/>
              </w:rPr>
              <w:t>1,68</w:t>
            </w:r>
          </w:p>
        </w:tc>
        <w:tc>
          <w:tcPr>
            <w:tcW w:w="1276" w:type="dxa"/>
            <w:vAlign w:val="center"/>
          </w:tcPr>
          <w:p w:rsidR="002621EA" w:rsidRPr="008D35AF" w:rsidRDefault="002621EA" w:rsidP="008D35AF">
            <w:pPr>
              <w:pStyle w:val="20"/>
              <w:spacing w:line="360" w:lineRule="auto"/>
              <w:rPr>
                <w:sz w:val="20"/>
              </w:rPr>
            </w:pPr>
            <w:r w:rsidRPr="008D35AF">
              <w:rPr>
                <w:sz w:val="20"/>
              </w:rPr>
              <w:t>46</w:t>
            </w:r>
          </w:p>
        </w:tc>
        <w:tc>
          <w:tcPr>
            <w:tcW w:w="1276" w:type="dxa"/>
            <w:vAlign w:val="center"/>
          </w:tcPr>
          <w:p w:rsidR="002621EA" w:rsidRPr="008D35AF" w:rsidRDefault="002621EA" w:rsidP="008D35AF">
            <w:pPr>
              <w:pStyle w:val="20"/>
              <w:spacing w:line="360" w:lineRule="auto"/>
              <w:rPr>
                <w:sz w:val="20"/>
              </w:rPr>
            </w:pPr>
            <w:r w:rsidRPr="008D35AF">
              <w:rPr>
                <w:sz w:val="20"/>
              </w:rPr>
              <w:t>0,27</w:t>
            </w:r>
          </w:p>
        </w:tc>
        <w:tc>
          <w:tcPr>
            <w:tcW w:w="1275" w:type="dxa"/>
            <w:vAlign w:val="center"/>
          </w:tcPr>
          <w:p w:rsidR="002621EA" w:rsidRPr="008D35AF" w:rsidRDefault="002621EA" w:rsidP="008D35AF">
            <w:pPr>
              <w:pStyle w:val="20"/>
              <w:spacing w:line="360" w:lineRule="auto"/>
              <w:rPr>
                <w:sz w:val="20"/>
              </w:rPr>
            </w:pPr>
            <w:r w:rsidRPr="008D35AF">
              <w:rPr>
                <w:sz w:val="20"/>
              </w:rPr>
              <w:t>0,01</w:t>
            </w:r>
          </w:p>
        </w:tc>
        <w:tc>
          <w:tcPr>
            <w:tcW w:w="851" w:type="dxa"/>
            <w:vAlign w:val="center"/>
          </w:tcPr>
          <w:p w:rsidR="002621EA" w:rsidRPr="008D35AF" w:rsidRDefault="002621EA" w:rsidP="008D35AF">
            <w:pPr>
              <w:pStyle w:val="20"/>
              <w:spacing w:line="360" w:lineRule="auto"/>
              <w:rPr>
                <w:sz w:val="20"/>
              </w:rPr>
            </w:pPr>
            <w:r w:rsidRPr="008D35AF">
              <w:rPr>
                <w:sz w:val="20"/>
              </w:rPr>
              <w:t>7,36</w:t>
            </w:r>
          </w:p>
        </w:tc>
      </w:tr>
    </w:tbl>
    <w:p w:rsidR="008D35AF" w:rsidRDefault="008D35AF" w:rsidP="00272E5A">
      <w:pPr>
        <w:pStyle w:val="20"/>
        <w:spacing w:line="360" w:lineRule="auto"/>
        <w:ind w:firstLine="720"/>
        <w:rPr>
          <w:szCs w:val="28"/>
          <w:lang w:val="en-US"/>
        </w:rPr>
      </w:pPr>
    </w:p>
    <w:p w:rsidR="009C5662" w:rsidRPr="00272E5A" w:rsidRDefault="009C5662" w:rsidP="00272E5A">
      <w:pPr>
        <w:pStyle w:val="20"/>
        <w:spacing w:line="360" w:lineRule="auto"/>
        <w:ind w:firstLine="720"/>
        <w:rPr>
          <w:b/>
          <w:szCs w:val="28"/>
        </w:rPr>
      </w:pPr>
      <w:r w:rsidRPr="00272E5A">
        <w:rPr>
          <w:szCs w:val="28"/>
        </w:rPr>
        <w:t xml:space="preserve">Обменная кислотность остаётся неизменной при внесении ТМ, а гидролитическая </w:t>
      </w:r>
      <w:r w:rsidR="00AE6FE1" w:rsidRPr="00272E5A">
        <w:rPr>
          <w:szCs w:val="28"/>
        </w:rPr>
        <w:t>кисло</w:t>
      </w:r>
      <w:r w:rsidR="001A6767" w:rsidRPr="00272E5A">
        <w:rPr>
          <w:szCs w:val="28"/>
        </w:rPr>
        <w:t xml:space="preserve">тность изменяется незначительно: только при внесении ионов </w:t>
      </w:r>
      <w:r w:rsidR="001A6767" w:rsidRPr="00272E5A">
        <w:rPr>
          <w:szCs w:val="28"/>
          <w:lang w:val="en-US"/>
        </w:rPr>
        <w:t>Pb</w:t>
      </w:r>
      <w:r w:rsidR="001A6767" w:rsidRPr="00272E5A">
        <w:rPr>
          <w:szCs w:val="28"/>
        </w:rPr>
        <w:t xml:space="preserve"> (</w:t>
      </w:r>
      <w:r w:rsidR="001A6767" w:rsidRPr="00272E5A">
        <w:rPr>
          <w:szCs w:val="28"/>
          <w:lang w:val="en-US"/>
        </w:rPr>
        <w:t>II</w:t>
      </w:r>
      <w:r w:rsidR="001A6767" w:rsidRPr="00272E5A">
        <w:rPr>
          <w:szCs w:val="28"/>
        </w:rPr>
        <w:t xml:space="preserve">) в контрольный образец почвы гидролитическая кислотность возросла на 0,19 ммоль/100 г, а в случае с </w:t>
      </w:r>
      <w:r w:rsidR="001A6767" w:rsidRPr="00272E5A">
        <w:rPr>
          <w:szCs w:val="28"/>
          <w:lang w:val="en-US"/>
        </w:rPr>
        <w:t>Cd</w:t>
      </w:r>
      <w:r w:rsidR="001A6767" w:rsidRPr="00272E5A">
        <w:rPr>
          <w:szCs w:val="28"/>
        </w:rPr>
        <w:t xml:space="preserve"> (</w:t>
      </w:r>
      <w:r w:rsidR="001A6767" w:rsidRPr="00272E5A">
        <w:rPr>
          <w:szCs w:val="28"/>
          <w:lang w:val="en-US"/>
        </w:rPr>
        <w:t>II</w:t>
      </w:r>
      <w:r w:rsidR="001A6767" w:rsidRPr="00272E5A">
        <w:rPr>
          <w:szCs w:val="28"/>
        </w:rPr>
        <w:t xml:space="preserve">) – на 0,47 ммоль/100 г. Это указывает на вытеснение ионов </w:t>
      </w:r>
      <w:r w:rsidR="001A6767" w:rsidRPr="00272E5A">
        <w:rPr>
          <w:szCs w:val="28"/>
          <w:lang w:val="en-US"/>
        </w:rPr>
        <w:t>Al</w:t>
      </w:r>
      <w:r w:rsidR="001A6767" w:rsidRPr="00272E5A">
        <w:rPr>
          <w:szCs w:val="28"/>
          <w:vertAlign w:val="superscript"/>
        </w:rPr>
        <w:t>3+</w:t>
      </w:r>
      <w:r w:rsidR="001A6767" w:rsidRPr="00272E5A">
        <w:rPr>
          <w:szCs w:val="28"/>
        </w:rPr>
        <w:t xml:space="preserve">, </w:t>
      </w:r>
      <w:r w:rsidR="001A6767" w:rsidRPr="00272E5A">
        <w:rPr>
          <w:szCs w:val="28"/>
          <w:lang w:val="en-US"/>
        </w:rPr>
        <w:t>Fe</w:t>
      </w:r>
      <w:r w:rsidR="001A6767" w:rsidRPr="00272E5A">
        <w:rPr>
          <w:szCs w:val="28"/>
          <w:vertAlign w:val="superscript"/>
        </w:rPr>
        <w:t>3+</w:t>
      </w:r>
      <w:r w:rsidR="001A6767" w:rsidRPr="00272E5A">
        <w:rPr>
          <w:szCs w:val="28"/>
        </w:rPr>
        <w:t xml:space="preserve"> из почвенного поглотительного комплекса ионами </w:t>
      </w:r>
      <w:r w:rsidR="001A6767" w:rsidRPr="00272E5A">
        <w:rPr>
          <w:szCs w:val="28"/>
          <w:lang w:val="en-US"/>
        </w:rPr>
        <w:t>Cd</w:t>
      </w:r>
      <w:r w:rsidR="001A6767" w:rsidRPr="00272E5A">
        <w:rPr>
          <w:szCs w:val="28"/>
        </w:rPr>
        <w:t xml:space="preserve"> (</w:t>
      </w:r>
      <w:r w:rsidR="001A6767" w:rsidRPr="00272E5A">
        <w:rPr>
          <w:szCs w:val="28"/>
          <w:lang w:val="en-US"/>
        </w:rPr>
        <w:t>II</w:t>
      </w:r>
      <w:r w:rsidR="001A6767" w:rsidRPr="00272E5A">
        <w:rPr>
          <w:szCs w:val="28"/>
        </w:rPr>
        <w:t xml:space="preserve">) и </w:t>
      </w:r>
      <w:r w:rsidR="001A6767" w:rsidRPr="00272E5A">
        <w:rPr>
          <w:szCs w:val="28"/>
          <w:lang w:val="en-US"/>
        </w:rPr>
        <w:t>Pb</w:t>
      </w:r>
      <w:r w:rsidR="001A6767" w:rsidRPr="00272E5A">
        <w:rPr>
          <w:szCs w:val="28"/>
        </w:rPr>
        <w:t xml:space="preserve"> (</w:t>
      </w:r>
      <w:r w:rsidR="001A6767" w:rsidRPr="00272E5A">
        <w:rPr>
          <w:szCs w:val="28"/>
          <w:lang w:val="en-US"/>
        </w:rPr>
        <w:t>II</w:t>
      </w:r>
      <w:r w:rsidR="001A6767" w:rsidRPr="00272E5A">
        <w:rPr>
          <w:szCs w:val="28"/>
        </w:rPr>
        <w:t>) и усилением процессов гидролиза.</w:t>
      </w:r>
    </w:p>
    <w:p w:rsidR="000F0EAC" w:rsidRPr="00272E5A" w:rsidRDefault="001A6767" w:rsidP="00272E5A">
      <w:pPr>
        <w:pStyle w:val="20"/>
        <w:spacing w:line="360" w:lineRule="auto"/>
        <w:ind w:firstLine="720"/>
        <w:rPr>
          <w:szCs w:val="28"/>
        </w:rPr>
      </w:pPr>
      <w:r w:rsidRPr="00272E5A">
        <w:rPr>
          <w:szCs w:val="28"/>
        </w:rPr>
        <w:t>Известкование</w:t>
      </w:r>
      <w:r w:rsidRPr="00272E5A">
        <w:rPr>
          <w:b/>
          <w:szCs w:val="28"/>
        </w:rPr>
        <w:t xml:space="preserve"> </w:t>
      </w:r>
      <w:r w:rsidRPr="00272E5A">
        <w:rPr>
          <w:szCs w:val="28"/>
        </w:rPr>
        <w:t xml:space="preserve">является эффективным приёмом в снижении содержания подвижных форм ТМ в почве, т. к. способствует их детоксикации, а высокое содержание в почвенном растворе водорастворимых органических соединений приводит к повышению миграционной способности металлов благодаря образованию устойчивых </w:t>
      </w:r>
      <w:r w:rsidR="000F0EAC" w:rsidRPr="00272E5A">
        <w:rPr>
          <w:szCs w:val="28"/>
        </w:rPr>
        <w:t>органоминеральных</w:t>
      </w:r>
      <w:r w:rsidRPr="00272E5A">
        <w:rPr>
          <w:szCs w:val="28"/>
        </w:rPr>
        <w:t xml:space="preserve"> комплексов.</w:t>
      </w:r>
      <w:r w:rsidR="000F0EAC" w:rsidRPr="00272E5A">
        <w:rPr>
          <w:szCs w:val="28"/>
        </w:rPr>
        <w:t xml:space="preserve"> В их составе металлы могут транспортироваться за пределы почвенного профиля. </w:t>
      </w:r>
    </w:p>
    <w:p w:rsidR="001A6767" w:rsidRPr="00272E5A" w:rsidRDefault="000F0EAC" w:rsidP="00272E5A">
      <w:pPr>
        <w:pStyle w:val="20"/>
        <w:spacing w:line="360" w:lineRule="auto"/>
        <w:ind w:firstLine="720"/>
        <w:rPr>
          <w:szCs w:val="28"/>
        </w:rPr>
      </w:pPr>
      <w:r w:rsidRPr="00272E5A">
        <w:rPr>
          <w:szCs w:val="28"/>
        </w:rPr>
        <w:t>Использование ацетата натрия приводит к тому, что рН среды повышается и в условиях подщелачивания ионы металлов становятся очень подвижными, при этом снижается общее количество гумуса.</w:t>
      </w:r>
    </w:p>
    <w:p w:rsidR="000F0EAC" w:rsidRPr="00272E5A" w:rsidRDefault="000F0EAC" w:rsidP="00272E5A">
      <w:pPr>
        <w:pStyle w:val="20"/>
        <w:spacing w:line="360" w:lineRule="auto"/>
        <w:ind w:firstLine="720"/>
        <w:rPr>
          <w:szCs w:val="28"/>
        </w:rPr>
      </w:pPr>
      <w:r w:rsidRPr="00272E5A">
        <w:rPr>
          <w:szCs w:val="28"/>
        </w:rPr>
        <w:t>Очень важной агрономической характеристикой почвы является кислотность. Как правило, чернозёмы обладают нейтральной реакцией с небольшими отклонениями в ту или другую сторону. В нашем случае обменная кислотность не изменяется и остаётся постоянной, т. к. для чернозёмов она менее характерна. Чаще всего приходится встречаться с гидролитической кислотностью, которая свойственна большинству почв. Её необходимо определять для установления дозы извести и возможности эффективного применения фосфоритной муки.</w:t>
      </w:r>
    </w:p>
    <w:p w:rsidR="000F0EAC" w:rsidRPr="00272E5A" w:rsidRDefault="000F0EAC" w:rsidP="00272E5A">
      <w:pPr>
        <w:pStyle w:val="20"/>
        <w:spacing w:line="360" w:lineRule="auto"/>
        <w:ind w:firstLine="720"/>
        <w:rPr>
          <w:szCs w:val="28"/>
        </w:rPr>
      </w:pPr>
      <w:r w:rsidRPr="00272E5A">
        <w:rPr>
          <w:szCs w:val="28"/>
        </w:rPr>
        <w:t xml:space="preserve">Кроме </w:t>
      </w:r>
      <w:r w:rsidR="00154C86" w:rsidRPr="00272E5A">
        <w:rPr>
          <w:szCs w:val="28"/>
        </w:rPr>
        <w:t>того,</w:t>
      </w:r>
      <w:r w:rsidRPr="00272E5A">
        <w:rPr>
          <w:szCs w:val="28"/>
        </w:rPr>
        <w:t xml:space="preserve"> для характеристики почвы важно знать не только абсолютное значение кислотности, т. е. общее количество поглощённых ионов водорода, но и соотношение между ними и другими поглощёнными катионами – </w:t>
      </w:r>
      <w:r w:rsidR="00154C86" w:rsidRPr="00272E5A">
        <w:rPr>
          <w:szCs w:val="28"/>
        </w:rPr>
        <w:t>Са</w:t>
      </w:r>
      <w:r w:rsidRPr="00272E5A">
        <w:rPr>
          <w:szCs w:val="28"/>
          <w:vertAlign w:val="superscript"/>
        </w:rPr>
        <w:t>2+</w:t>
      </w:r>
      <w:r w:rsidRPr="00272E5A">
        <w:rPr>
          <w:szCs w:val="28"/>
        </w:rPr>
        <w:t xml:space="preserve">, </w:t>
      </w:r>
      <w:r w:rsidRPr="00272E5A">
        <w:rPr>
          <w:szCs w:val="28"/>
          <w:lang w:val="en-US"/>
        </w:rPr>
        <w:t>Mg</w:t>
      </w:r>
      <w:r w:rsidRPr="00272E5A">
        <w:rPr>
          <w:szCs w:val="28"/>
          <w:vertAlign w:val="superscript"/>
        </w:rPr>
        <w:t>2+</w:t>
      </w:r>
      <w:r w:rsidRPr="00272E5A">
        <w:rPr>
          <w:szCs w:val="28"/>
        </w:rPr>
        <w:t xml:space="preserve">, </w:t>
      </w:r>
      <w:r w:rsidRPr="00272E5A">
        <w:rPr>
          <w:szCs w:val="28"/>
          <w:lang w:val="en-US"/>
        </w:rPr>
        <w:t>Na</w:t>
      </w:r>
      <w:r w:rsidRPr="00272E5A">
        <w:rPr>
          <w:szCs w:val="28"/>
          <w:vertAlign w:val="superscript"/>
        </w:rPr>
        <w:t>+</w:t>
      </w:r>
      <w:r w:rsidRPr="00272E5A">
        <w:rPr>
          <w:szCs w:val="28"/>
        </w:rPr>
        <w:t xml:space="preserve">, </w:t>
      </w:r>
      <w:r w:rsidRPr="00272E5A">
        <w:rPr>
          <w:szCs w:val="28"/>
          <w:lang w:val="en-US"/>
        </w:rPr>
        <w:t>K</w:t>
      </w:r>
      <w:r w:rsidRPr="00272E5A">
        <w:rPr>
          <w:szCs w:val="28"/>
          <w:vertAlign w:val="superscript"/>
        </w:rPr>
        <w:t xml:space="preserve">+ </w:t>
      </w:r>
      <w:r w:rsidRPr="00272E5A">
        <w:rPr>
          <w:szCs w:val="28"/>
        </w:rPr>
        <w:t xml:space="preserve">и другие. Величина степени насыщенности основаниями – важный показатель для характеристики степени кислотности почвы, её учитывают при определении нуждаемости почв в известковании. </w:t>
      </w:r>
    </w:p>
    <w:p w:rsidR="000F0EAC" w:rsidRPr="00272E5A" w:rsidRDefault="000F0EAC" w:rsidP="00272E5A">
      <w:pPr>
        <w:pStyle w:val="20"/>
        <w:spacing w:line="360" w:lineRule="auto"/>
        <w:ind w:firstLine="720"/>
        <w:rPr>
          <w:szCs w:val="28"/>
        </w:rPr>
      </w:pPr>
      <w:r w:rsidRPr="00272E5A">
        <w:rPr>
          <w:szCs w:val="28"/>
        </w:rPr>
        <w:t>В модельном эксперименте значение суммы погл</w:t>
      </w:r>
      <w:r w:rsidR="00154C86" w:rsidRPr="00272E5A">
        <w:rPr>
          <w:szCs w:val="28"/>
        </w:rPr>
        <w:t>ощённых оснований в разных вариантах колеблется от 44,7 до 46,8 ммоль/100 г в сравнении с почвой – контролем, что свидетельствует о незначительной потребности почвы в известковании.</w:t>
      </w:r>
    </w:p>
    <w:p w:rsidR="008D35AF" w:rsidRDefault="008D35AF" w:rsidP="00272E5A">
      <w:pPr>
        <w:pStyle w:val="20"/>
        <w:spacing w:line="360" w:lineRule="auto"/>
        <w:ind w:firstLine="720"/>
        <w:rPr>
          <w:szCs w:val="28"/>
          <w:lang w:val="en-US"/>
        </w:rPr>
      </w:pPr>
    </w:p>
    <w:p w:rsidR="00AE6FE1" w:rsidRPr="00272E5A" w:rsidRDefault="00AE6FE1" w:rsidP="00272E5A">
      <w:pPr>
        <w:pStyle w:val="20"/>
        <w:spacing w:line="360" w:lineRule="auto"/>
        <w:ind w:firstLine="720"/>
        <w:rPr>
          <w:szCs w:val="28"/>
        </w:rPr>
      </w:pPr>
      <w:r w:rsidRPr="00272E5A">
        <w:rPr>
          <w:szCs w:val="28"/>
        </w:rPr>
        <w:t xml:space="preserve">Таблица </w:t>
      </w:r>
      <w:r w:rsidR="00352C3D" w:rsidRPr="00272E5A">
        <w:rPr>
          <w:szCs w:val="28"/>
        </w:rPr>
        <w:t>5</w:t>
      </w:r>
    </w:p>
    <w:p w:rsidR="00AE6FE1" w:rsidRPr="00272E5A" w:rsidRDefault="00AE6FE1" w:rsidP="00272E5A">
      <w:pPr>
        <w:pStyle w:val="20"/>
        <w:spacing w:line="360" w:lineRule="auto"/>
        <w:ind w:firstLine="720"/>
        <w:rPr>
          <w:szCs w:val="28"/>
        </w:rPr>
      </w:pPr>
      <w:r w:rsidRPr="00272E5A">
        <w:rPr>
          <w:szCs w:val="28"/>
        </w:rPr>
        <w:t xml:space="preserve">Изменение агрохимических показателей почвы после внесения соли </w:t>
      </w:r>
      <w:r w:rsidRPr="00272E5A">
        <w:rPr>
          <w:szCs w:val="28"/>
          <w:lang w:val="en-US"/>
        </w:rPr>
        <w:t>Pb</w:t>
      </w:r>
      <w:r w:rsidRPr="00272E5A">
        <w:rPr>
          <w:szCs w:val="28"/>
        </w:rPr>
        <w:t>(</w:t>
      </w:r>
      <w:r w:rsidRPr="00272E5A">
        <w:rPr>
          <w:szCs w:val="28"/>
          <w:lang w:val="en-US"/>
        </w:rPr>
        <w:t>II</w:t>
      </w:r>
      <w:r w:rsidRPr="00272E5A">
        <w:rPr>
          <w:szCs w:val="28"/>
        </w:rPr>
        <w:t>) в разных концентрациях.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4"/>
        <w:gridCol w:w="978"/>
        <w:gridCol w:w="1559"/>
        <w:gridCol w:w="1663"/>
        <w:gridCol w:w="7"/>
        <w:gridCol w:w="1407"/>
        <w:gridCol w:w="46"/>
        <w:gridCol w:w="1361"/>
      </w:tblGrid>
      <w:tr w:rsidR="00AE6FE1" w:rsidRPr="008D35AF" w:rsidTr="008D35AF">
        <w:trPr>
          <w:trHeight w:val="700"/>
          <w:jc w:val="center"/>
        </w:trPr>
        <w:tc>
          <w:tcPr>
            <w:tcW w:w="1726" w:type="dxa"/>
            <w:vAlign w:val="center"/>
          </w:tcPr>
          <w:p w:rsidR="00AE6FE1" w:rsidRPr="008D35AF" w:rsidRDefault="00AE6FE1" w:rsidP="008D35AF">
            <w:pPr>
              <w:pStyle w:val="20"/>
              <w:spacing w:line="360" w:lineRule="auto"/>
              <w:rPr>
                <w:sz w:val="20"/>
              </w:rPr>
            </w:pPr>
            <w:r w:rsidRPr="008D35AF">
              <w:rPr>
                <w:sz w:val="20"/>
              </w:rPr>
              <w:t>вариант</w:t>
            </w:r>
          </w:p>
        </w:tc>
        <w:tc>
          <w:tcPr>
            <w:tcW w:w="992" w:type="dxa"/>
            <w:gridSpan w:val="2"/>
            <w:vAlign w:val="center"/>
          </w:tcPr>
          <w:p w:rsidR="00AE6FE1" w:rsidRPr="008D35AF" w:rsidRDefault="00AE6FE1" w:rsidP="008D35AF">
            <w:pPr>
              <w:pStyle w:val="20"/>
              <w:spacing w:line="360" w:lineRule="auto"/>
              <w:rPr>
                <w:sz w:val="20"/>
              </w:rPr>
            </w:pPr>
            <w:r w:rsidRPr="008D35AF">
              <w:rPr>
                <w:sz w:val="20"/>
              </w:rPr>
              <w:t>гумус,</w:t>
            </w:r>
          </w:p>
          <w:p w:rsidR="00AE6FE1" w:rsidRPr="008D35AF" w:rsidRDefault="00AE6FE1" w:rsidP="008D35AF">
            <w:pPr>
              <w:pStyle w:val="20"/>
              <w:spacing w:line="360" w:lineRule="auto"/>
              <w:rPr>
                <w:sz w:val="20"/>
              </w:rPr>
            </w:pPr>
            <w:r w:rsidRPr="008D35AF">
              <w:rPr>
                <w:sz w:val="20"/>
              </w:rPr>
              <w:t>%</w:t>
            </w:r>
          </w:p>
        </w:tc>
        <w:tc>
          <w:tcPr>
            <w:tcW w:w="1559" w:type="dxa"/>
            <w:vAlign w:val="center"/>
          </w:tcPr>
          <w:p w:rsidR="00AE6FE1" w:rsidRPr="008D35AF" w:rsidRDefault="00154C86" w:rsidP="008D35AF">
            <w:pPr>
              <w:pStyle w:val="20"/>
              <w:spacing w:line="360" w:lineRule="auto"/>
              <w:rPr>
                <w:sz w:val="20"/>
              </w:rPr>
            </w:pPr>
            <w:r w:rsidRPr="008D35AF">
              <w:rPr>
                <w:sz w:val="20"/>
              </w:rPr>
              <w:t>Ж</w:t>
            </w:r>
            <w:r w:rsidR="00AE6FE1" w:rsidRPr="008D35AF">
              <w:rPr>
                <w:sz w:val="20"/>
              </w:rPr>
              <w:t>ёсткость</w:t>
            </w:r>
            <w:r w:rsidRPr="008D35AF">
              <w:rPr>
                <w:sz w:val="20"/>
              </w:rPr>
              <w:t>,</w:t>
            </w:r>
          </w:p>
          <w:p w:rsidR="00AE6FE1" w:rsidRPr="008D35AF" w:rsidRDefault="00352C3D" w:rsidP="008D35AF">
            <w:pPr>
              <w:pStyle w:val="20"/>
              <w:spacing w:line="360" w:lineRule="auto"/>
              <w:rPr>
                <w:sz w:val="20"/>
              </w:rPr>
            </w:pPr>
            <w:r w:rsidRPr="008D35AF">
              <w:rPr>
                <w:sz w:val="20"/>
              </w:rPr>
              <w:t>ммоль</w:t>
            </w:r>
            <w:r w:rsidR="00AE6FE1" w:rsidRPr="008D35AF">
              <w:rPr>
                <w:sz w:val="20"/>
              </w:rPr>
              <w:t>/100г</w:t>
            </w:r>
          </w:p>
        </w:tc>
        <w:tc>
          <w:tcPr>
            <w:tcW w:w="1670" w:type="dxa"/>
            <w:gridSpan w:val="2"/>
            <w:vAlign w:val="center"/>
          </w:tcPr>
          <w:p w:rsidR="00AE6FE1" w:rsidRPr="008D35AF" w:rsidRDefault="00352C3D" w:rsidP="008D35AF">
            <w:pPr>
              <w:pStyle w:val="20"/>
              <w:spacing w:line="360" w:lineRule="auto"/>
              <w:rPr>
                <w:sz w:val="20"/>
              </w:rPr>
            </w:pPr>
            <w:r w:rsidRPr="008D35AF">
              <w:rPr>
                <w:sz w:val="20"/>
              </w:rPr>
              <w:t>С</w:t>
            </w:r>
            <w:r w:rsidR="00AE6FE1" w:rsidRPr="008D35AF">
              <w:rPr>
                <w:sz w:val="20"/>
              </w:rPr>
              <w:t>умма</w:t>
            </w:r>
            <w:r w:rsidRPr="008D35AF">
              <w:rPr>
                <w:sz w:val="20"/>
              </w:rPr>
              <w:t xml:space="preserve"> </w:t>
            </w:r>
            <w:r w:rsidR="00AE6FE1" w:rsidRPr="008D35AF">
              <w:rPr>
                <w:sz w:val="20"/>
              </w:rPr>
              <w:t xml:space="preserve"> поглощённых оснований</w:t>
            </w:r>
            <w:r w:rsidR="00154C86" w:rsidRPr="008D35AF">
              <w:rPr>
                <w:sz w:val="20"/>
              </w:rPr>
              <w:t>,</w:t>
            </w:r>
          </w:p>
          <w:p w:rsidR="00AE6FE1" w:rsidRPr="008D35AF" w:rsidRDefault="00AE6FE1" w:rsidP="008D35AF">
            <w:pPr>
              <w:pStyle w:val="20"/>
              <w:spacing w:line="360" w:lineRule="auto"/>
              <w:rPr>
                <w:sz w:val="20"/>
              </w:rPr>
            </w:pPr>
            <w:r w:rsidRPr="008D35AF">
              <w:rPr>
                <w:sz w:val="20"/>
              </w:rPr>
              <w:t>ммоль/100г</w:t>
            </w:r>
          </w:p>
        </w:tc>
        <w:tc>
          <w:tcPr>
            <w:tcW w:w="1407" w:type="dxa"/>
            <w:vAlign w:val="center"/>
          </w:tcPr>
          <w:p w:rsidR="00AE6FE1" w:rsidRPr="008D35AF" w:rsidRDefault="00352C3D" w:rsidP="008D35AF">
            <w:pPr>
              <w:pStyle w:val="20"/>
              <w:spacing w:line="360" w:lineRule="auto"/>
              <w:rPr>
                <w:sz w:val="20"/>
              </w:rPr>
            </w:pPr>
            <w:r w:rsidRPr="008D35AF">
              <w:rPr>
                <w:sz w:val="20"/>
              </w:rPr>
              <w:t>Г</w:t>
            </w:r>
            <w:r w:rsidR="00AE6FE1" w:rsidRPr="008D35AF">
              <w:rPr>
                <w:sz w:val="20"/>
              </w:rPr>
              <w:t>идролити</w:t>
            </w:r>
            <w:r w:rsidRPr="008D35AF">
              <w:rPr>
                <w:sz w:val="20"/>
              </w:rPr>
              <w:t>-</w:t>
            </w:r>
            <w:r w:rsidR="00AE6FE1" w:rsidRPr="008D35AF">
              <w:rPr>
                <w:sz w:val="20"/>
              </w:rPr>
              <w:t>ческая кислот</w:t>
            </w:r>
            <w:r w:rsidR="00154C86" w:rsidRPr="008D35AF">
              <w:rPr>
                <w:sz w:val="20"/>
              </w:rPr>
              <w:t>н.,</w:t>
            </w:r>
          </w:p>
          <w:p w:rsidR="00AE6FE1" w:rsidRPr="008D35AF" w:rsidRDefault="00352C3D" w:rsidP="008D35AF">
            <w:pPr>
              <w:pStyle w:val="20"/>
              <w:spacing w:line="360" w:lineRule="auto"/>
              <w:rPr>
                <w:sz w:val="20"/>
              </w:rPr>
            </w:pPr>
            <w:r w:rsidRPr="008D35AF">
              <w:rPr>
                <w:sz w:val="20"/>
              </w:rPr>
              <w:t>ммоль</w:t>
            </w:r>
            <w:r w:rsidR="00AE6FE1" w:rsidRPr="008D35AF">
              <w:rPr>
                <w:sz w:val="20"/>
              </w:rPr>
              <w:t>/100г</w:t>
            </w:r>
          </w:p>
        </w:tc>
        <w:tc>
          <w:tcPr>
            <w:tcW w:w="1407" w:type="dxa"/>
            <w:gridSpan w:val="2"/>
            <w:vAlign w:val="center"/>
          </w:tcPr>
          <w:p w:rsidR="00AE6FE1" w:rsidRPr="008D35AF" w:rsidRDefault="00352C3D" w:rsidP="008D35AF">
            <w:pPr>
              <w:pStyle w:val="20"/>
              <w:spacing w:line="360" w:lineRule="auto"/>
              <w:rPr>
                <w:sz w:val="20"/>
              </w:rPr>
            </w:pPr>
            <w:r w:rsidRPr="008D35AF">
              <w:rPr>
                <w:sz w:val="20"/>
              </w:rPr>
              <w:t>О</w:t>
            </w:r>
            <w:r w:rsidR="00AE6FE1" w:rsidRPr="008D35AF">
              <w:rPr>
                <w:sz w:val="20"/>
              </w:rPr>
              <w:t>бменная</w:t>
            </w:r>
            <w:r w:rsidRPr="008D35AF">
              <w:rPr>
                <w:sz w:val="20"/>
              </w:rPr>
              <w:t xml:space="preserve"> </w:t>
            </w:r>
            <w:r w:rsidR="00AE6FE1" w:rsidRPr="008D35AF">
              <w:rPr>
                <w:sz w:val="20"/>
              </w:rPr>
              <w:t xml:space="preserve"> кислот</w:t>
            </w:r>
            <w:r w:rsidR="00154C86" w:rsidRPr="008D35AF">
              <w:rPr>
                <w:sz w:val="20"/>
              </w:rPr>
              <w:t>н.,</w:t>
            </w:r>
          </w:p>
          <w:p w:rsidR="00AE6FE1" w:rsidRPr="008D35AF" w:rsidRDefault="00352C3D" w:rsidP="008D35AF">
            <w:pPr>
              <w:pStyle w:val="20"/>
              <w:spacing w:line="360" w:lineRule="auto"/>
              <w:rPr>
                <w:sz w:val="20"/>
              </w:rPr>
            </w:pPr>
            <w:r w:rsidRPr="008D35AF">
              <w:rPr>
                <w:sz w:val="20"/>
              </w:rPr>
              <w:t>ммоль</w:t>
            </w:r>
            <w:r w:rsidR="00AE6FE1" w:rsidRPr="008D35AF">
              <w:rPr>
                <w:sz w:val="20"/>
              </w:rPr>
              <w:t>/100г</w:t>
            </w:r>
          </w:p>
        </w:tc>
      </w:tr>
      <w:tr w:rsidR="00AE6FE1" w:rsidRPr="008D35AF" w:rsidTr="008D35AF">
        <w:trPr>
          <w:cantSplit/>
          <w:trHeight w:val="440"/>
          <w:jc w:val="center"/>
        </w:trPr>
        <w:tc>
          <w:tcPr>
            <w:tcW w:w="8761" w:type="dxa"/>
            <w:gridSpan w:val="9"/>
            <w:vAlign w:val="center"/>
          </w:tcPr>
          <w:p w:rsidR="00AE6FE1" w:rsidRPr="008D35AF" w:rsidRDefault="00AE6FE1" w:rsidP="008D35AF">
            <w:pPr>
              <w:pStyle w:val="20"/>
              <w:spacing w:line="360" w:lineRule="auto"/>
              <w:rPr>
                <w:sz w:val="20"/>
              </w:rPr>
            </w:pPr>
            <w:r w:rsidRPr="008D35AF">
              <w:rPr>
                <w:sz w:val="20"/>
              </w:rPr>
              <w:t>П</w:t>
            </w:r>
            <w:r w:rsidR="00154C86" w:rsidRPr="008D35AF">
              <w:rPr>
                <w:sz w:val="20"/>
              </w:rPr>
              <w:t>ДК</w:t>
            </w:r>
            <w:r w:rsidRPr="008D35AF">
              <w:rPr>
                <w:sz w:val="20"/>
              </w:rPr>
              <w:t xml:space="preserve"> (</w:t>
            </w:r>
            <w:r w:rsidRPr="008D35AF">
              <w:rPr>
                <w:sz w:val="20"/>
                <w:lang w:val="en-US"/>
              </w:rPr>
              <w:t>Pb</w:t>
            </w:r>
            <w:r w:rsidRPr="008D35AF">
              <w:rPr>
                <w:sz w:val="20"/>
              </w:rPr>
              <w:t>(</w:t>
            </w:r>
            <w:r w:rsidRPr="008D35AF">
              <w:rPr>
                <w:sz w:val="20"/>
                <w:lang w:val="en-US"/>
              </w:rPr>
              <w:t>II</w:t>
            </w:r>
            <w:r w:rsidRPr="008D35AF">
              <w:rPr>
                <w:sz w:val="20"/>
              </w:rPr>
              <w:t>)) = 20 мг/кг</w:t>
            </w:r>
          </w:p>
        </w:tc>
      </w:tr>
      <w:tr w:rsidR="00AE6FE1" w:rsidRPr="008D35AF" w:rsidTr="008D35AF">
        <w:trPr>
          <w:trHeight w:val="440"/>
          <w:jc w:val="center"/>
        </w:trPr>
        <w:tc>
          <w:tcPr>
            <w:tcW w:w="1726" w:type="dxa"/>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Pb</w:t>
            </w:r>
            <w:r w:rsidRPr="008D35AF">
              <w:rPr>
                <w:position w:val="6"/>
                <w:sz w:val="20"/>
                <w:vertAlign w:val="superscript"/>
              </w:rPr>
              <w:t>2+</w:t>
            </w:r>
            <w:r w:rsidRPr="008D35AF">
              <w:rPr>
                <w:sz w:val="20"/>
              </w:rPr>
              <w:t>+</w:t>
            </w:r>
          </w:p>
          <w:p w:rsidR="00AE6FE1" w:rsidRPr="008D35AF" w:rsidRDefault="00AE6FE1" w:rsidP="008D35AF">
            <w:pPr>
              <w:pStyle w:val="20"/>
              <w:spacing w:line="360" w:lineRule="auto"/>
              <w:rPr>
                <w:sz w:val="20"/>
              </w:rPr>
            </w:pPr>
            <w:r w:rsidRPr="008D35AF">
              <w:rPr>
                <w:sz w:val="20"/>
              </w:rPr>
              <w:t>биогумус</w:t>
            </w:r>
          </w:p>
        </w:tc>
        <w:tc>
          <w:tcPr>
            <w:tcW w:w="992" w:type="dxa"/>
            <w:gridSpan w:val="2"/>
            <w:vAlign w:val="center"/>
          </w:tcPr>
          <w:p w:rsidR="00AE6FE1" w:rsidRPr="008D35AF" w:rsidRDefault="00AE6FE1" w:rsidP="008D35AF">
            <w:pPr>
              <w:pStyle w:val="20"/>
              <w:spacing w:line="360" w:lineRule="auto"/>
              <w:rPr>
                <w:sz w:val="20"/>
              </w:rPr>
            </w:pPr>
            <w:r w:rsidRPr="008D35AF">
              <w:rPr>
                <w:sz w:val="20"/>
              </w:rPr>
              <w:t>9,2</w:t>
            </w:r>
          </w:p>
        </w:tc>
        <w:tc>
          <w:tcPr>
            <w:tcW w:w="1559" w:type="dxa"/>
            <w:vAlign w:val="center"/>
          </w:tcPr>
          <w:p w:rsidR="00AE6FE1" w:rsidRPr="008D35AF" w:rsidRDefault="00AE6FE1" w:rsidP="008D35AF">
            <w:pPr>
              <w:pStyle w:val="20"/>
              <w:spacing w:line="360" w:lineRule="auto"/>
              <w:rPr>
                <w:sz w:val="20"/>
              </w:rPr>
            </w:pPr>
            <w:r w:rsidRPr="008D35AF">
              <w:rPr>
                <w:sz w:val="20"/>
              </w:rPr>
              <w:t>0,39</w:t>
            </w:r>
          </w:p>
        </w:tc>
        <w:tc>
          <w:tcPr>
            <w:tcW w:w="1670" w:type="dxa"/>
            <w:gridSpan w:val="2"/>
            <w:vAlign w:val="center"/>
          </w:tcPr>
          <w:p w:rsidR="00AE6FE1" w:rsidRPr="008D35AF" w:rsidRDefault="00AE6FE1" w:rsidP="008D35AF">
            <w:pPr>
              <w:pStyle w:val="20"/>
              <w:spacing w:line="360" w:lineRule="auto"/>
              <w:rPr>
                <w:sz w:val="20"/>
              </w:rPr>
            </w:pPr>
            <w:r w:rsidRPr="008D35AF">
              <w:rPr>
                <w:sz w:val="20"/>
              </w:rPr>
              <w:t>45,4</w:t>
            </w:r>
          </w:p>
        </w:tc>
        <w:tc>
          <w:tcPr>
            <w:tcW w:w="1407" w:type="dxa"/>
            <w:vAlign w:val="center"/>
          </w:tcPr>
          <w:p w:rsidR="00AE6FE1" w:rsidRPr="008D35AF" w:rsidRDefault="00AE6FE1" w:rsidP="008D35AF">
            <w:pPr>
              <w:pStyle w:val="20"/>
              <w:spacing w:line="360" w:lineRule="auto"/>
              <w:rPr>
                <w:sz w:val="20"/>
              </w:rPr>
            </w:pPr>
            <w:r w:rsidRPr="008D35AF">
              <w:rPr>
                <w:sz w:val="20"/>
              </w:rPr>
              <w:t>0,25</w:t>
            </w:r>
          </w:p>
        </w:tc>
        <w:tc>
          <w:tcPr>
            <w:tcW w:w="1407" w:type="dxa"/>
            <w:gridSpan w:val="2"/>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trHeight w:val="440"/>
          <w:jc w:val="center"/>
        </w:trPr>
        <w:tc>
          <w:tcPr>
            <w:tcW w:w="1726" w:type="dxa"/>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Pb</w:t>
            </w:r>
            <w:r w:rsidRPr="008D35AF">
              <w:rPr>
                <w:position w:val="6"/>
                <w:sz w:val="20"/>
                <w:vertAlign w:val="superscript"/>
                <w:lang w:val="en-US"/>
              </w:rPr>
              <w:t>2+</w:t>
            </w:r>
            <w:r w:rsidRPr="008D35AF">
              <w:rPr>
                <w:sz w:val="20"/>
              </w:rPr>
              <w:t>+ известь</w:t>
            </w:r>
          </w:p>
        </w:tc>
        <w:tc>
          <w:tcPr>
            <w:tcW w:w="992" w:type="dxa"/>
            <w:gridSpan w:val="2"/>
            <w:vAlign w:val="center"/>
          </w:tcPr>
          <w:p w:rsidR="00AE6FE1" w:rsidRPr="008D35AF" w:rsidRDefault="00AE6FE1" w:rsidP="008D35AF">
            <w:pPr>
              <w:pStyle w:val="20"/>
              <w:spacing w:line="360" w:lineRule="auto"/>
              <w:rPr>
                <w:sz w:val="20"/>
              </w:rPr>
            </w:pPr>
            <w:r w:rsidRPr="008D35AF">
              <w:rPr>
                <w:sz w:val="20"/>
              </w:rPr>
              <w:t>8,1</w:t>
            </w:r>
          </w:p>
        </w:tc>
        <w:tc>
          <w:tcPr>
            <w:tcW w:w="1559" w:type="dxa"/>
            <w:vAlign w:val="center"/>
          </w:tcPr>
          <w:p w:rsidR="00AE6FE1" w:rsidRPr="008D35AF" w:rsidRDefault="00AE6FE1" w:rsidP="008D35AF">
            <w:pPr>
              <w:pStyle w:val="20"/>
              <w:spacing w:line="360" w:lineRule="auto"/>
              <w:rPr>
                <w:sz w:val="20"/>
              </w:rPr>
            </w:pPr>
            <w:r w:rsidRPr="008D35AF">
              <w:rPr>
                <w:sz w:val="20"/>
              </w:rPr>
              <w:t>12,35</w:t>
            </w:r>
          </w:p>
        </w:tc>
        <w:tc>
          <w:tcPr>
            <w:tcW w:w="1670" w:type="dxa"/>
            <w:gridSpan w:val="2"/>
            <w:vAlign w:val="center"/>
          </w:tcPr>
          <w:p w:rsidR="00AE6FE1" w:rsidRPr="008D35AF" w:rsidRDefault="00AE6FE1" w:rsidP="008D35AF">
            <w:pPr>
              <w:pStyle w:val="20"/>
              <w:spacing w:line="360" w:lineRule="auto"/>
              <w:rPr>
                <w:sz w:val="20"/>
              </w:rPr>
            </w:pPr>
            <w:r w:rsidRPr="008D35AF">
              <w:rPr>
                <w:sz w:val="20"/>
              </w:rPr>
              <w:t>46,4</w:t>
            </w:r>
          </w:p>
        </w:tc>
        <w:tc>
          <w:tcPr>
            <w:tcW w:w="1407" w:type="dxa"/>
            <w:vAlign w:val="center"/>
          </w:tcPr>
          <w:p w:rsidR="00AE6FE1" w:rsidRPr="008D35AF" w:rsidRDefault="00AE6FE1" w:rsidP="008D35AF">
            <w:pPr>
              <w:pStyle w:val="20"/>
              <w:spacing w:line="360" w:lineRule="auto"/>
              <w:rPr>
                <w:sz w:val="20"/>
              </w:rPr>
            </w:pPr>
            <w:r w:rsidRPr="008D35AF">
              <w:rPr>
                <w:sz w:val="20"/>
              </w:rPr>
              <w:t>0,25</w:t>
            </w:r>
          </w:p>
        </w:tc>
        <w:tc>
          <w:tcPr>
            <w:tcW w:w="1407" w:type="dxa"/>
            <w:gridSpan w:val="2"/>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trHeight w:val="440"/>
          <w:jc w:val="center"/>
        </w:trPr>
        <w:tc>
          <w:tcPr>
            <w:tcW w:w="1726" w:type="dxa"/>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 xml:space="preserve"> Pb</w:t>
            </w:r>
            <w:r w:rsidRPr="008D35AF">
              <w:rPr>
                <w:position w:val="6"/>
                <w:sz w:val="20"/>
                <w:vertAlign w:val="superscript"/>
                <w:lang w:val="en-US"/>
              </w:rPr>
              <w:t xml:space="preserve">2+ </w:t>
            </w:r>
            <w:r w:rsidRPr="008D35AF">
              <w:rPr>
                <w:sz w:val="20"/>
              </w:rPr>
              <w:t>+СН</w:t>
            </w:r>
            <w:r w:rsidRPr="008D35AF">
              <w:rPr>
                <w:position w:val="-6"/>
                <w:sz w:val="20"/>
                <w:vertAlign w:val="subscript"/>
              </w:rPr>
              <w:t>3</w:t>
            </w:r>
            <w:r w:rsidRPr="008D35AF">
              <w:rPr>
                <w:sz w:val="20"/>
              </w:rPr>
              <w:t>СОО</w:t>
            </w:r>
            <w:r w:rsidRPr="008D35AF">
              <w:rPr>
                <w:sz w:val="20"/>
                <w:lang w:val="en-US"/>
              </w:rPr>
              <w:t>Na</w:t>
            </w:r>
          </w:p>
        </w:tc>
        <w:tc>
          <w:tcPr>
            <w:tcW w:w="992" w:type="dxa"/>
            <w:gridSpan w:val="2"/>
            <w:vAlign w:val="center"/>
          </w:tcPr>
          <w:p w:rsidR="00AE6FE1" w:rsidRPr="008D35AF" w:rsidRDefault="00AE6FE1" w:rsidP="008D35AF">
            <w:pPr>
              <w:pStyle w:val="20"/>
              <w:spacing w:line="360" w:lineRule="auto"/>
              <w:rPr>
                <w:sz w:val="20"/>
              </w:rPr>
            </w:pPr>
            <w:r w:rsidRPr="008D35AF">
              <w:rPr>
                <w:sz w:val="20"/>
              </w:rPr>
              <w:t>5,9</w:t>
            </w:r>
          </w:p>
        </w:tc>
        <w:tc>
          <w:tcPr>
            <w:tcW w:w="1559" w:type="dxa"/>
            <w:vAlign w:val="center"/>
          </w:tcPr>
          <w:p w:rsidR="00AE6FE1" w:rsidRPr="008D35AF" w:rsidRDefault="00AE6FE1" w:rsidP="008D35AF">
            <w:pPr>
              <w:pStyle w:val="20"/>
              <w:spacing w:line="360" w:lineRule="auto"/>
              <w:rPr>
                <w:sz w:val="20"/>
              </w:rPr>
            </w:pPr>
            <w:r w:rsidRPr="008D35AF">
              <w:rPr>
                <w:sz w:val="20"/>
              </w:rPr>
              <w:t>2,34</w:t>
            </w:r>
          </w:p>
        </w:tc>
        <w:tc>
          <w:tcPr>
            <w:tcW w:w="1670" w:type="dxa"/>
            <w:gridSpan w:val="2"/>
            <w:vAlign w:val="center"/>
          </w:tcPr>
          <w:p w:rsidR="00AE6FE1" w:rsidRPr="008D35AF" w:rsidRDefault="00AE6FE1" w:rsidP="008D35AF">
            <w:pPr>
              <w:pStyle w:val="20"/>
              <w:spacing w:line="360" w:lineRule="auto"/>
              <w:rPr>
                <w:sz w:val="20"/>
              </w:rPr>
            </w:pPr>
            <w:r w:rsidRPr="008D35AF">
              <w:rPr>
                <w:sz w:val="20"/>
              </w:rPr>
              <w:t>45,4</w:t>
            </w:r>
          </w:p>
        </w:tc>
        <w:tc>
          <w:tcPr>
            <w:tcW w:w="1407" w:type="dxa"/>
            <w:vAlign w:val="center"/>
          </w:tcPr>
          <w:p w:rsidR="00AE6FE1" w:rsidRPr="008D35AF" w:rsidRDefault="00AE6FE1" w:rsidP="008D35AF">
            <w:pPr>
              <w:pStyle w:val="20"/>
              <w:spacing w:line="360" w:lineRule="auto"/>
              <w:rPr>
                <w:sz w:val="20"/>
              </w:rPr>
            </w:pPr>
            <w:r w:rsidRPr="008D35AF">
              <w:rPr>
                <w:sz w:val="20"/>
              </w:rPr>
              <w:t>0,29</w:t>
            </w:r>
          </w:p>
        </w:tc>
        <w:tc>
          <w:tcPr>
            <w:tcW w:w="1407" w:type="dxa"/>
            <w:gridSpan w:val="2"/>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cantSplit/>
          <w:trHeight w:val="440"/>
          <w:jc w:val="center"/>
        </w:trPr>
        <w:tc>
          <w:tcPr>
            <w:tcW w:w="8761" w:type="dxa"/>
            <w:gridSpan w:val="9"/>
            <w:vAlign w:val="center"/>
          </w:tcPr>
          <w:p w:rsidR="00AE6FE1" w:rsidRPr="008D35AF" w:rsidRDefault="00154C86" w:rsidP="008D35AF">
            <w:pPr>
              <w:pStyle w:val="20"/>
              <w:spacing w:line="360" w:lineRule="auto"/>
              <w:rPr>
                <w:sz w:val="20"/>
              </w:rPr>
            </w:pPr>
            <w:r w:rsidRPr="008D35AF">
              <w:rPr>
                <w:sz w:val="20"/>
              </w:rPr>
              <w:t>ПДК</w:t>
            </w:r>
            <w:r w:rsidR="00AE6FE1" w:rsidRPr="008D35AF">
              <w:rPr>
                <w:sz w:val="20"/>
              </w:rPr>
              <w:t xml:space="preserve"> (</w:t>
            </w:r>
            <w:r w:rsidR="00AE6FE1" w:rsidRPr="008D35AF">
              <w:rPr>
                <w:sz w:val="20"/>
                <w:lang w:val="en-US"/>
              </w:rPr>
              <w:t>Pb</w:t>
            </w:r>
            <w:r w:rsidR="00AE6FE1" w:rsidRPr="008D35AF">
              <w:rPr>
                <w:sz w:val="20"/>
              </w:rPr>
              <w:t>(</w:t>
            </w:r>
            <w:r w:rsidR="00AE6FE1" w:rsidRPr="008D35AF">
              <w:rPr>
                <w:sz w:val="20"/>
                <w:lang w:val="en-US"/>
              </w:rPr>
              <w:t>II</w:t>
            </w:r>
            <w:r w:rsidR="00AE6FE1" w:rsidRPr="008D35AF">
              <w:rPr>
                <w:sz w:val="20"/>
              </w:rPr>
              <w:t>)) =60 мг/кг</w:t>
            </w:r>
          </w:p>
        </w:tc>
      </w:tr>
      <w:tr w:rsidR="00AE6FE1" w:rsidRPr="008D35AF" w:rsidTr="008D35AF">
        <w:trPr>
          <w:cantSplit/>
          <w:trHeight w:val="440"/>
          <w:jc w:val="center"/>
        </w:trPr>
        <w:tc>
          <w:tcPr>
            <w:tcW w:w="1740" w:type="dxa"/>
            <w:gridSpan w:val="2"/>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 xml:space="preserve"> Pb</w:t>
            </w:r>
            <w:r w:rsidRPr="008D35AF">
              <w:rPr>
                <w:position w:val="6"/>
                <w:sz w:val="20"/>
                <w:vertAlign w:val="superscript"/>
                <w:lang w:val="en-US"/>
              </w:rPr>
              <w:t xml:space="preserve">2+ </w:t>
            </w:r>
            <w:r w:rsidRPr="008D35AF">
              <w:rPr>
                <w:sz w:val="20"/>
              </w:rPr>
              <w:t>+биогумус</w:t>
            </w:r>
          </w:p>
        </w:tc>
        <w:tc>
          <w:tcPr>
            <w:tcW w:w="978" w:type="dxa"/>
            <w:vAlign w:val="center"/>
          </w:tcPr>
          <w:p w:rsidR="00AE6FE1" w:rsidRPr="008D35AF" w:rsidRDefault="00AE6FE1" w:rsidP="008D35AF">
            <w:pPr>
              <w:pStyle w:val="20"/>
              <w:spacing w:line="360" w:lineRule="auto"/>
              <w:rPr>
                <w:sz w:val="20"/>
              </w:rPr>
            </w:pPr>
            <w:r w:rsidRPr="008D35AF">
              <w:rPr>
                <w:sz w:val="20"/>
              </w:rPr>
              <w:t>9,7</w:t>
            </w:r>
          </w:p>
        </w:tc>
        <w:tc>
          <w:tcPr>
            <w:tcW w:w="1559" w:type="dxa"/>
            <w:vAlign w:val="center"/>
          </w:tcPr>
          <w:p w:rsidR="00AE6FE1" w:rsidRPr="008D35AF" w:rsidRDefault="00AE6FE1" w:rsidP="008D35AF">
            <w:pPr>
              <w:pStyle w:val="20"/>
              <w:spacing w:line="360" w:lineRule="auto"/>
              <w:rPr>
                <w:sz w:val="20"/>
              </w:rPr>
            </w:pPr>
            <w:r w:rsidRPr="008D35AF">
              <w:rPr>
                <w:sz w:val="20"/>
              </w:rPr>
              <w:t>0,36</w:t>
            </w:r>
          </w:p>
        </w:tc>
        <w:tc>
          <w:tcPr>
            <w:tcW w:w="1663" w:type="dxa"/>
            <w:vAlign w:val="center"/>
          </w:tcPr>
          <w:p w:rsidR="00AE6FE1" w:rsidRPr="008D35AF" w:rsidRDefault="00AE6FE1" w:rsidP="008D35AF">
            <w:pPr>
              <w:pStyle w:val="20"/>
              <w:spacing w:line="360" w:lineRule="auto"/>
              <w:rPr>
                <w:sz w:val="20"/>
              </w:rPr>
            </w:pPr>
            <w:r w:rsidRPr="008D35AF">
              <w:rPr>
                <w:sz w:val="20"/>
              </w:rPr>
              <w:t>46,8</w:t>
            </w:r>
          </w:p>
        </w:tc>
        <w:tc>
          <w:tcPr>
            <w:tcW w:w="1460" w:type="dxa"/>
            <w:gridSpan w:val="3"/>
            <w:vAlign w:val="center"/>
          </w:tcPr>
          <w:p w:rsidR="00AE6FE1" w:rsidRPr="008D35AF" w:rsidRDefault="00AE6FE1" w:rsidP="008D35AF">
            <w:pPr>
              <w:pStyle w:val="20"/>
              <w:spacing w:line="360" w:lineRule="auto"/>
              <w:rPr>
                <w:sz w:val="20"/>
              </w:rPr>
            </w:pPr>
            <w:r w:rsidRPr="008D35AF">
              <w:rPr>
                <w:sz w:val="20"/>
                <w:lang w:val="en-US"/>
              </w:rPr>
              <w:t>&lt;</w:t>
            </w:r>
            <w:r w:rsidRPr="008D35AF">
              <w:rPr>
                <w:sz w:val="20"/>
              </w:rPr>
              <w:t>0,23</w:t>
            </w:r>
          </w:p>
        </w:tc>
        <w:tc>
          <w:tcPr>
            <w:tcW w:w="1361" w:type="dxa"/>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cantSplit/>
          <w:trHeight w:val="440"/>
          <w:jc w:val="center"/>
        </w:trPr>
        <w:tc>
          <w:tcPr>
            <w:tcW w:w="1740" w:type="dxa"/>
            <w:gridSpan w:val="2"/>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 xml:space="preserve"> Pb</w:t>
            </w:r>
            <w:r w:rsidRPr="008D35AF">
              <w:rPr>
                <w:position w:val="6"/>
                <w:sz w:val="20"/>
                <w:vertAlign w:val="superscript"/>
                <w:lang w:val="en-US"/>
              </w:rPr>
              <w:t xml:space="preserve">2+ </w:t>
            </w:r>
            <w:r w:rsidRPr="008D35AF">
              <w:rPr>
                <w:sz w:val="20"/>
              </w:rPr>
              <w:t>+ известь</w:t>
            </w:r>
          </w:p>
        </w:tc>
        <w:tc>
          <w:tcPr>
            <w:tcW w:w="978" w:type="dxa"/>
            <w:vAlign w:val="center"/>
          </w:tcPr>
          <w:p w:rsidR="00AE6FE1" w:rsidRPr="008D35AF" w:rsidRDefault="00AE6FE1" w:rsidP="008D35AF">
            <w:pPr>
              <w:pStyle w:val="20"/>
              <w:spacing w:line="360" w:lineRule="auto"/>
              <w:rPr>
                <w:sz w:val="20"/>
              </w:rPr>
            </w:pPr>
            <w:r w:rsidRPr="008D35AF">
              <w:rPr>
                <w:sz w:val="20"/>
              </w:rPr>
              <w:t>8,5</w:t>
            </w:r>
          </w:p>
        </w:tc>
        <w:tc>
          <w:tcPr>
            <w:tcW w:w="1559" w:type="dxa"/>
            <w:vAlign w:val="center"/>
          </w:tcPr>
          <w:p w:rsidR="00AE6FE1" w:rsidRPr="008D35AF" w:rsidRDefault="00AE6FE1" w:rsidP="008D35AF">
            <w:pPr>
              <w:pStyle w:val="20"/>
              <w:spacing w:line="360" w:lineRule="auto"/>
              <w:rPr>
                <w:sz w:val="20"/>
              </w:rPr>
            </w:pPr>
            <w:r w:rsidRPr="008D35AF">
              <w:rPr>
                <w:sz w:val="20"/>
              </w:rPr>
              <w:t>1.53</w:t>
            </w:r>
          </w:p>
        </w:tc>
        <w:tc>
          <w:tcPr>
            <w:tcW w:w="1663" w:type="dxa"/>
            <w:vAlign w:val="center"/>
          </w:tcPr>
          <w:p w:rsidR="00AE6FE1" w:rsidRPr="008D35AF" w:rsidRDefault="00AE6FE1" w:rsidP="008D35AF">
            <w:pPr>
              <w:pStyle w:val="20"/>
              <w:spacing w:line="360" w:lineRule="auto"/>
              <w:rPr>
                <w:sz w:val="20"/>
              </w:rPr>
            </w:pPr>
            <w:r w:rsidRPr="008D35AF">
              <w:rPr>
                <w:sz w:val="20"/>
              </w:rPr>
              <w:t>46,4</w:t>
            </w:r>
          </w:p>
        </w:tc>
        <w:tc>
          <w:tcPr>
            <w:tcW w:w="1460" w:type="dxa"/>
            <w:gridSpan w:val="3"/>
            <w:vAlign w:val="center"/>
          </w:tcPr>
          <w:p w:rsidR="00AE6FE1" w:rsidRPr="008D35AF" w:rsidRDefault="00AE6FE1" w:rsidP="008D35AF">
            <w:pPr>
              <w:pStyle w:val="20"/>
              <w:spacing w:line="360" w:lineRule="auto"/>
              <w:rPr>
                <w:sz w:val="20"/>
              </w:rPr>
            </w:pPr>
            <w:r w:rsidRPr="008D35AF">
              <w:rPr>
                <w:sz w:val="20"/>
                <w:lang w:val="en-US"/>
              </w:rPr>
              <w:t>&lt;</w:t>
            </w:r>
            <w:r w:rsidRPr="008D35AF">
              <w:rPr>
                <w:sz w:val="20"/>
              </w:rPr>
              <w:t>0,23</w:t>
            </w:r>
          </w:p>
        </w:tc>
        <w:tc>
          <w:tcPr>
            <w:tcW w:w="1361" w:type="dxa"/>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cantSplit/>
          <w:trHeight w:val="440"/>
          <w:jc w:val="center"/>
        </w:trPr>
        <w:tc>
          <w:tcPr>
            <w:tcW w:w="1740" w:type="dxa"/>
            <w:gridSpan w:val="2"/>
            <w:vAlign w:val="center"/>
          </w:tcPr>
          <w:p w:rsidR="00AE6FE1" w:rsidRPr="008D35AF" w:rsidRDefault="00AE6FE1" w:rsidP="008D35AF">
            <w:pPr>
              <w:pStyle w:val="20"/>
              <w:spacing w:line="360" w:lineRule="auto"/>
              <w:rPr>
                <w:sz w:val="20"/>
              </w:rPr>
            </w:pPr>
            <w:r w:rsidRPr="008D35AF">
              <w:rPr>
                <w:sz w:val="20"/>
              </w:rPr>
              <w:t>Фон+</w:t>
            </w:r>
            <w:r w:rsidRPr="008D35AF">
              <w:rPr>
                <w:sz w:val="20"/>
                <w:lang w:val="en-US"/>
              </w:rPr>
              <w:t xml:space="preserve"> Pb</w:t>
            </w:r>
            <w:r w:rsidRPr="008D35AF">
              <w:rPr>
                <w:position w:val="6"/>
                <w:sz w:val="20"/>
                <w:vertAlign w:val="superscript"/>
                <w:lang w:val="en-US"/>
              </w:rPr>
              <w:t xml:space="preserve">2+ </w:t>
            </w:r>
            <w:r w:rsidRPr="008D35AF">
              <w:rPr>
                <w:sz w:val="20"/>
              </w:rPr>
              <w:t>+СН</w:t>
            </w:r>
            <w:r w:rsidRPr="008D35AF">
              <w:rPr>
                <w:position w:val="-6"/>
                <w:sz w:val="20"/>
                <w:vertAlign w:val="subscript"/>
              </w:rPr>
              <w:t>3</w:t>
            </w:r>
            <w:r w:rsidRPr="008D35AF">
              <w:rPr>
                <w:sz w:val="20"/>
              </w:rPr>
              <w:t>СОО</w:t>
            </w:r>
            <w:r w:rsidRPr="008D35AF">
              <w:rPr>
                <w:sz w:val="20"/>
                <w:lang w:val="en-US"/>
              </w:rPr>
              <w:t>Na</w:t>
            </w:r>
          </w:p>
        </w:tc>
        <w:tc>
          <w:tcPr>
            <w:tcW w:w="978" w:type="dxa"/>
            <w:vAlign w:val="center"/>
          </w:tcPr>
          <w:p w:rsidR="00AE6FE1" w:rsidRPr="008D35AF" w:rsidRDefault="00AE6FE1" w:rsidP="008D35AF">
            <w:pPr>
              <w:pStyle w:val="20"/>
              <w:spacing w:line="360" w:lineRule="auto"/>
              <w:rPr>
                <w:sz w:val="20"/>
              </w:rPr>
            </w:pPr>
            <w:r w:rsidRPr="008D35AF">
              <w:rPr>
                <w:sz w:val="20"/>
              </w:rPr>
              <w:t>5,5</w:t>
            </w:r>
          </w:p>
        </w:tc>
        <w:tc>
          <w:tcPr>
            <w:tcW w:w="1559" w:type="dxa"/>
            <w:vAlign w:val="center"/>
          </w:tcPr>
          <w:p w:rsidR="00AE6FE1" w:rsidRPr="008D35AF" w:rsidRDefault="00AE6FE1" w:rsidP="008D35AF">
            <w:pPr>
              <w:pStyle w:val="20"/>
              <w:spacing w:line="360" w:lineRule="auto"/>
              <w:rPr>
                <w:sz w:val="20"/>
              </w:rPr>
            </w:pPr>
            <w:r w:rsidRPr="008D35AF">
              <w:rPr>
                <w:sz w:val="20"/>
              </w:rPr>
              <w:t>2,36</w:t>
            </w:r>
          </w:p>
        </w:tc>
        <w:tc>
          <w:tcPr>
            <w:tcW w:w="1663" w:type="dxa"/>
            <w:vAlign w:val="center"/>
          </w:tcPr>
          <w:p w:rsidR="00AE6FE1" w:rsidRPr="008D35AF" w:rsidRDefault="00AE6FE1" w:rsidP="008D35AF">
            <w:pPr>
              <w:pStyle w:val="20"/>
              <w:spacing w:line="360" w:lineRule="auto"/>
              <w:rPr>
                <w:sz w:val="20"/>
              </w:rPr>
            </w:pPr>
            <w:r w:rsidRPr="008D35AF">
              <w:rPr>
                <w:sz w:val="20"/>
              </w:rPr>
              <w:t>45,4</w:t>
            </w:r>
          </w:p>
        </w:tc>
        <w:tc>
          <w:tcPr>
            <w:tcW w:w="1460" w:type="dxa"/>
            <w:gridSpan w:val="3"/>
            <w:vAlign w:val="center"/>
          </w:tcPr>
          <w:p w:rsidR="00AE6FE1" w:rsidRPr="008D35AF" w:rsidRDefault="00AE6FE1" w:rsidP="008D35AF">
            <w:pPr>
              <w:pStyle w:val="20"/>
              <w:spacing w:line="360" w:lineRule="auto"/>
              <w:rPr>
                <w:sz w:val="20"/>
                <w:lang w:val="en-US"/>
              </w:rPr>
            </w:pPr>
            <w:r w:rsidRPr="008D35AF">
              <w:rPr>
                <w:sz w:val="20"/>
                <w:lang w:val="en-US"/>
              </w:rPr>
              <w:t>0,27</w:t>
            </w:r>
          </w:p>
        </w:tc>
        <w:tc>
          <w:tcPr>
            <w:tcW w:w="1361" w:type="dxa"/>
            <w:vAlign w:val="center"/>
          </w:tcPr>
          <w:p w:rsidR="00AE6FE1" w:rsidRPr="008D35AF" w:rsidRDefault="00AE6FE1" w:rsidP="008D35AF">
            <w:pPr>
              <w:pStyle w:val="20"/>
              <w:spacing w:line="360" w:lineRule="auto"/>
              <w:rPr>
                <w:sz w:val="20"/>
              </w:rPr>
            </w:pPr>
            <w:r w:rsidRPr="008D35AF">
              <w:rPr>
                <w:sz w:val="20"/>
              </w:rPr>
              <w:t>0,01</w:t>
            </w:r>
          </w:p>
        </w:tc>
      </w:tr>
      <w:tr w:rsidR="00AE6FE1" w:rsidRPr="008D35AF" w:rsidTr="008D35AF">
        <w:trPr>
          <w:cantSplit/>
          <w:trHeight w:val="440"/>
          <w:jc w:val="center"/>
        </w:trPr>
        <w:tc>
          <w:tcPr>
            <w:tcW w:w="8761" w:type="dxa"/>
            <w:gridSpan w:val="9"/>
            <w:vAlign w:val="center"/>
          </w:tcPr>
          <w:p w:rsidR="00AE6FE1" w:rsidRPr="008D35AF" w:rsidRDefault="00AE6FE1" w:rsidP="008D35AF">
            <w:pPr>
              <w:pStyle w:val="20"/>
              <w:spacing w:line="360" w:lineRule="auto"/>
              <w:rPr>
                <w:sz w:val="20"/>
              </w:rPr>
            </w:pPr>
            <w:r w:rsidRPr="008D35AF">
              <w:rPr>
                <w:sz w:val="20"/>
              </w:rPr>
              <w:t>Почва – контроль</w:t>
            </w:r>
          </w:p>
        </w:tc>
      </w:tr>
      <w:tr w:rsidR="00AE6FE1" w:rsidRPr="008D35AF" w:rsidTr="008D35AF">
        <w:trPr>
          <w:cantSplit/>
          <w:trHeight w:val="440"/>
          <w:jc w:val="center"/>
        </w:trPr>
        <w:tc>
          <w:tcPr>
            <w:tcW w:w="1740" w:type="dxa"/>
            <w:gridSpan w:val="2"/>
            <w:vAlign w:val="center"/>
          </w:tcPr>
          <w:p w:rsidR="00AE6FE1" w:rsidRPr="008D35AF" w:rsidRDefault="00AE6FE1" w:rsidP="008D35AF">
            <w:pPr>
              <w:pStyle w:val="20"/>
              <w:spacing w:line="360" w:lineRule="auto"/>
              <w:rPr>
                <w:sz w:val="20"/>
              </w:rPr>
            </w:pPr>
            <w:r w:rsidRPr="008D35AF">
              <w:rPr>
                <w:sz w:val="20"/>
              </w:rPr>
              <w:t>Почва</w:t>
            </w:r>
          </w:p>
        </w:tc>
        <w:tc>
          <w:tcPr>
            <w:tcW w:w="978" w:type="dxa"/>
            <w:vAlign w:val="center"/>
          </w:tcPr>
          <w:p w:rsidR="00AE6FE1" w:rsidRPr="008D35AF" w:rsidRDefault="00AE6FE1" w:rsidP="008D35AF">
            <w:pPr>
              <w:pStyle w:val="20"/>
              <w:spacing w:line="360" w:lineRule="auto"/>
              <w:rPr>
                <w:sz w:val="20"/>
              </w:rPr>
            </w:pPr>
            <w:r w:rsidRPr="008D35AF">
              <w:rPr>
                <w:sz w:val="20"/>
              </w:rPr>
              <w:t>6,5</w:t>
            </w:r>
          </w:p>
        </w:tc>
        <w:tc>
          <w:tcPr>
            <w:tcW w:w="1559" w:type="dxa"/>
            <w:vAlign w:val="center"/>
          </w:tcPr>
          <w:p w:rsidR="00AE6FE1" w:rsidRPr="008D35AF" w:rsidRDefault="00AE6FE1" w:rsidP="008D35AF">
            <w:pPr>
              <w:pStyle w:val="20"/>
              <w:spacing w:line="360" w:lineRule="auto"/>
              <w:rPr>
                <w:sz w:val="20"/>
              </w:rPr>
            </w:pPr>
            <w:r w:rsidRPr="008D35AF">
              <w:rPr>
                <w:sz w:val="20"/>
              </w:rPr>
              <w:t>1,68</w:t>
            </w:r>
          </w:p>
        </w:tc>
        <w:tc>
          <w:tcPr>
            <w:tcW w:w="1663" w:type="dxa"/>
            <w:vAlign w:val="center"/>
          </w:tcPr>
          <w:p w:rsidR="00AE6FE1" w:rsidRPr="008D35AF" w:rsidRDefault="00AE6FE1" w:rsidP="008D35AF">
            <w:pPr>
              <w:pStyle w:val="20"/>
              <w:spacing w:line="360" w:lineRule="auto"/>
              <w:rPr>
                <w:sz w:val="20"/>
              </w:rPr>
            </w:pPr>
            <w:r w:rsidRPr="008D35AF">
              <w:rPr>
                <w:sz w:val="20"/>
              </w:rPr>
              <w:t>46</w:t>
            </w:r>
          </w:p>
        </w:tc>
        <w:tc>
          <w:tcPr>
            <w:tcW w:w="1460" w:type="dxa"/>
            <w:gridSpan w:val="3"/>
            <w:vAlign w:val="center"/>
          </w:tcPr>
          <w:p w:rsidR="00AE6FE1" w:rsidRPr="008D35AF" w:rsidRDefault="00AE6FE1" w:rsidP="008D35AF">
            <w:pPr>
              <w:pStyle w:val="20"/>
              <w:spacing w:line="360" w:lineRule="auto"/>
              <w:rPr>
                <w:sz w:val="20"/>
                <w:lang w:val="en-US"/>
              </w:rPr>
            </w:pPr>
            <w:r w:rsidRPr="008D35AF">
              <w:rPr>
                <w:sz w:val="20"/>
                <w:lang w:val="en-US"/>
              </w:rPr>
              <w:t>0,27</w:t>
            </w:r>
          </w:p>
        </w:tc>
        <w:tc>
          <w:tcPr>
            <w:tcW w:w="1361" w:type="dxa"/>
            <w:vAlign w:val="center"/>
          </w:tcPr>
          <w:p w:rsidR="00AE6FE1" w:rsidRPr="008D35AF" w:rsidRDefault="00154C86" w:rsidP="008D35AF">
            <w:pPr>
              <w:pStyle w:val="20"/>
              <w:spacing w:line="360" w:lineRule="auto"/>
              <w:rPr>
                <w:sz w:val="20"/>
              </w:rPr>
            </w:pPr>
            <w:r w:rsidRPr="008D35AF">
              <w:rPr>
                <w:sz w:val="20"/>
              </w:rPr>
              <w:t>0,01</w:t>
            </w:r>
          </w:p>
        </w:tc>
      </w:tr>
    </w:tbl>
    <w:p w:rsidR="00AE6FE1" w:rsidRPr="00272E5A" w:rsidRDefault="00AE6FE1" w:rsidP="00272E5A">
      <w:pPr>
        <w:pStyle w:val="20"/>
        <w:spacing w:line="360" w:lineRule="auto"/>
        <w:ind w:firstLine="720"/>
        <w:rPr>
          <w:szCs w:val="28"/>
        </w:rPr>
      </w:pPr>
    </w:p>
    <w:p w:rsidR="00AE6FE1" w:rsidRPr="00272E5A" w:rsidRDefault="00154C86" w:rsidP="00272E5A">
      <w:pPr>
        <w:pStyle w:val="20"/>
        <w:spacing w:line="360" w:lineRule="auto"/>
        <w:ind w:firstLine="720"/>
        <w:rPr>
          <w:szCs w:val="28"/>
        </w:rPr>
      </w:pPr>
      <w:r w:rsidRPr="00272E5A">
        <w:rPr>
          <w:szCs w:val="28"/>
        </w:rPr>
        <w:t>Таблица 6</w:t>
      </w:r>
    </w:p>
    <w:p w:rsidR="00AE6FE1" w:rsidRPr="00272E5A" w:rsidRDefault="00AE6FE1" w:rsidP="00272E5A">
      <w:pPr>
        <w:pStyle w:val="20"/>
        <w:spacing w:line="360" w:lineRule="auto"/>
        <w:ind w:firstLine="720"/>
        <w:rPr>
          <w:szCs w:val="28"/>
        </w:rPr>
      </w:pPr>
      <w:r w:rsidRPr="00272E5A">
        <w:rPr>
          <w:szCs w:val="28"/>
        </w:rPr>
        <w:t xml:space="preserve">Изменение агрохимических показателей почвы после внесения соли </w:t>
      </w:r>
      <w:r w:rsidRPr="00272E5A">
        <w:rPr>
          <w:szCs w:val="28"/>
          <w:lang w:val="en-US"/>
        </w:rPr>
        <w:t>Cd</w:t>
      </w:r>
      <w:r w:rsidRPr="00272E5A">
        <w:rPr>
          <w:szCs w:val="28"/>
        </w:rPr>
        <w:t>(</w:t>
      </w:r>
      <w:r w:rsidRPr="00272E5A">
        <w:rPr>
          <w:szCs w:val="28"/>
          <w:lang w:val="en-US"/>
        </w:rPr>
        <w:t>II</w:t>
      </w:r>
      <w:r w:rsidRPr="00272E5A">
        <w:rPr>
          <w:szCs w:val="28"/>
        </w:rPr>
        <w:t>) в разных концентрациях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4"/>
        <w:gridCol w:w="968"/>
        <w:gridCol w:w="1380"/>
        <w:gridCol w:w="28"/>
        <w:gridCol w:w="1721"/>
        <w:gridCol w:w="1275"/>
        <w:gridCol w:w="1276"/>
      </w:tblGrid>
      <w:tr w:rsidR="00AF0668" w:rsidRPr="008D35AF" w:rsidTr="008D35AF">
        <w:trPr>
          <w:trHeight w:val="700"/>
          <w:jc w:val="center"/>
        </w:trPr>
        <w:tc>
          <w:tcPr>
            <w:tcW w:w="1726" w:type="dxa"/>
            <w:vAlign w:val="center"/>
          </w:tcPr>
          <w:p w:rsidR="00AF0668" w:rsidRPr="008D35AF" w:rsidRDefault="00AF0668" w:rsidP="008D35AF">
            <w:pPr>
              <w:pStyle w:val="20"/>
              <w:spacing w:line="360" w:lineRule="auto"/>
              <w:rPr>
                <w:sz w:val="20"/>
              </w:rPr>
            </w:pPr>
            <w:r w:rsidRPr="008D35AF">
              <w:rPr>
                <w:sz w:val="20"/>
              </w:rPr>
              <w:t>вариант</w:t>
            </w:r>
          </w:p>
        </w:tc>
        <w:tc>
          <w:tcPr>
            <w:tcW w:w="982" w:type="dxa"/>
            <w:gridSpan w:val="2"/>
            <w:vAlign w:val="center"/>
          </w:tcPr>
          <w:p w:rsidR="00AF0668" w:rsidRPr="008D35AF" w:rsidRDefault="00AF0668" w:rsidP="008D35AF">
            <w:pPr>
              <w:pStyle w:val="20"/>
              <w:spacing w:line="360" w:lineRule="auto"/>
              <w:rPr>
                <w:sz w:val="20"/>
              </w:rPr>
            </w:pPr>
            <w:r w:rsidRPr="008D35AF">
              <w:rPr>
                <w:sz w:val="20"/>
              </w:rPr>
              <w:t>Гумус ,</w:t>
            </w:r>
          </w:p>
          <w:p w:rsidR="00AF0668" w:rsidRPr="008D35AF" w:rsidRDefault="00AF0668" w:rsidP="008D35AF">
            <w:pPr>
              <w:pStyle w:val="20"/>
              <w:spacing w:line="360" w:lineRule="auto"/>
              <w:rPr>
                <w:sz w:val="20"/>
              </w:rPr>
            </w:pPr>
            <w:r w:rsidRPr="008D35AF">
              <w:rPr>
                <w:sz w:val="20"/>
              </w:rPr>
              <w:t>%</w:t>
            </w:r>
          </w:p>
        </w:tc>
        <w:tc>
          <w:tcPr>
            <w:tcW w:w="1408" w:type="dxa"/>
            <w:gridSpan w:val="2"/>
            <w:vAlign w:val="center"/>
          </w:tcPr>
          <w:p w:rsidR="00AF0668" w:rsidRPr="008D35AF" w:rsidRDefault="00AF0668" w:rsidP="008D35AF">
            <w:pPr>
              <w:pStyle w:val="20"/>
              <w:spacing w:line="360" w:lineRule="auto"/>
              <w:rPr>
                <w:sz w:val="20"/>
              </w:rPr>
            </w:pPr>
            <w:r w:rsidRPr="008D35AF">
              <w:rPr>
                <w:sz w:val="20"/>
              </w:rPr>
              <w:t>Жёсткость,</w:t>
            </w:r>
          </w:p>
          <w:p w:rsidR="00AF0668" w:rsidRPr="008D35AF" w:rsidRDefault="00AF0668" w:rsidP="008D35AF">
            <w:pPr>
              <w:pStyle w:val="20"/>
              <w:spacing w:line="360" w:lineRule="auto"/>
              <w:rPr>
                <w:sz w:val="20"/>
              </w:rPr>
            </w:pPr>
            <w:r w:rsidRPr="008D35AF">
              <w:rPr>
                <w:sz w:val="20"/>
              </w:rPr>
              <w:t>ммоль/100г</w:t>
            </w:r>
          </w:p>
        </w:tc>
        <w:tc>
          <w:tcPr>
            <w:tcW w:w="1721" w:type="dxa"/>
            <w:vAlign w:val="center"/>
          </w:tcPr>
          <w:p w:rsidR="00AF0668" w:rsidRPr="008D35AF" w:rsidRDefault="00AF0668" w:rsidP="008D35AF">
            <w:pPr>
              <w:pStyle w:val="20"/>
              <w:spacing w:line="360" w:lineRule="auto"/>
              <w:rPr>
                <w:sz w:val="20"/>
              </w:rPr>
            </w:pPr>
            <w:r w:rsidRPr="008D35AF">
              <w:rPr>
                <w:sz w:val="20"/>
              </w:rPr>
              <w:t>Сумма поглощённых оснований,</w:t>
            </w:r>
          </w:p>
          <w:p w:rsidR="00AF0668" w:rsidRPr="008D35AF" w:rsidRDefault="00AF0668" w:rsidP="008D35AF">
            <w:pPr>
              <w:pStyle w:val="20"/>
              <w:spacing w:line="360" w:lineRule="auto"/>
              <w:rPr>
                <w:sz w:val="20"/>
              </w:rPr>
            </w:pPr>
            <w:r w:rsidRPr="008D35AF">
              <w:rPr>
                <w:sz w:val="20"/>
              </w:rPr>
              <w:t>ммоль/100г</w:t>
            </w:r>
          </w:p>
        </w:tc>
        <w:tc>
          <w:tcPr>
            <w:tcW w:w="1275" w:type="dxa"/>
            <w:vAlign w:val="center"/>
          </w:tcPr>
          <w:p w:rsidR="00AF0668" w:rsidRPr="008D35AF" w:rsidRDefault="00AF0668" w:rsidP="008D35AF">
            <w:pPr>
              <w:pStyle w:val="20"/>
              <w:spacing w:line="360" w:lineRule="auto"/>
              <w:rPr>
                <w:sz w:val="20"/>
              </w:rPr>
            </w:pPr>
            <w:r w:rsidRPr="008D35AF">
              <w:rPr>
                <w:sz w:val="20"/>
              </w:rPr>
              <w:t>Гидролити-ческая кислотн.,</w:t>
            </w:r>
          </w:p>
          <w:p w:rsidR="00AF0668" w:rsidRPr="008D35AF" w:rsidRDefault="00AF0668" w:rsidP="008D35AF">
            <w:pPr>
              <w:pStyle w:val="20"/>
              <w:spacing w:line="360" w:lineRule="auto"/>
              <w:rPr>
                <w:sz w:val="20"/>
              </w:rPr>
            </w:pPr>
            <w:r w:rsidRPr="008D35AF">
              <w:rPr>
                <w:sz w:val="20"/>
              </w:rPr>
              <w:t>ммоль/100г</w:t>
            </w:r>
          </w:p>
        </w:tc>
        <w:tc>
          <w:tcPr>
            <w:tcW w:w="1276" w:type="dxa"/>
            <w:vAlign w:val="center"/>
          </w:tcPr>
          <w:p w:rsidR="00AF0668" w:rsidRPr="008D35AF" w:rsidRDefault="00AF0668" w:rsidP="008D35AF">
            <w:pPr>
              <w:pStyle w:val="20"/>
              <w:spacing w:line="360" w:lineRule="auto"/>
              <w:rPr>
                <w:sz w:val="20"/>
              </w:rPr>
            </w:pPr>
            <w:r w:rsidRPr="008D35AF">
              <w:rPr>
                <w:sz w:val="20"/>
              </w:rPr>
              <w:t>Обменная кислотн.,</w:t>
            </w:r>
          </w:p>
          <w:p w:rsidR="00AF0668" w:rsidRPr="008D35AF" w:rsidRDefault="00AF0668" w:rsidP="008D35AF">
            <w:pPr>
              <w:pStyle w:val="20"/>
              <w:spacing w:line="360" w:lineRule="auto"/>
              <w:rPr>
                <w:sz w:val="20"/>
              </w:rPr>
            </w:pPr>
            <w:r w:rsidRPr="008D35AF">
              <w:rPr>
                <w:sz w:val="20"/>
              </w:rPr>
              <w:t>ммоль/100г</w:t>
            </w:r>
          </w:p>
        </w:tc>
      </w:tr>
      <w:tr w:rsidR="00AF0668" w:rsidRPr="008D35AF" w:rsidTr="008D35AF">
        <w:trPr>
          <w:cantSplit/>
          <w:trHeight w:val="440"/>
          <w:jc w:val="center"/>
        </w:trPr>
        <w:tc>
          <w:tcPr>
            <w:tcW w:w="8388" w:type="dxa"/>
            <w:gridSpan w:val="8"/>
            <w:vAlign w:val="center"/>
          </w:tcPr>
          <w:p w:rsidR="00AF0668" w:rsidRPr="008D35AF" w:rsidRDefault="00AF0668" w:rsidP="008D35AF">
            <w:pPr>
              <w:pStyle w:val="20"/>
              <w:spacing w:line="360" w:lineRule="auto"/>
              <w:rPr>
                <w:sz w:val="20"/>
              </w:rPr>
            </w:pPr>
            <w:r w:rsidRPr="008D35AF">
              <w:rPr>
                <w:sz w:val="20"/>
              </w:rPr>
              <w:t>ПДК (</w:t>
            </w:r>
            <w:r w:rsidRPr="008D35AF">
              <w:rPr>
                <w:sz w:val="20"/>
                <w:lang w:val="en-US"/>
              </w:rPr>
              <w:t>Cd</w:t>
            </w:r>
            <w:r w:rsidRPr="008D35AF">
              <w:rPr>
                <w:sz w:val="20"/>
              </w:rPr>
              <w:t xml:space="preserve"> (</w:t>
            </w:r>
            <w:r w:rsidRPr="008D35AF">
              <w:rPr>
                <w:sz w:val="20"/>
                <w:lang w:val="en-US"/>
              </w:rPr>
              <w:t>II</w:t>
            </w:r>
            <w:r w:rsidRPr="008D35AF">
              <w:rPr>
                <w:sz w:val="20"/>
              </w:rPr>
              <w:t>)) = 20 мг/кг</w:t>
            </w:r>
          </w:p>
        </w:tc>
      </w:tr>
      <w:tr w:rsidR="00AF0668" w:rsidRPr="008D35AF" w:rsidTr="008D35AF">
        <w:trPr>
          <w:trHeight w:val="440"/>
          <w:jc w:val="center"/>
        </w:trPr>
        <w:tc>
          <w:tcPr>
            <w:tcW w:w="1726" w:type="dxa"/>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rPr>
              <w:t>2+</w:t>
            </w:r>
            <w:r w:rsidRPr="008D35AF">
              <w:rPr>
                <w:sz w:val="20"/>
              </w:rPr>
              <w:t>+</w:t>
            </w:r>
          </w:p>
          <w:p w:rsidR="00AF0668" w:rsidRPr="008D35AF" w:rsidRDefault="00AF0668" w:rsidP="008D35AF">
            <w:pPr>
              <w:pStyle w:val="20"/>
              <w:spacing w:line="360" w:lineRule="auto"/>
              <w:rPr>
                <w:sz w:val="20"/>
              </w:rPr>
            </w:pPr>
            <w:r w:rsidRPr="008D35AF">
              <w:rPr>
                <w:sz w:val="20"/>
              </w:rPr>
              <w:t>биогумус</w:t>
            </w:r>
          </w:p>
        </w:tc>
        <w:tc>
          <w:tcPr>
            <w:tcW w:w="982" w:type="dxa"/>
            <w:gridSpan w:val="2"/>
            <w:vAlign w:val="center"/>
          </w:tcPr>
          <w:p w:rsidR="00AF0668" w:rsidRPr="008D35AF" w:rsidRDefault="00AF0668" w:rsidP="008D35AF">
            <w:pPr>
              <w:pStyle w:val="20"/>
              <w:spacing w:line="360" w:lineRule="auto"/>
              <w:rPr>
                <w:sz w:val="20"/>
              </w:rPr>
            </w:pPr>
            <w:r w:rsidRPr="008D35AF">
              <w:rPr>
                <w:sz w:val="20"/>
              </w:rPr>
              <w:t>8,4</w:t>
            </w:r>
          </w:p>
        </w:tc>
        <w:tc>
          <w:tcPr>
            <w:tcW w:w="1408" w:type="dxa"/>
            <w:gridSpan w:val="2"/>
            <w:vAlign w:val="center"/>
          </w:tcPr>
          <w:p w:rsidR="00AF0668" w:rsidRPr="008D35AF" w:rsidRDefault="00AF0668" w:rsidP="008D35AF">
            <w:pPr>
              <w:pStyle w:val="20"/>
              <w:spacing w:line="360" w:lineRule="auto"/>
              <w:rPr>
                <w:sz w:val="20"/>
              </w:rPr>
            </w:pPr>
            <w:r w:rsidRPr="008D35AF">
              <w:rPr>
                <w:sz w:val="20"/>
              </w:rPr>
              <w:t>0,39</w:t>
            </w:r>
          </w:p>
        </w:tc>
        <w:tc>
          <w:tcPr>
            <w:tcW w:w="1721" w:type="dxa"/>
            <w:vAlign w:val="center"/>
          </w:tcPr>
          <w:p w:rsidR="00AF0668" w:rsidRPr="008D35AF" w:rsidRDefault="00AF0668" w:rsidP="008D35AF">
            <w:pPr>
              <w:pStyle w:val="20"/>
              <w:spacing w:line="360" w:lineRule="auto"/>
              <w:rPr>
                <w:sz w:val="20"/>
              </w:rPr>
            </w:pPr>
            <w:r w:rsidRPr="008D35AF">
              <w:rPr>
                <w:sz w:val="20"/>
              </w:rPr>
              <w:t>45,37</w:t>
            </w:r>
          </w:p>
        </w:tc>
        <w:tc>
          <w:tcPr>
            <w:tcW w:w="1275" w:type="dxa"/>
            <w:vAlign w:val="center"/>
          </w:tcPr>
          <w:p w:rsidR="00AF0668" w:rsidRPr="008D35AF" w:rsidRDefault="00AF0668" w:rsidP="008D35AF">
            <w:pPr>
              <w:pStyle w:val="20"/>
              <w:spacing w:line="360" w:lineRule="auto"/>
              <w:rPr>
                <w:sz w:val="20"/>
              </w:rPr>
            </w:pPr>
            <w:r w:rsidRPr="008D35AF">
              <w:rPr>
                <w:sz w:val="20"/>
              </w:rPr>
              <w:t>0,25</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trHeight w:val="440"/>
          <w:jc w:val="center"/>
        </w:trPr>
        <w:tc>
          <w:tcPr>
            <w:tcW w:w="1726" w:type="dxa"/>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lang w:val="en-US"/>
              </w:rPr>
              <w:t xml:space="preserve"> 2+</w:t>
            </w:r>
            <w:r w:rsidRPr="008D35AF">
              <w:rPr>
                <w:sz w:val="20"/>
              </w:rPr>
              <w:t>+ известь</w:t>
            </w:r>
          </w:p>
        </w:tc>
        <w:tc>
          <w:tcPr>
            <w:tcW w:w="982" w:type="dxa"/>
            <w:gridSpan w:val="2"/>
            <w:vAlign w:val="center"/>
          </w:tcPr>
          <w:p w:rsidR="00AF0668" w:rsidRPr="008D35AF" w:rsidRDefault="00AF0668" w:rsidP="008D35AF">
            <w:pPr>
              <w:pStyle w:val="20"/>
              <w:spacing w:line="360" w:lineRule="auto"/>
              <w:rPr>
                <w:sz w:val="20"/>
              </w:rPr>
            </w:pPr>
            <w:r w:rsidRPr="008D35AF">
              <w:rPr>
                <w:sz w:val="20"/>
              </w:rPr>
              <w:t>7,9</w:t>
            </w:r>
          </w:p>
        </w:tc>
        <w:tc>
          <w:tcPr>
            <w:tcW w:w="1408" w:type="dxa"/>
            <w:gridSpan w:val="2"/>
            <w:vAlign w:val="center"/>
          </w:tcPr>
          <w:p w:rsidR="00AF0668" w:rsidRPr="008D35AF" w:rsidRDefault="00AF0668" w:rsidP="008D35AF">
            <w:pPr>
              <w:pStyle w:val="20"/>
              <w:spacing w:line="360" w:lineRule="auto"/>
              <w:rPr>
                <w:sz w:val="20"/>
              </w:rPr>
            </w:pPr>
            <w:r w:rsidRPr="008D35AF">
              <w:rPr>
                <w:sz w:val="20"/>
              </w:rPr>
              <w:t>10,24</w:t>
            </w:r>
          </w:p>
        </w:tc>
        <w:tc>
          <w:tcPr>
            <w:tcW w:w="1721" w:type="dxa"/>
            <w:vAlign w:val="center"/>
          </w:tcPr>
          <w:p w:rsidR="00AF0668" w:rsidRPr="008D35AF" w:rsidRDefault="00AF0668" w:rsidP="008D35AF">
            <w:pPr>
              <w:pStyle w:val="20"/>
              <w:spacing w:line="360" w:lineRule="auto"/>
              <w:rPr>
                <w:sz w:val="20"/>
              </w:rPr>
            </w:pPr>
            <w:r w:rsidRPr="008D35AF">
              <w:rPr>
                <w:sz w:val="20"/>
              </w:rPr>
              <w:t>45,56</w:t>
            </w:r>
          </w:p>
        </w:tc>
        <w:tc>
          <w:tcPr>
            <w:tcW w:w="1275" w:type="dxa"/>
            <w:vAlign w:val="center"/>
          </w:tcPr>
          <w:p w:rsidR="00AF0668" w:rsidRPr="008D35AF" w:rsidRDefault="00AF0668" w:rsidP="008D35AF">
            <w:pPr>
              <w:pStyle w:val="20"/>
              <w:spacing w:line="360" w:lineRule="auto"/>
              <w:rPr>
                <w:sz w:val="20"/>
              </w:rPr>
            </w:pPr>
            <w:r w:rsidRPr="008D35AF">
              <w:rPr>
                <w:sz w:val="20"/>
              </w:rPr>
              <w:t>0,25</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trHeight w:val="440"/>
          <w:jc w:val="center"/>
        </w:trPr>
        <w:tc>
          <w:tcPr>
            <w:tcW w:w="1726" w:type="dxa"/>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lang w:val="en-US"/>
              </w:rPr>
              <w:t xml:space="preserve"> 2+ </w:t>
            </w:r>
            <w:r w:rsidRPr="008D35AF">
              <w:rPr>
                <w:sz w:val="20"/>
              </w:rPr>
              <w:t>+СН</w:t>
            </w:r>
            <w:r w:rsidRPr="008D35AF">
              <w:rPr>
                <w:position w:val="-6"/>
                <w:sz w:val="20"/>
                <w:vertAlign w:val="subscript"/>
              </w:rPr>
              <w:t>3</w:t>
            </w:r>
            <w:r w:rsidRPr="008D35AF">
              <w:rPr>
                <w:sz w:val="20"/>
              </w:rPr>
              <w:t>СОО</w:t>
            </w:r>
            <w:r w:rsidRPr="008D35AF">
              <w:rPr>
                <w:sz w:val="20"/>
                <w:lang w:val="en-US"/>
              </w:rPr>
              <w:t>Na</w:t>
            </w:r>
          </w:p>
        </w:tc>
        <w:tc>
          <w:tcPr>
            <w:tcW w:w="982" w:type="dxa"/>
            <w:gridSpan w:val="2"/>
            <w:vAlign w:val="center"/>
          </w:tcPr>
          <w:p w:rsidR="00AF0668" w:rsidRPr="008D35AF" w:rsidRDefault="00AF0668" w:rsidP="008D35AF">
            <w:pPr>
              <w:pStyle w:val="20"/>
              <w:spacing w:line="360" w:lineRule="auto"/>
              <w:rPr>
                <w:sz w:val="20"/>
              </w:rPr>
            </w:pPr>
            <w:r w:rsidRPr="008D35AF">
              <w:rPr>
                <w:sz w:val="20"/>
              </w:rPr>
              <w:t>4,9</w:t>
            </w:r>
          </w:p>
        </w:tc>
        <w:tc>
          <w:tcPr>
            <w:tcW w:w="1408" w:type="dxa"/>
            <w:gridSpan w:val="2"/>
            <w:vAlign w:val="center"/>
          </w:tcPr>
          <w:p w:rsidR="00AF0668" w:rsidRPr="008D35AF" w:rsidRDefault="00AF0668" w:rsidP="008D35AF">
            <w:pPr>
              <w:pStyle w:val="20"/>
              <w:spacing w:line="360" w:lineRule="auto"/>
              <w:rPr>
                <w:sz w:val="20"/>
              </w:rPr>
            </w:pPr>
            <w:r w:rsidRPr="008D35AF">
              <w:rPr>
                <w:sz w:val="20"/>
              </w:rPr>
              <w:t>2,34</w:t>
            </w:r>
          </w:p>
        </w:tc>
        <w:tc>
          <w:tcPr>
            <w:tcW w:w="1721" w:type="dxa"/>
            <w:vAlign w:val="center"/>
          </w:tcPr>
          <w:p w:rsidR="00AF0668" w:rsidRPr="008D35AF" w:rsidRDefault="00AF0668" w:rsidP="008D35AF">
            <w:pPr>
              <w:pStyle w:val="20"/>
              <w:spacing w:line="360" w:lineRule="auto"/>
              <w:rPr>
                <w:sz w:val="20"/>
              </w:rPr>
            </w:pPr>
            <w:r w:rsidRPr="008D35AF">
              <w:rPr>
                <w:sz w:val="20"/>
              </w:rPr>
              <w:t>44,7</w:t>
            </w:r>
          </w:p>
        </w:tc>
        <w:tc>
          <w:tcPr>
            <w:tcW w:w="1275" w:type="dxa"/>
            <w:vAlign w:val="center"/>
          </w:tcPr>
          <w:p w:rsidR="00AF0668" w:rsidRPr="008D35AF" w:rsidRDefault="00AF0668" w:rsidP="008D35AF">
            <w:pPr>
              <w:pStyle w:val="20"/>
              <w:spacing w:line="360" w:lineRule="auto"/>
              <w:rPr>
                <w:sz w:val="20"/>
              </w:rPr>
            </w:pPr>
            <w:r w:rsidRPr="008D35AF">
              <w:rPr>
                <w:sz w:val="20"/>
              </w:rPr>
              <w:t>0,29</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cantSplit/>
          <w:trHeight w:val="440"/>
          <w:jc w:val="center"/>
        </w:trPr>
        <w:tc>
          <w:tcPr>
            <w:tcW w:w="8388" w:type="dxa"/>
            <w:gridSpan w:val="8"/>
            <w:vAlign w:val="center"/>
          </w:tcPr>
          <w:p w:rsidR="00AF0668" w:rsidRPr="008D35AF" w:rsidRDefault="00AF0668" w:rsidP="008D35AF">
            <w:pPr>
              <w:pStyle w:val="20"/>
              <w:spacing w:line="360" w:lineRule="auto"/>
              <w:rPr>
                <w:sz w:val="20"/>
              </w:rPr>
            </w:pPr>
            <w:r w:rsidRPr="008D35AF">
              <w:rPr>
                <w:sz w:val="20"/>
              </w:rPr>
              <w:t>ПДК (</w:t>
            </w:r>
            <w:r w:rsidRPr="008D35AF">
              <w:rPr>
                <w:sz w:val="20"/>
                <w:lang w:val="en-US"/>
              </w:rPr>
              <w:t>Cd</w:t>
            </w:r>
            <w:r w:rsidRPr="008D35AF">
              <w:rPr>
                <w:sz w:val="20"/>
              </w:rPr>
              <w:t xml:space="preserve"> (</w:t>
            </w:r>
            <w:r w:rsidRPr="008D35AF">
              <w:rPr>
                <w:sz w:val="20"/>
                <w:lang w:val="en-US"/>
              </w:rPr>
              <w:t>II</w:t>
            </w:r>
            <w:r w:rsidRPr="008D35AF">
              <w:rPr>
                <w:sz w:val="20"/>
              </w:rPr>
              <w:t>)) =60 мг/кг</w:t>
            </w:r>
          </w:p>
        </w:tc>
      </w:tr>
      <w:tr w:rsidR="00AF0668" w:rsidRPr="008D35AF" w:rsidTr="008D35AF">
        <w:trPr>
          <w:cantSplit/>
          <w:trHeight w:val="440"/>
          <w:jc w:val="center"/>
        </w:trPr>
        <w:tc>
          <w:tcPr>
            <w:tcW w:w="1740" w:type="dxa"/>
            <w:gridSpan w:val="2"/>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lang w:val="en-US"/>
              </w:rPr>
              <w:t xml:space="preserve"> 2+ </w:t>
            </w:r>
            <w:r w:rsidRPr="008D35AF">
              <w:rPr>
                <w:sz w:val="20"/>
              </w:rPr>
              <w:t>+ биогумус</w:t>
            </w:r>
          </w:p>
        </w:tc>
        <w:tc>
          <w:tcPr>
            <w:tcW w:w="968" w:type="dxa"/>
            <w:vAlign w:val="center"/>
          </w:tcPr>
          <w:p w:rsidR="00AF0668" w:rsidRPr="008D35AF" w:rsidRDefault="00AF0668" w:rsidP="008D35AF">
            <w:pPr>
              <w:pStyle w:val="20"/>
              <w:spacing w:line="360" w:lineRule="auto"/>
              <w:rPr>
                <w:sz w:val="20"/>
              </w:rPr>
            </w:pPr>
            <w:r w:rsidRPr="008D35AF">
              <w:rPr>
                <w:sz w:val="20"/>
              </w:rPr>
              <w:t>8,6</w:t>
            </w:r>
          </w:p>
        </w:tc>
        <w:tc>
          <w:tcPr>
            <w:tcW w:w="1380" w:type="dxa"/>
            <w:vAlign w:val="center"/>
          </w:tcPr>
          <w:p w:rsidR="00AF0668" w:rsidRPr="008D35AF" w:rsidRDefault="00AF0668" w:rsidP="008D35AF">
            <w:pPr>
              <w:pStyle w:val="20"/>
              <w:spacing w:line="360" w:lineRule="auto"/>
              <w:rPr>
                <w:sz w:val="20"/>
              </w:rPr>
            </w:pPr>
            <w:r w:rsidRPr="008D35AF">
              <w:rPr>
                <w:sz w:val="20"/>
              </w:rPr>
              <w:t>0,37</w:t>
            </w:r>
          </w:p>
        </w:tc>
        <w:tc>
          <w:tcPr>
            <w:tcW w:w="1749" w:type="dxa"/>
            <w:gridSpan w:val="2"/>
            <w:vAlign w:val="center"/>
          </w:tcPr>
          <w:p w:rsidR="00AF0668" w:rsidRPr="008D35AF" w:rsidRDefault="00AF0668" w:rsidP="008D35AF">
            <w:pPr>
              <w:pStyle w:val="20"/>
              <w:spacing w:line="360" w:lineRule="auto"/>
              <w:rPr>
                <w:sz w:val="20"/>
              </w:rPr>
            </w:pPr>
            <w:r w:rsidRPr="008D35AF">
              <w:rPr>
                <w:sz w:val="20"/>
              </w:rPr>
              <w:t>45,3</w:t>
            </w:r>
          </w:p>
        </w:tc>
        <w:tc>
          <w:tcPr>
            <w:tcW w:w="1275" w:type="dxa"/>
            <w:vAlign w:val="center"/>
          </w:tcPr>
          <w:p w:rsidR="00AF0668" w:rsidRPr="008D35AF" w:rsidRDefault="00AF0668" w:rsidP="008D35AF">
            <w:pPr>
              <w:pStyle w:val="20"/>
              <w:spacing w:line="360" w:lineRule="auto"/>
              <w:rPr>
                <w:sz w:val="20"/>
              </w:rPr>
            </w:pPr>
            <w:r w:rsidRPr="008D35AF">
              <w:rPr>
                <w:sz w:val="20"/>
                <w:lang w:val="en-US"/>
              </w:rPr>
              <w:t>&lt;</w:t>
            </w:r>
            <w:r w:rsidRPr="008D35AF">
              <w:rPr>
                <w:sz w:val="20"/>
              </w:rPr>
              <w:t>0,23</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cantSplit/>
          <w:trHeight w:val="440"/>
          <w:jc w:val="center"/>
        </w:trPr>
        <w:tc>
          <w:tcPr>
            <w:tcW w:w="1740" w:type="dxa"/>
            <w:gridSpan w:val="2"/>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lang w:val="en-US"/>
              </w:rPr>
              <w:t xml:space="preserve"> 2+ </w:t>
            </w:r>
            <w:r w:rsidRPr="008D35AF">
              <w:rPr>
                <w:sz w:val="20"/>
              </w:rPr>
              <w:t>+ известь</w:t>
            </w:r>
          </w:p>
        </w:tc>
        <w:tc>
          <w:tcPr>
            <w:tcW w:w="968" w:type="dxa"/>
            <w:vAlign w:val="center"/>
          </w:tcPr>
          <w:p w:rsidR="00AF0668" w:rsidRPr="008D35AF" w:rsidRDefault="00AF0668" w:rsidP="008D35AF">
            <w:pPr>
              <w:pStyle w:val="20"/>
              <w:spacing w:line="360" w:lineRule="auto"/>
              <w:rPr>
                <w:sz w:val="20"/>
              </w:rPr>
            </w:pPr>
            <w:r w:rsidRPr="008D35AF">
              <w:rPr>
                <w:sz w:val="20"/>
              </w:rPr>
              <w:t>8,5</w:t>
            </w:r>
          </w:p>
        </w:tc>
        <w:tc>
          <w:tcPr>
            <w:tcW w:w="1380" w:type="dxa"/>
            <w:vAlign w:val="center"/>
          </w:tcPr>
          <w:p w:rsidR="00AF0668" w:rsidRPr="008D35AF" w:rsidRDefault="00AF0668" w:rsidP="008D35AF">
            <w:pPr>
              <w:pStyle w:val="20"/>
              <w:spacing w:line="360" w:lineRule="auto"/>
              <w:rPr>
                <w:sz w:val="20"/>
              </w:rPr>
            </w:pPr>
            <w:r w:rsidRPr="008D35AF">
              <w:rPr>
                <w:sz w:val="20"/>
              </w:rPr>
              <w:t>2,87</w:t>
            </w:r>
          </w:p>
        </w:tc>
        <w:tc>
          <w:tcPr>
            <w:tcW w:w="1749" w:type="dxa"/>
            <w:gridSpan w:val="2"/>
            <w:vAlign w:val="center"/>
          </w:tcPr>
          <w:p w:rsidR="00AF0668" w:rsidRPr="008D35AF" w:rsidRDefault="00AF0668" w:rsidP="008D35AF">
            <w:pPr>
              <w:pStyle w:val="20"/>
              <w:spacing w:line="360" w:lineRule="auto"/>
              <w:rPr>
                <w:sz w:val="20"/>
              </w:rPr>
            </w:pPr>
            <w:r w:rsidRPr="008D35AF">
              <w:rPr>
                <w:sz w:val="20"/>
              </w:rPr>
              <w:t>46,4</w:t>
            </w:r>
          </w:p>
        </w:tc>
        <w:tc>
          <w:tcPr>
            <w:tcW w:w="1275" w:type="dxa"/>
            <w:vAlign w:val="center"/>
          </w:tcPr>
          <w:p w:rsidR="00AF0668" w:rsidRPr="008D35AF" w:rsidRDefault="00AF0668" w:rsidP="008D35AF">
            <w:pPr>
              <w:pStyle w:val="20"/>
              <w:spacing w:line="360" w:lineRule="auto"/>
              <w:rPr>
                <w:sz w:val="20"/>
              </w:rPr>
            </w:pPr>
            <w:r w:rsidRPr="008D35AF">
              <w:rPr>
                <w:sz w:val="20"/>
                <w:lang w:val="en-US"/>
              </w:rPr>
              <w:t>&lt;</w:t>
            </w:r>
            <w:r w:rsidRPr="008D35AF">
              <w:rPr>
                <w:sz w:val="20"/>
              </w:rPr>
              <w:t>0,23</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cantSplit/>
          <w:trHeight w:val="440"/>
          <w:jc w:val="center"/>
        </w:trPr>
        <w:tc>
          <w:tcPr>
            <w:tcW w:w="1740" w:type="dxa"/>
            <w:gridSpan w:val="2"/>
            <w:vAlign w:val="center"/>
          </w:tcPr>
          <w:p w:rsidR="00AF0668" w:rsidRPr="008D35AF" w:rsidRDefault="00AF0668" w:rsidP="008D35AF">
            <w:pPr>
              <w:pStyle w:val="20"/>
              <w:spacing w:line="360" w:lineRule="auto"/>
              <w:rPr>
                <w:sz w:val="20"/>
              </w:rPr>
            </w:pPr>
            <w:r w:rsidRPr="008D35AF">
              <w:rPr>
                <w:sz w:val="20"/>
              </w:rPr>
              <w:t>Фон+</w:t>
            </w:r>
            <w:r w:rsidRPr="008D35AF">
              <w:rPr>
                <w:sz w:val="20"/>
                <w:lang w:val="en-US"/>
              </w:rPr>
              <w:t xml:space="preserve"> Cd</w:t>
            </w:r>
            <w:r w:rsidRPr="008D35AF">
              <w:rPr>
                <w:position w:val="6"/>
                <w:sz w:val="20"/>
                <w:vertAlign w:val="superscript"/>
                <w:lang w:val="en-US"/>
              </w:rPr>
              <w:t xml:space="preserve"> 2+ </w:t>
            </w:r>
            <w:r w:rsidRPr="008D35AF">
              <w:rPr>
                <w:sz w:val="20"/>
              </w:rPr>
              <w:t>+СН</w:t>
            </w:r>
            <w:r w:rsidRPr="008D35AF">
              <w:rPr>
                <w:position w:val="-6"/>
                <w:sz w:val="20"/>
                <w:vertAlign w:val="subscript"/>
              </w:rPr>
              <w:t>3</w:t>
            </w:r>
            <w:r w:rsidRPr="008D35AF">
              <w:rPr>
                <w:sz w:val="20"/>
              </w:rPr>
              <w:t>СОО</w:t>
            </w:r>
            <w:r w:rsidRPr="008D35AF">
              <w:rPr>
                <w:sz w:val="20"/>
                <w:lang w:val="en-US"/>
              </w:rPr>
              <w:t>Na</w:t>
            </w:r>
          </w:p>
        </w:tc>
        <w:tc>
          <w:tcPr>
            <w:tcW w:w="968" w:type="dxa"/>
            <w:vAlign w:val="center"/>
          </w:tcPr>
          <w:p w:rsidR="00AF0668" w:rsidRPr="008D35AF" w:rsidRDefault="00AF0668" w:rsidP="008D35AF">
            <w:pPr>
              <w:pStyle w:val="20"/>
              <w:spacing w:line="360" w:lineRule="auto"/>
              <w:rPr>
                <w:sz w:val="20"/>
              </w:rPr>
            </w:pPr>
            <w:r w:rsidRPr="008D35AF">
              <w:rPr>
                <w:sz w:val="20"/>
              </w:rPr>
              <w:t>4,7</w:t>
            </w:r>
          </w:p>
        </w:tc>
        <w:tc>
          <w:tcPr>
            <w:tcW w:w="1380" w:type="dxa"/>
            <w:vAlign w:val="center"/>
          </w:tcPr>
          <w:p w:rsidR="00AF0668" w:rsidRPr="008D35AF" w:rsidRDefault="00AF0668" w:rsidP="008D35AF">
            <w:pPr>
              <w:pStyle w:val="20"/>
              <w:spacing w:line="360" w:lineRule="auto"/>
              <w:rPr>
                <w:sz w:val="20"/>
              </w:rPr>
            </w:pPr>
            <w:r w:rsidRPr="008D35AF">
              <w:rPr>
                <w:sz w:val="20"/>
              </w:rPr>
              <w:t>2,41</w:t>
            </w:r>
          </w:p>
        </w:tc>
        <w:tc>
          <w:tcPr>
            <w:tcW w:w="1749" w:type="dxa"/>
            <w:gridSpan w:val="2"/>
            <w:vAlign w:val="center"/>
          </w:tcPr>
          <w:p w:rsidR="00AF0668" w:rsidRPr="008D35AF" w:rsidRDefault="00AF0668" w:rsidP="008D35AF">
            <w:pPr>
              <w:pStyle w:val="20"/>
              <w:spacing w:line="360" w:lineRule="auto"/>
              <w:rPr>
                <w:sz w:val="20"/>
              </w:rPr>
            </w:pPr>
            <w:r w:rsidRPr="008D35AF">
              <w:rPr>
                <w:sz w:val="20"/>
              </w:rPr>
              <w:t>44,76</w:t>
            </w:r>
          </w:p>
        </w:tc>
        <w:tc>
          <w:tcPr>
            <w:tcW w:w="1275" w:type="dxa"/>
            <w:vAlign w:val="center"/>
          </w:tcPr>
          <w:p w:rsidR="00AF0668" w:rsidRPr="008D35AF" w:rsidRDefault="00AF0668" w:rsidP="008D35AF">
            <w:pPr>
              <w:pStyle w:val="20"/>
              <w:spacing w:line="360" w:lineRule="auto"/>
              <w:rPr>
                <w:sz w:val="20"/>
                <w:lang w:val="en-US"/>
              </w:rPr>
            </w:pPr>
            <w:r w:rsidRPr="008D35AF">
              <w:rPr>
                <w:sz w:val="20"/>
                <w:lang w:val="en-US"/>
              </w:rPr>
              <w:t>0,27</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r w:rsidR="00AF0668" w:rsidRPr="008D35AF" w:rsidTr="008D35AF">
        <w:trPr>
          <w:cantSplit/>
          <w:trHeight w:val="440"/>
          <w:jc w:val="center"/>
        </w:trPr>
        <w:tc>
          <w:tcPr>
            <w:tcW w:w="8388" w:type="dxa"/>
            <w:gridSpan w:val="8"/>
            <w:vAlign w:val="center"/>
          </w:tcPr>
          <w:p w:rsidR="00AF0668" w:rsidRPr="008D35AF" w:rsidRDefault="00AF0668" w:rsidP="008D35AF">
            <w:pPr>
              <w:pStyle w:val="20"/>
              <w:spacing w:line="360" w:lineRule="auto"/>
              <w:rPr>
                <w:sz w:val="20"/>
              </w:rPr>
            </w:pPr>
            <w:r w:rsidRPr="008D35AF">
              <w:rPr>
                <w:sz w:val="20"/>
              </w:rPr>
              <w:t>Почва – контроль</w:t>
            </w:r>
          </w:p>
        </w:tc>
      </w:tr>
      <w:tr w:rsidR="00AF0668" w:rsidRPr="008D35AF" w:rsidTr="008D35AF">
        <w:trPr>
          <w:cantSplit/>
          <w:trHeight w:val="440"/>
          <w:jc w:val="center"/>
        </w:trPr>
        <w:tc>
          <w:tcPr>
            <w:tcW w:w="1740" w:type="dxa"/>
            <w:gridSpan w:val="2"/>
            <w:vAlign w:val="center"/>
          </w:tcPr>
          <w:p w:rsidR="00AF0668" w:rsidRPr="008D35AF" w:rsidRDefault="00AF0668" w:rsidP="008D35AF">
            <w:pPr>
              <w:pStyle w:val="20"/>
              <w:spacing w:line="360" w:lineRule="auto"/>
              <w:rPr>
                <w:sz w:val="20"/>
              </w:rPr>
            </w:pPr>
            <w:r w:rsidRPr="008D35AF">
              <w:rPr>
                <w:sz w:val="20"/>
              </w:rPr>
              <w:t>Почва</w:t>
            </w:r>
          </w:p>
        </w:tc>
        <w:tc>
          <w:tcPr>
            <w:tcW w:w="968" w:type="dxa"/>
            <w:vAlign w:val="center"/>
          </w:tcPr>
          <w:p w:rsidR="00AF0668" w:rsidRPr="008D35AF" w:rsidRDefault="00AF0668" w:rsidP="008D35AF">
            <w:pPr>
              <w:pStyle w:val="20"/>
              <w:spacing w:line="360" w:lineRule="auto"/>
              <w:rPr>
                <w:sz w:val="20"/>
              </w:rPr>
            </w:pPr>
            <w:r w:rsidRPr="008D35AF">
              <w:rPr>
                <w:sz w:val="20"/>
              </w:rPr>
              <w:t>6,5</w:t>
            </w:r>
          </w:p>
        </w:tc>
        <w:tc>
          <w:tcPr>
            <w:tcW w:w="1380" w:type="dxa"/>
            <w:vAlign w:val="center"/>
          </w:tcPr>
          <w:p w:rsidR="00AF0668" w:rsidRPr="008D35AF" w:rsidRDefault="00AF0668" w:rsidP="008D35AF">
            <w:pPr>
              <w:pStyle w:val="20"/>
              <w:spacing w:line="360" w:lineRule="auto"/>
              <w:rPr>
                <w:sz w:val="20"/>
              </w:rPr>
            </w:pPr>
            <w:r w:rsidRPr="008D35AF">
              <w:rPr>
                <w:sz w:val="20"/>
              </w:rPr>
              <w:t>1,68</w:t>
            </w:r>
          </w:p>
        </w:tc>
        <w:tc>
          <w:tcPr>
            <w:tcW w:w="1749" w:type="dxa"/>
            <w:gridSpan w:val="2"/>
            <w:vAlign w:val="center"/>
          </w:tcPr>
          <w:p w:rsidR="00AF0668" w:rsidRPr="008D35AF" w:rsidRDefault="00AF0668" w:rsidP="008D35AF">
            <w:pPr>
              <w:pStyle w:val="20"/>
              <w:spacing w:line="360" w:lineRule="auto"/>
              <w:rPr>
                <w:sz w:val="20"/>
              </w:rPr>
            </w:pPr>
            <w:r w:rsidRPr="008D35AF">
              <w:rPr>
                <w:sz w:val="20"/>
              </w:rPr>
              <w:t>46</w:t>
            </w:r>
          </w:p>
        </w:tc>
        <w:tc>
          <w:tcPr>
            <w:tcW w:w="1275" w:type="dxa"/>
            <w:vAlign w:val="center"/>
          </w:tcPr>
          <w:p w:rsidR="00AF0668" w:rsidRPr="008D35AF" w:rsidRDefault="00AF0668" w:rsidP="008D35AF">
            <w:pPr>
              <w:pStyle w:val="20"/>
              <w:spacing w:line="360" w:lineRule="auto"/>
              <w:rPr>
                <w:sz w:val="20"/>
                <w:lang w:val="en-US"/>
              </w:rPr>
            </w:pPr>
            <w:r w:rsidRPr="008D35AF">
              <w:rPr>
                <w:sz w:val="20"/>
                <w:lang w:val="en-US"/>
              </w:rPr>
              <w:t>0,27</w:t>
            </w:r>
          </w:p>
        </w:tc>
        <w:tc>
          <w:tcPr>
            <w:tcW w:w="1276" w:type="dxa"/>
            <w:vAlign w:val="center"/>
          </w:tcPr>
          <w:p w:rsidR="00AF0668" w:rsidRPr="008D35AF" w:rsidRDefault="00AF0668" w:rsidP="008D35AF">
            <w:pPr>
              <w:pStyle w:val="20"/>
              <w:spacing w:line="360" w:lineRule="auto"/>
              <w:rPr>
                <w:sz w:val="20"/>
              </w:rPr>
            </w:pPr>
            <w:r w:rsidRPr="008D35AF">
              <w:rPr>
                <w:sz w:val="20"/>
              </w:rPr>
              <w:t>0,01</w:t>
            </w:r>
          </w:p>
        </w:tc>
      </w:tr>
    </w:tbl>
    <w:p w:rsidR="00AE6FE1" w:rsidRPr="00272E5A" w:rsidRDefault="00AE6FE1" w:rsidP="00272E5A">
      <w:pPr>
        <w:pStyle w:val="20"/>
        <w:spacing w:line="360" w:lineRule="auto"/>
        <w:ind w:firstLine="720"/>
        <w:rPr>
          <w:szCs w:val="28"/>
        </w:rPr>
      </w:pPr>
    </w:p>
    <w:p w:rsidR="00AE6FE1" w:rsidRPr="00272E5A" w:rsidRDefault="008D35AF" w:rsidP="00272E5A">
      <w:pPr>
        <w:pStyle w:val="20"/>
        <w:spacing w:line="360" w:lineRule="auto"/>
        <w:ind w:firstLine="720"/>
        <w:rPr>
          <w:b/>
          <w:szCs w:val="28"/>
        </w:rPr>
      </w:pPr>
      <w:r>
        <w:rPr>
          <w:szCs w:val="28"/>
        </w:rPr>
        <w:br w:type="page"/>
      </w:r>
      <w:r w:rsidR="00AE6FE1" w:rsidRPr="00272E5A">
        <w:rPr>
          <w:b/>
          <w:szCs w:val="28"/>
        </w:rPr>
        <w:t>3.2</w:t>
      </w:r>
      <w:r w:rsidRPr="008D35AF">
        <w:rPr>
          <w:b/>
          <w:szCs w:val="28"/>
        </w:rPr>
        <w:t xml:space="preserve"> </w:t>
      </w:r>
      <w:r w:rsidR="00AE6FE1" w:rsidRPr="00272E5A">
        <w:rPr>
          <w:b/>
          <w:szCs w:val="28"/>
        </w:rPr>
        <w:t xml:space="preserve">Изучение подвижности соединений </w:t>
      </w:r>
      <w:r w:rsidR="00AE6FE1" w:rsidRPr="00272E5A">
        <w:rPr>
          <w:b/>
          <w:szCs w:val="28"/>
          <w:lang w:val="en-US"/>
        </w:rPr>
        <w:t>Pb</w:t>
      </w:r>
      <w:r w:rsidR="00AE6FE1" w:rsidRPr="00272E5A">
        <w:rPr>
          <w:b/>
          <w:position w:val="6"/>
          <w:szCs w:val="28"/>
          <w:vertAlign w:val="superscript"/>
        </w:rPr>
        <w:t>2+</w:t>
      </w:r>
      <w:r w:rsidR="00AE6FE1" w:rsidRPr="00272E5A">
        <w:rPr>
          <w:b/>
          <w:szCs w:val="28"/>
        </w:rPr>
        <w:t xml:space="preserve"> и </w:t>
      </w:r>
      <w:r w:rsidR="00AE6FE1" w:rsidRPr="00272E5A">
        <w:rPr>
          <w:b/>
          <w:szCs w:val="28"/>
          <w:lang w:val="en-US"/>
        </w:rPr>
        <w:t>Cd</w:t>
      </w:r>
      <w:r w:rsidR="00AE6FE1" w:rsidRPr="00272E5A">
        <w:rPr>
          <w:b/>
          <w:position w:val="6"/>
          <w:szCs w:val="28"/>
          <w:vertAlign w:val="superscript"/>
        </w:rPr>
        <w:t>2+</w:t>
      </w:r>
      <w:r w:rsidR="00AE6FE1" w:rsidRPr="00272E5A">
        <w:rPr>
          <w:b/>
          <w:szCs w:val="28"/>
        </w:rPr>
        <w:t xml:space="preserve"> в почвах</w:t>
      </w:r>
    </w:p>
    <w:p w:rsidR="008D35AF" w:rsidRPr="008D35AF" w:rsidRDefault="008D35AF" w:rsidP="00272E5A">
      <w:pPr>
        <w:pStyle w:val="20"/>
        <w:spacing w:line="360" w:lineRule="auto"/>
        <w:ind w:firstLine="720"/>
        <w:rPr>
          <w:szCs w:val="28"/>
        </w:rPr>
      </w:pPr>
    </w:p>
    <w:p w:rsidR="00154C86" w:rsidRPr="00272E5A" w:rsidRDefault="00154C86" w:rsidP="00272E5A">
      <w:pPr>
        <w:pStyle w:val="20"/>
        <w:spacing w:line="360" w:lineRule="auto"/>
        <w:ind w:firstLine="720"/>
        <w:rPr>
          <w:szCs w:val="28"/>
        </w:rPr>
      </w:pPr>
      <w:r w:rsidRPr="00272E5A">
        <w:rPr>
          <w:szCs w:val="28"/>
        </w:rPr>
        <w:t>В работе решалась задача изучения степени подвижности ионов свинца (</w:t>
      </w:r>
      <w:r w:rsidRPr="00272E5A">
        <w:rPr>
          <w:szCs w:val="28"/>
          <w:lang w:val="en-US"/>
        </w:rPr>
        <w:t>II</w:t>
      </w:r>
      <w:r w:rsidRPr="00272E5A">
        <w:rPr>
          <w:szCs w:val="28"/>
        </w:rPr>
        <w:t>) и кадмия (</w:t>
      </w:r>
      <w:r w:rsidRPr="00272E5A">
        <w:rPr>
          <w:szCs w:val="28"/>
          <w:lang w:val="en-US"/>
        </w:rPr>
        <w:t>II</w:t>
      </w:r>
      <w:r w:rsidRPr="00272E5A">
        <w:rPr>
          <w:szCs w:val="28"/>
        </w:rPr>
        <w:t xml:space="preserve">) и, в частности, выявление доли кислоторастворимых форм ТМ в системе «почва-растение». Экспериментальные данные изучения подвижности ионов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xml:space="preserve">) под влиянием различных концентраций их в почве и почвенном растворе в зависимости от кислотности почвы проводились с использованием солей </w:t>
      </w:r>
      <w:r w:rsidRPr="00272E5A">
        <w:rPr>
          <w:szCs w:val="28"/>
          <w:lang w:val="en-US"/>
        </w:rPr>
        <w:t>Cd</w:t>
      </w:r>
      <w:r w:rsidRPr="00272E5A">
        <w:rPr>
          <w:szCs w:val="28"/>
        </w:rPr>
        <w:t>(</w:t>
      </w:r>
      <w:r w:rsidRPr="00272E5A">
        <w:rPr>
          <w:szCs w:val="28"/>
          <w:lang w:val="en-US"/>
        </w:rPr>
        <w:t>NO</w:t>
      </w:r>
      <w:r w:rsidRPr="00272E5A">
        <w:rPr>
          <w:szCs w:val="28"/>
          <w:vertAlign w:val="subscript"/>
        </w:rPr>
        <w:t>3</w:t>
      </w:r>
      <w:r w:rsidRPr="00272E5A">
        <w:rPr>
          <w:szCs w:val="28"/>
        </w:rPr>
        <w:t>)</w:t>
      </w:r>
      <w:r w:rsidRPr="00272E5A">
        <w:rPr>
          <w:szCs w:val="28"/>
          <w:vertAlign w:val="subscript"/>
        </w:rPr>
        <w:t xml:space="preserve">2 </w:t>
      </w:r>
      <w:r w:rsidR="00294C8C" w:rsidRPr="00272E5A">
        <w:rPr>
          <w:szCs w:val="28"/>
          <w:vertAlign w:val="subscript"/>
        </w:rPr>
        <w:t xml:space="preserve"> </w:t>
      </w:r>
      <w:r w:rsidR="00294C8C" w:rsidRPr="00272E5A">
        <w:rPr>
          <w:szCs w:val="28"/>
        </w:rPr>
        <w:t xml:space="preserve">и </w:t>
      </w:r>
      <w:r w:rsidR="00294C8C" w:rsidRPr="00272E5A">
        <w:rPr>
          <w:szCs w:val="28"/>
          <w:vertAlign w:val="subscript"/>
        </w:rPr>
        <w:t xml:space="preserve"> </w:t>
      </w:r>
      <w:r w:rsidR="00294C8C" w:rsidRPr="00272E5A">
        <w:rPr>
          <w:szCs w:val="28"/>
          <w:lang w:val="en-US"/>
        </w:rPr>
        <w:t>Pb</w:t>
      </w:r>
      <w:r w:rsidR="00294C8C" w:rsidRPr="00272E5A">
        <w:rPr>
          <w:szCs w:val="28"/>
        </w:rPr>
        <w:t>(</w:t>
      </w:r>
      <w:r w:rsidR="00294C8C" w:rsidRPr="00272E5A">
        <w:rPr>
          <w:szCs w:val="28"/>
          <w:lang w:val="en-US"/>
        </w:rPr>
        <w:t>CH</w:t>
      </w:r>
      <w:r w:rsidR="00294C8C" w:rsidRPr="00272E5A">
        <w:rPr>
          <w:szCs w:val="28"/>
          <w:vertAlign w:val="subscript"/>
        </w:rPr>
        <w:t>3</w:t>
      </w:r>
      <w:r w:rsidR="00294C8C" w:rsidRPr="00272E5A">
        <w:rPr>
          <w:szCs w:val="28"/>
          <w:lang w:val="en-US"/>
        </w:rPr>
        <w:t>COO</w:t>
      </w:r>
      <w:r w:rsidR="00294C8C" w:rsidRPr="00272E5A">
        <w:rPr>
          <w:szCs w:val="28"/>
        </w:rPr>
        <w:t>)</w:t>
      </w:r>
      <w:r w:rsidR="00294C8C" w:rsidRPr="00272E5A">
        <w:rPr>
          <w:szCs w:val="28"/>
          <w:vertAlign w:val="subscript"/>
        </w:rPr>
        <w:t>2</w:t>
      </w:r>
      <w:r w:rsidR="00294C8C" w:rsidRPr="00272E5A">
        <w:rPr>
          <w:szCs w:val="28"/>
        </w:rPr>
        <w:t>.</w:t>
      </w:r>
    </w:p>
    <w:p w:rsidR="00294C8C" w:rsidRPr="00272E5A" w:rsidRDefault="00294C8C" w:rsidP="00272E5A">
      <w:pPr>
        <w:pStyle w:val="20"/>
        <w:spacing w:line="360" w:lineRule="auto"/>
        <w:ind w:firstLine="720"/>
        <w:rPr>
          <w:szCs w:val="28"/>
        </w:rPr>
      </w:pPr>
      <w:r w:rsidRPr="00272E5A">
        <w:rPr>
          <w:szCs w:val="28"/>
        </w:rPr>
        <w:t xml:space="preserve">Ионы металлов вводили в почву в количествах, кратных 20 ПДК и 60 ПДК (ПДК </w:t>
      </w:r>
      <w:r w:rsidRPr="00272E5A">
        <w:rPr>
          <w:szCs w:val="28"/>
          <w:lang w:val="en-US"/>
        </w:rPr>
        <w:t>Cd</w:t>
      </w:r>
      <w:r w:rsidRPr="00272E5A">
        <w:rPr>
          <w:szCs w:val="28"/>
        </w:rPr>
        <w:t xml:space="preserve"> (</w:t>
      </w:r>
      <w:r w:rsidRPr="00272E5A">
        <w:rPr>
          <w:szCs w:val="28"/>
          <w:lang w:val="en-US"/>
        </w:rPr>
        <w:t>II</w:t>
      </w:r>
      <w:r w:rsidRPr="00272E5A">
        <w:rPr>
          <w:szCs w:val="28"/>
        </w:rPr>
        <w:t xml:space="preserve">) = 3 мг/кг [18], ПДК </w:t>
      </w:r>
      <w:r w:rsidRPr="00272E5A">
        <w:rPr>
          <w:szCs w:val="28"/>
          <w:lang w:val="en-US"/>
        </w:rPr>
        <w:t>Pb</w:t>
      </w:r>
      <w:r w:rsidRPr="00272E5A">
        <w:rPr>
          <w:szCs w:val="28"/>
        </w:rPr>
        <w:t xml:space="preserve"> (</w:t>
      </w:r>
      <w:r w:rsidRPr="00272E5A">
        <w:rPr>
          <w:szCs w:val="28"/>
          <w:lang w:val="en-US"/>
        </w:rPr>
        <w:t>II</w:t>
      </w:r>
      <w:r w:rsidRPr="00272E5A">
        <w:rPr>
          <w:szCs w:val="28"/>
        </w:rPr>
        <w:t>) = 1 мг/кг [13]) по схеме:</w:t>
      </w:r>
    </w:p>
    <w:p w:rsidR="00294C8C" w:rsidRPr="00272E5A" w:rsidRDefault="00294C8C" w:rsidP="00272E5A">
      <w:pPr>
        <w:pStyle w:val="20"/>
        <w:numPr>
          <w:ilvl w:val="0"/>
          <w:numId w:val="18"/>
        </w:numPr>
        <w:spacing w:line="360" w:lineRule="auto"/>
        <w:ind w:left="0" w:firstLine="720"/>
        <w:rPr>
          <w:szCs w:val="28"/>
        </w:rPr>
      </w:pPr>
      <w:r w:rsidRPr="00272E5A">
        <w:rPr>
          <w:szCs w:val="28"/>
        </w:rPr>
        <w:t>контроль (почва-фон)</w:t>
      </w:r>
    </w:p>
    <w:p w:rsidR="00294C8C" w:rsidRPr="00272E5A" w:rsidRDefault="00294C8C" w:rsidP="00272E5A">
      <w:pPr>
        <w:pStyle w:val="20"/>
        <w:numPr>
          <w:ilvl w:val="0"/>
          <w:numId w:val="18"/>
        </w:numPr>
        <w:spacing w:line="360" w:lineRule="auto"/>
        <w:ind w:left="0" w:firstLine="720"/>
        <w:rPr>
          <w:szCs w:val="28"/>
        </w:rPr>
      </w:pPr>
      <w:r w:rsidRPr="00272E5A">
        <w:rPr>
          <w:szCs w:val="28"/>
        </w:rPr>
        <w:t>фон + ТМ (</w:t>
      </w:r>
      <w:r w:rsidRPr="00272E5A">
        <w:rPr>
          <w:szCs w:val="28"/>
          <w:lang w:val="en-US"/>
        </w:rPr>
        <w:t>Pb</w:t>
      </w:r>
      <w:r w:rsidRPr="00272E5A">
        <w:rPr>
          <w:szCs w:val="28"/>
        </w:rPr>
        <w:t xml:space="preserve"> </w:t>
      </w:r>
      <w:r w:rsidRPr="00272E5A">
        <w:rPr>
          <w:szCs w:val="28"/>
          <w:vertAlign w:val="superscript"/>
        </w:rPr>
        <w:t>2+</w:t>
      </w:r>
      <w:r w:rsidRPr="00272E5A">
        <w:rPr>
          <w:szCs w:val="28"/>
        </w:rPr>
        <w:t xml:space="preserve"> /</w:t>
      </w:r>
      <w:r w:rsidRPr="00272E5A">
        <w:rPr>
          <w:szCs w:val="28"/>
          <w:lang w:val="en-US"/>
        </w:rPr>
        <w:t>Cd</w:t>
      </w:r>
      <w:r w:rsidRPr="00272E5A">
        <w:rPr>
          <w:szCs w:val="28"/>
        </w:rPr>
        <w:t xml:space="preserve"> </w:t>
      </w:r>
      <w:r w:rsidRPr="00272E5A">
        <w:rPr>
          <w:szCs w:val="28"/>
          <w:vertAlign w:val="superscript"/>
        </w:rPr>
        <w:t>2+</w:t>
      </w:r>
      <w:r w:rsidRPr="00272E5A">
        <w:rPr>
          <w:szCs w:val="28"/>
        </w:rPr>
        <w:t>) + биогумус</w:t>
      </w:r>
    </w:p>
    <w:p w:rsidR="00294C8C" w:rsidRPr="00272E5A" w:rsidRDefault="00294C8C" w:rsidP="00272E5A">
      <w:pPr>
        <w:pStyle w:val="20"/>
        <w:numPr>
          <w:ilvl w:val="0"/>
          <w:numId w:val="18"/>
        </w:numPr>
        <w:spacing w:line="360" w:lineRule="auto"/>
        <w:ind w:left="0" w:firstLine="720"/>
        <w:rPr>
          <w:szCs w:val="28"/>
        </w:rPr>
      </w:pPr>
      <w:r w:rsidRPr="00272E5A">
        <w:rPr>
          <w:szCs w:val="28"/>
        </w:rPr>
        <w:t>фон + ТМ (</w:t>
      </w:r>
      <w:r w:rsidRPr="00272E5A">
        <w:rPr>
          <w:szCs w:val="28"/>
          <w:lang w:val="en-US"/>
        </w:rPr>
        <w:t>Pb</w:t>
      </w:r>
      <w:r w:rsidRPr="00272E5A">
        <w:rPr>
          <w:szCs w:val="28"/>
        </w:rPr>
        <w:t xml:space="preserve"> </w:t>
      </w:r>
      <w:r w:rsidRPr="00272E5A">
        <w:rPr>
          <w:szCs w:val="28"/>
          <w:vertAlign w:val="superscript"/>
        </w:rPr>
        <w:t>2+</w:t>
      </w:r>
      <w:r w:rsidRPr="00272E5A">
        <w:rPr>
          <w:szCs w:val="28"/>
        </w:rPr>
        <w:t xml:space="preserve"> /</w:t>
      </w:r>
      <w:r w:rsidRPr="00272E5A">
        <w:rPr>
          <w:szCs w:val="28"/>
          <w:lang w:val="en-US"/>
        </w:rPr>
        <w:t>Cd</w:t>
      </w:r>
      <w:r w:rsidRPr="00272E5A">
        <w:rPr>
          <w:szCs w:val="28"/>
        </w:rPr>
        <w:t xml:space="preserve"> </w:t>
      </w:r>
      <w:r w:rsidRPr="00272E5A">
        <w:rPr>
          <w:szCs w:val="28"/>
          <w:vertAlign w:val="superscript"/>
        </w:rPr>
        <w:t>2+</w:t>
      </w:r>
      <w:r w:rsidRPr="00272E5A">
        <w:rPr>
          <w:szCs w:val="28"/>
        </w:rPr>
        <w:t>) +известь</w:t>
      </w:r>
    </w:p>
    <w:p w:rsidR="00294C8C" w:rsidRPr="00272E5A" w:rsidRDefault="00294C8C" w:rsidP="00272E5A">
      <w:pPr>
        <w:pStyle w:val="20"/>
        <w:numPr>
          <w:ilvl w:val="0"/>
          <w:numId w:val="18"/>
        </w:numPr>
        <w:spacing w:line="360" w:lineRule="auto"/>
        <w:ind w:left="0" w:firstLine="720"/>
        <w:rPr>
          <w:szCs w:val="28"/>
        </w:rPr>
      </w:pPr>
      <w:r w:rsidRPr="00272E5A">
        <w:rPr>
          <w:szCs w:val="28"/>
        </w:rPr>
        <w:t>фон + ТМ (</w:t>
      </w:r>
      <w:r w:rsidRPr="00272E5A">
        <w:rPr>
          <w:szCs w:val="28"/>
          <w:lang w:val="en-US"/>
        </w:rPr>
        <w:t>Pb</w:t>
      </w:r>
      <w:r w:rsidRPr="00272E5A">
        <w:rPr>
          <w:szCs w:val="28"/>
        </w:rPr>
        <w:t xml:space="preserve"> </w:t>
      </w:r>
      <w:r w:rsidRPr="00272E5A">
        <w:rPr>
          <w:szCs w:val="28"/>
          <w:vertAlign w:val="superscript"/>
        </w:rPr>
        <w:t>2+</w:t>
      </w:r>
      <w:r w:rsidRPr="00272E5A">
        <w:rPr>
          <w:szCs w:val="28"/>
        </w:rPr>
        <w:t xml:space="preserve"> /</w:t>
      </w:r>
      <w:r w:rsidRPr="00272E5A">
        <w:rPr>
          <w:szCs w:val="28"/>
          <w:lang w:val="en-US"/>
        </w:rPr>
        <w:t>Cd</w:t>
      </w:r>
      <w:r w:rsidRPr="00272E5A">
        <w:rPr>
          <w:szCs w:val="28"/>
        </w:rPr>
        <w:t xml:space="preserve"> </w:t>
      </w:r>
      <w:r w:rsidRPr="00272E5A">
        <w:rPr>
          <w:szCs w:val="28"/>
          <w:vertAlign w:val="superscript"/>
        </w:rPr>
        <w:t>2+</w:t>
      </w:r>
      <w:r w:rsidRPr="00272E5A">
        <w:rPr>
          <w:szCs w:val="28"/>
        </w:rPr>
        <w:t>) + ацетат натрия</w:t>
      </w:r>
    </w:p>
    <w:p w:rsidR="00294C8C" w:rsidRPr="00272E5A" w:rsidRDefault="00294C8C" w:rsidP="00272E5A">
      <w:pPr>
        <w:pStyle w:val="20"/>
        <w:spacing w:line="360" w:lineRule="auto"/>
        <w:ind w:firstLine="720"/>
        <w:rPr>
          <w:szCs w:val="28"/>
        </w:rPr>
      </w:pPr>
      <w:r w:rsidRPr="00272E5A">
        <w:rPr>
          <w:szCs w:val="28"/>
        </w:rPr>
        <w:t>Опыты были заложены в сосудах без дна размером 10*15*40 см.</w:t>
      </w:r>
    </w:p>
    <w:p w:rsidR="00294C8C" w:rsidRPr="00272E5A" w:rsidRDefault="00294C8C" w:rsidP="00272E5A">
      <w:pPr>
        <w:pStyle w:val="20"/>
        <w:spacing w:line="360" w:lineRule="auto"/>
        <w:ind w:firstLine="720"/>
        <w:rPr>
          <w:szCs w:val="28"/>
        </w:rPr>
      </w:pPr>
      <w:r w:rsidRPr="00272E5A">
        <w:rPr>
          <w:szCs w:val="28"/>
        </w:rPr>
        <w:t xml:space="preserve">После выращивания биокультуры в течение 30 суток почву подвергали химическому анализу на содержание валовых и подвижных форм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методом атомно-абсорционной спектроскопии (методика 2.6.) с целью определения доли поглощения ТМ. Резу</w:t>
      </w:r>
      <w:r w:rsidR="000F4867" w:rsidRPr="00272E5A">
        <w:rPr>
          <w:szCs w:val="28"/>
        </w:rPr>
        <w:t>льтаты представлены в т</w:t>
      </w:r>
      <w:r w:rsidR="00E3281D" w:rsidRPr="00272E5A">
        <w:rPr>
          <w:szCs w:val="28"/>
        </w:rPr>
        <w:t>аблицах 7, 8</w:t>
      </w:r>
      <w:r w:rsidR="00C80246" w:rsidRPr="00272E5A">
        <w:rPr>
          <w:szCs w:val="28"/>
        </w:rPr>
        <w:t xml:space="preserve"> и на диаграммах 1-4</w:t>
      </w:r>
      <w:r w:rsidR="005D4CE1" w:rsidRPr="00272E5A">
        <w:rPr>
          <w:szCs w:val="28"/>
        </w:rPr>
        <w:t>.</w:t>
      </w:r>
    </w:p>
    <w:p w:rsidR="00E3281D" w:rsidRPr="00272E5A" w:rsidRDefault="00E3281D" w:rsidP="00272E5A">
      <w:pPr>
        <w:pStyle w:val="20"/>
        <w:spacing w:line="360" w:lineRule="auto"/>
        <w:ind w:firstLine="720"/>
        <w:rPr>
          <w:szCs w:val="28"/>
        </w:rPr>
      </w:pPr>
    </w:p>
    <w:p w:rsidR="00E3281D" w:rsidRPr="00272E5A" w:rsidRDefault="00E3281D" w:rsidP="00272E5A">
      <w:pPr>
        <w:pStyle w:val="20"/>
        <w:spacing w:line="360" w:lineRule="auto"/>
        <w:ind w:firstLine="720"/>
        <w:rPr>
          <w:szCs w:val="28"/>
        </w:rPr>
      </w:pPr>
      <w:r w:rsidRPr="00272E5A">
        <w:rPr>
          <w:szCs w:val="28"/>
        </w:rPr>
        <w:t>Таблица 7</w:t>
      </w:r>
    </w:p>
    <w:p w:rsidR="00E3281D" w:rsidRPr="00272E5A" w:rsidRDefault="00E3281D" w:rsidP="00272E5A">
      <w:pPr>
        <w:pStyle w:val="20"/>
        <w:spacing w:line="360" w:lineRule="auto"/>
        <w:ind w:firstLine="720"/>
        <w:rPr>
          <w:szCs w:val="28"/>
        </w:rPr>
      </w:pPr>
      <w:r w:rsidRPr="00272E5A">
        <w:rPr>
          <w:szCs w:val="28"/>
        </w:rPr>
        <w:t xml:space="preserve">Содержание валовых форм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xml:space="preserve">), мг/кг в почве Минусинского </w:t>
      </w:r>
      <w:r w:rsidR="002B0EA1" w:rsidRPr="00272E5A">
        <w:rPr>
          <w:szCs w:val="28"/>
        </w:rPr>
        <w:t>района</w:t>
      </w:r>
    </w:p>
    <w:tbl>
      <w:tblPr>
        <w:tblStyle w:val="a8"/>
        <w:tblW w:w="0" w:type="auto"/>
        <w:jc w:val="center"/>
        <w:tblLayout w:type="fixed"/>
        <w:tblLook w:val="01E0" w:firstRow="1" w:lastRow="1" w:firstColumn="1" w:lastColumn="1" w:noHBand="0" w:noVBand="0"/>
      </w:tblPr>
      <w:tblGrid>
        <w:gridCol w:w="2376"/>
        <w:gridCol w:w="2268"/>
        <w:gridCol w:w="1276"/>
        <w:gridCol w:w="2126"/>
        <w:gridCol w:w="1241"/>
      </w:tblGrid>
      <w:tr w:rsidR="00E3281D" w:rsidRPr="008D35AF" w:rsidTr="008D35AF">
        <w:trPr>
          <w:trHeight w:val="220"/>
          <w:jc w:val="center"/>
        </w:trPr>
        <w:tc>
          <w:tcPr>
            <w:tcW w:w="2376" w:type="dxa"/>
            <w:vMerge w:val="restart"/>
          </w:tcPr>
          <w:p w:rsidR="00E3281D" w:rsidRPr="008D35AF" w:rsidRDefault="00E3281D" w:rsidP="008D35AF">
            <w:pPr>
              <w:pStyle w:val="20"/>
              <w:spacing w:line="360" w:lineRule="auto"/>
              <w:rPr>
                <w:sz w:val="20"/>
              </w:rPr>
            </w:pPr>
            <w:r w:rsidRPr="008D35AF">
              <w:rPr>
                <w:sz w:val="20"/>
              </w:rPr>
              <w:t>Исследуемая система</w:t>
            </w:r>
          </w:p>
        </w:tc>
        <w:tc>
          <w:tcPr>
            <w:tcW w:w="6911" w:type="dxa"/>
            <w:gridSpan w:val="4"/>
          </w:tcPr>
          <w:p w:rsidR="00E3281D" w:rsidRPr="008D35AF" w:rsidRDefault="00E3281D" w:rsidP="008D35AF">
            <w:pPr>
              <w:pStyle w:val="20"/>
              <w:spacing w:line="360" w:lineRule="auto"/>
              <w:rPr>
                <w:sz w:val="20"/>
              </w:rPr>
            </w:pPr>
            <w:r w:rsidRPr="008D35AF">
              <w:rPr>
                <w:sz w:val="20"/>
              </w:rPr>
              <w:t>С иона</w:t>
            </w:r>
            <w:r w:rsidR="00263ED5" w:rsidRPr="008D35AF">
              <w:rPr>
                <w:sz w:val="20"/>
              </w:rPr>
              <w:t xml:space="preserve"> </w:t>
            </w:r>
            <w:r w:rsidRPr="008D35AF">
              <w:rPr>
                <w:sz w:val="20"/>
              </w:rPr>
              <w:t xml:space="preserve">(валовое), мг/кг почвы, 5 н. </w:t>
            </w:r>
            <w:r w:rsidRPr="008D35AF">
              <w:rPr>
                <w:sz w:val="20"/>
                <w:lang w:val="en-US"/>
              </w:rPr>
              <w:t>HNO</w:t>
            </w:r>
            <w:r w:rsidRPr="008D35AF">
              <w:rPr>
                <w:sz w:val="20"/>
                <w:vertAlign w:val="subscript"/>
              </w:rPr>
              <w:t>3</w:t>
            </w:r>
          </w:p>
        </w:tc>
      </w:tr>
      <w:tr w:rsidR="00E3281D" w:rsidRPr="008D35AF" w:rsidTr="008D35AF">
        <w:trPr>
          <w:trHeight w:val="316"/>
          <w:jc w:val="center"/>
        </w:trPr>
        <w:tc>
          <w:tcPr>
            <w:tcW w:w="2376" w:type="dxa"/>
            <w:vMerge/>
          </w:tcPr>
          <w:p w:rsidR="00E3281D" w:rsidRPr="008D35AF" w:rsidRDefault="00E3281D" w:rsidP="008D35AF">
            <w:pPr>
              <w:pStyle w:val="20"/>
              <w:spacing w:line="360" w:lineRule="auto"/>
              <w:rPr>
                <w:sz w:val="20"/>
              </w:rPr>
            </w:pPr>
          </w:p>
        </w:tc>
        <w:tc>
          <w:tcPr>
            <w:tcW w:w="2268" w:type="dxa"/>
          </w:tcPr>
          <w:p w:rsidR="00E3281D" w:rsidRPr="008D35AF" w:rsidRDefault="00263ED5" w:rsidP="008D35AF">
            <w:pPr>
              <w:pStyle w:val="20"/>
              <w:spacing w:line="360" w:lineRule="auto"/>
              <w:rPr>
                <w:sz w:val="20"/>
                <w:lang w:val="en-US"/>
              </w:rPr>
            </w:pPr>
            <w:r w:rsidRPr="008D35AF">
              <w:rPr>
                <w:sz w:val="20"/>
                <w:lang w:val="en-US"/>
              </w:rPr>
              <w:t xml:space="preserve">Pb </w:t>
            </w:r>
            <w:r w:rsidRPr="008D35AF">
              <w:rPr>
                <w:sz w:val="20"/>
                <w:vertAlign w:val="superscript"/>
                <w:lang w:val="en-US"/>
              </w:rPr>
              <w:t>2+</w:t>
            </w:r>
          </w:p>
        </w:tc>
        <w:tc>
          <w:tcPr>
            <w:tcW w:w="1276" w:type="dxa"/>
          </w:tcPr>
          <w:p w:rsidR="00E3281D" w:rsidRPr="008D35AF" w:rsidRDefault="00263ED5" w:rsidP="008D35AF">
            <w:pPr>
              <w:pStyle w:val="20"/>
              <w:spacing w:line="360" w:lineRule="auto"/>
              <w:rPr>
                <w:sz w:val="20"/>
                <w:lang w:val="en-US"/>
              </w:rPr>
            </w:pPr>
            <w:r w:rsidRPr="008D35AF">
              <w:rPr>
                <w:sz w:val="20"/>
                <w:lang w:val="en-US"/>
              </w:rPr>
              <w:t>pH</w:t>
            </w:r>
          </w:p>
        </w:tc>
        <w:tc>
          <w:tcPr>
            <w:tcW w:w="2126" w:type="dxa"/>
          </w:tcPr>
          <w:p w:rsidR="00E3281D" w:rsidRPr="008D35AF" w:rsidRDefault="00263ED5" w:rsidP="008D35AF">
            <w:pPr>
              <w:pStyle w:val="20"/>
              <w:spacing w:line="360" w:lineRule="auto"/>
              <w:rPr>
                <w:sz w:val="20"/>
                <w:lang w:val="en-US"/>
              </w:rPr>
            </w:pPr>
            <w:r w:rsidRPr="008D35AF">
              <w:rPr>
                <w:sz w:val="20"/>
                <w:lang w:val="en-US"/>
              </w:rPr>
              <w:t xml:space="preserve">Cd </w:t>
            </w:r>
            <w:r w:rsidRPr="008D35AF">
              <w:rPr>
                <w:sz w:val="20"/>
                <w:vertAlign w:val="superscript"/>
                <w:lang w:val="en-US"/>
              </w:rPr>
              <w:t>2+</w:t>
            </w:r>
          </w:p>
        </w:tc>
        <w:tc>
          <w:tcPr>
            <w:tcW w:w="1241" w:type="dxa"/>
          </w:tcPr>
          <w:p w:rsidR="00E3281D" w:rsidRPr="008D35AF" w:rsidRDefault="00263ED5" w:rsidP="008D35AF">
            <w:pPr>
              <w:pStyle w:val="20"/>
              <w:spacing w:line="360" w:lineRule="auto"/>
              <w:rPr>
                <w:sz w:val="20"/>
                <w:lang w:val="en-US"/>
              </w:rPr>
            </w:pPr>
            <w:r w:rsidRPr="008D35AF">
              <w:rPr>
                <w:sz w:val="20"/>
                <w:lang w:val="en-US"/>
              </w:rPr>
              <w:t>pH</w:t>
            </w:r>
          </w:p>
        </w:tc>
      </w:tr>
      <w:tr w:rsidR="00E3281D" w:rsidRPr="008D35AF" w:rsidTr="008D35AF">
        <w:trPr>
          <w:jc w:val="center"/>
        </w:trPr>
        <w:tc>
          <w:tcPr>
            <w:tcW w:w="2376" w:type="dxa"/>
          </w:tcPr>
          <w:p w:rsidR="00E3281D" w:rsidRPr="008D35AF" w:rsidRDefault="00263ED5" w:rsidP="008D35AF">
            <w:pPr>
              <w:pStyle w:val="20"/>
              <w:spacing w:line="360" w:lineRule="auto"/>
              <w:rPr>
                <w:sz w:val="20"/>
              </w:rPr>
            </w:pPr>
            <w:r w:rsidRPr="008D35AF">
              <w:rPr>
                <w:sz w:val="20"/>
              </w:rPr>
              <w:t>1. почва-фон</w:t>
            </w:r>
          </w:p>
        </w:tc>
        <w:tc>
          <w:tcPr>
            <w:tcW w:w="2268" w:type="dxa"/>
          </w:tcPr>
          <w:p w:rsidR="00E3281D" w:rsidRPr="008D35AF" w:rsidRDefault="00263ED5" w:rsidP="008D35AF">
            <w:pPr>
              <w:pStyle w:val="20"/>
              <w:spacing w:line="360" w:lineRule="auto"/>
              <w:rPr>
                <w:sz w:val="20"/>
              </w:rPr>
            </w:pPr>
            <w:r w:rsidRPr="008D35AF">
              <w:rPr>
                <w:sz w:val="20"/>
              </w:rPr>
              <w:t>8,69</w:t>
            </w:r>
          </w:p>
        </w:tc>
        <w:tc>
          <w:tcPr>
            <w:tcW w:w="1276" w:type="dxa"/>
          </w:tcPr>
          <w:p w:rsidR="00E3281D" w:rsidRPr="008D35AF" w:rsidRDefault="00263ED5" w:rsidP="008D35AF">
            <w:pPr>
              <w:pStyle w:val="20"/>
              <w:spacing w:line="360" w:lineRule="auto"/>
              <w:rPr>
                <w:sz w:val="20"/>
              </w:rPr>
            </w:pPr>
            <w:r w:rsidRPr="008D35AF">
              <w:rPr>
                <w:sz w:val="20"/>
              </w:rPr>
              <w:t>7,36</w:t>
            </w:r>
          </w:p>
        </w:tc>
        <w:tc>
          <w:tcPr>
            <w:tcW w:w="2126" w:type="dxa"/>
          </w:tcPr>
          <w:p w:rsidR="00E3281D" w:rsidRPr="008D35AF" w:rsidRDefault="00263ED5" w:rsidP="008D35AF">
            <w:pPr>
              <w:pStyle w:val="20"/>
              <w:spacing w:line="360" w:lineRule="auto"/>
              <w:rPr>
                <w:sz w:val="20"/>
              </w:rPr>
            </w:pPr>
            <w:r w:rsidRPr="008D35AF">
              <w:rPr>
                <w:sz w:val="20"/>
              </w:rPr>
              <w:t>0,323</w:t>
            </w:r>
          </w:p>
        </w:tc>
        <w:tc>
          <w:tcPr>
            <w:tcW w:w="1241" w:type="dxa"/>
          </w:tcPr>
          <w:p w:rsidR="00E3281D" w:rsidRPr="008D35AF" w:rsidRDefault="00263ED5" w:rsidP="008D35AF">
            <w:pPr>
              <w:pStyle w:val="20"/>
              <w:spacing w:line="360" w:lineRule="auto"/>
              <w:rPr>
                <w:sz w:val="20"/>
              </w:rPr>
            </w:pPr>
            <w:r w:rsidRPr="008D35AF">
              <w:rPr>
                <w:sz w:val="20"/>
              </w:rPr>
              <w:t>7,36</w:t>
            </w:r>
          </w:p>
        </w:tc>
      </w:tr>
      <w:tr w:rsidR="00E3281D" w:rsidRPr="008D35AF" w:rsidTr="008D35AF">
        <w:trPr>
          <w:jc w:val="center"/>
        </w:trPr>
        <w:tc>
          <w:tcPr>
            <w:tcW w:w="2376" w:type="dxa"/>
          </w:tcPr>
          <w:p w:rsidR="00E3281D" w:rsidRPr="008D35AF" w:rsidRDefault="00263ED5" w:rsidP="008D35AF">
            <w:pPr>
              <w:pStyle w:val="20"/>
              <w:spacing w:line="360" w:lineRule="auto"/>
              <w:rPr>
                <w:sz w:val="20"/>
              </w:rPr>
            </w:pPr>
            <w:r w:rsidRPr="008D35AF">
              <w:rPr>
                <w:sz w:val="20"/>
              </w:rPr>
              <w:t xml:space="preserve">2. почва + Ме </w:t>
            </w:r>
            <w:r w:rsidRPr="008D35AF">
              <w:rPr>
                <w:sz w:val="20"/>
                <w:vertAlign w:val="superscript"/>
              </w:rPr>
              <w:t>2+</w:t>
            </w:r>
          </w:p>
        </w:tc>
        <w:tc>
          <w:tcPr>
            <w:tcW w:w="2268" w:type="dxa"/>
          </w:tcPr>
          <w:p w:rsidR="00E3281D" w:rsidRPr="008D35AF" w:rsidRDefault="00263ED5" w:rsidP="008D35AF">
            <w:pPr>
              <w:pStyle w:val="20"/>
              <w:spacing w:line="360" w:lineRule="auto"/>
              <w:rPr>
                <w:sz w:val="20"/>
              </w:rPr>
            </w:pPr>
            <w:r w:rsidRPr="008D35AF">
              <w:rPr>
                <w:sz w:val="20"/>
              </w:rPr>
              <w:t>0,181</w:t>
            </w:r>
          </w:p>
        </w:tc>
        <w:tc>
          <w:tcPr>
            <w:tcW w:w="1276" w:type="dxa"/>
          </w:tcPr>
          <w:p w:rsidR="00E3281D" w:rsidRPr="008D35AF" w:rsidRDefault="00263ED5" w:rsidP="008D35AF">
            <w:pPr>
              <w:pStyle w:val="20"/>
              <w:spacing w:line="360" w:lineRule="auto"/>
              <w:rPr>
                <w:sz w:val="20"/>
              </w:rPr>
            </w:pPr>
            <w:r w:rsidRPr="008D35AF">
              <w:rPr>
                <w:sz w:val="20"/>
              </w:rPr>
              <w:t>6,62</w:t>
            </w:r>
          </w:p>
        </w:tc>
        <w:tc>
          <w:tcPr>
            <w:tcW w:w="2126" w:type="dxa"/>
          </w:tcPr>
          <w:p w:rsidR="00E3281D" w:rsidRPr="008D35AF" w:rsidRDefault="00263ED5" w:rsidP="008D35AF">
            <w:pPr>
              <w:pStyle w:val="20"/>
              <w:spacing w:line="360" w:lineRule="auto"/>
              <w:rPr>
                <w:sz w:val="20"/>
              </w:rPr>
            </w:pPr>
            <w:r w:rsidRPr="008D35AF">
              <w:rPr>
                <w:sz w:val="20"/>
              </w:rPr>
              <w:t>33,404</w:t>
            </w:r>
          </w:p>
        </w:tc>
        <w:tc>
          <w:tcPr>
            <w:tcW w:w="1241" w:type="dxa"/>
          </w:tcPr>
          <w:p w:rsidR="00E3281D" w:rsidRPr="008D35AF" w:rsidRDefault="00263ED5" w:rsidP="008D35AF">
            <w:pPr>
              <w:pStyle w:val="20"/>
              <w:spacing w:line="360" w:lineRule="auto"/>
              <w:rPr>
                <w:sz w:val="20"/>
              </w:rPr>
            </w:pPr>
            <w:r w:rsidRPr="008D35AF">
              <w:rPr>
                <w:sz w:val="20"/>
              </w:rPr>
              <w:t>6,90</w:t>
            </w:r>
          </w:p>
        </w:tc>
      </w:tr>
      <w:tr w:rsidR="00E3281D" w:rsidRPr="008D35AF" w:rsidTr="008D35AF">
        <w:trPr>
          <w:jc w:val="center"/>
        </w:trPr>
        <w:tc>
          <w:tcPr>
            <w:tcW w:w="2376" w:type="dxa"/>
          </w:tcPr>
          <w:p w:rsidR="00E3281D" w:rsidRPr="008D35AF" w:rsidRDefault="00263ED5" w:rsidP="008D35AF">
            <w:pPr>
              <w:pStyle w:val="20"/>
              <w:spacing w:line="360" w:lineRule="auto"/>
              <w:rPr>
                <w:sz w:val="20"/>
              </w:rPr>
            </w:pPr>
            <w:r w:rsidRPr="008D35AF">
              <w:rPr>
                <w:sz w:val="20"/>
              </w:rPr>
              <w:t xml:space="preserve">3. почва + Ме </w:t>
            </w:r>
            <w:r w:rsidRPr="008D35AF">
              <w:rPr>
                <w:sz w:val="20"/>
                <w:vertAlign w:val="superscript"/>
              </w:rPr>
              <w:t>2+</w:t>
            </w:r>
            <w:r w:rsidRPr="008D35AF">
              <w:rPr>
                <w:sz w:val="20"/>
              </w:rPr>
              <w:t xml:space="preserve"> + СН</w:t>
            </w:r>
            <w:r w:rsidRPr="008D35AF">
              <w:rPr>
                <w:sz w:val="20"/>
                <w:vertAlign w:val="subscript"/>
              </w:rPr>
              <w:t>3</w:t>
            </w:r>
            <w:r w:rsidRPr="008D35AF">
              <w:rPr>
                <w:sz w:val="20"/>
              </w:rPr>
              <w:t>С</w:t>
            </w:r>
            <w:r w:rsidRPr="008D35AF">
              <w:rPr>
                <w:sz w:val="20"/>
                <w:lang w:val="en-US"/>
              </w:rPr>
              <w:t>OONa</w:t>
            </w:r>
          </w:p>
        </w:tc>
        <w:tc>
          <w:tcPr>
            <w:tcW w:w="2268" w:type="dxa"/>
          </w:tcPr>
          <w:p w:rsidR="00E3281D" w:rsidRPr="008D35AF" w:rsidRDefault="00263ED5" w:rsidP="008D35AF">
            <w:pPr>
              <w:pStyle w:val="20"/>
              <w:spacing w:line="360" w:lineRule="auto"/>
              <w:rPr>
                <w:sz w:val="20"/>
              </w:rPr>
            </w:pPr>
            <w:r w:rsidRPr="008D35AF">
              <w:rPr>
                <w:sz w:val="20"/>
              </w:rPr>
              <w:t>1,554</w:t>
            </w:r>
          </w:p>
        </w:tc>
        <w:tc>
          <w:tcPr>
            <w:tcW w:w="1276" w:type="dxa"/>
          </w:tcPr>
          <w:p w:rsidR="00E3281D" w:rsidRPr="008D35AF" w:rsidRDefault="00263ED5" w:rsidP="008D35AF">
            <w:pPr>
              <w:pStyle w:val="20"/>
              <w:spacing w:line="360" w:lineRule="auto"/>
              <w:rPr>
                <w:sz w:val="20"/>
              </w:rPr>
            </w:pPr>
            <w:r w:rsidRPr="008D35AF">
              <w:rPr>
                <w:sz w:val="20"/>
              </w:rPr>
              <w:t>9,30</w:t>
            </w:r>
          </w:p>
        </w:tc>
        <w:tc>
          <w:tcPr>
            <w:tcW w:w="2126" w:type="dxa"/>
          </w:tcPr>
          <w:p w:rsidR="00E3281D" w:rsidRPr="008D35AF" w:rsidRDefault="00263ED5" w:rsidP="008D35AF">
            <w:pPr>
              <w:pStyle w:val="20"/>
              <w:spacing w:line="360" w:lineRule="auto"/>
              <w:rPr>
                <w:sz w:val="20"/>
              </w:rPr>
            </w:pPr>
            <w:r w:rsidRPr="008D35AF">
              <w:rPr>
                <w:sz w:val="20"/>
              </w:rPr>
              <w:t>15,650</w:t>
            </w:r>
          </w:p>
        </w:tc>
        <w:tc>
          <w:tcPr>
            <w:tcW w:w="1241" w:type="dxa"/>
          </w:tcPr>
          <w:p w:rsidR="00E3281D" w:rsidRPr="008D35AF" w:rsidRDefault="00263ED5" w:rsidP="008D35AF">
            <w:pPr>
              <w:pStyle w:val="20"/>
              <w:spacing w:line="360" w:lineRule="auto"/>
              <w:rPr>
                <w:sz w:val="20"/>
              </w:rPr>
            </w:pPr>
            <w:r w:rsidRPr="008D35AF">
              <w:rPr>
                <w:sz w:val="20"/>
              </w:rPr>
              <w:t>9,65</w:t>
            </w:r>
          </w:p>
        </w:tc>
      </w:tr>
      <w:tr w:rsidR="00E3281D" w:rsidRPr="008D35AF" w:rsidTr="008D35AF">
        <w:trPr>
          <w:jc w:val="center"/>
        </w:trPr>
        <w:tc>
          <w:tcPr>
            <w:tcW w:w="2376" w:type="dxa"/>
          </w:tcPr>
          <w:p w:rsidR="00E3281D" w:rsidRPr="008D35AF" w:rsidRDefault="00263ED5" w:rsidP="008D35AF">
            <w:pPr>
              <w:pStyle w:val="20"/>
              <w:spacing w:line="360" w:lineRule="auto"/>
              <w:rPr>
                <w:sz w:val="20"/>
              </w:rPr>
            </w:pPr>
            <w:r w:rsidRPr="008D35AF">
              <w:rPr>
                <w:sz w:val="20"/>
              </w:rPr>
              <w:t xml:space="preserve">4. почва + Ме </w:t>
            </w:r>
            <w:r w:rsidRPr="008D35AF">
              <w:rPr>
                <w:sz w:val="20"/>
                <w:vertAlign w:val="superscript"/>
              </w:rPr>
              <w:t>2+</w:t>
            </w:r>
            <w:r w:rsidRPr="008D35AF">
              <w:rPr>
                <w:sz w:val="20"/>
              </w:rPr>
              <w:t>+ биогумус</w:t>
            </w:r>
          </w:p>
        </w:tc>
        <w:tc>
          <w:tcPr>
            <w:tcW w:w="2268" w:type="dxa"/>
          </w:tcPr>
          <w:p w:rsidR="00E3281D" w:rsidRPr="008D35AF" w:rsidRDefault="00263ED5" w:rsidP="008D35AF">
            <w:pPr>
              <w:pStyle w:val="20"/>
              <w:spacing w:line="360" w:lineRule="auto"/>
              <w:rPr>
                <w:sz w:val="20"/>
              </w:rPr>
            </w:pPr>
            <w:r w:rsidRPr="008D35AF">
              <w:rPr>
                <w:sz w:val="20"/>
              </w:rPr>
              <w:t>0,386</w:t>
            </w:r>
          </w:p>
        </w:tc>
        <w:tc>
          <w:tcPr>
            <w:tcW w:w="1276" w:type="dxa"/>
          </w:tcPr>
          <w:p w:rsidR="00E3281D" w:rsidRPr="008D35AF" w:rsidRDefault="00263ED5" w:rsidP="008D35AF">
            <w:pPr>
              <w:pStyle w:val="20"/>
              <w:spacing w:line="360" w:lineRule="auto"/>
              <w:rPr>
                <w:sz w:val="20"/>
              </w:rPr>
            </w:pPr>
            <w:r w:rsidRPr="008D35AF">
              <w:rPr>
                <w:sz w:val="20"/>
              </w:rPr>
              <w:t>6,71</w:t>
            </w:r>
          </w:p>
        </w:tc>
        <w:tc>
          <w:tcPr>
            <w:tcW w:w="2126" w:type="dxa"/>
          </w:tcPr>
          <w:p w:rsidR="00E3281D" w:rsidRPr="008D35AF" w:rsidRDefault="00263ED5" w:rsidP="008D35AF">
            <w:pPr>
              <w:pStyle w:val="20"/>
              <w:spacing w:line="360" w:lineRule="auto"/>
              <w:rPr>
                <w:sz w:val="20"/>
              </w:rPr>
            </w:pPr>
            <w:r w:rsidRPr="008D35AF">
              <w:rPr>
                <w:sz w:val="20"/>
              </w:rPr>
              <w:t>29,645</w:t>
            </w:r>
          </w:p>
        </w:tc>
        <w:tc>
          <w:tcPr>
            <w:tcW w:w="1241" w:type="dxa"/>
          </w:tcPr>
          <w:p w:rsidR="00E3281D" w:rsidRPr="008D35AF" w:rsidRDefault="00263ED5" w:rsidP="008D35AF">
            <w:pPr>
              <w:pStyle w:val="20"/>
              <w:spacing w:line="360" w:lineRule="auto"/>
              <w:rPr>
                <w:sz w:val="20"/>
              </w:rPr>
            </w:pPr>
            <w:r w:rsidRPr="008D35AF">
              <w:rPr>
                <w:sz w:val="20"/>
              </w:rPr>
              <w:t>7,00</w:t>
            </w:r>
          </w:p>
        </w:tc>
      </w:tr>
      <w:tr w:rsidR="00E3281D" w:rsidRPr="008D35AF" w:rsidTr="008D35AF">
        <w:trPr>
          <w:jc w:val="center"/>
        </w:trPr>
        <w:tc>
          <w:tcPr>
            <w:tcW w:w="2376" w:type="dxa"/>
          </w:tcPr>
          <w:p w:rsidR="00E3281D" w:rsidRPr="008D35AF" w:rsidRDefault="00263ED5" w:rsidP="008D35AF">
            <w:pPr>
              <w:pStyle w:val="20"/>
              <w:spacing w:line="360" w:lineRule="auto"/>
              <w:rPr>
                <w:sz w:val="20"/>
              </w:rPr>
            </w:pPr>
            <w:r w:rsidRPr="008D35AF">
              <w:rPr>
                <w:sz w:val="20"/>
              </w:rPr>
              <w:t xml:space="preserve">5. почва + Ме </w:t>
            </w:r>
            <w:r w:rsidRPr="008D35AF">
              <w:rPr>
                <w:sz w:val="20"/>
                <w:vertAlign w:val="superscript"/>
              </w:rPr>
              <w:t xml:space="preserve">2+ </w:t>
            </w:r>
            <w:r w:rsidRPr="008D35AF">
              <w:rPr>
                <w:sz w:val="20"/>
              </w:rPr>
              <w:t>+</w:t>
            </w:r>
            <w:r w:rsidRPr="008D35AF">
              <w:rPr>
                <w:sz w:val="20"/>
                <w:vertAlign w:val="superscript"/>
              </w:rPr>
              <w:t xml:space="preserve"> </w:t>
            </w:r>
            <w:r w:rsidRPr="008D35AF">
              <w:rPr>
                <w:sz w:val="20"/>
              </w:rPr>
              <w:t>известь</w:t>
            </w:r>
          </w:p>
        </w:tc>
        <w:tc>
          <w:tcPr>
            <w:tcW w:w="2268" w:type="dxa"/>
          </w:tcPr>
          <w:p w:rsidR="00E3281D" w:rsidRPr="008D35AF" w:rsidRDefault="00263ED5" w:rsidP="008D35AF">
            <w:pPr>
              <w:pStyle w:val="20"/>
              <w:spacing w:line="360" w:lineRule="auto"/>
              <w:rPr>
                <w:sz w:val="20"/>
              </w:rPr>
            </w:pPr>
            <w:r w:rsidRPr="008D35AF">
              <w:rPr>
                <w:sz w:val="20"/>
              </w:rPr>
              <w:t>0,320</w:t>
            </w:r>
          </w:p>
        </w:tc>
        <w:tc>
          <w:tcPr>
            <w:tcW w:w="1276" w:type="dxa"/>
          </w:tcPr>
          <w:p w:rsidR="00E3281D" w:rsidRPr="008D35AF" w:rsidRDefault="00263ED5" w:rsidP="008D35AF">
            <w:pPr>
              <w:pStyle w:val="20"/>
              <w:spacing w:line="360" w:lineRule="auto"/>
              <w:rPr>
                <w:sz w:val="20"/>
              </w:rPr>
            </w:pPr>
            <w:r w:rsidRPr="008D35AF">
              <w:rPr>
                <w:sz w:val="20"/>
              </w:rPr>
              <w:t>7,34</w:t>
            </w:r>
          </w:p>
        </w:tc>
        <w:tc>
          <w:tcPr>
            <w:tcW w:w="2126" w:type="dxa"/>
          </w:tcPr>
          <w:p w:rsidR="00E3281D" w:rsidRPr="008D35AF" w:rsidRDefault="00263ED5" w:rsidP="008D35AF">
            <w:pPr>
              <w:pStyle w:val="20"/>
              <w:spacing w:line="360" w:lineRule="auto"/>
              <w:rPr>
                <w:sz w:val="20"/>
              </w:rPr>
            </w:pPr>
            <w:r w:rsidRPr="008D35AF">
              <w:rPr>
                <w:sz w:val="20"/>
              </w:rPr>
              <w:t>22,034</w:t>
            </w:r>
          </w:p>
        </w:tc>
        <w:tc>
          <w:tcPr>
            <w:tcW w:w="1241" w:type="dxa"/>
          </w:tcPr>
          <w:p w:rsidR="00E3281D" w:rsidRPr="008D35AF" w:rsidRDefault="00263ED5" w:rsidP="008D35AF">
            <w:pPr>
              <w:pStyle w:val="20"/>
              <w:spacing w:line="360" w:lineRule="auto"/>
              <w:rPr>
                <w:sz w:val="20"/>
              </w:rPr>
            </w:pPr>
            <w:r w:rsidRPr="008D35AF">
              <w:rPr>
                <w:sz w:val="20"/>
              </w:rPr>
              <w:t>7,12</w:t>
            </w:r>
          </w:p>
        </w:tc>
      </w:tr>
    </w:tbl>
    <w:p w:rsidR="002B0EA1" w:rsidRPr="00272E5A" w:rsidRDefault="002B0EA1" w:rsidP="00272E5A">
      <w:pPr>
        <w:pStyle w:val="20"/>
        <w:spacing w:line="360" w:lineRule="auto"/>
        <w:ind w:firstLine="720"/>
        <w:rPr>
          <w:szCs w:val="28"/>
        </w:rPr>
      </w:pPr>
    </w:p>
    <w:p w:rsidR="00263ED5" w:rsidRPr="00272E5A" w:rsidRDefault="002B0EA1" w:rsidP="00272E5A">
      <w:pPr>
        <w:pStyle w:val="20"/>
        <w:spacing w:line="360" w:lineRule="auto"/>
        <w:ind w:firstLine="720"/>
        <w:rPr>
          <w:szCs w:val="28"/>
        </w:rPr>
      </w:pPr>
      <w:r w:rsidRPr="00272E5A">
        <w:rPr>
          <w:szCs w:val="28"/>
        </w:rPr>
        <w:t>Таблица 8</w:t>
      </w:r>
    </w:p>
    <w:p w:rsidR="00263ED5" w:rsidRPr="00272E5A" w:rsidRDefault="00263ED5" w:rsidP="00272E5A">
      <w:pPr>
        <w:pStyle w:val="20"/>
        <w:spacing w:line="360" w:lineRule="auto"/>
        <w:ind w:firstLine="720"/>
        <w:rPr>
          <w:szCs w:val="28"/>
        </w:rPr>
      </w:pPr>
      <w:r w:rsidRPr="00272E5A">
        <w:rPr>
          <w:szCs w:val="28"/>
        </w:rPr>
        <w:t xml:space="preserve">Содержание подвижных форм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мг/кг в почве Минусинского района.</w:t>
      </w:r>
    </w:p>
    <w:tbl>
      <w:tblPr>
        <w:tblStyle w:val="a8"/>
        <w:tblW w:w="0" w:type="auto"/>
        <w:jc w:val="center"/>
        <w:tblLayout w:type="fixed"/>
        <w:tblLook w:val="01E0" w:firstRow="1" w:lastRow="1" w:firstColumn="1" w:lastColumn="1" w:noHBand="0" w:noVBand="0"/>
      </w:tblPr>
      <w:tblGrid>
        <w:gridCol w:w="2376"/>
        <w:gridCol w:w="2268"/>
        <w:gridCol w:w="1276"/>
        <w:gridCol w:w="2126"/>
        <w:gridCol w:w="1245"/>
      </w:tblGrid>
      <w:tr w:rsidR="00263ED5" w:rsidRPr="008D35AF" w:rsidTr="008D35AF">
        <w:trPr>
          <w:trHeight w:val="300"/>
          <w:jc w:val="center"/>
        </w:trPr>
        <w:tc>
          <w:tcPr>
            <w:tcW w:w="2376" w:type="dxa"/>
            <w:vMerge w:val="restart"/>
          </w:tcPr>
          <w:p w:rsidR="00263ED5" w:rsidRPr="008D35AF" w:rsidRDefault="00263ED5" w:rsidP="008D35AF">
            <w:pPr>
              <w:pStyle w:val="20"/>
              <w:spacing w:line="360" w:lineRule="auto"/>
              <w:rPr>
                <w:sz w:val="20"/>
              </w:rPr>
            </w:pPr>
            <w:r w:rsidRPr="008D35AF">
              <w:rPr>
                <w:sz w:val="20"/>
              </w:rPr>
              <w:t>Исследуемая система</w:t>
            </w:r>
          </w:p>
        </w:tc>
        <w:tc>
          <w:tcPr>
            <w:tcW w:w="6911" w:type="dxa"/>
            <w:gridSpan w:val="4"/>
          </w:tcPr>
          <w:p w:rsidR="00263ED5" w:rsidRPr="008D35AF" w:rsidRDefault="00263ED5" w:rsidP="008D35AF">
            <w:pPr>
              <w:pStyle w:val="20"/>
              <w:spacing w:line="360" w:lineRule="auto"/>
              <w:rPr>
                <w:sz w:val="20"/>
              </w:rPr>
            </w:pPr>
            <w:r w:rsidRPr="008D35AF">
              <w:rPr>
                <w:sz w:val="20"/>
              </w:rPr>
              <w:t xml:space="preserve">С иона (подвижное), мг/кг почвы, </w:t>
            </w:r>
          </w:p>
        </w:tc>
      </w:tr>
      <w:tr w:rsidR="00263ED5" w:rsidRPr="008D35AF" w:rsidTr="008D35AF">
        <w:trPr>
          <w:trHeight w:val="160"/>
          <w:jc w:val="center"/>
        </w:trPr>
        <w:tc>
          <w:tcPr>
            <w:tcW w:w="2376" w:type="dxa"/>
            <w:vMerge/>
          </w:tcPr>
          <w:p w:rsidR="00263ED5" w:rsidRPr="008D35AF" w:rsidRDefault="00263ED5" w:rsidP="008D35AF">
            <w:pPr>
              <w:pStyle w:val="20"/>
              <w:spacing w:line="360" w:lineRule="auto"/>
              <w:rPr>
                <w:sz w:val="20"/>
              </w:rPr>
            </w:pPr>
          </w:p>
        </w:tc>
        <w:tc>
          <w:tcPr>
            <w:tcW w:w="3540" w:type="dxa"/>
            <w:gridSpan w:val="2"/>
          </w:tcPr>
          <w:p w:rsidR="00263ED5" w:rsidRPr="008D35AF" w:rsidRDefault="00263ED5" w:rsidP="008D35AF">
            <w:pPr>
              <w:pStyle w:val="20"/>
              <w:spacing w:line="360" w:lineRule="auto"/>
              <w:rPr>
                <w:sz w:val="20"/>
              </w:rPr>
            </w:pPr>
            <w:r w:rsidRPr="008D35AF">
              <w:rPr>
                <w:sz w:val="20"/>
              </w:rPr>
              <w:t xml:space="preserve">1 н. </w:t>
            </w:r>
            <w:r w:rsidRPr="008D35AF">
              <w:rPr>
                <w:sz w:val="20"/>
                <w:lang w:val="en-US"/>
              </w:rPr>
              <w:t>HNO</w:t>
            </w:r>
            <w:r w:rsidRPr="008D35AF">
              <w:rPr>
                <w:sz w:val="20"/>
                <w:vertAlign w:val="subscript"/>
              </w:rPr>
              <w:t>3</w:t>
            </w:r>
          </w:p>
        </w:tc>
        <w:tc>
          <w:tcPr>
            <w:tcW w:w="3371" w:type="dxa"/>
            <w:gridSpan w:val="2"/>
          </w:tcPr>
          <w:p w:rsidR="00263ED5" w:rsidRPr="008D35AF" w:rsidRDefault="00263ED5" w:rsidP="008D35AF">
            <w:pPr>
              <w:pStyle w:val="20"/>
              <w:spacing w:line="360" w:lineRule="auto"/>
              <w:rPr>
                <w:sz w:val="20"/>
              </w:rPr>
            </w:pPr>
            <w:r w:rsidRPr="008D35AF">
              <w:rPr>
                <w:sz w:val="20"/>
              </w:rPr>
              <w:t>1 н. СН</w:t>
            </w:r>
            <w:r w:rsidRPr="008D35AF">
              <w:rPr>
                <w:sz w:val="20"/>
                <w:vertAlign w:val="subscript"/>
              </w:rPr>
              <w:t>3</w:t>
            </w:r>
            <w:r w:rsidRPr="008D35AF">
              <w:rPr>
                <w:sz w:val="20"/>
              </w:rPr>
              <w:t>С</w:t>
            </w:r>
            <w:r w:rsidRPr="008D35AF">
              <w:rPr>
                <w:sz w:val="20"/>
                <w:lang w:val="en-US"/>
              </w:rPr>
              <w:t>OON</w:t>
            </w:r>
            <w:r w:rsidRPr="008D35AF">
              <w:rPr>
                <w:sz w:val="20"/>
              </w:rPr>
              <w:t>Н</w:t>
            </w:r>
            <w:r w:rsidRPr="008D35AF">
              <w:rPr>
                <w:sz w:val="20"/>
                <w:vertAlign w:val="subscript"/>
              </w:rPr>
              <w:t>4</w:t>
            </w:r>
          </w:p>
        </w:tc>
      </w:tr>
      <w:tr w:rsidR="00263ED5" w:rsidRPr="008D35AF" w:rsidTr="008D35AF">
        <w:trPr>
          <w:trHeight w:val="319"/>
          <w:jc w:val="center"/>
        </w:trPr>
        <w:tc>
          <w:tcPr>
            <w:tcW w:w="2376" w:type="dxa"/>
            <w:vMerge/>
          </w:tcPr>
          <w:p w:rsidR="00263ED5" w:rsidRPr="008D35AF" w:rsidRDefault="00263ED5" w:rsidP="008D35AF">
            <w:pPr>
              <w:pStyle w:val="20"/>
              <w:spacing w:line="360" w:lineRule="auto"/>
              <w:rPr>
                <w:sz w:val="20"/>
              </w:rPr>
            </w:pPr>
          </w:p>
        </w:tc>
        <w:tc>
          <w:tcPr>
            <w:tcW w:w="2268" w:type="dxa"/>
          </w:tcPr>
          <w:p w:rsidR="00263ED5" w:rsidRPr="008D35AF" w:rsidRDefault="00263ED5" w:rsidP="008D35AF">
            <w:pPr>
              <w:pStyle w:val="20"/>
              <w:spacing w:line="360" w:lineRule="auto"/>
              <w:rPr>
                <w:sz w:val="20"/>
              </w:rPr>
            </w:pPr>
            <w:r w:rsidRPr="008D35AF">
              <w:rPr>
                <w:sz w:val="20"/>
                <w:lang w:val="en-US"/>
              </w:rPr>
              <w:t>Pb</w:t>
            </w:r>
            <w:r w:rsidRPr="008D35AF">
              <w:rPr>
                <w:sz w:val="20"/>
              </w:rPr>
              <w:t xml:space="preserve"> </w:t>
            </w:r>
            <w:r w:rsidRPr="008D35AF">
              <w:rPr>
                <w:sz w:val="20"/>
                <w:vertAlign w:val="superscript"/>
              </w:rPr>
              <w:t>2+</w:t>
            </w:r>
          </w:p>
        </w:tc>
        <w:tc>
          <w:tcPr>
            <w:tcW w:w="1276" w:type="dxa"/>
          </w:tcPr>
          <w:p w:rsidR="00263ED5" w:rsidRPr="008D35AF" w:rsidRDefault="00263ED5" w:rsidP="008D35AF">
            <w:pPr>
              <w:pStyle w:val="20"/>
              <w:spacing w:line="360" w:lineRule="auto"/>
              <w:rPr>
                <w:sz w:val="20"/>
              </w:rPr>
            </w:pPr>
            <w:r w:rsidRPr="008D35AF">
              <w:rPr>
                <w:sz w:val="20"/>
                <w:lang w:val="en-US"/>
              </w:rPr>
              <w:t>Cd</w:t>
            </w:r>
            <w:r w:rsidRPr="008D35AF">
              <w:rPr>
                <w:sz w:val="20"/>
              </w:rPr>
              <w:t xml:space="preserve"> </w:t>
            </w:r>
            <w:r w:rsidRPr="008D35AF">
              <w:rPr>
                <w:sz w:val="20"/>
                <w:vertAlign w:val="superscript"/>
              </w:rPr>
              <w:t>2+</w:t>
            </w:r>
          </w:p>
        </w:tc>
        <w:tc>
          <w:tcPr>
            <w:tcW w:w="2126" w:type="dxa"/>
          </w:tcPr>
          <w:p w:rsidR="00263ED5" w:rsidRPr="008D35AF" w:rsidRDefault="00263ED5" w:rsidP="008D35AF">
            <w:pPr>
              <w:pStyle w:val="20"/>
              <w:spacing w:line="360" w:lineRule="auto"/>
              <w:rPr>
                <w:sz w:val="20"/>
              </w:rPr>
            </w:pPr>
            <w:r w:rsidRPr="008D35AF">
              <w:rPr>
                <w:sz w:val="20"/>
                <w:lang w:val="en-US"/>
              </w:rPr>
              <w:t>Pb</w:t>
            </w:r>
            <w:r w:rsidRPr="008D35AF">
              <w:rPr>
                <w:sz w:val="20"/>
              </w:rPr>
              <w:t xml:space="preserve"> </w:t>
            </w:r>
            <w:r w:rsidRPr="008D35AF">
              <w:rPr>
                <w:sz w:val="20"/>
                <w:vertAlign w:val="superscript"/>
              </w:rPr>
              <w:t>2+</w:t>
            </w:r>
          </w:p>
        </w:tc>
        <w:tc>
          <w:tcPr>
            <w:tcW w:w="1241" w:type="dxa"/>
          </w:tcPr>
          <w:p w:rsidR="00263ED5" w:rsidRPr="008D35AF" w:rsidRDefault="00263ED5" w:rsidP="008D35AF">
            <w:pPr>
              <w:pStyle w:val="20"/>
              <w:spacing w:line="360" w:lineRule="auto"/>
              <w:rPr>
                <w:sz w:val="20"/>
              </w:rPr>
            </w:pPr>
            <w:r w:rsidRPr="008D35AF">
              <w:rPr>
                <w:sz w:val="20"/>
                <w:lang w:val="en-US"/>
              </w:rPr>
              <w:t>Cd</w:t>
            </w:r>
            <w:r w:rsidRPr="008D35AF">
              <w:rPr>
                <w:sz w:val="20"/>
              </w:rPr>
              <w:t xml:space="preserve"> </w:t>
            </w:r>
            <w:r w:rsidRPr="008D35AF">
              <w:rPr>
                <w:sz w:val="20"/>
                <w:vertAlign w:val="superscript"/>
              </w:rPr>
              <w:t>2+</w:t>
            </w:r>
          </w:p>
        </w:tc>
      </w:tr>
      <w:tr w:rsidR="00263ED5" w:rsidRPr="008D35AF" w:rsidTr="008D35AF">
        <w:trPr>
          <w:jc w:val="center"/>
        </w:trPr>
        <w:tc>
          <w:tcPr>
            <w:tcW w:w="2376" w:type="dxa"/>
          </w:tcPr>
          <w:p w:rsidR="00263ED5" w:rsidRPr="008D35AF" w:rsidRDefault="00263ED5" w:rsidP="008D35AF">
            <w:pPr>
              <w:pStyle w:val="20"/>
              <w:spacing w:line="360" w:lineRule="auto"/>
              <w:rPr>
                <w:sz w:val="20"/>
              </w:rPr>
            </w:pPr>
            <w:r w:rsidRPr="008D35AF">
              <w:rPr>
                <w:sz w:val="20"/>
              </w:rPr>
              <w:t>1. почва-фон</w:t>
            </w:r>
          </w:p>
        </w:tc>
        <w:tc>
          <w:tcPr>
            <w:tcW w:w="2268" w:type="dxa"/>
          </w:tcPr>
          <w:p w:rsidR="00263ED5" w:rsidRPr="008D35AF" w:rsidRDefault="00263ED5" w:rsidP="008D35AF">
            <w:pPr>
              <w:pStyle w:val="20"/>
              <w:spacing w:line="360" w:lineRule="auto"/>
              <w:rPr>
                <w:sz w:val="20"/>
              </w:rPr>
            </w:pPr>
            <w:r w:rsidRPr="008D35AF">
              <w:rPr>
                <w:sz w:val="20"/>
              </w:rPr>
              <w:t>6,43</w:t>
            </w:r>
          </w:p>
        </w:tc>
        <w:tc>
          <w:tcPr>
            <w:tcW w:w="1276" w:type="dxa"/>
          </w:tcPr>
          <w:p w:rsidR="00263ED5" w:rsidRPr="008D35AF" w:rsidRDefault="00263ED5" w:rsidP="008D35AF">
            <w:pPr>
              <w:pStyle w:val="20"/>
              <w:spacing w:line="360" w:lineRule="auto"/>
              <w:rPr>
                <w:sz w:val="20"/>
              </w:rPr>
            </w:pPr>
            <w:r w:rsidRPr="008D35AF">
              <w:rPr>
                <w:sz w:val="20"/>
              </w:rPr>
              <w:t>0,250</w:t>
            </w:r>
          </w:p>
        </w:tc>
        <w:tc>
          <w:tcPr>
            <w:tcW w:w="2126" w:type="dxa"/>
          </w:tcPr>
          <w:p w:rsidR="00263ED5" w:rsidRPr="008D35AF" w:rsidRDefault="00263ED5" w:rsidP="008D35AF">
            <w:pPr>
              <w:pStyle w:val="20"/>
              <w:spacing w:line="360" w:lineRule="auto"/>
              <w:rPr>
                <w:sz w:val="20"/>
              </w:rPr>
            </w:pPr>
            <w:r w:rsidRPr="008D35AF">
              <w:rPr>
                <w:sz w:val="20"/>
              </w:rPr>
              <w:t>2,91</w:t>
            </w:r>
          </w:p>
        </w:tc>
        <w:tc>
          <w:tcPr>
            <w:tcW w:w="1241" w:type="dxa"/>
          </w:tcPr>
          <w:p w:rsidR="00263ED5" w:rsidRPr="008D35AF" w:rsidRDefault="00C117B0" w:rsidP="008D35AF">
            <w:pPr>
              <w:pStyle w:val="20"/>
              <w:spacing w:line="360" w:lineRule="auto"/>
              <w:rPr>
                <w:sz w:val="20"/>
              </w:rPr>
            </w:pPr>
            <w:r w:rsidRPr="008D35AF">
              <w:rPr>
                <w:sz w:val="20"/>
              </w:rPr>
              <w:t>0,079</w:t>
            </w:r>
          </w:p>
        </w:tc>
      </w:tr>
      <w:tr w:rsidR="00263ED5" w:rsidRPr="008D35AF" w:rsidTr="008D35AF">
        <w:trPr>
          <w:jc w:val="center"/>
        </w:trPr>
        <w:tc>
          <w:tcPr>
            <w:tcW w:w="2376" w:type="dxa"/>
          </w:tcPr>
          <w:p w:rsidR="00263ED5" w:rsidRPr="008D35AF" w:rsidRDefault="00263ED5" w:rsidP="008D35AF">
            <w:pPr>
              <w:pStyle w:val="20"/>
              <w:spacing w:line="360" w:lineRule="auto"/>
              <w:rPr>
                <w:sz w:val="20"/>
              </w:rPr>
            </w:pPr>
            <w:r w:rsidRPr="008D35AF">
              <w:rPr>
                <w:sz w:val="20"/>
              </w:rPr>
              <w:t xml:space="preserve">2. почва + Ме </w:t>
            </w:r>
            <w:r w:rsidRPr="008D35AF">
              <w:rPr>
                <w:sz w:val="20"/>
                <w:vertAlign w:val="superscript"/>
              </w:rPr>
              <w:t>2+</w:t>
            </w:r>
          </w:p>
        </w:tc>
        <w:tc>
          <w:tcPr>
            <w:tcW w:w="2268" w:type="dxa"/>
          </w:tcPr>
          <w:p w:rsidR="00263ED5" w:rsidRPr="008D35AF" w:rsidRDefault="00263ED5" w:rsidP="008D35AF">
            <w:pPr>
              <w:pStyle w:val="20"/>
              <w:spacing w:line="360" w:lineRule="auto"/>
              <w:rPr>
                <w:sz w:val="20"/>
              </w:rPr>
            </w:pPr>
            <w:r w:rsidRPr="008D35AF">
              <w:rPr>
                <w:sz w:val="20"/>
              </w:rPr>
              <w:t>0,183</w:t>
            </w:r>
          </w:p>
        </w:tc>
        <w:tc>
          <w:tcPr>
            <w:tcW w:w="1276" w:type="dxa"/>
          </w:tcPr>
          <w:p w:rsidR="00263ED5" w:rsidRPr="008D35AF" w:rsidRDefault="00263ED5" w:rsidP="008D35AF">
            <w:pPr>
              <w:pStyle w:val="20"/>
              <w:spacing w:line="360" w:lineRule="auto"/>
              <w:rPr>
                <w:sz w:val="20"/>
              </w:rPr>
            </w:pPr>
            <w:r w:rsidRPr="008D35AF">
              <w:rPr>
                <w:sz w:val="20"/>
              </w:rPr>
              <w:t>27,755</w:t>
            </w:r>
          </w:p>
        </w:tc>
        <w:tc>
          <w:tcPr>
            <w:tcW w:w="2126" w:type="dxa"/>
          </w:tcPr>
          <w:p w:rsidR="00263ED5" w:rsidRPr="008D35AF" w:rsidRDefault="00263ED5" w:rsidP="008D35AF">
            <w:pPr>
              <w:pStyle w:val="20"/>
              <w:spacing w:line="360" w:lineRule="auto"/>
              <w:rPr>
                <w:sz w:val="20"/>
              </w:rPr>
            </w:pPr>
            <w:r w:rsidRPr="008D35AF">
              <w:rPr>
                <w:sz w:val="20"/>
              </w:rPr>
              <w:t>0,097</w:t>
            </w:r>
          </w:p>
        </w:tc>
        <w:tc>
          <w:tcPr>
            <w:tcW w:w="1241" w:type="dxa"/>
          </w:tcPr>
          <w:p w:rsidR="00263ED5" w:rsidRPr="008D35AF" w:rsidRDefault="00C117B0" w:rsidP="008D35AF">
            <w:pPr>
              <w:pStyle w:val="20"/>
              <w:spacing w:line="360" w:lineRule="auto"/>
              <w:rPr>
                <w:sz w:val="20"/>
              </w:rPr>
            </w:pPr>
            <w:r w:rsidRPr="008D35AF">
              <w:rPr>
                <w:sz w:val="20"/>
              </w:rPr>
              <w:t>25,128</w:t>
            </w:r>
          </w:p>
        </w:tc>
      </w:tr>
      <w:tr w:rsidR="00263ED5" w:rsidRPr="008D35AF" w:rsidTr="008D35AF">
        <w:trPr>
          <w:jc w:val="center"/>
        </w:trPr>
        <w:tc>
          <w:tcPr>
            <w:tcW w:w="2376" w:type="dxa"/>
          </w:tcPr>
          <w:p w:rsidR="00263ED5" w:rsidRPr="008D35AF" w:rsidRDefault="00263ED5" w:rsidP="008D35AF">
            <w:pPr>
              <w:pStyle w:val="20"/>
              <w:spacing w:line="360" w:lineRule="auto"/>
              <w:rPr>
                <w:sz w:val="20"/>
              </w:rPr>
            </w:pPr>
            <w:r w:rsidRPr="008D35AF">
              <w:rPr>
                <w:sz w:val="20"/>
              </w:rPr>
              <w:t xml:space="preserve">3. почва + Ме </w:t>
            </w:r>
            <w:r w:rsidRPr="008D35AF">
              <w:rPr>
                <w:sz w:val="20"/>
                <w:vertAlign w:val="superscript"/>
              </w:rPr>
              <w:t>2+</w:t>
            </w:r>
            <w:r w:rsidRPr="008D35AF">
              <w:rPr>
                <w:sz w:val="20"/>
              </w:rPr>
              <w:t xml:space="preserve"> + СН</w:t>
            </w:r>
            <w:r w:rsidRPr="008D35AF">
              <w:rPr>
                <w:sz w:val="20"/>
                <w:vertAlign w:val="subscript"/>
              </w:rPr>
              <w:t>3</w:t>
            </w:r>
            <w:r w:rsidRPr="008D35AF">
              <w:rPr>
                <w:sz w:val="20"/>
              </w:rPr>
              <w:t>С</w:t>
            </w:r>
            <w:r w:rsidRPr="008D35AF">
              <w:rPr>
                <w:sz w:val="20"/>
                <w:lang w:val="en-US"/>
              </w:rPr>
              <w:t>OONa</w:t>
            </w:r>
          </w:p>
        </w:tc>
        <w:tc>
          <w:tcPr>
            <w:tcW w:w="2268" w:type="dxa"/>
          </w:tcPr>
          <w:p w:rsidR="00263ED5" w:rsidRPr="008D35AF" w:rsidRDefault="00263ED5" w:rsidP="008D35AF">
            <w:pPr>
              <w:pStyle w:val="20"/>
              <w:spacing w:line="360" w:lineRule="auto"/>
              <w:rPr>
                <w:sz w:val="20"/>
              </w:rPr>
            </w:pPr>
            <w:r w:rsidRPr="008D35AF">
              <w:rPr>
                <w:sz w:val="20"/>
              </w:rPr>
              <w:t>1,832</w:t>
            </w:r>
          </w:p>
        </w:tc>
        <w:tc>
          <w:tcPr>
            <w:tcW w:w="1276" w:type="dxa"/>
          </w:tcPr>
          <w:p w:rsidR="00263ED5" w:rsidRPr="008D35AF" w:rsidRDefault="00263ED5" w:rsidP="008D35AF">
            <w:pPr>
              <w:pStyle w:val="20"/>
              <w:spacing w:line="360" w:lineRule="auto"/>
              <w:rPr>
                <w:sz w:val="20"/>
              </w:rPr>
            </w:pPr>
            <w:r w:rsidRPr="008D35AF">
              <w:rPr>
                <w:sz w:val="20"/>
              </w:rPr>
              <w:t>10,350</w:t>
            </w:r>
          </w:p>
        </w:tc>
        <w:tc>
          <w:tcPr>
            <w:tcW w:w="2126" w:type="dxa"/>
          </w:tcPr>
          <w:p w:rsidR="00263ED5" w:rsidRPr="008D35AF" w:rsidRDefault="00C117B0" w:rsidP="008D35AF">
            <w:pPr>
              <w:pStyle w:val="20"/>
              <w:spacing w:line="360" w:lineRule="auto"/>
              <w:rPr>
                <w:sz w:val="20"/>
              </w:rPr>
            </w:pPr>
            <w:r w:rsidRPr="008D35AF">
              <w:rPr>
                <w:sz w:val="20"/>
              </w:rPr>
              <w:t>0,</w:t>
            </w:r>
            <w:r w:rsidR="00263ED5" w:rsidRPr="008D35AF">
              <w:rPr>
                <w:sz w:val="20"/>
              </w:rPr>
              <w:t>780</w:t>
            </w:r>
          </w:p>
        </w:tc>
        <w:tc>
          <w:tcPr>
            <w:tcW w:w="1241" w:type="dxa"/>
          </w:tcPr>
          <w:p w:rsidR="00263ED5" w:rsidRPr="008D35AF" w:rsidRDefault="00C117B0" w:rsidP="008D35AF">
            <w:pPr>
              <w:pStyle w:val="20"/>
              <w:spacing w:line="360" w:lineRule="auto"/>
              <w:rPr>
                <w:sz w:val="20"/>
              </w:rPr>
            </w:pPr>
            <w:r w:rsidRPr="008D35AF">
              <w:rPr>
                <w:sz w:val="20"/>
              </w:rPr>
              <w:t>5,983</w:t>
            </w:r>
          </w:p>
        </w:tc>
      </w:tr>
      <w:tr w:rsidR="00263ED5" w:rsidRPr="008D35AF" w:rsidTr="008D35AF">
        <w:trPr>
          <w:jc w:val="center"/>
        </w:trPr>
        <w:tc>
          <w:tcPr>
            <w:tcW w:w="2376" w:type="dxa"/>
          </w:tcPr>
          <w:p w:rsidR="00263ED5" w:rsidRPr="008D35AF" w:rsidRDefault="00263ED5" w:rsidP="008D35AF">
            <w:pPr>
              <w:pStyle w:val="20"/>
              <w:spacing w:line="360" w:lineRule="auto"/>
              <w:rPr>
                <w:sz w:val="20"/>
              </w:rPr>
            </w:pPr>
            <w:r w:rsidRPr="008D35AF">
              <w:rPr>
                <w:sz w:val="20"/>
              </w:rPr>
              <w:t xml:space="preserve">4. почва + Ме </w:t>
            </w:r>
            <w:r w:rsidRPr="008D35AF">
              <w:rPr>
                <w:sz w:val="20"/>
                <w:vertAlign w:val="superscript"/>
              </w:rPr>
              <w:t>2+</w:t>
            </w:r>
            <w:r w:rsidRPr="008D35AF">
              <w:rPr>
                <w:sz w:val="20"/>
              </w:rPr>
              <w:t>+ биогумус</w:t>
            </w:r>
          </w:p>
        </w:tc>
        <w:tc>
          <w:tcPr>
            <w:tcW w:w="2268" w:type="dxa"/>
          </w:tcPr>
          <w:p w:rsidR="00263ED5" w:rsidRPr="008D35AF" w:rsidRDefault="00263ED5" w:rsidP="008D35AF">
            <w:pPr>
              <w:pStyle w:val="20"/>
              <w:spacing w:line="360" w:lineRule="auto"/>
              <w:rPr>
                <w:sz w:val="20"/>
              </w:rPr>
            </w:pPr>
            <w:r w:rsidRPr="008D35AF">
              <w:rPr>
                <w:sz w:val="20"/>
              </w:rPr>
              <w:t>0,171</w:t>
            </w:r>
          </w:p>
        </w:tc>
        <w:tc>
          <w:tcPr>
            <w:tcW w:w="1276" w:type="dxa"/>
          </w:tcPr>
          <w:p w:rsidR="00263ED5" w:rsidRPr="008D35AF" w:rsidRDefault="00263ED5" w:rsidP="008D35AF">
            <w:pPr>
              <w:pStyle w:val="20"/>
              <w:spacing w:line="360" w:lineRule="auto"/>
              <w:rPr>
                <w:sz w:val="20"/>
              </w:rPr>
            </w:pPr>
            <w:r w:rsidRPr="008D35AF">
              <w:rPr>
                <w:sz w:val="20"/>
              </w:rPr>
              <w:t>9,332</w:t>
            </w:r>
          </w:p>
        </w:tc>
        <w:tc>
          <w:tcPr>
            <w:tcW w:w="2126" w:type="dxa"/>
          </w:tcPr>
          <w:p w:rsidR="00263ED5" w:rsidRPr="008D35AF" w:rsidRDefault="00C117B0" w:rsidP="008D35AF">
            <w:pPr>
              <w:pStyle w:val="20"/>
              <w:spacing w:line="360" w:lineRule="auto"/>
              <w:rPr>
                <w:sz w:val="20"/>
              </w:rPr>
            </w:pPr>
            <w:r w:rsidRPr="008D35AF">
              <w:rPr>
                <w:sz w:val="20"/>
              </w:rPr>
              <w:t>0,077</w:t>
            </w:r>
          </w:p>
        </w:tc>
        <w:tc>
          <w:tcPr>
            <w:tcW w:w="1241" w:type="dxa"/>
          </w:tcPr>
          <w:p w:rsidR="00263ED5" w:rsidRPr="008D35AF" w:rsidRDefault="00C117B0" w:rsidP="008D35AF">
            <w:pPr>
              <w:pStyle w:val="20"/>
              <w:spacing w:line="360" w:lineRule="auto"/>
              <w:rPr>
                <w:sz w:val="20"/>
              </w:rPr>
            </w:pPr>
            <w:r w:rsidRPr="008D35AF">
              <w:rPr>
                <w:sz w:val="20"/>
              </w:rPr>
              <w:t>8,309</w:t>
            </w:r>
          </w:p>
        </w:tc>
      </w:tr>
      <w:tr w:rsidR="00263ED5" w:rsidRPr="008D35AF" w:rsidTr="008D35AF">
        <w:trPr>
          <w:jc w:val="center"/>
        </w:trPr>
        <w:tc>
          <w:tcPr>
            <w:tcW w:w="2376" w:type="dxa"/>
          </w:tcPr>
          <w:p w:rsidR="00263ED5" w:rsidRPr="008D35AF" w:rsidRDefault="00263ED5" w:rsidP="008D35AF">
            <w:pPr>
              <w:pStyle w:val="20"/>
              <w:spacing w:line="360" w:lineRule="auto"/>
              <w:rPr>
                <w:sz w:val="20"/>
              </w:rPr>
            </w:pPr>
            <w:r w:rsidRPr="008D35AF">
              <w:rPr>
                <w:sz w:val="20"/>
              </w:rPr>
              <w:t xml:space="preserve">5. почва + Ме </w:t>
            </w:r>
            <w:r w:rsidRPr="008D35AF">
              <w:rPr>
                <w:sz w:val="20"/>
                <w:vertAlign w:val="superscript"/>
              </w:rPr>
              <w:t xml:space="preserve">2+ </w:t>
            </w:r>
            <w:r w:rsidRPr="008D35AF">
              <w:rPr>
                <w:sz w:val="20"/>
              </w:rPr>
              <w:t>+</w:t>
            </w:r>
            <w:r w:rsidRPr="008D35AF">
              <w:rPr>
                <w:sz w:val="20"/>
                <w:vertAlign w:val="superscript"/>
              </w:rPr>
              <w:t xml:space="preserve"> </w:t>
            </w:r>
            <w:r w:rsidRPr="008D35AF">
              <w:rPr>
                <w:sz w:val="20"/>
              </w:rPr>
              <w:t>известь</w:t>
            </w:r>
          </w:p>
        </w:tc>
        <w:tc>
          <w:tcPr>
            <w:tcW w:w="2268" w:type="dxa"/>
          </w:tcPr>
          <w:p w:rsidR="00263ED5" w:rsidRPr="008D35AF" w:rsidRDefault="00263ED5" w:rsidP="008D35AF">
            <w:pPr>
              <w:pStyle w:val="20"/>
              <w:spacing w:line="360" w:lineRule="auto"/>
              <w:rPr>
                <w:sz w:val="20"/>
              </w:rPr>
            </w:pPr>
            <w:r w:rsidRPr="008D35AF">
              <w:rPr>
                <w:sz w:val="20"/>
              </w:rPr>
              <w:t>0,222</w:t>
            </w:r>
          </w:p>
        </w:tc>
        <w:tc>
          <w:tcPr>
            <w:tcW w:w="1276" w:type="dxa"/>
          </w:tcPr>
          <w:p w:rsidR="00263ED5" w:rsidRPr="008D35AF" w:rsidRDefault="00263ED5" w:rsidP="008D35AF">
            <w:pPr>
              <w:pStyle w:val="20"/>
              <w:spacing w:line="360" w:lineRule="auto"/>
              <w:rPr>
                <w:sz w:val="20"/>
              </w:rPr>
            </w:pPr>
            <w:r w:rsidRPr="008D35AF">
              <w:rPr>
                <w:sz w:val="20"/>
              </w:rPr>
              <w:t>19,543</w:t>
            </w:r>
          </w:p>
        </w:tc>
        <w:tc>
          <w:tcPr>
            <w:tcW w:w="2126" w:type="dxa"/>
          </w:tcPr>
          <w:p w:rsidR="00263ED5" w:rsidRPr="008D35AF" w:rsidRDefault="00C117B0" w:rsidP="008D35AF">
            <w:pPr>
              <w:pStyle w:val="20"/>
              <w:spacing w:line="360" w:lineRule="auto"/>
              <w:rPr>
                <w:sz w:val="20"/>
              </w:rPr>
            </w:pPr>
            <w:r w:rsidRPr="008D35AF">
              <w:rPr>
                <w:sz w:val="20"/>
              </w:rPr>
              <w:t>0,146</w:t>
            </w:r>
          </w:p>
        </w:tc>
        <w:tc>
          <w:tcPr>
            <w:tcW w:w="1241" w:type="dxa"/>
          </w:tcPr>
          <w:p w:rsidR="00263ED5" w:rsidRPr="008D35AF" w:rsidRDefault="00C117B0" w:rsidP="008D35AF">
            <w:pPr>
              <w:pStyle w:val="20"/>
              <w:spacing w:line="360" w:lineRule="auto"/>
              <w:rPr>
                <w:sz w:val="20"/>
              </w:rPr>
            </w:pPr>
            <w:r w:rsidRPr="008D35AF">
              <w:rPr>
                <w:sz w:val="20"/>
              </w:rPr>
              <w:t>7,864</w:t>
            </w:r>
          </w:p>
        </w:tc>
      </w:tr>
    </w:tbl>
    <w:p w:rsidR="008D35AF" w:rsidRDefault="008D35AF" w:rsidP="00272E5A">
      <w:pPr>
        <w:pStyle w:val="20"/>
        <w:spacing w:line="360" w:lineRule="auto"/>
        <w:ind w:firstLine="720"/>
        <w:rPr>
          <w:szCs w:val="28"/>
          <w:lang w:val="en-US"/>
        </w:rPr>
      </w:pPr>
    </w:p>
    <w:p w:rsidR="005D4CE1" w:rsidRPr="00272E5A" w:rsidRDefault="00892337" w:rsidP="00272E5A">
      <w:pPr>
        <w:pStyle w:val="20"/>
        <w:spacing w:line="360" w:lineRule="auto"/>
        <w:ind w:firstLine="720"/>
        <w:rPr>
          <w:szCs w:val="28"/>
        </w:rPr>
      </w:pPr>
      <w:r w:rsidRPr="00272E5A">
        <w:rPr>
          <w:szCs w:val="28"/>
        </w:rPr>
        <w:object w:dxaOrig="709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18.25pt" o:ole="">
            <v:imagedata r:id="rId10" o:title=""/>
          </v:shape>
          <o:OLEObject Type="Embed" ProgID="MSGraph.Chart.8" ShapeID="_x0000_i1025" DrawAspect="Content" ObjectID="_1469699747" r:id="rId11">
            <o:FieldCodes>\s</o:FieldCodes>
          </o:OLEObject>
        </w:object>
      </w:r>
    </w:p>
    <w:p w:rsidR="005D4CE1" w:rsidRDefault="00C80246" w:rsidP="00272E5A">
      <w:pPr>
        <w:pStyle w:val="20"/>
        <w:spacing w:line="360" w:lineRule="auto"/>
        <w:ind w:firstLine="720"/>
        <w:rPr>
          <w:szCs w:val="28"/>
          <w:lang w:val="en-US"/>
        </w:rPr>
      </w:pPr>
      <w:r w:rsidRPr="00272E5A">
        <w:rPr>
          <w:szCs w:val="28"/>
        </w:rPr>
        <w:t>Рис. 1</w:t>
      </w:r>
      <w:r w:rsidR="005D4CE1" w:rsidRPr="00272E5A">
        <w:rPr>
          <w:szCs w:val="28"/>
        </w:rPr>
        <w:t>. Валовое содержание кадмия (</w:t>
      </w:r>
      <w:r w:rsidR="005D4CE1" w:rsidRPr="00272E5A">
        <w:rPr>
          <w:szCs w:val="28"/>
          <w:lang w:val="en-US"/>
        </w:rPr>
        <w:t>II</w:t>
      </w:r>
      <w:r w:rsidR="005D4CE1" w:rsidRPr="00272E5A">
        <w:rPr>
          <w:szCs w:val="28"/>
        </w:rPr>
        <w:t>), мг/кг</w:t>
      </w:r>
    </w:p>
    <w:p w:rsidR="005D4CE1" w:rsidRPr="00272E5A" w:rsidRDefault="008D35AF" w:rsidP="00272E5A">
      <w:pPr>
        <w:pStyle w:val="20"/>
        <w:spacing w:line="360" w:lineRule="auto"/>
        <w:ind w:firstLine="720"/>
        <w:rPr>
          <w:szCs w:val="28"/>
        </w:rPr>
      </w:pPr>
      <w:r>
        <w:rPr>
          <w:szCs w:val="28"/>
          <w:lang w:val="en-US"/>
        </w:rPr>
        <w:br w:type="page"/>
      </w:r>
      <w:r w:rsidR="00892337" w:rsidRPr="00272E5A">
        <w:rPr>
          <w:szCs w:val="28"/>
        </w:rPr>
        <w:object w:dxaOrig="7635" w:dyaOrig="4965">
          <v:shape id="_x0000_i1026" type="#_x0000_t75" style="width:381.75pt;height:248.25pt" o:ole="">
            <v:imagedata r:id="rId12" o:title=""/>
          </v:shape>
          <o:OLEObject Type="Embed" ProgID="MSGraph.Chart.8" ShapeID="_x0000_i1026" DrawAspect="Content" ObjectID="_1469699748" r:id="rId13">
            <o:FieldCodes>\s</o:FieldCodes>
          </o:OLEObject>
        </w:object>
      </w:r>
    </w:p>
    <w:p w:rsidR="005D4CE1" w:rsidRPr="00272E5A" w:rsidRDefault="005D4CE1" w:rsidP="00272E5A">
      <w:pPr>
        <w:pStyle w:val="20"/>
        <w:spacing w:line="360" w:lineRule="auto"/>
        <w:ind w:firstLine="720"/>
        <w:rPr>
          <w:szCs w:val="28"/>
        </w:rPr>
      </w:pPr>
      <w:r w:rsidRPr="00272E5A">
        <w:rPr>
          <w:szCs w:val="28"/>
        </w:rPr>
        <w:t>Рис.</w:t>
      </w:r>
      <w:r w:rsidR="00C80246" w:rsidRPr="00272E5A">
        <w:rPr>
          <w:szCs w:val="28"/>
        </w:rPr>
        <w:t>2</w:t>
      </w:r>
      <w:r w:rsidRPr="00272E5A">
        <w:rPr>
          <w:szCs w:val="28"/>
        </w:rPr>
        <w:t>. Валовое содержание свинца (</w:t>
      </w:r>
      <w:r w:rsidRPr="00272E5A">
        <w:rPr>
          <w:szCs w:val="28"/>
          <w:lang w:val="en-US"/>
        </w:rPr>
        <w:t>II</w:t>
      </w:r>
      <w:r w:rsidRPr="00272E5A">
        <w:rPr>
          <w:szCs w:val="28"/>
        </w:rPr>
        <w:t>), мг/кг</w:t>
      </w:r>
    </w:p>
    <w:p w:rsidR="008D35AF" w:rsidRDefault="008D35AF" w:rsidP="00272E5A">
      <w:pPr>
        <w:pStyle w:val="20"/>
        <w:spacing w:line="360" w:lineRule="auto"/>
        <w:ind w:firstLine="720"/>
        <w:rPr>
          <w:szCs w:val="28"/>
          <w:lang w:val="en-US"/>
        </w:rPr>
      </w:pPr>
    </w:p>
    <w:p w:rsidR="005D4CE1" w:rsidRPr="00272E5A" w:rsidRDefault="005D4CE1" w:rsidP="00272E5A">
      <w:pPr>
        <w:pStyle w:val="20"/>
        <w:spacing w:line="360" w:lineRule="auto"/>
        <w:ind w:firstLine="720"/>
        <w:rPr>
          <w:szCs w:val="28"/>
        </w:rPr>
      </w:pPr>
      <w:r w:rsidRPr="00272E5A">
        <w:rPr>
          <w:szCs w:val="28"/>
        </w:rPr>
        <w:t>Условные обозначения к рисункам 7-8:</w:t>
      </w:r>
    </w:p>
    <w:p w:rsidR="005D4CE1" w:rsidRPr="00272E5A" w:rsidRDefault="005D4CE1" w:rsidP="00272E5A">
      <w:pPr>
        <w:pStyle w:val="20"/>
        <w:numPr>
          <w:ilvl w:val="0"/>
          <w:numId w:val="19"/>
        </w:numPr>
        <w:spacing w:line="360" w:lineRule="auto"/>
        <w:ind w:left="0" w:firstLine="720"/>
        <w:rPr>
          <w:szCs w:val="28"/>
        </w:rPr>
      </w:pPr>
      <w:r w:rsidRPr="00272E5A">
        <w:rPr>
          <w:szCs w:val="28"/>
        </w:rPr>
        <w:t>почва + Ме</w:t>
      </w:r>
      <w:r w:rsidRPr="00272E5A">
        <w:rPr>
          <w:szCs w:val="28"/>
          <w:vertAlign w:val="superscript"/>
        </w:rPr>
        <w:t>2+</w:t>
      </w:r>
    </w:p>
    <w:p w:rsidR="005D4CE1" w:rsidRPr="00272E5A" w:rsidRDefault="005D4CE1" w:rsidP="00272E5A">
      <w:pPr>
        <w:pStyle w:val="20"/>
        <w:numPr>
          <w:ilvl w:val="0"/>
          <w:numId w:val="19"/>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СН</w:t>
      </w:r>
      <w:r w:rsidRPr="00272E5A">
        <w:rPr>
          <w:szCs w:val="28"/>
          <w:vertAlign w:val="subscript"/>
        </w:rPr>
        <w:t>3</w:t>
      </w:r>
      <w:r w:rsidRPr="00272E5A">
        <w:rPr>
          <w:szCs w:val="28"/>
        </w:rPr>
        <w:t>СОО</w:t>
      </w:r>
      <w:r w:rsidRPr="00272E5A">
        <w:rPr>
          <w:szCs w:val="28"/>
          <w:lang w:val="en-US"/>
        </w:rPr>
        <w:t>Na</w:t>
      </w:r>
    </w:p>
    <w:p w:rsidR="005D4CE1" w:rsidRPr="00272E5A" w:rsidRDefault="005D4CE1" w:rsidP="00272E5A">
      <w:pPr>
        <w:pStyle w:val="20"/>
        <w:numPr>
          <w:ilvl w:val="0"/>
          <w:numId w:val="19"/>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биогумус</w:t>
      </w:r>
    </w:p>
    <w:p w:rsidR="005D4CE1" w:rsidRPr="00272E5A" w:rsidRDefault="005D4CE1" w:rsidP="00272E5A">
      <w:pPr>
        <w:pStyle w:val="20"/>
        <w:numPr>
          <w:ilvl w:val="0"/>
          <w:numId w:val="19"/>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известь</w:t>
      </w:r>
    </w:p>
    <w:p w:rsidR="005D4CE1" w:rsidRPr="00272E5A" w:rsidRDefault="005D4CE1" w:rsidP="00272E5A">
      <w:pPr>
        <w:pStyle w:val="20"/>
        <w:spacing w:line="360" w:lineRule="auto"/>
        <w:ind w:firstLine="720"/>
        <w:rPr>
          <w:szCs w:val="28"/>
        </w:rPr>
      </w:pPr>
    </w:p>
    <w:p w:rsidR="005D4CE1" w:rsidRPr="00272E5A" w:rsidRDefault="00892337" w:rsidP="00272E5A">
      <w:pPr>
        <w:pStyle w:val="20"/>
        <w:spacing w:line="360" w:lineRule="auto"/>
        <w:ind w:firstLine="720"/>
        <w:rPr>
          <w:szCs w:val="28"/>
        </w:rPr>
      </w:pPr>
      <w:r w:rsidRPr="00272E5A">
        <w:rPr>
          <w:szCs w:val="28"/>
        </w:rPr>
        <w:object w:dxaOrig="6525" w:dyaOrig="4080">
          <v:shape id="_x0000_i1027" type="#_x0000_t75" style="width:326.25pt;height:204pt" o:ole="">
            <v:imagedata r:id="rId14" o:title=""/>
          </v:shape>
          <o:OLEObject Type="Embed" ProgID="MSGraph.Chart.8" ShapeID="_x0000_i1027" DrawAspect="Content" ObjectID="_1469699749" r:id="rId15">
            <o:FieldCodes>\s</o:FieldCodes>
          </o:OLEObject>
        </w:object>
      </w:r>
    </w:p>
    <w:p w:rsidR="005D4CE1" w:rsidRPr="00272E5A" w:rsidRDefault="005D4CE1" w:rsidP="00272E5A">
      <w:pPr>
        <w:pStyle w:val="20"/>
        <w:spacing w:line="360" w:lineRule="auto"/>
        <w:ind w:firstLine="720"/>
        <w:rPr>
          <w:szCs w:val="28"/>
        </w:rPr>
      </w:pPr>
      <w:r w:rsidRPr="00272E5A">
        <w:rPr>
          <w:szCs w:val="28"/>
        </w:rPr>
        <w:t xml:space="preserve">Рис. </w:t>
      </w:r>
      <w:r w:rsidR="00C80246" w:rsidRPr="00272E5A">
        <w:rPr>
          <w:szCs w:val="28"/>
        </w:rPr>
        <w:t>3</w:t>
      </w:r>
      <w:r w:rsidRPr="00272E5A">
        <w:rPr>
          <w:szCs w:val="28"/>
        </w:rPr>
        <w:t>. Содержание подвижных форм кадмия в почве (экстр. 1 н. СН</w:t>
      </w:r>
      <w:r w:rsidRPr="00272E5A">
        <w:rPr>
          <w:szCs w:val="28"/>
          <w:vertAlign w:val="subscript"/>
        </w:rPr>
        <w:t>3</w:t>
      </w:r>
      <w:r w:rsidRPr="00272E5A">
        <w:rPr>
          <w:szCs w:val="28"/>
        </w:rPr>
        <w:t>СОО</w:t>
      </w:r>
      <w:r w:rsidRPr="00272E5A">
        <w:rPr>
          <w:szCs w:val="28"/>
          <w:lang w:val="en-US"/>
        </w:rPr>
        <w:t>N</w:t>
      </w:r>
      <w:r w:rsidRPr="00272E5A">
        <w:rPr>
          <w:szCs w:val="28"/>
        </w:rPr>
        <w:t>Н</w:t>
      </w:r>
      <w:r w:rsidRPr="00272E5A">
        <w:rPr>
          <w:szCs w:val="28"/>
          <w:vertAlign w:val="subscript"/>
        </w:rPr>
        <w:t>4</w:t>
      </w:r>
      <w:r w:rsidRPr="00272E5A">
        <w:rPr>
          <w:szCs w:val="28"/>
        </w:rPr>
        <w:t>), мг/кг почвы</w:t>
      </w:r>
    </w:p>
    <w:p w:rsidR="005D4CE1" w:rsidRPr="00272E5A" w:rsidRDefault="00892337" w:rsidP="00272E5A">
      <w:pPr>
        <w:pStyle w:val="20"/>
        <w:spacing w:line="360" w:lineRule="auto"/>
        <w:ind w:firstLine="720"/>
        <w:rPr>
          <w:szCs w:val="28"/>
        </w:rPr>
      </w:pPr>
      <w:r w:rsidRPr="00272E5A">
        <w:rPr>
          <w:szCs w:val="28"/>
        </w:rPr>
        <w:object w:dxaOrig="6945" w:dyaOrig="4035">
          <v:shape id="_x0000_i1028" type="#_x0000_t75" style="width:347.25pt;height:201.75pt" o:ole="">
            <v:imagedata r:id="rId16" o:title=""/>
          </v:shape>
          <o:OLEObject Type="Embed" ProgID="MSGraph.Chart.8" ShapeID="_x0000_i1028" DrawAspect="Content" ObjectID="_1469699750" r:id="rId17">
            <o:FieldCodes>\s</o:FieldCodes>
          </o:OLEObject>
        </w:object>
      </w:r>
    </w:p>
    <w:p w:rsidR="005D4CE1" w:rsidRPr="00272E5A" w:rsidRDefault="00C80246" w:rsidP="00272E5A">
      <w:pPr>
        <w:pStyle w:val="20"/>
        <w:spacing w:line="360" w:lineRule="auto"/>
        <w:ind w:firstLine="720"/>
        <w:rPr>
          <w:szCs w:val="28"/>
        </w:rPr>
      </w:pPr>
      <w:r w:rsidRPr="00272E5A">
        <w:rPr>
          <w:szCs w:val="28"/>
        </w:rPr>
        <w:t>Рис.4.</w:t>
      </w:r>
      <w:r w:rsidR="005D4CE1" w:rsidRPr="00272E5A">
        <w:rPr>
          <w:szCs w:val="28"/>
        </w:rPr>
        <w:t>Содержание подвижных форм свинца в почве (экстр. 1 н. СН</w:t>
      </w:r>
      <w:r w:rsidR="005D4CE1" w:rsidRPr="00272E5A">
        <w:rPr>
          <w:szCs w:val="28"/>
          <w:vertAlign w:val="subscript"/>
        </w:rPr>
        <w:t>3</w:t>
      </w:r>
      <w:r w:rsidR="005D4CE1" w:rsidRPr="00272E5A">
        <w:rPr>
          <w:szCs w:val="28"/>
        </w:rPr>
        <w:t>СОО</w:t>
      </w:r>
      <w:r w:rsidR="005D4CE1" w:rsidRPr="00272E5A">
        <w:rPr>
          <w:szCs w:val="28"/>
          <w:lang w:val="en-US"/>
        </w:rPr>
        <w:t>N</w:t>
      </w:r>
      <w:r w:rsidR="005D4CE1" w:rsidRPr="00272E5A">
        <w:rPr>
          <w:szCs w:val="28"/>
        </w:rPr>
        <w:t>Н</w:t>
      </w:r>
      <w:r w:rsidR="005D4CE1" w:rsidRPr="00272E5A">
        <w:rPr>
          <w:szCs w:val="28"/>
          <w:vertAlign w:val="subscript"/>
        </w:rPr>
        <w:t>4</w:t>
      </w:r>
      <w:r w:rsidR="005D4CE1" w:rsidRPr="00272E5A">
        <w:rPr>
          <w:szCs w:val="28"/>
        </w:rPr>
        <w:t>), мг/кг почвы</w:t>
      </w:r>
    </w:p>
    <w:p w:rsidR="008D35AF" w:rsidRDefault="008D35AF" w:rsidP="00272E5A">
      <w:pPr>
        <w:pStyle w:val="20"/>
        <w:spacing w:line="360" w:lineRule="auto"/>
        <w:ind w:firstLine="720"/>
        <w:rPr>
          <w:szCs w:val="28"/>
          <w:lang w:val="en-US"/>
        </w:rPr>
      </w:pPr>
    </w:p>
    <w:p w:rsidR="005D4CE1" w:rsidRPr="00272E5A" w:rsidRDefault="005D4CE1" w:rsidP="00272E5A">
      <w:pPr>
        <w:pStyle w:val="20"/>
        <w:spacing w:line="360" w:lineRule="auto"/>
        <w:ind w:firstLine="720"/>
        <w:rPr>
          <w:szCs w:val="28"/>
        </w:rPr>
      </w:pPr>
      <w:r w:rsidRPr="00272E5A">
        <w:rPr>
          <w:szCs w:val="28"/>
        </w:rPr>
        <w:t>У</w:t>
      </w:r>
      <w:r w:rsidR="00C80246" w:rsidRPr="00272E5A">
        <w:rPr>
          <w:szCs w:val="28"/>
        </w:rPr>
        <w:t>словные обозначения к рисункам 1-4</w:t>
      </w:r>
      <w:r w:rsidRPr="00272E5A">
        <w:rPr>
          <w:szCs w:val="28"/>
        </w:rPr>
        <w:t>:</w:t>
      </w:r>
    </w:p>
    <w:p w:rsidR="005D4CE1" w:rsidRPr="00272E5A" w:rsidRDefault="005D4CE1" w:rsidP="00272E5A">
      <w:pPr>
        <w:pStyle w:val="20"/>
        <w:numPr>
          <w:ilvl w:val="0"/>
          <w:numId w:val="21"/>
        </w:numPr>
        <w:spacing w:line="360" w:lineRule="auto"/>
        <w:ind w:left="0" w:firstLine="720"/>
        <w:rPr>
          <w:szCs w:val="28"/>
        </w:rPr>
      </w:pPr>
      <w:r w:rsidRPr="00272E5A">
        <w:rPr>
          <w:szCs w:val="28"/>
        </w:rPr>
        <w:t>почва + Ме</w:t>
      </w:r>
      <w:r w:rsidRPr="00272E5A">
        <w:rPr>
          <w:szCs w:val="28"/>
          <w:vertAlign w:val="superscript"/>
        </w:rPr>
        <w:t>2+</w:t>
      </w:r>
    </w:p>
    <w:p w:rsidR="005D4CE1" w:rsidRPr="00272E5A" w:rsidRDefault="005D4CE1" w:rsidP="00272E5A">
      <w:pPr>
        <w:pStyle w:val="20"/>
        <w:numPr>
          <w:ilvl w:val="0"/>
          <w:numId w:val="21"/>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СН</w:t>
      </w:r>
      <w:r w:rsidRPr="00272E5A">
        <w:rPr>
          <w:szCs w:val="28"/>
          <w:vertAlign w:val="subscript"/>
        </w:rPr>
        <w:t>3</w:t>
      </w:r>
      <w:r w:rsidRPr="00272E5A">
        <w:rPr>
          <w:szCs w:val="28"/>
        </w:rPr>
        <w:t>СОО</w:t>
      </w:r>
      <w:r w:rsidRPr="00272E5A">
        <w:rPr>
          <w:szCs w:val="28"/>
          <w:lang w:val="en-US"/>
        </w:rPr>
        <w:t>Na</w:t>
      </w:r>
    </w:p>
    <w:p w:rsidR="005D4CE1" w:rsidRPr="00272E5A" w:rsidRDefault="005D4CE1" w:rsidP="00272E5A">
      <w:pPr>
        <w:pStyle w:val="20"/>
        <w:numPr>
          <w:ilvl w:val="0"/>
          <w:numId w:val="21"/>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биогумус</w:t>
      </w:r>
    </w:p>
    <w:p w:rsidR="005D4CE1" w:rsidRPr="00272E5A" w:rsidRDefault="005D4CE1" w:rsidP="00272E5A">
      <w:pPr>
        <w:pStyle w:val="20"/>
        <w:numPr>
          <w:ilvl w:val="0"/>
          <w:numId w:val="21"/>
        </w:numPr>
        <w:spacing w:line="360" w:lineRule="auto"/>
        <w:ind w:left="0" w:firstLine="720"/>
        <w:rPr>
          <w:szCs w:val="28"/>
        </w:rPr>
      </w:pPr>
      <w:r w:rsidRPr="00272E5A">
        <w:rPr>
          <w:szCs w:val="28"/>
        </w:rPr>
        <w:t>почва + Ме</w:t>
      </w:r>
      <w:r w:rsidRPr="00272E5A">
        <w:rPr>
          <w:szCs w:val="28"/>
          <w:vertAlign w:val="superscript"/>
        </w:rPr>
        <w:t>2+</w:t>
      </w:r>
      <w:r w:rsidRPr="00272E5A">
        <w:rPr>
          <w:szCs w:val="28"/>
        </w:rPr>
        <w:t xml:space="preserve"> + известь</w:t>
      </w:r>
    </w:p>
    <w:p w:rsidR="005D4CE1" w:rsidRPr="00272E5A" w:rsidRDefault="005D4CE1" w:rsidP="00272E5A">
      <w:pPr>
        <w:pStyle w:val="20"/>
        <w:spacing w:line="360" w:lineRule="auto"/>
        <w:ind w:firstLine="720"/>
        <w:rPr>
          <w:szCs w:val="28"/>
        </w:rPr>
      </w:pPr>
    </w:p>
    <w:p w:rsidR="00AE6FE1" w:rsidRPr="00272E5A" w:rsidRDefault="003B6F73" w:rsidP="00272E5A">
      <w:pPr>
        <w:pStyle w:val="20"/>
        <w:spacing w:line="360" w:lineRule="auto"/>
        <w:ind w:firstLine="720"/>
        <w:rPr>
          <w:szCs w:val="28"/>
        </w:rPr>
      </w:pPr>
      <w:r w:rsidRPr="00272E5A">
        <w:rPr>
          <w:szCs w:val="28"/>
        </w:rPr>
        <w:t xml:space="preserve">Подходы, рекомендуемые разными авторами [13] для характеристики соединений ионов ТМ в почве с позиции их подвижности, принципиально различаются. В почвах подавляющая часть </w:t>
      </w:r>
      <w:r w:rsidRPr="00272E5A">
        <w:rPr>
          <w:szCs w:val="28"/>
          <w:lang w:val="en-US"/>
        </w:rPr>
        <w:t>Cd</w:t>
      </w:r>
      <w:r w:rsidRPr="00272E5A">
        <w:rPr>
          <w:szCs w:val="28"/>
        </w:rPr>
        <w:t>(</w:t>
      </w:r>
      <w:r w:rsidRPr="00272E5A">
        <w:rPr>
          <w:szCs w:val="28"/>
          <w:lang w:val="en-US"/>
        </w:rPr>
        <w:t>II</w:t>
      </w:r>
      <w:r w:rsidRPr="00272E5A">
        <w:rPr>
          <w:szCs w:val="28"/>
        </w:rPr>
        <w:t xml:space="preserve">) и  </w:t>
      </w:r>
      <w:r w:rsidRPr="00272E5A">
        <w:rPr>
          <w:szCs w:val="28"/>
          <w:lang w:val="en-US"/>
        </w:rPr>
        <w:t>Pb</w:t>
      </w:r>
      <w:r w:rsidRPr="00272E5A">
        <w:rPr>
          <w:szCs w:val="28"/>
        </w:rPr>
        <w:t>(</w:t>
      </w:r>
      <w:r w:rsidRPr="00272E5A">
        <w:rPr>
          <w:szCs w:val="28"/>
          <w:lang w:val="en-US"/>
        </w:rPr>
        <w:t>II</w:t>
      </w:r>
      <w:r w:rsidRPr="00272E5A">
        <w:rPr>
          <w:szCs w:val="28"/>
        </w:rPr>
        <w:t>) находится в виде твёрдых соединений, которых может быть несколько. В процессе выделения фракций возможно перераспределение элементов между ними. Так, при определении содержания обменной фракции свинца следует иметь в виду, что однократной обработкой 1 н.  СН</w:t>
      </w:r>
      <w:r w:rsidRPr="00272E5A">
        <w:rPr>
          <w:szCs w:val="28"/>
          <w:vertAlign w:val="subscript"/>
        </w:rPr>
        <w:t>3</w:t>
      </w:r>
      <w:r w:rsidRPr="00272E5A">
        <w:rPr>
          <w:szCs w:val="28"/>
        </w:rPr>
        <w:t>СОО</w:t>
      </w:r>
      <w:r w:rsidRPr="00272E5A">
        <w:rPr>
          <w:szCs w:val="28"/>
          <w:lang w:val="en-US"/>
        </w:rPr>
        <w:t>NH</w:t>
      </w:r>
      <w:r w:rsidRPr="00272E5A">
        <w:rPr>
          <w:szCs w:val="28"/>
          <w:vertAlign w:val="subscript"/>
        </w:rPr>
        <w:t>4</w:t>
      </w:r>
      <w:r w:rsidRPr="00272E5A">
        <w:rPr>
          <w:szCs w:val="28"/>
        </w:rPr>
        <w:t xml:space="preserve"> из почвы не удаётся экстрагировать более 50% даже щелочноземельных обменных катионов, которые, безусловно, связаны значительно слабее, чем  </w:t>
      </w:r>
      <w:r w:rsidRPr="00272E5A">
        <w:rPr>
          <w:szCs w:val="28"/>
          <w:lang w:val="en-US"/>
        </w:rPr>
        <w:t>Pb</w:t>
      </w:r>
      <w:r w:rsidRPr="00272E5A">
        <w:rPr>
          <w:szCs w:val="28"/>
        </w:rPr>
        <w:t>(</w:t>
      </w:r>
      <w:r w:rsidRPr="00272E5A">
        <w:rPr>
          <w:szCs w:val="28"/>
          <w:lang w:val="en-US"/>
        </w:rPr>
        <w:t>II</w:t>
      </w:r>
      <w:r w:rsidRPr="00272E5A">
        <w:rPr>
          <w:szCs w:val="28"/>
        </w:rPr>
        <w:t>) [13].</w:t>
      </w:r>
    </w:p>
    <w:p w:rsidR="00AE6FE1" w:rsidRPr="00272E5A" w:rsidRDefault="003B6F73" w:rsidP="00272E5A">
      <w:pPr>
        <w:pStyle w:val="20"/>
        <w:spacing w:line="360" w:lineRule="auto"/>
        <w:ind w:firstLine="720"/>
        <w:rPr>
          <w:szCs w:val="28"/>
        </w:rPr>
      </w:pPr>
      <w:r w:rsidRPr="00272E5A">
        <w:rPr>
          <w:szCs w:val="28"/>
        </w:rPr>
        <w:t xml:space="preserve">   Полученные результаты указывают на то, что с ростом рН среды валовое количество свинца увеличивается. При внесении </w:t>
      </w:r>
      <w:r w:rsidRPr="00272E5A">
        <w:rPr>
          <w:szCs w:val="28"/>
          <w:lang w:val="en-US"/>
        </w:rPr>
        <w:t>Pb</w:t>
      </w:r>
      <w:r w:rsidRPr="00272E5A">
        <w:rPr>
          <w:szCs w:val="28"/>
          <w:vertAlign w:val="superscript"/>
        </w:rPr>
        <w:t>2+</w:t>
      </w:r>
      <w:r w:rsidRPr="00272E5A">
        <w:rPr>
          <w:szCs w:val="28"/>
        </w:rPr>
        <w:t xml:space="preserve"> в почвенный раствор, в количествах, кратных 60 ПДК, наибольшее количество металла закрепляется почвой в случае применения биогумуса и извести, а так же в почве – контроле. Аномально высокое значение  </w:t>
      </w:r>
      <w:r w:rsidRPr="00272E5A">
        <w:rPr>
          <w:szCs w:val="28"/>
          <w:lang w:val="en-US"/>
        </w:rPr>
        <w:t>Pb</w:t>
      </w:r>
      <w:r w:rsidRPr="00272E5A">
        <w:rPr>
          <w:szCs w:val="28"/>
          <w:vertAlign w:val="superscript"/>
        </w:rPr>
        <w:t>2+</w:t>
      </w:r>
      <w:r w:rsidRPr="00272E5A">
        <w:rPr>
          <w:szCs w:val="28"/>
        </w:rPr>
        <w:t xml:space="preserve"> с применением ацетата натрия объясняется, скорее </w:t>
      </w:r>
      <w:r w:rsidR="003A097C" w:rsidRPr="00272E5A">
        <w:rPr>
          <w:szCs w:val="28"/>
        </w:rPr>
        <w:t>всего,</w:t>
      </w:r>
      <w:r w:rsidRPr="00272E5A">
        <w:rPr>
          <w:szCs w:val="28"/>
        </w:rPr>
        <w:t xml:space="preserve"> </w:t>
      </w:r>
      <w:r w:rsidR="003A097C" w:rsidRPr="00272E5A">
        <w:rPr>
          <w:szCs w:val="28"/>
        </w:rPr>
        <w:t>происходящим в системе</w:t>
      </w:r>
      <w:r w:rsidRPr="00272E5A">
        <w:rPr>
          <w:szCs w:val="28"/>
        </w:rPr>
        <w:t xml:space="preserve"> процессом гидролиза</w:t>
      </w:r>
      <w:r w:rsidR="003A097C" w:rsidRPr="00272E5A">
        <w:rPr>
          <w:szCs w:val="28"/>
        </w:rPr>
        <w:t>, приводящему к накоплению ОН</w:t>
      </w:r>
      <w:r w:rsidR="003A097C" w:rsidRPr="00272E5A">
        <w:rPr>
          <w:szCs w:val="28"/>
          <w:vertAlign w:val="superscript"/>
        </w:rPr>
        <w:t>-</w:t>
      </w:r>
      <w:r w:rsidR="003A097C" w:rsidRPr="00272E5A">
        <w:rPr>
          <w:szCs w:val="28"/>
        </w:rPr>
        <w:t xml:space="preserve"> ионов в почвенном растворе. Это продолжается до тех пор, пока в системе не установится равновесие между негидролизованными ацетат-ионами и гидроксид-ионами, появляющимися в результате гидролиза по аниону. В силу слабости уксусной кислоты как электролита (К </w:t>
      </w:r>
      <w:r w:rsidR="003A097C" w:rsidRPr="00272E5A">
        <w:rPr>
          <w:szCs w:val="28"/>
          <w:vertAlign w:val="subscript"/>
        </w:rPr>
        <w:t>дис</w:t>
      </w:r>
      <w:r w:rsidR="003A097C" w:rsidRPr="00272E5A">
        <w:rPr>
          <w:szCs w:val="28"/>
        </w:rPr>
        <w:t xml:space="preserve"> = 1,74*10</w:t>
      </w:r>
      <w:r w:rsidR="003A097C" w:rsidRPr="00272E5A">
        <w:rPr>
          <w:szCs w:val="28"/>
          <w:vertAlign w:val="superscript"/>
        </w:rPr>
        <w:t>-5</w:t>
      </w:r>
      <w:r w:rsidR="003A097C" w:rsidRPr="00272E5A">
        <w:rPr>
          <w:szCs w:val="28"/>
          <w:vertAlign w:val="subscript"/>
        </w:rPr>
        <w:t xml:space="preserve"> </w:t>
      </w:r>
      <w:r w:rsidR="003A097C" w:rsidRPr="00272E5A">
        <w:rPr>
          <w:szCs w:val="28"/>
        </w:rPr>
        <w:t>) глубина протекания гидролиза будет значительной, и в растворе будут накапливаться  ОН</w:t>
      </w:r>
      <w:r w:rsidR="003A097C" w:rsidRPr="00272E5A">
        <w:rPr>
          <w:szCs w:val="28"/>
          <w:vertAlign w:val="superscript"/>
        </w:rPr>
        <w:t>-</w:t>
      </w:r>
      <w:r w:rsidR="003A097C" w:rsidRPr="00272E5A">
        <w:rPr>
          <w:szCs w:val="28"/>
        </w:rPr>
        <w:t xml:space="preserve"> ионы. Установлено что, рН 1 н. раствора СН</w:t>
      </w:r>
      <w:r w:rsidR="003A097C" w:rsidRPr="00272E5A">
        <w:rPr>
          <w:szCs w:val="28"/>
          <w:vertAlign w:val="subscript"/>
        </w:rPr>
        <w:t>3</w:t>
      </w:r>
      <w:r w:rsidR="003A097C" w:rsidRPr="00272E5A">
        <w:rPr>
          <w:szCs w:val="28"/>
        </w:rPr>
        <w:t>СОО</w:t>
      </w:r>
      <w:r w:rsidR="003A097C" w:rsidRPr="00272E5A">
        <w:rPr>
          <w:szCs w:val="28"/>
          <w:lang w:val="en-US"/>
        </w:rPr>
        <w:t>Na</w:t>
      </w:r>
      <w:r w:rsidR="003A097C" w:rsidRPr="00272E5A">
        <w:rPr>
          <w:szCs w:val="28"/>
        </w:rPr>
        <w:t xml:space="preserve"> равен 9,4, что вполне согласуется с полученными экспериментальными данными. </w:t>
      </w:r>
    </w:p>
    <w:p w:rsidR="003A097C" w:rsidRPr="00272E5A" w:rsidRDefault="003A097C" w:rsidP="00272E5A">
      <w:pPr>
        <w:pStyle w:val="20"/>
        <w:spacing w:line="360" w:lineRule="auto"/>
        <w:ind w:firstLine="720"/>
        <w:rPr>
          <w:szCs w:val="28"/>
        </w:rPr>
      </w:pPr>
      <w:r w:rsidRPr="00272E5A">
        <w:rPr>
          <w:szCs w:val="28"/>
        </w:rPr>
        <w:t xml:space="preserve">Поведение </w:t>
      </w:r>
      <w:r w:rsidRPr="00272E5A">
        <w:rPr>
          <w:szCs w:val="28"/>
          <w:lang w:val="en-US"/>
        </w:rPr>
        <w:t>Cd</w:t>
      </w:r>
      <w:r w:rsidRPr="00272E5A">
        <w:rPr>
          <w:szCs w:val="28"/>
        </w:rPr>
        <w:t xml:space="preserve"> (</w:t>
      </w:r>
      <w:r w:rsidRPr="00272E5A">
        <w:rPr>
          <w:szCs w:val="28"/>
          <w:lang w:val="en-US"/>
        </w:rPr>
        <w:t>II</w:t>
      </w:r>
      <w:r w:rsidRPr="00272E5A">
        <w:rPr>
          <w:szCs w:val="28"/>
        </w:rPr>
        <w:t>) заметно отличается от поведения других тяжёлых металлов. Его подвижность высока во всех средах, даже при внесении извести. Повышенная подвижность кадмия, и связанная с этим меньшая защищённость растительного организма от избыточных ионов этого элемента, является одной из причин сильной его токсичности.</w:t>
      </w:r>
    </w:p>
    <w:p w:rsidR="00E42B0C" w:rsidRPr="00272E5A" w:rsidRDefault="003A097C" w:rsidP="00272E5A">
      <w:pPr>
        <w:pStyle w:val="20"/>
        <w:spacing w:line="360" w:lineRule="auto"/>
        <w:ind w:firstLine="720"/>
        <w:rPr>
          <w:szCs w:val="28"/>
        </w:rPr>
      </w:pPr>
      <w:r w:rsidRPr="00272E5A">
        <w:rPr>
          <w:szCs w:val="28"/>
        </w:rPr>
        <w:t xml:space="preserve">Прочность связывания количеств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за счёт химического взаимодействия будет разной, как в силу неоднородности почвенных частиц и почвенного органического вещества, так и вследствие кооперативных эффектов (изменения прочности связи ионов в результате присоединения</w:t>
      </w:r>
      <w:r w:rsidR="00E42B0C" w:rsidRPr="00272E5A">
        <w:rPr>
          <w:szCs w:val="28"/>
        </w:rPr>
        <w:t xml:space="preserve"> (или отщепления) другого иона к другой частице или функциональной группе молекулы).</w:t>
      </w:r>
    </w:p>
    <w:p w:rsidR="005D4CE1" w:rsidRPr="00272E5A" w:rsidRDefault="00E42B0C" w:rsidP="00272E5A">
      <w:pPr>
        <w:pStyle w:val="20"/>
        <w:spacing w:line="360" w:lineRule="auto"/>
        <w:ind w:firstLine="720"/>
        <w:rPr>
          <w:szCs w:val="28"/>
        </w:rPr>
      </w:pPr>
      <w:r w:rsidRPr="00272E5A">
        <w:rPr>
          <w:szCs w:val="28"/>
        </w:rPr>
        <w:t xml:space="preserve">Полученные данные позволили провести оценку доли различных форм соединений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по подвижности в почве. Результаты представлены в таблице 9.</w:t>
      </w:r>
    </w:p>
    <w:p w:rsidR="00E42B0C" w:rsidRPr="00272E5A" w:rsidRDefault="008D35AF" w:rsidP="00272E5A">
      <w:pPr>
        <w:pStyle w:val="20"/>
        <w:spacing w:line="360" w:lineRule="auto"/>
        <w:ind w:firstLine="720"/>
        <w:rPr>
          <w:szCs w:val="28"/>
        </w:rPr>
      </w:pPr>
      <w:r>
        <w:rPr>
          <w:szCs w:val="28"/>
          <w:lang w:val="en-US"/>
        </w:rPr>
        <w:br w:type="page"/>
      </w:r>
      <w:r w:rsidR="00E42B0C" w:rsidRPr="00272E5A">
        <w:rPr>
          <w:szCs w:val="28"/>
        </w:rPr>
        <w:t>Таблица</w:t>
      </w:r>
      <w:r w:rsidR="002B0EA1" w:rsidRPr="00272E5A">
        <w:rPr>
          <w:szCs w:val="28"/>
        </w:rPr>
        <w:t xml:space="preserve"> 9</w:t>
      </w:r>
    </w:p>
    <w:p w:rsidR="00E42B0C" w:rsidRPr="00272E5A" w:rsidRDefault="00E42B0C" w:rsidP="00272E5A">
      <w:pPr>
        <w:pStyle w:val="20"/>
        <w:spacing w:line="360" w:lineRule="auto"/>
        <w:ind w:firstLine="720"/>
        <w:rPr>
          <w:szCs w:val="28"/>
        </w:rPr>
      </w:pPr>
      <w:r w:rsidRPr="00272E5A">
        <w:rPr>
          <w:szCs w:val="28"/>
        </w:rPr>
        <w:t>Содержание подвижных форм ионов ТМ в почве, %</w:t>
      </w:r>
      <w:r w:rsidR="008D35AF" w:rsidRPr="008D35AF">
        <w:rPr>
          <w:szCs w:val="28"/>
        </w:rPr>
        <w:t xml:space="preserve"> </w:t>
      </w:r>
      <w:r w:rsidRPr="00272E5A">
        <w:rPr>
          <w:szCs w:val="28"/>
        </w:rPr>
        <w:t>района.</w:t>
      </w:r>
    </w:p>
    <w:tbl>
      <w:tblPr>
        <w:tblStyle w:val="a8"/>
        <w:tblW w:w="9291" w:type="dxa"/>
        <w:jc w:val="center"/>
        <w:tblLayout w:type="fixed"/>
        <w:tblLook w:val="01E0" w:firstRow="1" w:lastRow="1" w:firstColumn="1" w:lastColumn="1" w:noHBand="0" w:noVBand="0"/>
      </w:tblPr>
      <w:tblGrid>
        <w:gridCol w:w="2376"/>
        <w:gridCol w:w="1276"/>
        <w:gridCol w:w="1418"/>
        <w:gridCol w:w="2268"/>
        <w:gridCol w:w="1953"/>
      </w:tblGrid>
      <w:tr w:rsidR="00E42B0C" w:rsidRPr="008D35AF" w:rsidTr="008D35AF">
        <w:trPr>
          <w:trHeight w:val="300"/>
          <w:jc w:val="center"/>
        </w:trPr>
        <w:tc>
          <w:tcPr>
            <w:tcW w:w="2376" w:type="dxa"/>
            <w:vMerge w:val="restart"/>
          </w:tcPr>
          <w:p w:rsidR="00E42B0C" w:rsidRPr="008D35AF" w:rsidRDefault="00E42B0C" w:rsidP="008D35AF">
            <w:pPr>
              <w:pStyle w:val="20"/>
              <w:spacing w:line="360" w:lineRule="auto"/>
              <w:rPr>
                <w:sz w:val="20"/>
              </w:rPr>
            </w:pPr>
            <w:r w:rsidRPr="008D35AF">
              <w:rPr>
                <w:sz w:val="20"/>
              </w:rPr>
              <w:t>Исследуемая система</w:t>
            </w:r>
          </w:p>
        </w:tc>
        <w:tc>
          <w:tcPr>
            <w:tcW w:w="2694" w:type="dxa"/>
            <w:gridSpan w:val="2"/>
            <w:vMerge w:val="restart"/>
          </w:tcPr>
          <w:p w:rsidR="00E42B0C" w:rsidRPr="008D35AF" w:rsidRDefault="00E42B0C" w:rsidP="008D35AF">
            <w:pPr>
              <w:pStyle w:val="20"/>
              <w:spacing w:line="360" w:lineRule="auto"/>
              <w:rPr>
                <w:sz w:val="20"/>
              </w:rPr>
            </w:pPr>
            <w:r w:rsidRPr="008D35AF">
              <w:rPr>
                <w:sz w:val="20"/>
              </w:rPr>
              <w:t>рН</w:t>
            </w:r>
          </w:p>
        </w:tc>
        <w:tc>
          <w:tcPr>
            <w:tcW w:w="4221" w:type="dxa"/>
            <w:gridSpan w:val="2"/>
          </w:tcPr>
          <w:p w:rsidR="00E42B0C" w:rsidRPr="008D35AF" w:rsidRDefault="00E42B0C" w:rsidP="008D35AF">
            <w:pPr>
              <w:pStyle w:val="20"/>
              <w:spacing w:line="360" w:lineRule="auto"/>
              <w:rPr>
                <w:sz w:val="20"/>
              </w:rPr>
            </w:pPr>
            <w:r w:rsidRPr="008D35AF">
              <w:rPr>
                <w:sz w:val="20"/>
              </w:rPr>
              <w:t>Подвижные формы, %</w:t>
            </w:r>
          </w:p>
        </w:tc>
      </w:tr>
      <w:tr w:rsidR="00E42B0C" w:rsidRPr="008D35AF" w:rsidTr="008D35AF">
        <w:trPr>
          <w:trHeight w:val="160"/>
          <w:jc w:val="center"/>
        </w:trPr>
        <w:tc>
          <w:tcPr>
            <w:tcW w:w="2376" w:type="dxa"/>
            <w:vMerge/>
          </w:tcPr>
          <w:p w:rsidR="00E42B0C" w:rsidRPr="008D35AF" w:rsidRDefault="00E42B0C" w:rsidP="008D35AF">
            <w:pPr>
              <w:pStyle w:val="20"/>
              <w:spacing w:line="360" w:lineRule="auto"/>
              <w:rPr>
                <w:sz w:val="20"/>
              </w:rPr>
            </w:pPr>
          </w:p>
        </w:tc>
        <w:tc>
          <w:tcPr>
            <w:tcW w:w="2694" w:type="dxa"/>
            <w:gridSpan w:val="2"/>
            <w:vMerge/>
          </w:tcPr>
          <w:p w:rsidR="00E42B0C" w:rsidRPr="008D35AF" w:rsidRDefault="00E42B0C" w:rsidP="008D35AF">
            <w:pPr>
              <w:pStyle w:val="20"/>
              <w:spacing w:line="360" w:lineRule="auto"/>
              <w:rPr>
                <w:sz w:val="20"/>
              </w:rPr>
            </w:pPr>
          </w:p>
        </w:tc>
        <w:tc>
          <w:tcPr>
            <w:tcW w:w="4221" w:type="dxa"/>
            <w:gridSpan w:val="2"/>
          </w:tcPr>
          <w:p w:rsidR="00E42B0C" w:rsidRPr="008D35AF" w:rsidRDefault="00E42B0C" w:rsidP="008D35AF">
            <w:pPr>
              <w:pStyle w:val="20"/>
              <w:spacing w:line="360" w:lineRule="auto"/>
              <w:rPr>
                <w:sz w:val="20"/>
              </w:rPr>
            </w:pPr>
            <w:r w:rsidRPr="008D35AF">
              <w:rPr>
                <w:sz w:val="20"/>
              </w:rPr>
              <w:t>Экстр.1 н. СН</w:t>
            </w:r>
            <w:r w:rsidRPr="008D35AF">
              <w:rPr>
                <w:sz w:val="20"/>
                <w:vertAlign w:val="subscript"/>
              </w:rPr>
              <w:t>3</w:t>
            </w:r>
            <w:r w:rsidRPr="008D35AF">
              <w:rPr>
                <w:sz w:val="20"/>
              </w:rPr>
              <w:t>С</w:t>
            </w:r>
            <w:r w:rsidRPr="008D35AF">
              <w:rPr>
                <w:sz w:val="20"/>
                <w:lang w:val="en-US"/>
              </w:rPr>
              <w:t>OON</w:t>
            </w:r>
            <w:r w:rsidRPr="008D35AF">
              <w:rPr>
                <w:sz w:val="20"/>
              </w:rPr>
              <w:t>Н</w:t>
            </w:r>
            <w:r w:rsidRPr="008D35AF">
              <w:rPr>
                <w:sz w:val="20"/>
                <w:vertAlign w:val="subscript"/>
              </w:rPr>
              <w:t>4</w:t>
            </w:r>
          </w:p>
        </w:tc>
      </w:tr>
      <w:tr w:rsidR="00E42B0C" w:rsidRPr="008D35AF" w:rsidTr="008D35AF">
        <w:trPr>
          <w:trHeight w:val="309"/>
          <w:jc w:val="center"/>
        </w:trPr>
        <w:tc>
          <w:tcPr>
            <w:tcW w:w="2376" w:type="dxa"/>
            <w:vMerge/>
          </w:tcPr>
          <w:p w:rsidR="00E42B0C" w:rsidRPr="008D35AF" w:rsidRDefault="00E42B0C" w:rsidP="008D35AF">
            <w:pPr>
              <w:pStyle w:val="20"/>
              <w:spacing w:line="360" w:lineRule="auto"/>
              <w:rPr>
                <w:sz w:val="20"/>
              </w:rPr>
            </w:pPr>
          </w:p>
        </w:tc>
        <w:tc>
          <w:tcPr>
            <w:tcW w:w="1276" w:type="dxa"/>
          </w:tcPr>
          <w:p w:rsidR="00E42B0C" w:rsidRPr="008D35AF" w:rsidRDefault="00E42B0C" w:rsidP="008D35AF">
            <w:pPr>
              <w:pStyle w:val="20"/>
              <w:spacing w:line="360" w:lineRule="auto"/>
              <w:rPr>
                <w:sz w:val="20"/>
              </w:rPr>
            </w:pPr>
            <w:r w:rsidRPr="008D35AF">
              <w:rPr>
                <w:sz w:val="20"/>
                <w:lang w:val="en-US"/>
              </w:rPr>
              <w:t>Pb</w:t>
            </w:r>
            <w:r w:rsidRPr="008D35AF">
              <w:rPr>
                <w:sz w:val="20"/>
              </w:rPr>
              <w:t xml:space="preserve"> </w:t>
            </w:r>
            <w:r w:rsidRPr="008D35AF">
              <w:rPr>
                <w:sz w:val="20"/>
                <w:vertAlign w:val="superscript"/>
              </w:rPr>
              <w:t>2+</w:t>
            </w:r>
          </w:p>
        </w:tc>
        <w:tc>
          <w:tcPr>
            <w:tcW w:w="1418" w:type="dxa"/>
          </w:tcPr>
          <w:p w:rsidR="00E42B0C" w:rsidRPr="008D35AF" w:rsidRDefault="00E42B0C" w:rsidP="008D35AF">
            <w:pPr>
              <w:pStyle w:val="20"/>
              <w:spacing w:line="360" w:lineRule="auto"/>
              <w:rPr>
                <w:sz w:val="20"/>
              </w:rPr>
            </w:pPr>
            <w:r w:rsidRPr="008D35AF">
              <w:rPr>
                <w:sz w:val="20"/>
                <w:lang w:val="en-US"/>
              </w:rPr>
              <w:t>Cd</w:t>
            </w:r>
            <w:r w:rsidRPr="008D35AF">
              <w:rPr>
                <w:sz w:val="20"/>
              </w:rPr>
              <w:t xml:space="preserve"> </w:t>
            </w:r>
            <w:r w:rsidRPr="008D35AF">
              <w:rPr>
                <w:sz w:val="20"/>
                <w:vertAlign w:val="superscript"/>
              </w:rPr>
              <w:t>2+</w:t>
            </w:r>
          </w:p>
        </w:tc>
        <w:tc>
          <w:tcPr>
            <w:tcW w:w="2268" w:type="dxa"/>
          </w:tcPr>
          <w:p w:rsidR="00E42B0C" w:rsidRPr="008D35AF" w:rsidRDefault="00E42B0C" w:rsidP="008D35AF">
            <w:pPr>
              <w:pStyle w:val="20"/>
              <w:spacing w:line="360" w:lineRule="auto"/>
              <w:rPr>
                <w:sz w:val="20"/>
              </w:rPr>
            </w:pPr>
            <w:r w:rsidRPr="008D35AF">
              <w:rPr>
                <w:sz w:val="20"/>
                <w:lang w:val="en-US"/>
              </w:rPr>
              <w:t>Pb</w:t>
            </w:r>
            <w:r w:rsidRPr="008D35AF">
              <w:rPr>
                <w:sz w:val="20"/>
              </w:rPr>
              <w:t xml:space="preserve"> </w:t>
            </w:r>
            <w:r w:rsidRPr="008D35AF">
              <w:rPr>
                <w:sz w:val="20"/>
                <w:vertAlign w:val="superscript"/>
              </w:rPr>
              <w:t>2+</w:t>
            </w:r>
          </w:p>
        </w:tc>
        <w:tc>
          <w:tcPr>
            <w:tcW w:w="1953" w:type="dxa"/>
          </w:tcPr>
          <w:p w:rsidR="00E42B0C" w:rsidRPr="008D35AF" w:rsidRDefault="00E42B0C" w:rsidP="008D35AF">
            <w:pPr>
              <w:pStyle w:val="20"/>
              <w:spacing w:line="360" w:lineRule="auto"/>
              <w:rPr>
                <w:sz w:val="20"/>
              </w:rPr>
            </w:pPr>
            <w:r w:rsidRPr="008D35AF">
              <w:rPr>
                <w:sz w:val="20"/>
                <w:lang w:val="en-US"/>
              </w:rPr>
              <w:t>Cd</w:t>
            </w:r>
            <w:r w:rsidRPr="008D35AF">
              <w:rPr>
                <w:sz w:val="20"/>
              </w:rPr>
              <w:t xml:space="preserve"> </w:t>
            </w:r>
            <w:r w:rsidRPr="008D35AF">
              <w:rPr>
                <w:sz w:val="20"/>
                <w:vertAlign w:val="superscript"/>
              </w:rPr>
              <w:t>2+</w:t>
            </w:r>
          </w:p>
        </w:tc>
      </w:tr>
      <w:tr w:rsidR="00E42B0C" w:rsidRPr="008D35AF" w:rsidTr="008D35AF">
        <w:trPr>
          <w:jc w:val="center"/>
        </w:trPr>
        <w:tc>
          <w:tcPr>
            <w:tcW w:w="2376" w:type="dxa"/>
          </w:tcPr>
          <w:p w:rsidR="00E42B0C" w:rsidRPr="008D35AF" w:rsidRDefault="00E42B0C" w:rsidP="008D35AF">
            <w:pPr>
              <w:pStyle w:val="20"/>
              <w:spacing w:line="360" w:lineRule="auto"/>
              <w:rPr>
                <w:sz w:val="20"/>
              </w:rPr>
            </w:pPr>
            <w:r w:rsidRPr="008D35AF">
              <w:rPr>
                <w:sz w:val="20"/>
              </w:rPr>
              <w:t>1. почва-фон</w:t>
            </w:r>
          </w:p>
        </w:tc>
        <w:tc>
          <w:tcPr>
            <w:tcW w:w="1276" w:type="dxa"/>
          </w:tcPr>
          <w:p w:rsidR="00E42B0C" w:rsidRPr="008D35AF" w:rsidRDefault="00E42B0C" w:rsidP="008D35AF">
            <w:pPr>
              <w:pStyle w:val="20"/>
              <w:spacing w:line="360" w:lineRule="auto"/>
              <w:rPr>
                <w:sz w:val="20"/>
              </w:rPr>
            </w:pPr>
            <w:r w:rsidRPr="008D35AF">
              <w:rPr>
                <w:sz w:val="20"/>
              </w:rPr>
              <w:t>7,36</w:t>
            </w:r>
          </w:p>
        </w:tc>
        <w:tc>
          <w:tcPr>
            <w:tcW w:w="1418" w:type="dxa"/>
          </w:tcPr>
          <w:p w:rsidR="00E42B0C" w:rsidRPr="008D35AF" w:rsidRDefault="00E42B0C" w:rsidP="008D35AF">
            <w:pPr>
              <w:pStyle w:val="20"/>
              <w:spacing w:line="360" w:lineRule="auto"/>
              <w:rPr>
                <w:sz w:val="20"/>
              </w:rPr>
            </w:pPr>
            <w:r w:rsidRPr="008D35AF">
              <w:rPr>
                <w:sz w:val="20"/>
              </w:rPr>
              <w:t>7,36</w:t>
            </w:r>
          </w:p>
        </w:tc>
        <w:tc>
          <w:tcPr>
            <w:tcW w:w="2268" w:type="dxa"/>
          </w:tcPr>
          <w:p w:rsidR="00E42B0C" w:rsidRPr="008D35AF" w:rsidRDefault="00E42B0C" w:rsidP="008D35AF">
            <w:pPr>
              <w:pStyle w:val="20"/>
              <w:spacing w:line="360" w:lineRule="auto"/>
              <w:rPr>
                <w:sz w:val="20"/>
              </w:rPr>
            </w:pPr>
            <w:r w:rsidRPr="008D35AF">
              <w:rPr>
                <w:sz w:val="20"/>
              </w:rPr>
              <w:t>33,50</w:t>
            </w:r>
          </w:p>
        </w:tc>
        <w:tc>
          <w:tcPr>
            <w:tcW w:w="1953" w:type="dxa"/>
          </w:tcPr>
          <w:p w:rsidR="00E42B0C" w:rsidRPr="008D35AF" w:rsidRDefault="00E42B0C" w:rsidP="008D35AF">
            <w:pPr>
              <w:pStyle w:val="20"/>
              <w:spacing w:line="360" w:lineRule="auto"/>
              <w:rPr>
                <w:sz w:val="20"/>
              </w:rPr>
            </w:pPr>
            <w:r w:rsidRPr="008D35AF">
              <w:rPr>
                <w:sz w:val="20"/>
              </w:rPr>
              <w:t>24,45</w:t>
            </w:r>
          </w:p>
        </w:tc>
      </w:tr>
      <w:tr w:rsidR="00E42B0C" w:rsidRPr="008D35AF" w:rsidTr="008D35AF">
        <w:trPr>
          <w:jc w:val="center"/>
        </w:trPr>
        <w:tc>
          <w:tcPr>
            <w:tcW w:w="2376" w:type="dxa"/>
          </w:tcPr>
          <w:p w:rsidR="00E42B0C" w:rsidRPr="008D35AF" w:rsidRDefault="00E42B0C" w:rsidP="008D35AF">
            <w:pPr>
              <w:pStyle w:val="20"/>
              <w:spacing w:line="360" w:lineRule="auto"/>
              <w:rPr>
                <w:sz w:val="20"/>
              </w:rPr>
            </w:pPr>
            <w:r w:rsidRPr="008D35AF">
              <w:rPr>
                <w:sz w:val="20"/>
              </w:rPr>
              <w:t xml:space="preserve">2. почва + Ме </w:t>
            </w:r>
            <w:r w:rsidRPr="008D35AF">
              <w:rPr>
                <w:sz w:val="20"/>
                <w:vertAlign w:val="superscript"/>
              </w:rPr>
              <w:t>2+</w:t>
            </w:r>
          </w:p>
        </w:tc>
        <w:tc>
          <w:tcPr>
            <w:tcW w:w="1276" w:type="dxa"/>
          </w:tcPr>
          <w:p w:rsidR="00E42B0C" w:rsidRPr="008D35AF" w:rsidRDefault="00E42B0C" w:rsidP="008D35AF">
            <w:pPr>
              <w:pStyle w:val="20"/>
              <w:spacing w:line="360" w:lineRule="auto"/>
              <w:rPr>
                <w:sz w:val="20"/>
              </w:rPr>
            </w:pPr>
            <w:r w:rsidRPr="008D35AF">
              <w:rPr>
                <w:sz w:val="20"/>
              </w:rPr>
              <w:t>6,62</w:t>
            </w:r>
          </w:p>
        </w:tc>
        <w:tc>
          <w:tcPr>
            <w:tcW w:w="1418" w:type="dxa"/>
          </w:tcPr>
          <w:p w:rsidR="00E42B0C" w:rsidRPr="008D35AF" w:rsidRDefault="00E42B0C" w:rsidP="008D35AF">
            <w:pPr>
              <w:pStyle w:val="20"/>
              <w:spacing w:line="360" w:lineRule="auto"/>
              <w:rPr>
                <w:sz w:val="20"/>
              </w:rPr>
            </w:pPr>
            <w:r w:rsidRPr="008D35AF">
              <w:rPr>
                <w:sz w:val="20"/>
              </w:rPr>
              <w:t>6,90</w:t>
            </w:r>
          </w:p>
        </w:tc>
        <w:tc>
          <w:tcPr>
            <w:tcW w:w="2268" w:type="dxa"/>
          </w:tcPr>
          <w:p w:rsidR="00E42B0C" w:rsidRPr="008D35AF" w:rsidRDefault="00E42B0C" w:rsidP="008D35AF">
            <w:pPr>
              <w:pStyle w:val="20"/>
              <w:spacing w:line="360" w:lineRule="auto"/>
              <w:rPr>
                <w:sz w:val="20"/>
              </w:rPr>
            </w:pPr>
            <w:r w:rsidRPr="008D35AF">
              <w:rPr>
                <w:sz w:val="20"/>
              </w:rPr>
              <w:t>53,60</w:t>
            </w:r>
          </w:p>
        </w:tc>
        <w:tc>
          <w:tcPr>
            <w:tcW w:w="1953" w:type="dxa"/>
          </w:tcPr>
          <w:p w:rsidR="00E42B0C" w:rsidRPr="008D35AF" w:rsidRDefault="00E42B0C" w:rsidP="008D35AF">
            <w:pPr>
              <w:pStyle w:val="20"/>
              <w:spacing w:line="360" w:lineRule="auto"/>
              <w:rPr>
                <w:sz w:val="20"/>
              </w:rPr>
            </w:pPr>
            <w:r w:rsidRPr="008D35AF">
              <w:rPr>
                <w:sz w:val="20"/>
              </w:rPr>
              <w:t>75,22</w:t>
            </w:r>
          </w:p>
        </w:tc>
      </w:tr>
      <w:tr w:rsidR="00E42B0C" w:rsidRPr="008D35AF" w:rsidTr="008D35AF">
        <w:trPr>
          <w:jc w:val="center"/>
        </w:trPr>
        <w:tc>
          <w:tcPr>
            <w:tcW w:w="2376" w:type="dxa"/>
          </w:tcPr>
          <w:p w:rsidR="00E42B0C" w:rsidRPr="008D35AF" w:rsidRDefault="00E42B0C" w:rsidP="008D35AF">
            <w:pPr>
              <w:pStyle w:val="20"/>
              <w:spacing w:line="360" w:lineRule="auto"/>
              <w:rPr>
                <w:sz w:val="20"/>
              </w:rPr>
            </w:pPr>
            <w:r w:rsidRPr="008D35AF">
              <w:rPr>
                <w:sz w:val="20"/>
              </w:rPr>
              <w:t xml:space="preserve">3. почва + Ме </w:t>
            </w:r>
            <w:r w:rsidRPr="008D35AF">
              <w:rPr>
                <w:sz w:val="20"/>
                <w:vertAlign w:val="superscript"/>
              </w:rPr>
              <w:t>2+</w:t>
            </w:r>
            <w:r w:rsidRPr="008D35AF">
              <w:rPr>
                <w:sz w:val="20"/>
              </w:rPr>
              <w:t xml:space="preserve"> + СН</w:t>
            </w:r>
            <w:r w:rsidRPr="008D35AF">
              <w:rPr>
                <w:sz w:val="20"/>
                <w:vertAlign w:val="subscript"/>
              </w:rPr>
              <w:t>3</w:t>
            </w:r>
            <w:r w:rsidRPr="008D35AF">
              <w:rPr>
                <w:sz w:val="20"/>
              </w:rPr>
              <w:t>С</w:t>
            </w:r>
            <w:r w:rsidRPr="008D35AF">
              <w:rPr>
                <w:sz w:val="20"/>
                <w:lang w:val="en-US"/>
              </w:rPr>
              <w:t>OONa</w:t>
            </w:r>
          </w:p>
        </w:tc>
        <w:tc>
          <w:tcPr>
            <w:tcW w:w="1276" w:type="dxa"/>
          </w:tcPr>
          <w:p w:rsidR="00E42B0C" w:rsidRPr="008D35AF" w:rsidRDefault="00E42B0C" w:rsidP="008D35AF">
            <w:pPr>
              <w:pStyle w:val="20"/>
              <w:spacing w:line="360" w:lineRule="auto"/>
              <w:rPr>
                <w:sz w:val="20"/>
              </w:rPr>
            </w:pPr>
            <w:r w:rsidRPr="008D35AF">
              <w:rPr>
                <w:sz w:val="20"/>
              </w:rPr>
              <w:t>9,30</w:t>
            </w:r>
          </w:p>
        </w:tc>
        <w:tc>
          <w:tcPr>
            <w:tcW w:w="1418" w:type="dxa"/>
          </w:tcPr>
          <w:p w:rsidR="00E42B0C" w:rsidRPr="008D35AF" w:rsidRDefault="00E42B0C" w:rsidP="008D35AF">
            <w:pPr>
              <w:pStyle w:val="20"/>
              <w:spacing w:line="360" w:lineRule="auto"/>
              <w:rPr>
                <w:sz w:val="20"/>
              </w:rPr>
            </w:pPr>
            <w:r w:rsidRPr="008D35AF">
              <w:rPr>
                <w:sz w:val="20"/>
              </w:rPr>
              <w:t>9,65</w:t>
            </w:r>
          </w:p>
        </w:tc>
        <w:tc>
          <w:tcPr>
            <w:tcW w:w="2268" w:type="dxa"/>
          </w:tcPr>
          <w:p w:rsidR="00E42B0C" w:rsidRPr="008D35AF" w:rsidRDefault="00E42B0C" w:rsidP="008D35AF">
            <w:pPr>
              <w:pStyle w:val="20"/>
              <w:spacing w:line="360" w:lineRule="auto"/>
              <w:rPr>
                <w:sz w:val="20"/>
              </w:rPr>
            </w:pPr>
            <w:r w:rsidRPr="008D35AF">
              <w:rPr>
                <w:sz w:val="20"/>
              </w:rPr>
              <w:t>50,20</w:t>
            </w:r>
          </w:p>
        </w:tc>
        <w:tc>
          <w:tcPr>
            <w:tcW w:w="1953" w:type="dxa"/>
          </w:tcPr>
          <w:p w:rsidR="00E42B0C" w:rsidRPr="008D35AF" w:rsidRDefault="00E42B0C" w:rsidP="008D35AF">
            <w:pPr>
              <w:pStyle w:val="20"/>
              <w:spacing w:line="360" w:lineRule="auto"/>
              <w:rPr>
                <w:sz w:val="20"/>
              </w:rPr>
            </w:pPr>
            <w:r w:rsidRPr="008D35AF">
              <w:rPr>
                <w:sz w:val="20"/>
              </w:rPr>
              <w:t>38,23</w:t>
            </w:r>
          </w:p>
        </w:tc>
      </w:tr>
      <w:tr w:rsidR="00E42B0C" w:rsidRPr="008D35AF" w:rsidTr="008D35AF">
        <w:trPr>
          <w:jc w:val="center"/>
        </w:trPr>
        <w:tc>
          <w:tcPr>
            <w:tcW w:w="2376" w:type="dxa"/>
          </w:tcPr>
          <w:p w:rsidR="00E42B0C" w:rsidRPr="008D35AF" w:rsidRDefault="00E42B0C" w:rsidP="008D35AF">
            <w:pPr>
              <w:pStyle w:val="20"/>
              <w:spacing w:line="360" w:lineRule="auto"/>
              <w:rPr>
                <w:sz w:val="20"/>
              </w:rPr>
            </w:pPr>
            <w:r w:rsidRPr="008D35AF">
              <w:rPr>
                <w:sz w:val="20"/>
              </w:rPr>
              <w:t xml:space="preserve">4. почва + Ме </w:t>
            </w:r>
            <w:r w:rsidRPr="008D35AF">
              <w:rPr>
                <w:sz w:val="20"/>
                <w:vertAlign w:val="superscript"/>
              </w:rPr>
              <w:t>2+</w:t>
            </w:r>
            <w:r w:rsidRPr="008D35AF">
              <w:rPr>
                <w:sz w:val="20"/>
              </w:rPr>
              <w:t>+ биогумус</w:t>
            </w:r>
          </w:p>
        </w:tc>
        <w:tc>
          <w:tcPr>
            <w:tcW w:w="1276" w:type="dxa"/>
          </w:tcPr>
          <w:p w:rsidR="00E42B0C" w:rsidRPr="008D35AF" w:rsidRDefault="00E42B0C" w:rsidP="008D35AF">
            <w:pPr>
              <w:pStyle w:val="20"/>
              <w:spacing w:line="360" w:lineRule="auto"/>
              <w:rPr>
                <w:sz w:val="20"/>
              </w:rPr>
            </w:pPr>
            <w:r w:rsidRPr="008D35AF">
              <w:rPr>
                <w:sz w:val="20"/>
              </w:rPr>
              <w:t>6,71</w:t>
            </w:r>
          </w:p>
        </w:tc>
        <w:tc>
          <w:tcPr>
            <w:tcW w:w="1418" w:type="dxa"/>
          </w:tcPr>
          <w:p w:rsidR="00E42B0C" w:rsidRPr="008D35AF" w:rsidRDefault="00E42B0C" w:rsidP="008D35AF">
            <w:pPr>
              <w:pStyle w:val="20"/>
              <w:spacing w:line="360" w:lineRule="auto"/>
              <w:rPr>
                <w:sz w:val="20"/>
              </w:rPr>
            </w:pPr>
            <w:r w:rsidRPr="008D35AF">
              <w:rPr>
                <w:sz w:val="20"/>
              </w:rPr>
              <w:t>7,00</w:t>
            </w:r>
          </w:p>
        </w:tc>
        <w:tc>
          <w:tcPr>
            <w:tcW w:w="2268" w:type="dxa"/>
          </w:tcPr>
          <w:p w:rsidR="00E42B0C" w:rsidRPr="008D35AF" w:rsidRDefault="00E42B0C" w:rsidP="008D35AF">
            <w:pPr>
              <w:pStyle w:val="20"/>
              <w:spacing w:line="360" w:lineRule="auto"/>
              <w:rPr>
                <w:sz w:val="20"/>
              </w:rPr>
            </w:pPr>
            <w:r w:rsidRPr="008D35AF">
              <w:rPr>
                <w:sz w:val="20"/>
              </w:rPr>
              <w:t>20,01</w:t>
            </w:r>
          </w:p>
        </w:tc>
        <w:tc>
          <w:tcPr>
            <w:tcW w:w="1953" w:type="dxa"/>
          </w:tcPr>
          <w:p w:rsidR="00E42B0C" w:rsidRPr="008D35AF" w:rsidRDefault="00E42B0C" w:rsidP="008D35AF">
            <w:pPr>
              <w:pStyle w:val="20"/>
              <w:spacing w:line="360" w:lineRule="auto"/>
              <w:rPr>
                <w:sz w:val="20"/>
              </w:rPr>
            </w:pPr>
            <w:r w:rsidRPr="008D35AF">
              <w:rPr>
                <w:sz w:val="20"/>
              </w:rPr>
              <w:t>28,02</w:t>
            </w:r>
          </w:p>
        </w:tc>
      </w:tr>
      <w:tr w:rsidR="00E42B0C" w:rsidRPr="008D35AF" w:rsidTr="008D35AF">
        <w:trPr>
          <w:jc w:val="center"/>
        </w:trPr>
        <w:tc>
          <w:tcPr>
            <w:tcW w:w="2376" w:type="dxa"/>
          </w:tcPr>
          <w:p w:rsidR="00E42B0C" w:rsidRPr="008D35AF" w:rsidRDefault="00E42B0C" w:rsidP="008D35AF">
            <w:pPr>
              <w:pStyle w:val="20"/>
              <w:spacing w:line="360" w:lineRule="auto"/>
              <w:rPr>
                <w:sz w:val="20"/>
              </w:rPr>
            </w:pPr>
            <w:r w:rsidRPr="008D35AF">
              <w:rPr>
                <w:sz w:val="20"/>
              </w:rPr>
              <w:t xml:space="preserve">5. почва + Ме </w:t>
            </w:r>
            <w:r w:rsidRPr="008D35AF">
              <w:rPr>
                <w:sz w:val="20"/>
                <w:vertAlign w:val="superscript"/>
              </w:rPr>
              <w:t xml:space="preserve">2+ </w:t>
            </w:r>
            <w:r w:rsidRPr="008D35AF">
              <w:rPr>
                <w:sz w:val="20"/>
              </w:rPr>
              <w:t>+</w:t>
            </w:r>
            <w:r w:rsidRPr="008D35AF">
              <w:rPr>
                <w:sz w:val="20"/>
                <w:vertAlign w:val="superscript"/>
              </w:rPr>
              <w:t xml:space="preserve"> </w:t>
            </w:r>
            <w:r w:rsidRPr="008D35AF">
              <w:rPr>
                <w:sz w:val="20"/>
              </w:rPr>
              <w:t>известь</w:t>
            </w:r>
          </w:p>
        </w:tc>
        <w:tc>
          <w:tcPr>
            <w:tcW w:w="1276" w:type="dxa"/>
          </w:tcPr>
          <w:p w:rsidR="00E42B0C" w:rsidRPr="008D35AF" w:rsidRDefault="00E42B0C" w:rsidP="008D35AF">
            <w:pPr>
              <w:pStyle w:val="20"/>
              <w:spacing w:line="360" w:lineRule="auto"/>
              <w:rPr>
                <w:sz w:val="20"/>
              </w:rPr>
            </w:pPr>
            <w:r w:rsidRPr="008D35AF">
              <w:rPr>
                <w:sz w:val="20"/>
              </w:rPr>
              <w:t>7,34</w:t>
            </w:r>
          </w:p>
        </w:tc>
        <w:tc>
          <w:tcPr>
            <w:tcW w:w="1418" w:type="dxa"/>
          </w:tcPr>
          <w:p w:rsidR="00E42B0C" w:rsidRPr="008D35AF" w:rsidRDefault="00E42B0C" w:rsidP="008D35AF">
            <w:pPr>
              <w:pStyle w:val="20"/>
              <w:spacing w:line="360" w:lineRule="auto"/>
              <w:rPr>
                <w:sz w:val="20"/>
              </w:rPr>
            </w:pPr>
            <w:r w:rsidRPr="008D35AF">
              <w:rPr>
                <w:sz w:val="20"/>
              </w:rPr>
              <w:t>7,12</w:t>
            </w:r>
          </w:p>
        </w:tc>
        <w:tc>
          <w:tcPr>
            <w:tcW w:w="2268" w:type="dxa"/>
          </w:tcPr>
          <w:p w:rsidR="00E42B0C" w:rsidRPr="008D35AF" w:rsidRDefault="00E42B0C" w:rsidP="008D35AF">
            <w:pPr>
              <w:pStyle w:val="20"/>
              <w:spacing w:line="360" w:lineRule="auto"/>
              <w:rPr>
                <w:sz w:val="20"/>
              </w:rPr>
            </w:pPr>
            <w:r w:rsidRPr="008D35AF">
              <w:rPr>
                <w:sz w:val="20"/>
              </w:rPr>
              <w:t>45,62</w:t>
            </w:r>
          </w:p>
        </w:tc>
        <w:tc>
          <w:tcPr>
            <w:tcW w:w="1953" w:type="dxa"/>
          </w:tcPr>
          <w:p w:rsidR="00E42B0C" w:rsidRPr="008D35AF" w:rsidRDefault="00E42B0C" w:rsidP="008D35AF">
            <w:pPr>
              <w:pStyle w:val="20"/>
              <w:spacing w:line="360" w:lineRule="auto"/>
              <w:rPr>
                <w:sz w:val="20"/>
              </w:rPr>
            </w:pPr>
            <w:r w:rsidRPr="008D35AF">
              <w:rPr>
                <w:sz w:val="20"/>
              </w:rPr>
              <w:t>35,69</w:t>
            </w:r>
          </w:p>
        </w:tc>
      </w:tr>
    </w:tbl>
    <w:p w:rsidR="002B0EA1" w:rsidRPr="00272E5A" w:rsidRDefault="002B0EA1" w:rsidP="00272E5A">
      <w:pPr>
        <w:pStyle w:val="20"/>
        <w:spacing w:line="360" w:lineRule="auto"/>
        <w:ind w:firstLine="720"/>
        <w:rPr>
          <w:szCs w:val="28"/>
        </w:rPr>
      </w:pPr>
    </w:p>
    <w:p w:rsidR="00A5767D" w:rsidRPr="00272E5A" w:rsidRDefault="00E42B0C" w:rsidP="00272E5A">
      <w:pPr>
        <w:spacing w:line="360" w:lineRule="auto"/>
        <w:ind w:firstLine="720"/>
        <w:jc w:val="both"/>
        <w:rPr>
          <w:sz w:val="28"/>
          <w:szCs w:val="28"/>
        </w:rPr>
      </w:pPr>
      <w:r w:rsidRPr="00272E5A">
        <w:rPr>
          <w:sz w:val="28"/>
          <w:szCs w:val="28"/>
        </w:rPr>
        <w:t xml:space="preserve">Исходя из этих данных, </w:t>
      </w:r>
      <w:r w:rsidR="00A5767D" w:rsidRPr="00272E5A">
        <w:rPr>
          <w:sz w:val="28"/>
          <w:szCs w:val="28"/>
        </w:rPr>
        <w:t>можно заключить, что с ростом содержания органического вещества в почве количество подвижных ионных форм как свинца так и кадмия в 2,7 раза уменьшается, а  внесение извести практически не отражается на количестве подвижных форм свинца, тогда как доля подвижных форм кадмия уменьшается их  2 раза.</w:t>
      </w:r>
    </w:p>
    <w:p w:rsidR="00E42B0C" w:rsidRPr="00272E5A" w:rsidRDefault="00E42B0C" w:rsidP="00272E5A">
      <w:pPr>
        <w:pStyle w:val="20"/>
        <w:spacing w:line="360" w:lineRule="auto"/>
        <w:ind w:firstLine="720"/>
        <w:rPr>
          <w:szCs w:val="28"/>
        </w:rPr>
      </w:pPr>
      <w:r w:rsidRPr="00272E5A">
        <w:rPr>
          <w:szCs w:val="28"/>
        </w:rPr>
        <w:t>Известь является менее эффективным способом снижения подвижных форм ТМ в данном случае.</w:t>
      </w:r>
      <w:r w:rsidR="00055D89" w:rsidRPr="00272E5A">
        <w:rPr>
          <w:szCs w:val="28"/>
        </w:rPr>
        <w:t xml:space="preserve"> </w:t>
      </w:r>
    </w:p>
    <w:p w:rsidR="00055D89" w:rsidRPr="00272E5A" w:rsidRDefault="00055D89" w:rsidP="00272E5A">
      <w:pPr>
        <w:pStyle w:val="20"/>
        <w:spacing w:line="360" w:lineRule="auto"/>
        <w:ind w:firstLine="720"/>
        <w:rPr>
          <w:szCs w:val="28"/>
        </w:rPr>
      </w:pPr>
      <w:r w:rsidRPr="00272E5A">
        <w:rPr>
          <w:szCs w:val="28"/>
        </w:rPr>
        <w:t>Ни одна из имеющихся в литературе методик фракционирования элементов не даёт возможности определить их истинные формы. Доступность свинца и кадмия растениям должна зависеть от способности их соединений высвобождать металл в раствор, в том числе при взаимодействии с выделяемыми корнями ионами Н</w:t>
      </w:r>
      <w:r w:rsidRPr="00272E5A">
        <w:rPr>
          <w:szCs w:val="28"/>
          <w:vertAlign w:val="superscript"/>
        </w:rPr>
        <w:t>+</w:t>
      </w:r>
      <w:r w:rsidRPr="00272E5A">
        <w:rPr>
          <w:szCs w:val="28"/>
        </w:rPr>
        <w:t xml:space="preserve"> или анионами органических кислот, которые связывают металлы в комплексы.</w:t>
      </w:r>
    </w:p>
    <w:p w:rsidR="00055D89" w:rsidRPr="00272E5A" w:rsidRDefault="00055D89" w:rsidP="00272E5A">
      <w:pPr>
        <w:pStyle w:val="20"/>
        <w:spacing w:line="360" w:lineRule="auto"/>
        <w:ind w:firstLine="720"/>
        <w:rPr>
          <w:szCs w:val="28"/>
        </w:rPr>
      </w:pPr>
      <w:r w:rsidRPr="00272E5A">
        <w:rPr>
          <w:szCs w:val="28"/>
        </w:rPr>
        <w:t xml:space="preserve">В кислых почвах существенная часть </w:t>
      </w:r>
      <w:r w:rsidRPr="00272E5A">
        <w:rPr>
          <w:szCs w:val="28"/>
          <w:lang w:val="en-US"/>
        </w:rPr>
        <w:t>Pb</w:t>
      </w:r>
      <w:r w:rsidRPr="00272E5A">
        <w:rPr>
          <w:szCs w:val="28"/>
        </w:rPr>
        <w:t xml:space="preserve"> (</w:t>
      </w:r>
      <w:r w:rsidRPr="00272E5A">
        <w:rPr>
          <w:szCs w:val="28"/>
          <w:lang w:val="en-US"/>
        </w:rPr>
        <w:t>II</w:t>
      </w:r>
      <w:r w:rsidRPr="00272E5A">
        <w:rPr>
          <w:szCs w:val="28"/>
        </w:rPr>
        <w:t xml:space="preserve">), </w:t>
      </w:r>
      <w:r w:rsidRPr="00272E5A">
        <w:rPr>
          <w:szCs w:val="28"/>
          <w:lang w:val="en-US"/>
        </w:rPr>
        <w:t>Cd</w:t>
      </w:r>
      <w:r w:rsidRPr="00272E5A">
        <w:rPr>
          <w:szCs w:val="28"/>
        </w:rPr>
        <w:t xml:space="preserve"> (</w:t>
      </w:r>
      <w:r w:rsidRPr="00272E5A">
        <w:rPr>
          <w:szCs w:val="28"/>
          <w:lang w:val="en-US"/>
        </w:rPr>
        <w:t>II</w:t>
      </w:r>
      <w:r w:rsidRPr="00272E5A">
        <w:rPr>
          <w:szCs w:val="28"/>
        </w:rPr>
        <w:t xml:space="preserve">), вплоть до 10-70 %, действительно способна обмениваться на другие ионы; в нейтральных почвах преобладают фракции, «связанные» с «оксидами </w:t>
      </w:r>
      <w:r w:rsidRPr="00272E5A">
        <w:rPr>
          <w:szCs w:val="28"/>
          <w:lang w:val="en-US"/>
        </w:rPr>
        <w:t>Fe</w:t>
      </w:r>
      <w:r w:rsidRPr="00272E5A">
        <w:rPr>
          <w:szCs w:val="28"/>
        </w:rPr>
        <w:t xml:space="preserve"> – </w:t>
      </w:r>
      <w:r w:rsidRPr="00272E5A">
        <w:rPr>
          <w:szCs w:val="28"/>
          <w:lang w:val="en-US"/>
        </w:rPr>
        <w:t>Mn</w:t>
      </w:r>
      <w:r w:rsidRPr="00272E5A">
        <w:rPr>
          <w:szCs w:val="28"/>
        </w:rPr>
        <w:t>» и органическим веществом, а в слабощелочных и щелочных условиях свинец и кадмий распределены между «карбонатной», «органической» и «остаточной» фракциями.</w:t>
      </w:r>
    </w:p>
    <w:p w:rsidR="00AE6FE1" w:rsidRPr="00272E5A" w:rsidRDefault="00AE6FE1" w:rsidP="00272E5A">
      <w:pPr>
        <w:pStyle w:val="20"/>
        <w:spacing w:line="360" w:lineRule="auto"/>
        <w:ind w:firstLine="720"/>
        <w:rPr>
          <w:b/>
          <w:szCs w:val="28"/>
        </w:rPr>
      </w:pPr>
      <w:r w:rsidRPr="00272E5A">
        <w:rPr>
          <w:b/>
          <w:szCs w:val="28"/>
        </w:rPr>
        <w:t xml:space="preserve">3.3 Изучение фитотоксичности ионов </w:t>
      </w:r>
      <w:r w:rsidRPr="00272E5A">
        <w:rPr>
          <w:b/>
          <w:szCs w:val="28"/>
          <w:lang w:val="en-US"/>
        </w:rPr>
        <w:t>Cd</w:t>
      </w:r>
      <w:r w:rsidRPr="00272E5A">
        <w:rPr>
          <w:b/>
          <w:szCs w:val="28"/>
        </w:rPr>
        <w:t>(</w:t>
      </w:r>
      <w:r w:rsidRPr="00272E5A">
        <w:rPr>
          <w:b/>
          <w:szCs w:val="28"/>
          <w:lang w:val="en-US"/>
        </w:rPr>
        <w:t>II</w:t>
      </w:r>
      <w:r w:rsidRPr="00272E5A">
        <w:rPr>
          <w:b/>
          <w:szCs w:val="28"/>
        </w:rPr>
        <w:t xml:space="preserve">) и </w:t>
      </w:r>
      <w:r w:rsidRPr="00272E5A">
        <w:rPr>
          <w:b/>
          <w:szCs w:val="28"/>
          <w:lang w:val="en-US"/>
        </w:rPr>
        <w:t>Pb</w:t>
      </w:r>
      <w:r w:rsidRPr="00272E5A">
        <w:rPr>
          <w:b/>
          <w:szCs w:val="28"/>
        </w:rPr>
        <w:t>(</w:t>
      </w:r>
      <w:r w:rsidRPr="00272E5A">
        <w:rPr>
          <w:b/>
          <w:szCs w:val="28"/>
          <w:lang w:val="en-US"/>
        </w:rPr>
        <w:t>II</w:t>
      </w:r>
      <w:r w:rsidR="002B0EA1" w:rsidRPr="00272E5A">
        <w:rPr>
          <w:b/>
          <w:szCs w:val="28"/>
        </w:rPr>
        <w:t>)</w:t>
      </w:r>
    </w:p>
    <w:p w:rsidR="008D35AF" w:rsidRPr="008D35AF" w:rsidRDefault="008D35AF" w:rsidP="00272E5A">
      <w:pPr>
        <w:pStyle w:val="20"/>
        <w:spacing w:line="360" w:lineRule="auto"/>
        <w:ind w:firstLine="720"/>
        <w:rPr>
          <w:szCs w:val="28"/>
        </w:rPr>
      </w:pPr>
    </w:p>
    <w:p w:rsidR="00AE6FE1" w:rsidRPr="00272E5A" w:rsidRDefault="00AE6FE1" w:rsidP="00272E5A">
      <w:pPr>
        <w:pStyle w:val="20"/>
        <w:spacing w:line="360" w:lineRule="auto"/>
        <w:ind w:firstLine="720"/>
        <w:rPr>
          <w:szCs w:val="28"/>
        </w:rPr>
      </w:pPr>
      <w:r w:rsidRPr="00272E5A">
        <w:rPr>
          <w:szCs w:val="28"/>
        </w:rPr>
        <w:t>Содержание в почве тяжёлых металлов и сопряжённая с этим транслокация их в растения – сложный процесс, на который влияет множество различных факторов.</w:t>
      </w:r>
    </w:p>
    <w:p w:rsidR="00AE6FE1" w:rsidRPr="00272E5A" w:rsidRDefault="00AE6FE1" w:rsidP="00272E5A">
      <w:pPr>
        <w:pStyle w:val="20"/>
        <w:spacing w:line="360" w:lineRule="auto"/>
        <w:ind w:firstLine="720"/>
        <w:rPr>
          <w:szCs w:val="28"/>
        </w:rPr>
      </w:pPr>
      <w:r w:rsidRPr="00272E5A">
        <w:rPr>
          <w:szCs w:val="28"/>
        </w:rPr>
        <w:t>Чтобы понять механизм воздействия каждого из них, следует изучать влияние отдельных факторов на</w:t>
      </w:r>
      <w:r w:rsidR="002311CD" w:rsidRPr="00272E5A">
        <w:rPr>
          <w:szCs w:val="28"/>
        </w:rPr>
        <w:t xml:space="preserve"> фитотоксические действия тяжёлы</w:t>
      </w:r>
      <w:r w:rsidRPr="00272E5A">
        <w:rPr>
          <w:szCs w:val="28"/>
        </w:rPr>
        <w:t>х металлов в условиях эксперимента.</w:t>
      </w:r>
    </w:p>
    <w:p w:rsidR="00AE6FE1" w:rsidRPr="00272E5A" w:rsidRDefault="00AE6FE1" w:rsidP="00272E5A">
      <w:pPr>
        <w:pStyle w:val="20"/>
        <w:spacing w:line="360" w:lineRule="auto"/>
        <w:ind w:firstLine="720"/>
        <w:rPr>
          <w:szCs w:val="28"/>
        </w:rPr>
      </w:pPr>
      <w:r w:rsidRPr="00272E5A">
        <w:rPr>
          <w:szCs w:val="28"/>
        </w:rPr>
        <w:t>Выбор культуры овса в качестве объекта исследования не случаен, поскольку является своеобразным индикатором и легко «откликается» на поступление и накопление металлов. О</w:t>
      </w:r>
      <w:r w:rsidR="002311CD" w:rsidRPr="00272E5A">
        <w:rPr>
          <w:szCs w:val="28"/>
        </w:rPr>
        <w:t xml:space="preserve">пределение поступления тяжёлых </w:t>
      </w:r>
      <w:r w:rsidRPr="00272E5A">
        <w:rPr>
          <w:szCs w:val="28"/>
        </w:rPr>
        <w:t xml:space="preserve">металлов </w:t>
      </w:r>
      <w:r w:rsidR="002311CD" w:rsidRPr="00272E5A">
        <w:rPr>
          <w:szCs w:val="28"/>
        </w:rPr>
        <w:t xml:space="preserve">в растение </w:t>
      </w:r>
      <w:r w:rsidRPr="00272E5A">
        <w:rPr>
          <w:szCs w:val="28"/>
        </w:rPr>
        <w:t>проводилось в течение 30 дней, при этом особое внимание обращалось на уровень развития корневой системы и наземной части растения.</w:t>
      </w:r>
    </w:p>
    <w:p w:rsidR="00AE6FE1" w:rsidRPr="00272E5A" w:rsidRDefault="00AE6FE1" w:rsidP="00272E5A">
      <w:pPr>
        <w:pStyle w:val="20"/>
        <w:spacing w:line="360" w:lineRule="auto"/>
        <w:ind w:firstLine="720"/>
        <w:rPr>
          <w:szCs w:val="28"/>
        </w:rPr>
      </w:pPr>
      <w:r w:rsidRPr="00272E5A">
        <w:rPr>
          <w:szCs w:val="28"/>
        </w:rPr>
        <w:t>В первые 10 дней наиболее благополучно выглядели всходы, в которых была добавлена смесь биогумуса и тяжёлых металлов (</w:t>
      </w:r>
      <w:r w:rsidRPr="00272E5A">
        <w:rPr>
          <w:szCs w:val="28"/>
          <w:lang w:val="en-US"/>
        </w:rPr>
        <w:t>Pb</w:t>
      </w:r>
      <w:r w:rsidRPr="00272E5A">
        <w:rPr>
          <w:position w:val="6"/>
          <w:szCs w:val="28"/>
          <w:vertAlign w:val="superscript"/>
        </w:rPr>
        <w:t>2+</w:t>
      </w:r>
      <w:r w:rsidRPr="00272E5A">
        <w:rPr>
          <w:szCs w:val="28"/>
        </w:rPr>
        <w:t>и</w:t>
      </w:r>
      <w:r w:rsidRPr="00272E5A">
        <w:rPr>
          <w:szCs w:val="28"/>
          <w:lang w:val="en-US"/>
        </w:rPr>
        <w:t>Cd</w:t>
      </w:r>
      <w:r w:rsidRPr="00272E5A">
        <w:rPr>
          <w:position w:val="6"/>
          <w:szCs w:val="28"/>
          <w:vertAlign w:val="superscript"/>
        </w:rPr>
        <w:t xml:space="preserve">2+ </w:t>
      </w:r>
      <w:r w:rsidRPr="00272E5A">
        <w:rPr>
          <w:szCs w:val="28"/>
        </w:rPr>
        <w:t xml:space="preserve">). Они отличались наиболее длинными листьями и ветвистой корневой системой. На их фоне также хорошо выглядели всходы контроля, а растения с ацетатом натрия были самыми низкорослыми. Данные опыта предоставлены на рисунках </w:t>
      </w:r>
      <w:r w:rsidR="00533EF9" w:rsidRPr="00272E5A">
        <w:rPr>
          <w:szCs w:val="28"/>
        </w:rPr>
        <w:t>5</w:t>
      </w:r>
      <w:r w:rsidR="002311CD" w:rsidRPr="00272E5A">
        <w:rPr>
          <w:szCs w:val="28"/>
        </w:rPr>
        <w:t xml:space="preserve"> </w:t>
      </w:r>
      <w:r w:rsidRPr="00272E5A">
        <w:rPr>
          <w:szCs w:val="28"/>
        </w:rPr>
        <w:t>и</w:t>
      </w:r>
      <w:r w:rsidR="002311CD" w:rsidRPr="00272E5A">
        <w:rPr>
          <w:szCs w:val="28"/>
        </w:rPr>
        <w:t xml:space="preserve"> </w:t>
      </w:r>
      <w:r w:rsidR="00533EF9" w:rsidRPr="00272E5A">
        <w:rPr>
          <w:szCs w:val="28"/>
        </w:rPr>
        <w:t>6</w:t>
      </w:r>
      <w:r w:rsidRPr="00272E5A">
        <w:rPr>
          <w:szCs w:val="28"/>
        </w:rPr>
        <w:t>. На 13-15 сутки эксперимента отмечается интенсивный рост культуры овса на почве – контроле, а также в лотках с использованием извести и биогумуса с концентрацией тяжёлых металлов (</w:t>
      </w:r>
      <w:r w:rsidRPr="00272E5A">
        <w:rPr>
          <w:szCs w:val="28"/>
          <w:lang w:val="en-US"/>
        </w:rPr>
        <w:t>Pb</w:t>
      </w:r>
      <w:r w:rsidRPr="00272E5A">
        <w:rPr>
          <w:position w:val="6"/>
          <w:szCs w:val="28"/>
          <w:vertAlign w:val="superscript"/>
        </w:rPr>
        <w:t>2+</w:t>
      </w:r>
      <w:r w:rsidRPr="00272E5A">
        <w:rPr>
          <w:szCs w:val="28"/>
        </w:rPr>
        <w:t>и</w:t>
      </w:r>
      <w:r w:rsidRPr="00272E5A">
        <w:rPr>
          <w:szCs w:val="28"/>
          <w:lang w:val="en-US"/>
        </w:rPr>
        <w:t>Cd</w:t>
      </w:r>
      <w:r w:rsidRPr="00272E5A">
        <w:rPr>
          <w:position w:val="6"/>
          <w:szCs w:val="28"/>
          <w:vertAlign w:val="superscript"/>
        </w:rPr>
        <w:t xml:space="preserve">2+ </w:t>
      </w:r>
      <w:r w:rsidRPr="00272E5A">
        <w:rPr>
          <w:szCs w:val="28"/>
        </w:rPr>
        <w:t xml:space="preserve">), в 20 раз </w:t>
      </w:r>
      <w:r w:rsidR="002311CD" w:rsidRPr="00272E5A">
        <w:rPr>
          <w:szCs w:val="28"/>
        </w:rPr>
        <w:t>превышающей</w:t>
      </w:r>
      <w:r w:rsidRPr="00272E5A">
        <w:rPr>
          <w:szCs w:val="28"/>
        </w:rPr>
        <w:t xml:space="preserve"> ПДК. </w:t>
      </w:r>
    </w:p>
    <w:p w:rsidR="00AE6FE1" w:rsidRPr="00272E5A" w:rsidRDefault="00AE6FE1" w:rsidP="00272E5A">
      <w:pPr>
        <w:pStyle w:val="20"/>
        <w:spacing w:line="360" w:lineRule="auto"/>
        <w:ind w:firstLine="720"/>
        <w:rPr>
          <w:szCs w:val="28"/>
        </w:rPr>
      </w:pPr>
      <w:r w:rsidRPr="00272E5A">
        <w:rPr>
          <w:szCs w:val="28"/>
        </w:rPr>
        <w:t xml:space="preserve">Растения с ацетатом натрия – пожелтевшие и увядшие, несмотря на систематический полив и уход. Данные развития растения на 20-е </w:t>
      </w:r>
      <w:r w:rsidR="00533EF9" w:rsidRPr="00272E5A">
        <w:rPr>
          <w:szCs w:val="28"/>
        </w:rPr>
        <w:t>сутки представлены на рисунках 7 и 8</w:t>
      </w:r>
      <w:r w:rsidRPr="00272E5A">
        <w:rPr>
          <w:szCs w:val="28"/>
        </w:rPr>
        <w:t xml:space="preserve">. </w:t>
      </w:r>
    </w:p>
    <w:p w:rsidR="00AE6FE1" w:rsidRPr="00272E5A" w:rsidRDefault="00AE6FE1" w:rsidP="00272E5A">
      <w:pPr>
        <w:pStyle w:val="20"/>
        <w:spacing w:line="360" w:lineRule="auto"/>
        <w:ind w:firstLine="720"/>
        <w:rPr>
          <w:szCs w:val="28"/>
        </w:rPr>
      </w:pPr>
      <w:r w:rsidRPr="00272E5A">
        <w:rPr>
          <w:szCs w:val="28"/>
        </w:rPr>
        <w:t>При совместном присутствии в</w:t>
      </w:r>
      <w:r w:rsidR="002311CD" w:rsidRPr="00272E5A">
        <w:rPr>
          <w:szCs w:val="28"/>
        </w:rPr>
        <w:t xml:space="preserve"> </w:t>
      </w:r>
      <w:r w:rsidRPr="00272E5A">
        <w:rPr>
          <w:szCs w:val="28"/>
        </w:rPr>
        <w:t xml:space="preserve">почве тяжёлых металлов и </w:t>
      </w:r>
      <w:r w:rsidRPr="00272E5A">
        <w:rPr>
          <w:szCs w:val="28"/>
          <w:lang w:val="en-US"/>
        </w:rPr>
        <w:t>CH</w:t>
      </w:r>
      <w:r w:rsidRPr="00272E5A">
        <w:rPr>
          <w:position w:val="-6"/>
          <w:szCs w:val="28"/>
          <w:vertAlign w:val="subscript"/>
        </w:rPr>
        <w:t>3</w:t>
      </w:r>
      <w:r w:rsidRPr="00272E5A">
        <w:rPr>
          <w:szCs w:val="28"/>
          <w:lang w:val="en-US"/>
        </w:rPr>
        <w:t>COONa</w:t>
      </w:r>
      <w:r w:rsidRPr="00272E5A">
        <w:rPr>
          <w:szCs w:val="28"/>
        </w:rPr>
        <w:t xml:space="preserve"> (для создания более кислой среды) рост корневой системы и наземной части визуально прекращается.</w:t>
      </w:r>
    </w:p>
    <w:p w:rsidR="00AE6FE1" w:rsidRPr="00272E5A" w:rsidRDefault="00AE6FE1" w:rsidP="00272E5A">
      <w:pPr>
        <w:pStyle w:val="20"/>
        <w:spacing w:line="360" w:lineRule="auto"/>
        <w:ind w:firstLine="720"/>
        <w:rPr>
          <w:szCs w:val="28"/>
        </w:rPr>
      </w:pPr>
      <w:r w:rsidRPr="00272E5A">
        <w:rPr>
          <w:szCs w:val="28"/>
        </w:rPr>
        <w:t xml:space="preserve">На 27-е сутки на общем фоне самыми благополучными выглядели растения, выращенные на почве – контроле. Сильно желтеет и сохнет культура, выращенная в системе “почва – тяжёлые металлы – известь”. Особенно ярко этот эффект проявляется при использовании соли </w:t>
      </w:r>
      <w:r w:rsidRPr="00272E5A">
        <w:rPr>
          <w:szCs w:val="28"/>
          <w:lang w:val="en-US"/>
        </w:rPr>
        <w:t>Cd</w:t>
      </w:r>
      <w:r w:rsidRPr="00272E5A">
        <w:rPr>
          <w:position w:val="6"/>
          <w:szCs w:val="28"/>
          <w:vertAlign w:val="superscript"/>
        </w:rPr>
        <w:t>2+</w:t>
      </w:r>
      <w:r w:rsidRPr="00272E5A">
        <w:rPr>
          <w:szCs w:val="28"/>
        </w:rPr>
        <w:t>.</w:t>
      </w:r>
    </w:p>
    <w:p w:rsidR="00AE6FE1" w:rsidRPr="00272E5A" w:rsidRDefault="00AE6FE1" w:rsidP="00272E5A">
      <w:pPr>
        <w:pStyle w:val="20"/>
        <w:spacing w:line="360" w:lineRule="auto"/>
        <w:ind w:firstLine="720"/>
        <w:rPr>
          <w:szCs w:val="28"/>
        </w:rPr>
      </w:pPr>
      <w:r w:rsidRPr="00272E5A">
        <w:rPr>
          <w:szCs w:val="28"/>
        </w:rPr>
        <w:t>Овёс, выращенный в системе “почва – тяжёлые металлы – ацетат натрия” на 30-е сутки эксперимента погибает. Наблюдается частичная гибель растений в опыт</w:t>
      </w:r>
      <w:r w:rsidR="002311CD" w:rsidRPr="00272E5A">
        <w:rPr>
          <w:szCs w:val="28"/>
        </w:rPr>
        <w:t>ах с использованием солей тяжёлы</w:t>
      </w:r>
      <w:r w:rsidRPr="00272E5A">
        <w:rPr>
          <w:szCs w:val="28"/>
        </w:rPr>
        <w:t>х металлов.</w:t>
      </w:r>
    </w:p>
    <w:p w:rsidR="00AE6FE1" w:rsidRPr="00272E5A" w:rsidRDefault="00AE6FE1" w:rsidP="00272E5A">
      <w:pPr>
        <w:pStyle w:val="20"/>
        <w:spacing w:line="360" w:lineRule="auto"/>
        <w:ind w:firstLine="720"/>
        <w:rPr>
          <w:szCs w:val="28"/>
        </w:rPr>
      </w:pPr>
      <w:r w:rsidRPr="00272E5A">
        <w:rPr>
          <w:szCs w:val="28"/>
        </w:rPr>
        <w:t>Об этом свидетельствуют д</w:t>
      </w:r>
      <w:r w:rsidR="00533EF9" w:rsidRPr="00272E5A">
        <w:rPr>
          <w:szCs w:val="28"/>
        </w:rPr>
        <w:t>анные, приведённые на рисунках 9 и 10</w:t>
      </w:r>
      <w:r w:rsidRPr="00272E5A">
        <w:rPr>
          <w:szCs w:val="28"/>
        </w:rPr>
        <w:t>. Высокая концентрация тяжёлых металлов в системе “почва – тяжёлые металлы – ацетат” вызывает резкое угнетение развития растений, что привело к формированию крайне низкой продуктивности продукции или полной гибели растений. В связи с этим данные роста и развития культуры овса в системе не приведены.</w:t>
      </w:r>
      <w:r w:rsidR="002311CD" w:rsidRPr="00272E5A">
        <w:rPr>
          <w:szCs w:val="28"/>
        </w:rPr>
        <w:t xml:space="preserve"> Для этой модельной системы установлено наибольшее количество подвижных форм свинца и кадмия. </w:t>
      </w:r>
    </w:p>
    <w:p w:rsidR="00C80246" w:rsidRPr="00272E5A" w:rsidRDefault="002B0EA1" w:rsidP="00272E5A">
      <w:pPr>
        <w:pStyle w:val="20"/>
        <w:spacing w:line="360" w:lineRule="auto"/>
        <w:ind w:firstLine="720"/>
        <w:rPr>
          <w:szCs w:val="28"/>
        </w:rPr>
      </w:pPr>
      <w:r w:rsidRPr="00272E5A">
        <w:rPr>
          <w:szCs w:val="28"/>
        </w:rPr>
        <w:t xml:space="preserve">Таким образом, </w:t>
      </w:r>
      <w:r w:rsidR="00E642EA" w:rsidRPr="00272E5A">
        <w:rPr>
          <w:szCs w:val="28"/>
        </w:rPr>
        <w:t xml:space="preserve">метод биоиндикации позволил оценить эффективность различных способов снижения фитотоксичности ионов ТМ в системе «почва – растение». Показано, биогумус резко снижает количество подвижных форм </w:t>
      </w:r>
      <w:r w:rsidR="00E642EA" w:rsidRPr="00272E5A">
        <w:rPr>
          <w:szCs w:val="28"/>
          <w:lang w:val="en-US"/>
        </w:rPr>
        <w:t>Pb</w:t>
      </w:r>
      <w:r w:rsidR="00E642EA" w:rsidRPr="00272E5A">
        <w:rPr>
          <w:szCs w:val="28"/>
        </w:rPr>
        <w:t>(</w:t>
      </w:r>
      <w:r w:rsidR="00E642EA" w:rsidRPr="00272E5A">
        <w:rPr>
          <w:szCs w:val="28"/>
          <w:lang w:val="en-US"/>
        </w:rPr>
        <w:t>II</w:t>
      </w:r>
      <w:r w:rsidR="00E642EA" w:rsidRPr="00272E5A">
        <w:rPr>
          <w:szCs w:val="28"/>
        </w:rPr>
        <w:t xml:space="preserve">) и </w:t>
      </w:r>
      <w:r w:rsidR="00E642EA" w:rsidRPr="00272E5A">
        <w:rPr>
          <w:szCs w:val="28"/>
          <w:lang w:val="en-US"/>
        </w:rPr>
        <w:t>Cd</w:t>
      </w:r>
      <w:r w:rsidR="00E642EA" w:rsidRPr="00272E5A">
        <w:rPr>
          <w:szCs w:val="28"/>
        </w:rPr>
        <w:t>(</w:t>
      </w:r>
      <w:r w:rsidR="00E642EA" w:rsidRPr="00272E5A">
        <w:rPr>
          <w:szCs w:val="28"/>
          <w:lang w:val="en-US"/>
        </w:rPr>
        <w:t>II</w:t>
      </w:r>
      <w:r w:rsidR="00E642EA" w:rsidRPr="00272E5A">
        <w:rPr>
          <w:szCs w:val="28"/>
        </w:rPr>
        <w:t>) и, в связи с этим, их фитотоксичность. Известь при внесении в почву в меньшей степени, чем биогумус, связывает ионы ТМ и незначительно снижает их фитотоксичность.</w:t>
      </w:r>
    </w:p>
    <w:p w:rsidR="00C80246" w:rsidRPr="00272E5A" w:rsidRDefault="00892337" w:rsidP="00272E5A">
      <w:pPr>
        <w:pStyle w:val="20"/>
        <w:spacing w:line="360" w:lineRule="auto"/>
        <w:ind w:firstLine="720"/>
        <w:rPr>
          <w:szCs w:val="28"/>
        </w:rPr>
      </w:pPr>
      <w:r w:rsidRPr="00272E5A">
        <w:rPr>
          <w:b/>
          <w:bCs/>
          <w:szCs w:val="28"/>
        </w:rPr>
        <w:object w:dxaOrig="8505" w:dyaOrig="5415">
          <v:shape id="_x0000_i1029" type="#_x0000_t75" style="width:425.25pt;height:270.75pt" o:ole="">
            <v:imagedata r:id="rId18" o:title=""/>
          </v:shape>
          <o:OLEObject Type="Embed" ProgID="MSGraph.Chart.8" ShapeID="_x0000_i1029" DrawAspect="Content" ObjectID="_1469699751" r:id="rId19">
            <o:FieldCodes>\s</o:FieldCodes>
          </o:OLEObject>
        </w:object>
      </w:r>
      <w:r w:rsidR="00533EF9" w:rsidRPr="00272E5A">
        <w:rPr>
          <w:szCs w:val="28"/>
        </w:rPr>
        <w:t>Рис. 5</w:t>
      </w:r>
      <w:r w:rsidR="00C80246" w:rsidRPr="00272E5A">
        <w:rPr>
          <w:szCs w:val="28"/>
        </w:rPr>
        <w:t xml:space="preserve">. Динамика корневой системы под влиянием ионов </w:t>
      </w:r>
      <w:r w:rsidR="00C80246" w:rsidRPr="00272E5A">
        <w:rPr>
          <w:szCs w:val="28"/>
          <w:lang w:val="en-US"/>
        </w:rPr>
        <w:t>Pb</w:t>
      </w:r>
      <w:r w:rsidR="00C80246" w:rsidRPr="00272E5A">
        <w:rPr>
          <w:position w:val="6"/>
          <w:szCs w:val="28"/>
          <w:vertAlign w:val="superscript"/>
        </w:rPr>
        <w:t>2+</w:t>
      </w:r>
      <w:r w:rsidR="00C80246" w:rsidRPr="00272E5A">
        <w:rPr>
          <w:szCs w:val="28"/>
        </w:rPr>
        <w:t xml:space="preserve"> </w:t>
      </w:r>
      <w:r w:rsidR="00C80246" w:rsidRPr="00272E5A">
        <w:rPr>
          <w:szCs w:val="28"/>
          <w:lang w:val="en-US"/>
        </w:rPr>
        <w:t>Cd</w:t>
      </w:r>
      <w:r w:rsidR="00C80246" w:rsidRPr="00272E5A">
        <w:rPr>
          <w:position w:val="6"/>
          <w:szCs w:val="28"/>
          <w:vertAlign w:val="superscript"/>
        </w:rPr>
        <w:t>2+</w:t>
      </w:r>
      <w:r w:rsidR="00C80246" w:rsidRPr="00272E5A">
        <w:rPr>
          <w:szCs w:val="28"/>
        </w:rPr>
        <w:t>(10 сутки)</w:t>
      </w:r>
    </w:p>
    <w:p w:rsidR="00E642EA" w:rsidRPr="00272E5A" w:rsidRDefault="00892337" w:rsidP="00272E5A">
      <w:pPr>
        <w:pStyle w:val="20"/>
        <w:spacing w:line="360" w:lineRule="auto"/>
        <w:ind w:firstLine="720"/>
        <w:rPr>
          <w:szCs w:val="28"/>
        </w:rPr>
      </w:pPr>
      <w:r w:rsidRPr="00272E5A">
        <w:rPr>
          <w:b/>
          <w:bCs/>
          <w:szCs w:val="28"/>
        </w:rPr>
        <w:object w:dxaOrig="8265" w:dyaOrig="5265">
          <v:shape id="_x0000_i1030" type="#_x0000_t75" style="width:413.25pt;height:263.25pt" o:ole="">
            <v:imagedata r:id="rId20" o:title=""/>
          </v:shape>
          <o:OLEObject Type="Embed" ProgID="MSGraph.Chart.8" ShapeID="_x0000_i1030" DrawAspect="Content" ObjectID="_1469699752" r:id="rId21">
            <o:FieldCodes>\s</o:FieldCodes>
          </o:OLEObject>
        </w:object>
      </w:r>
    </w:p>
    <w:p w:rsidR="00C80246" w:rsidRPr="00272E5A" w:rsidRDefault="00533EF9" w:rsidP="00272E5A">
      <w:pPr>
        <w:pStyle w:val="20"/>
        <w:spacing w:line="360" w:lineRule="auto"/>
        <w:ind w:firstLine="720"/>
        <w:rPr>
          <w:position w:val="6"/>
          <w:szCs w:val="28"/>
          <w:vertAlign w:val="superscript"/>
        </w:rPr>
      </w:pPr>
      <w:r w:rsidRPr="00272E5A">
        <w:rPr>
          <w:szCs w:val="28"/>
        </w:rPr>
        <w:t>Рис. 6</w:t>
      </w:r>
      <w:r w:rsidR="00C80246" w:rsidRPr="00272E5A">
        <w:rPr>
          <w:szCs w:val="28"/>
        </w:rPr>
        <w:t xml:space="preserve">. Развитие наземной части овса на 10 –е сутки с внесением </w:t>
      </w:r>
      <w:r w:rsidR="00C80246" w:rsidRPr="00272E5A">
        <w:rPr>
          <w:szCs w:val="28"/>
          <w:lang w:val="en-US"/>
        </w:rPr>
        <w:t>Cd</w:t>
      </w:r>
      <w:r w:rsidR="00C80246" w:rsidRPr="00272E5A">
        <w:rPr>
          <w:position w:val="6"/>
          <w:szCs w:val="28"/>
          <w:vertAlign w:val="superscript"/>
        </w:rPr>
        <w:t>2+</w:t>
      </w:r>
      <w:r w:rsidR="00C80246" w:rsidRPr="00272E5A">
        <w:rPr>
          <w:szCs w:val="28"/>
        </w:rPr>
        <w:t xml:space="preserve">, </w:t>
      </w:r>
      <w:r w:rsidR="00C80246" w:rsidRPr="00272E5A">
        <w:rPr>
          <w:szCs w:val="28"/>
          <w:lang w:val="en-US"/>
        </w:rPr>
        <w:t>Pb</w:t>
      </w:r>
      <w:r w:rsidR="00C80246" w:rsidRPr="00272E5A">
        <w:rPr>
          <w:position w:val="6"/>
          <w:szCs w:val="28"/>
          <w:vertAlign w:val="superscript"/>
        </w:rPr>
        <w:t>2+</w:t>
      </w:r>
    </w:p>
    <w:p w:rsidR="00F17214" w:rsidRDefault="00892337" w:rsidP="00272E5A">
      <w:pPr>
        <w:pStyle w:val="20"/>
        <w:spacing w:line="360" w:lineRule="auto"/>
        <w:ind w:firstLine="720"/>
        <w:rPr>
          <w:szCs w:val="28"/>
          <w:lang w:val="en-US"/>
        </w:rPr>
      </w:pPr>
      <w:r w:rsidRPr="00272E5A">
        <w:rPr>
          <w:b/>
          <w:bCs/>
          <w:szCs w:val="28"/>
        </w:rPr>
        <w:object w:dxaOrig="8265" w:dyaOrig="5280">
          <v:shape id="_x0000_i1031" type="#_x0000_t75" style="width:413.25pt;height:264pt" o:ole="">
            <v:imagedata r:id="rId22" o:title=""/>
          </v:shape>
          <o:OLEObject Type="Embed" ProgID="MSGraph.Chart.8" ShapeID="_x0000_i1031" DrawAspect="Content" ObjectID="_1469699753" r:id="rId23">
            <o:FieldCodes>\s</o:FieldCodes>
          </o:OLEObject>
        </w:object>
      </w:r>
    </w:p>
    <w:p w:rsidR="00C80246" w:rsidRDefault="009176C6" w:rsidP="00272E5A">
      <w:pPr>
        <w:pStyle w:val="20"/>
        <w:spacing w:line="360" w:lineRule="auto"/>
        <w:ind w:firstLine="720"/>
        <w:rPr>
          <w:szCs w:val="28"/>
          <w:lang w:val="en-US"/>
        </w:rPr>
      </w:pPr>
      <w:r w:rsidRPr="00272E5A">
        <w:rPr>
          <w:szCs w:val="28"/>
        </w:rPr>
        <w:t>Рис. 7. Развитие корнево</w:t>
      </w:r>
      <w:r w:rsidR="00C80246" w:rsidRPr="00272E5A">
        <w:rPr>
          <w:szCs w:val="28"/>
        </w:rPr>
        <w:t>й системы овса на 20 –е сутки эксперимента</w:t>
      </w:r>
    </w:p>
    <w:p w:rsidR="00F17214" w:rsidRPr="00F17214" w:rsidRDefault="00F17214" w:rsidP="00272E5A">
      <w:pPr>
        <w:pStyle w:val="20"/>
        <w:spacing w:line="360" w:lineRule="auto"/>
        <w:ind w:firstLine="720"/>
        <w:rPr>
          <w:szCs w:val="28"/>
          <w:lang w:val="en-US"/>
        </w:rPr>
      </w:pPr>
    </w:p>
    <w:p w:rsidR="00F17214" w:rsidRDefault="00892337" w:rsidP="00272E5A">
      <w:pPr>
        <w:pStyle w:val="20"/>
        <w:spacing w:line="360" w:lineRule="auto"/>
        <w:ind w:firstLine="720"/>
        <w:rPr>
          <w:szCs w:val="28"/>
          <w:lang w:val="en-US"/>
        </w:rPr>
      </w:pPr>
      <w:r w:rsidRPr="00272E5A">
        <w:rPr>
          <w:b/>
          <w:bCs/>
          <w:szCs w:val="28"/>
        </w:rPr>
        <w:object w:dxaOrig="7725" w:dyaOrig="4935">
          <v:shape id="_x0000_i1032" type="#_x0000_t75" style="width:386.25pt;height:246.75pt" o:ole="">
            <v:imagedata r:id="rId24" o:title=""/>
          </v:shape>
          <o:OLEObject Type="Embed" ProgID="MSGraph.Chart.8" ShapeID="_x0000_i1032" DrawAspect="Content" ObjectID="_1469699754" r:id="rId25">
            <o:FieldCodes>\s</o:FieldCodes>
          </o:OLEObject>
        </w:object>
      </w:r>
    </w:p>
    <w:p w:rsidR="00C80246" w:rsidRPr="00272E5A" w:rsidRDefault="00C80246" w:rsidP="00272E5A">
      <w:pPr>
        <w:pStyle w:val="20"/>
        <w:spacing w:line="360" w:lineRule="auto"/>
        <w:ind w:firstLine="720"/>
        <w:rPr>
          <w:szCs w:val="28"/>
        </w:rPr>
      </w:pPr>
      <w:r w:rsidRPr="00272E5A">
        <w:rPr>
          <w:szCs w:val="28"/>
        </w:rPr>
        <w:t xml:space="preserve">Рис. </w:t>
      </w:r>
      <w:r w:rsidR="00533EF9" w:rsidRPr="00272E5A">
        <w:rPr>
          <w:szCs w:val="28"/>
        </w:rPr>
        <w:t>8</w:t>
      </w:r>
      <w:r w:rsidRPr="00272E5A">
        <w:rPr>
          <w:szCs w:val="28"/>
        </w:rPr>
        <w:t>. Развитие наземной части овса на 20-е сутки эксперимента</w:t>
      </w:r>
    </w:p>
    <w:p w:rsidR="00F17214" w:rsidRDefault="00F17214" w:rsidP="00272E5A">
      <w:pPr>
        <w:pStyle w:val="20"/>
        <w:spacing w:line="360" w:lineRule="auto"/>
        <w:ind w:firstLine="720"/>
        <w:rPr>
          <w:szCs w:val="28"/>
          <w:lang w:val="en-US"/>
        </w:rPr>
      </w:pPr>
      <w:r>
        <w:rPr>
          <w:szCs w:val="28"/>
        </w:rPr>
        <w:br w:type="page"/>
      </w:r>
      <w:r w:rsidR="00892337" w:rsidRPr="00272E5A">
        <w:rPr>
          <w:b/>
          <w:bCs/>
          <w:szCs w:val="28"/>
        </w:rPr>
        <w:object w:dxaOrig="8475" w:dyaOrig="5400">
          <v:shape id="_x0000_i1033" type="#_x0000_t75" style="width:423.75pt;height:270pt" o:ole="">
            <v:imagedata r:id="rId26" o:title=""/>
          </v:shape>
          <o:OLEObject Type="Embed" ProgID="MSGraph.Chart.8" ShapeID="_x0000_i1033" DrawAspect="Content" ObjectID="_1469699755" r:id="rId27">
            <o:FieldCodes>\s</o:FieldCodes>
          </o:OLEObject>
        </w:object>
      </w:r>
    </w:p>
    <w:p w:rsidR="00C80246" w:rsidRDefault="00C80246" w:rsidP="00272E5A">
      <w:pPr>
        <w:pStyle w:val="20"/>
        <w:spacing w:line="360" w:lineRule="auto"/>
        <w:ind w:firstLine="720"/>
        <w:rPr>
          <w:szCs w:val="28"/>
          <w:lang w:val="en-US"/>
        </w:rPr>
      </w:pPr>
      <w:r w:rsidRPr="00272E5A">
        <w:rPr>
          <w:szCs w:val="28"/>
        </w:rPr>
        <w:t xml:space="preserve">Рис. </w:t>
      </w:r>
      <w:r w:rsidR="00533EF9" w:rsidRPr="00272E5A">
        <w:rPr>
          <w:szCs w:val="28"/>
        </w:rPr>
        <w:t>9</w:t>
      </w:r>
      <w:r w:rsidRPr="00272E5A">
        <w:rPr>
          <w:szCs w:val="28"/>
        </w:rPr>
        <w:t>. Развитие корневой системы на 30-е сутки эксперимента</w:t>
      </w:r>
    </w:p>
    <w:p w:rsidR="00F17214" w:rsidRPr="00F17214" w:rsidRDefault="00F17214" w:rsidP="00272E5A">
      <w:pPr>
        <w:pStyle w:val="20"/>
        <w:spacing w:line="360" w:lineRule="auto"/>
        <w:ind w:firstLine="720"/>
        <w:rPr>
          <w:szCs w:val="28"/>
          <w:lang w:val="en-US"/>
        </w:rPr>
      </w:pPr>
    </w:p>
    <w:p w:rsidR="00F17214" w:rsidRDefault="00892337" w:rsidP="00272E5A">
      <w:pPr>
        <w:pStyle w:val="20"/>
        <w:spacing w:line="360" w:lineRule="auto"/>
        <w:ind w:firstLine="720"/>
        <w:rPr>
          <w:szCs w:val="28"/>
          <w:lang w:val="en-US"/>
        </w:rPr>
      </w:pPr>
      <w:r w:rsidRPr="00272E5A">
        <w:rPr>
          <w:b/>
          <w:bCs/>
          <w:szCs w:val="28"/>
        </w:rPr>
        <w:object w:dxaOrig="7800" w:dyaOrig="4980">
          <v:shape id="_x0000_i1034" type="#_x0000_t75" style="width:390pt;height:249pt" o:ole="">
            <v:imagedata r:id="rId28" o:title=""/>
          </v:shape>
          <o:OLEObject Type="Embed" ProgID="MSGraph.Chart.8" ShapeID="_x0000_i1034" DrawAspect="Content" ObjectID="_1469699756" r:id="rId29">
            <o:FieldCodes>\s</o:FieldCodes>
          </o:OLEObject>
        </w:object>
      </w:r>
    </w:p>
    <w:p w:rsidR="00C80246" w:rsidRPr="00272E5A" w:rsidRDefault="00533EF9" w:rsidP="00272E5A">
      <w:pPr>
        <w:pStyle w:val="20"/>
        <w:spacing w:line="360" w:lineRule="auto"/>
        <w:ind w:firstLine="720"/>
        <w:rPr>
          <w:szCs w:val="28"/>
        </w:rPr>
      </w:pPr>
      <w:r w:rsidRPr="00272E5A">
        <w:rPr>
          <w:szCs w:val="28"/>
        </w:rPr>
        <w:t>Рис. 10</w:t>
      </w:r>
      <w:r w:rsidR="00C80246" w:rsidRPr="00272E5A">
        <w:rPr>
          <w:szCs w:val="28"/>
        </w:rPr>
        <w:t>. Развитие наземной части овса на 30-е сутки эксперимента.</w:t>
      </w:r>
    </w:p>
    <w:p w:rsidR="002311CD" w:rsidRDefault="00F17214" w:rsidP="00272E5A">
      <w:pPr>
        <w:pStyle w:val="20"/>
        <w:spacing w:line="360" w:lineRule="auto"/>
        <w:ind w:firstLine="720"/>
        <w:rPr>
          <w:b/>
          <w:szCs w:val="28"/>
          <w:lang w:val="en-US"/>
        </w:rPr>
      </w:pPr>
      <w:r>
        <w:rPr>
          <w:szCs w:val="28"/>
        </w:rPr>
        <w:br w:type="page"/>
      </w:r>
      <w:r w:rsidR="002B0EA1" w:rsidRPr="00272E5A">
        <w:rPr>
          <w:b/>
          <w:szCs w:val="28"/>
        </w:rPr>
        <w:t>Выводы</w:t>
      </w:r>
    </w:p>
    <w:p w:rsidR="00F17214" w:rsidRPr="00F17214" w:rsidRDefault="00F17214" w:rsidP="00272E5A">
      <w:pPr>
        <w:pStyle w:val="20"/>
        <w:spacing w:line="360" w:lineRule="auto"/>
        <w:ind w:firstLine="720"/>
        <w:rPr>
          <w:b/>
          <w:szCs w:val="28"/>
          <w:lang w:val="en-US"/>
        </w:rPr>
      </w:pPr>
    </w:p>
    <w:p w:rsidR="004D0B76" w:rsidRPr="00272E5A" w:rsidRDefault="002311CD" w:rsidP="00272E5A">
      <w:pPr>
        <w:pStyle w:val="20"/>
        <w:numPr>
          <w:ilvl w:val="0"/>
          <w:numId w:val="13"/>
        </w:numPr>
        <w:spacing w:line="360" w:lineRule="auto"/>
        <w:ind w:left="0" w:firstLine="720"/>
        <w:rPr>
          <w:szCs w:val="28"/>
        </w:rPr>
      </w:pPr>
      <w:r w:rsidRPr="00272E5A">
        <w:rPr>
          <w:szCs w:val="28"/>
        </w:rPr>
        <w:t xml:space="preserve">Установлено, что подвижность ионов </w:t>
      </w:r>
      <w:r w:rsidRPr="00272E5A">
        <w:rPr>
          <w:szCs w:val="28"/>
          <w:lang w:val="en-US"/>
        </w:rPr>
        <w:t>Pb</w:t>
      </w:r>
      <w:r w:rsidRPr="00272E5A">
        <w:rPr>
          <w:szCs w:val="28"/>
        </w:rPr>
        <w:t>(</w:t>
      </w:r>
      <w:r w:rsidRPr="00272E5A">
        <w:rPr>
          <w:szCs w:val="28"/>
          <w:lang w:val="en-US"/>
        </w:rPr>
        <w:t>II</w:t>
      </w:r>
      <w:r w:rsidRPr="00272E5A">
        <w:rPr>
          <w:szCs w:val="28"/>
        </w:rPr>
        <w:t xml:space="preserve">) и </w:t>
      </w:r>
      <w:r w:rsidRPr="00272E5A">
        <w:rPr>
          <w:szCs w:val="28"/>
          <w:lang w:val="en-US"/>
        </w:rPr>
        <w:t>Cd</w:t>
      </w:r>
      <w:r w:rsidRPr="00272E5A">
        <w:rPr>
          <w:szCs w:val="28"/>
        </w:rPr>
        <w:t>(</w:t>
      </w:r>
      <w:r w:rsidRPr="00272E5A">
        <w:rPr>
          <w:szCs w:val="28"/>
          <w:lang w:val="en-US"/>
        </w:rPr>
        <w:t>II</w:t>
      </w:r>
      <w:r w:rsidRPr="00272E5A">
        <w:rPr>
          <w:szCs w:val="28"/>
        </w:rPr>
        <w:t>) в выщелоченных чернозёмах и степень их фитотоксич</w:t>
      </w:r>
      <w:r w:rsidR="004873F2" w:rsidRPr="00272E5A">
        <w:rPr>
          <w:szCs w:val="28"/>
        </w:rPr>
        <w:t>еск</w:t>
      </w:r>
      <w:r w:rsidRPr="00272E5A">
        <w:rPr>
          <w:szCs w:val="28"/>
        </w:rPr>
        <w:t xml:space="preserve">ого действия на растения определяется </w:t>
      </w:r>
      <w:r w:rsidR="004226A2" w:rsidRPr="00272E5A">
        <w:rPr>
          <w:szCs w:val="28"/>
        </w:rPr>
        <w:t>количеством легко доступных растению подвижных</w:t>
      </w:r>
      <w:r w:rsidRPr="00272E5A">
        <w:rPr>
          <w:szCs w:val="28"/>
        </w:rPr>
        <w:t xml:space="preserve"> форм ионов металлов, долей органического вещества в почвенном поглотительном комплексе и кислотностью почвенного раствора.</w:t>
      </w:r>
    </w:p>
    <w:p w:rsidR="00294715" w:rsidRPr="00272E5A" w:rsidRDefault="004D0B76" w:rsidP="00272E5A">
      <w:pPr>
        <w:pStyle w:val="20"/>
        <w:numPr>
          <w:ilvl w:val="0"/>
          <w:numId w:val="13"/>
        </w:numPr>
        <w:spacing w:line="360" w:lineRule="auto"/>
        <w:ind w:left="0" w:firstLine="720"/>
        <w:rPr>
          <w:szCs w:val="28"/>
        </w:rPr>
      </w:pPr>
      <w:r w:rsidRPr="00272E5A">
        <w:rPr>
          <w:szCs w:val="28"/>
        </w:rPr>
        <w:t xml:space="preserve">Метод биоиндикации позволил оценить эффективность различных способов снижения фитотоксичности ионов ТМ в системе «почва – растение». Показано, </w:t>
      </w:r>
      <w:r w:rsidR="00294715" w:rsidRPr="00272E5A">
        <w:rPr>
          <w:szCs w:val="28"/>
        </w:rPr>
        <w:t xml:space="preserve">биогумус резко снижает количество подвижных форм </w:t>
      </w:r>
      <w:r w:rsidR="00294715" w:rsidRPr="00272E5A">
        <w:rPr>
          <w:szCs w:val="28"/>
          <w:lang w:val="en-US"/>
        </w:rPr>
        <w:t>Pb</w:t>
      </w:r>
      <w:r w:rsidR="00294715" w:rsidRPr="00272E5A">
        <w:rPr>
          <w:szCs w:val="28"/>
        </w:rPr>
        <w:t>(</w:t>
      </w:r>
      <w:r w:rsidR="00294715" w:rsidRPr="00272E5A">
        <w:rPr>
          <w:szCs w:val="28"/>
          <w:lang w:val="en-US"/>
        </w:rPr>
        <w:t>II</w:t>
      </w:r>
      <w:r w:rsidR="00294715" w:rsidRPr="00272E5A">
        <w:rPr>
          <w:szCs w:val="28"/>
        </w:rPr>
        <w:t xml:space="preserve">) и </w:t>
      </w:r>
      <w:r w:rsidR="00294715" w:rsidRPr="00272E5A">
        <w:rPr>
          <w:szCs w:val="28"/>
          <w:lang w:val="en-US"/>
        </w:rPr>
        <w:t>Cd</w:t>
      </w:r>
      <w:r w:rsidR="00294715" w:rsidRPr="00272E5A">
        <w:rPr>
          <w:szCs w:val="28"/>
        </w:rPr>
        <w:t>(</w:t>
      </w:r>
      <w:r w:rsidR="00294715" w:rsidRPr="00272E5A">
        <w:rPr>
          <w:szCs w:val="28"/>
          <w:lang w:val="en-US"/>
        </w:rPr>
        <w:t>II</w:t>
      </w:r>
      <w:r w:rsidR="00294715" w:rsidRPr="00272E5A">
        <w:rPr>
          <w:szCs w:val="28"/>
        </w:rPr>
        <w:t>) и</w:t>
      </w:r>
      <w:r w:rsidR="00D63499" w:rsidRPr="00272E5A">
        <w:rPr>
          <w:szCs w:val="28"/>
        </w:rPr>
        <w:t>,</w:t>
      </w:r>
      <w:r w:rsidR="00294715" w:rsidRPr="00272E5A">
        <w:rPr>
          <w:szCs w:val="28"/>
        </w:rPr>
        <w:t xml:space="preserve"> в связи с этим</w:t>
      </w:r>
      <w:r w:rsidR="00D63499" w:rsidRPr="00272E5A">
        <w:rPr>
          <w:szCs w:val="28"/>
        </w:rPr>
        <w:t>,</w:t>
      </w:r>
      <w:r w:rsidR="00294715" w:rsidRPr="00272E5A">
        <w:rPr>
          <w:szCs w:val="28"/>
        </w:rPr>
        <w:t xml:space="preserve"> их фитотоксичность. </w:t>
      </w:r>
      <w:r w:rsidR="00374C86" w:rsidRPr="00272E5A">
        <w:rPr>
          <w:szCs w:val="28"/>
        </w:rPr>
        <w:t>Известь</w:t>
      </w:r>
      <w:r w:rsidR="00294715" w:rsidRPr="00272E5A">
        <w:rPr>
          <w:szCs w:val="28"/>
        </w:rPr>
        <w:t xml:space="preserve"> при внесении в </w:t>
      </w:r>
      <w:r w:rsidR="00374C86" w:rsidRPr="00272E5A">
        <w:rPr>
          <w:szCs w:val="28"/>
        </w:rPr>
        <w:t xml:space="preserve">почву в </w:t>
      </w:r>
      <w:r w:rsidR="00294715" w:rsidRPr="00272E5A">
        <w:rPr>
          <w:szCs w:val="28"/>
        </w:rPr>
        <w:t>меньшей степени</w:t>
      </w:r>
      <w:r w:rsidR="00374C86" w:rsidRPr="00272E5A">
        <w:rPr>
          <w:szCs w:val="28"/>
        </w:rPr>
        <w:t xml:space="preserve">, чем биогумус, </w:t>
      </w:r>
      <w:r w:rsidR="00294715" w:rsidRPr="00272E5A">
        <w:rPr>
          <w:szCs w:val="28"/>
        </w:rPr>
        <w:t>связывает ионы ТМ и незначительно снижает их фитотоксичность</w:t>
      </w:r>
      <w:r w:rsidR="002B0EA1" w:rsidRPr="00272E5A">
        <w:rPr>
          <w:szCs w:val="28"/>
        </w:rPr>
        <w:t>.</w:t>
      </w:r>
    </w:p>
    <w:p w:rsidR="004D0B76" w:rsidRPr="00272E5A" w:rsidRDefault="004D0B76" w:rsidP="00272E5A">
      <w:pPr>
        <w:pStyle w:val="20"/>
        <w:numPr>
          <w:ilvl w:val="0"/>
          <w:numId w:val="13"/>
        </w:numPr>
        <w:spacing w:line="360" w:lineRule="auto"/>
        <w:ind w:left="0" w:firstLine="720"/>
        <w:rPr>
          <w:szCs w:val="28"/>
        </w:rPr>
      </w:pPr>
      <w:r w:rsidRPr="00272E5A">
        <w:rPr>
          <w:szCs w:val="28"/>
        </w:rPr>
        <w:t xml:space="preserve">Изучена поглотительная способность почв по отношению к ионам </w:t>
      </w:r>
      <w:r w:rsidRPr="00272E5A">
        <w:rPr>
          <w:szCs w:val="28"/>
          <w:lang w:val="en-US"/>
        </w:rPr>
        <w:t>Cd</w:t>
      </w:r>
      <w:r w:rsidRPr="00272E5A">
        <w:rPr>
          <w:szCs w:val="28"/>
        </w:rPr>
        <w:t>(</w:t>
      </w:r>
      <w:r w:rsidRPr="00272E5A">
        <w:rPr>
          <w:szCs w:val="28"/>
          <w:lang w:val="en-US"/>
        </w:rPr>
        <w:t>II</w:t>
      </w:r>
      <w:r w:rsidRPr="00272E5A">
        <w:rPr>
          <w:szCs w:val="28"/>
        </w:rPr>
        <w:t xml:space="preserve">) и </w:t>
      </w:r>
      <w:r w:rsidRPr="00272E5A">
        <w:rPr>
          <w:szCs w:val="28"/>
          <w:lang w:val="en-US"/>
        </w:rPr>
        <w:t>Pb</w:t>
      </w:r>
      <w:r w:rsidRPr="00272E5A">
        <w:rPr>
          <w:szCs w:val="28"/>
        </w:rPr>
        <w:t>(</w:t>
      </w:r>
      <w:r w:rsidRPr="00272E5A">
        <w:rPr>
          <w:szCs w:val="28"/>
          <w:lang w:val="en-US"/>
        </w:rPr>
        <w:t>II</w:t>
      </w:r>
      <w:r w:rsidRPr="00272E5A">
        <w:rPr>
          <w:szCs w:val="28"/>
        </w:rPr>
        <w:t>) под влиянием различных факторов:</w:t>
      </w:r>
    </w:p>
    <w:p w:rsidR="004D0B76" w:rsidRPr="00272E5A" w:rsidRDefault="004D0B76" w:rsidP="00272E5A">
      <w:pPr>
        <w:pStyle w:val="20"/>
        <w:spacing w:line="360" w:lineRule="auto"/>
        <w:ind w:firstLine="720"/>
        <w:rPr>
          <w:szCs w:val="28"/>
        </w:rPr>
      </w:pPr>
      <w:r w:rsidRPr="00272E5A">
        <w:rPr>
          <w:szCs w:val="28"/>
        </w:rPr>
        <w:t xml:space="preserve">- </w:t>
      </w:r>
      <w:r w:rsidR="001B76E5" w:rsidRPr="00272E5A">
        <w:rPr>
          <w:szCs w:val="28"/>
        </w:rPr>
        <w:t xml:space="preserve">увеличение </w:t>
      </w:r>
      <w:r w:rsidRPr="00272E5A">
        <w:rPr>
          <w:szCs w:val="28"/>
        </w:rPr>
        <w:t>содержани</w:t>
      </w:r>
      <w:r w:rsidR="001B76E5" w:rsidRPr="00272E5A">
        <w:rPr>
          <w:szCs w:val="28"/>
        </w:rPr>
        <w:t>я</w:t>
      </w:r>
      <w:r w:rsidRPr="00272E5A">
        <w:rPr>
          <w:szCs w:val="28"/>
        </w:rPr>
        <w:t xml:space="preserve"> </w:t>
      </w:r>
      <w:r w:rsidR="001B76E5" w:rsidRPr="00272E5A">
        <w:rPr>
          <w:szCs w:val="28"/>
        </w:rPr>
        <w:t xml:space="preserve">органического вещества </w:t>
      </w:r>
      <w:r w:rsidRPr="00272E5A">
        <w:rPr>
          <w:szCs w:val="28"/>
        </w:rPr>
        <w:t>в почве</w:t>
      </w:r>
      <w:r w:rsidR="001B76E5" w:rsidRPr="00272E5A">
        <w:rPr>
          <w:szCs w:val="28"/>
        </w:rPr>
        <w:t xml:space="preserve"> приводит к возрастанию емкости поглощения почвы по отношению к ионам </w:t>
      </w:r>
      <w:r w:rsidR="001B76E5" w:rsidRPr="00272E5A">
        <w:rPr>
          <w:szCs w:val="28"/>
          <w:lang w:val="en-US"/>
        </w:rPr>
        <w:t>Pb</w:t>
      </w:r>
      <w:r w:rsidR="001B76E5" w:rsidRPr="00272E5A">
        <w:rPr>
          <w:szCs w:val="28"/>
        </w:rPr>
        <w:t>(</w:t>
      </w:r>
      <w:r w:rsidR="001B76E5" w:rsidRPr="00272E5A">
        <w:rPr>
          <w:szCs w:val="28"/>
          <w:lang w:val="en-US"/>
        </w:rPr>
        <w:t>II</w:t>
      </w:r>
      <w:r w:rsidR="001B76E5" w:rsidRPr="00272E5A">
        <w:rPr>
          <w:szCs w:val="28"/>
        </w:rPr>
        <w:t>) с</w:t>
      </w:r>
      <w:r w:rsidR="006F490B" w:rsidRPr="00272E5A">
        <w:rPr>
          <w:szCs w:val="28"/>
        </w:rPr>
        <w:t xml:space="preserve"> 53,60</w:t>
      </w:r>
      <w:r w:rsidR="001B76E5" w:rsidRPr="00272E5A">
        <w:rPr>
          <w:szCs w:val="28"/>
        </w:rPr>
        <w:t xml:space="preserve"> </w:t>
      </w:r>
      <w:r w:rsidR="006F490B" w:rsidRPr="00272E5A">
        <w:rPr>
          <w:szCs w:val="28"/>
        </w:rPr>
        <w:t>мг</w:t>
      </w:r>
      <w:r w:rsidR="004931C2" w:rsidRPr="00272E5A">
        <w:rPr>
          <w:szCs w:val="28"/>
        </w:rPr>
        <w:t xml:space="preserve">/кг </w:t>
      </w:r>
      <w:r w:rsidR="001B76E5" w:rsidRPr="00272E5A">
        <w:rPr>
          <w:szCs w:val="28"/>
        </w:rPr>
        <w:t>по</w:t>
      </w:r>
      <w:r w:rsidR="004931C2" w:rsidRPr="00272E5A">
        <w:rPr>
          <w:szCs w:val="28"/>
        </w:rPr>
        <w:t xml:space="preserve"> 20,01 мг/кг</w:t>
      </w:r>
      <w:r w:rsidR="001B76E5" w:rsidRPr="00272E5A">
        <w:rPr>
          <w:szCs w:val="28"/>
        </w:rPr>
        <w:t xml:space="preserve">; по отношению к ионам  </w:t>
      </w:r>
      <w:r w:rsidR="001B76E5" w:rsidRPr="00272E5A">
        <w:rPr>
          <w:szCs w:val="28"/>
          <w:lang w:val="en-US"/>
        </w:rPr>
        <w:t>Cd</w:t>
      </w:r>
      <w:r w:rsidR="001B76E5" w:rsidRPr="00272E5A">
        <w:rPr>
          <w:szCs w:val="28"/>
        </w:rPr>
        <w:t>(</w:t>
      </w:r>
      <w:r w:rsidR="001B76E5" w:rsidRPr="00272E5A">
        <w:rPr>
          <w:szCs w:val="28"/>
          <w:lang w:val="en-US"/>
        </w:rPr>
        <w:t>II</w:t>
      </w:r>
      <w:r w:rsidR="001B76E5" w:rsidRPr="00272E5A">
        <w:rPr>
          <w:szCs w:val="28"/>
        </w:rPr>
        <w:t>)  - с</w:t>
      </w:r>
      <w:r w:rsidR="004931C2" w:rsidRPr="00272E5A">
        <w:rPr>
          <w:szCs w:val="28"/>
        </w:rPr>
        <w:t xml:space="preserve"> 75,22 мг/кг</w:t>
      </w:r>
      <w:r w:rsidR="001B76E5" w:rsidRPr="00272E5A">
        <w:rPr>
          <w:szCs w:val="28"/>
        </w:rPr>
        <w:t xml:space="preserve">   по</w:t>
      </w:r>
      <w:r w:rsidR="004931C2" w:rsidRPr="00272E5A">
        <w:rPr>
          <w:szCs w:val="28"/>
        </w:rPr>
        <w:t xml:space="preserve"> 28,02 мг/кг</w:t>
      </w:r>
      <w:r w:rsidR="001B76E5" w:rsidRPr="00272E5A">
        <w:rPr>
          <w:szCs w:val="28"/>
        </w:rPr>
        <w:t>;</w:t>
      </w:r>
    </w:p>
    <w:p w:rsidR="001B76E5" w:rsidRPr="00272E5A" w:rsidRDefault="00CD2D73" w:rsidP="00272E5A">
      <w:pPr>
        <w:pStyle w:val="20"/>
        <w:spacing w:line="360" w:lineRule="auto"/>
        <w:ind w:firstLine="720"/>
        <w:rPr>
          <w:szCs w:val="28"/>
        </w:rPr>
      </w:pPr>
      <w:r w:rsidRPr="00272E5A">
        <w:rPr>
          <w:szCs w:val="28"/>
        </w:rPr>
        <w:t>- с ростом рН возрастает доля</w:t>
      </w:r>
      <w:r w:rsidR="00017F8F" w:rsidRPr="00272E5A">
        <w:rPr>
          <w:szCs w:val="28"/>
        </w:rPr>
        <w:t xml:space="preserve"> подвижных  форм</w:t>
      </w:r>
      <w:r w:rsidRPr="00272E5A">
        <w:rPr>
          <w:szCs w:val="28"/>
        </w:rPr>
        <w:t xml:space="preserve"> ионов</w:t>
      </w:r>
      <w:r w:rsidR="00DA037F" w:rsidRPr="00272E5A">
        <w:rPr>
          <w:szCs w:val="28"/>
        </w:rPr>
        <w:t xml:space="preserve"> </w:t>
      </w:r>
      <w:r w:rsidR="00DA037F" w:rsidRPr="00272E5A">
        <w:rPr>
          <w:szCs w:val="28"/>
          <w:lang w:val="en-US"/>
        </w:rPr>
        <w:t>Pb</w:t>
      </w:r>
      <w:r w:rsidR="00DA037F" w:rsidRPr="00272E5A">
        <w:rPr>
          <w:szCs w:val="28"/>
        </w:rPr>
        <w:t>(</w:t>
      </w:r>
      <w:r w:rsidR="00DA037F" w:rsidRPr="00272E5A">
        <w:rPr>
          <w:szCs w:val="28"/>
          <w:lang w:val="en-US"/>
        </w:rPr>
        <w:t>II</w:t>
      </w:r>
      <w:r w:rsidR="00DA037F" w:rsidRPr="00272E5A">
        <w:rPr>
          <w:szCs w:val="28"/>
        </w:rPr>
        <w:t xml:space="preserve">) и </w:t>
      </w:r>
      <w:r w:rsidR="00DA037F" w:rsidRPr="00272E5A">
        <w:rPr>
          <w:szCs w:val="28"/>
          <w:lang w:val="en-US"/>
        </w:rPr>
        <w:t>Cd</w:t>
      </w:r>
      <w:r w:rsidR="00DA037F" w:rsidRPr="00272E5A">
        <w:rPr>
          <w:szCs w:val="28"/>
        </w:rPr>
        <w:t>(</w:t>
      </w:r>
      <w:r w:rsidR="00DA037F" w:rsidRPr="00272E5A">
        <w:rPr>
          <w:szCs w:val="28"/>
          <w:lang w:val="en-US"/>
        </w:rPr>
        <w:t>II</w:t>
      </w:r>
      <w:r w:rsidR="00DA037F" w:rsidRPr="00272E5A">
        <w:rPr>
          <w:szCs w:val="28"/>
        </w:rPr>
        <w:t>), легко доступных для растения.</w:t>
      </w:r>
    </w:p>
    <w:p w:rsidR="004D0B76" w:rsidRPr="00272E5A" w:rsidRDefault="001B76E5" w:rsidP="00272E5A">
      <w:pPr>
        <w:spacing w:line="360" w:lineRule="auto"/>
        <w:ind w:firstLine="720"/>
        <w:jc w:val="both"/>
        <w:rPr>
          <w:sz w:val="28"/>
          <w:szCs w:val="28"/>
        </w:rPr>
      </w:pPr>
      <w:r w:rsidRPr="00272E5A">
        <w:rPr>
          <w:sz w:val="28"/>
          <w:szCs w:val="28"/>
        </w:rPr>
        <w:t xml:space="preserve">4. </w:t>
      </w:r>
      <w:r w:rsidR="00DA037F" w:rsidRPr="00272E5A">
        <w:rPr>
          <w:sz w:val="28"/>
          <w:szCs w:val="28"/>
        </w:rPr>
        <w:t>Показано, что с ростом содержания органического вещества в почве количество подвижных ионных форм как свинца так и кадмия в 2,7 раза</w:t>
      </w:r>
      <w:r w:rsidR="00C364FC" w:rsidRPr="00272E5A">
        <w:rPr>
          <w:sz w:val="28"/>
          <w:szCs w:val="28"/>
        </w:rPr>
        <w:t xml:space="preserve"> уменьшается</w:t>
      </w:r>
      <w:r w:rsidR="009D249F" w:rsidRPr="00272E5A">
        <w:rPr>
          <w:sz w:val="28"/>
          <w:szCs w:val="28"/>
        </w:rPr>
        <w:t xml:space="preserve">, а </w:t>
      </w:r>
      <w:r w:rsidR="004226A2" w:rsidRPr="00272E5A">
        <w:rPr>
          <w:sz w:val="28"/>
          <w:szCs w:val="28"/>
        </w:rPr>
        <w:t xml:space="preserve"> внесение</w:t>
      </w:r>
      <w:r w:rsidR="00DA037F" w:rsidRPr="00272E5A">
        <w:rPr>
          <w:sz w:val="28"/>
          <w:szCs w:val="28"/>
        </w:rPr>
        <w:t xml:space="preserve"> извести </w:t>
      </w:r>
      <w:r w:rsidR="00C364FC" w:rsidRPr="00272E5A">
        <w:rPr>
          <w:sz w:val="28"/>
          <w:szCs w:val="28"/>
        </w:rPr>
        <w:t>практически не отражается на кол</w:t>
      </w:r>
      <w:r w:rsidR="009D249F" w:rsidRPr="00272E5A">
        <w:rPr>
          <w:sz w:val="28"/>
          <w:szCs w:val="28"/>
        </w:rPr>
        <w:t xml:space="preserve">ичестве подвижных форм свинца, тогда как доля подвижных форм кадмия уменьшается их  2 </w:t>
      </w:r>
      <w:r w:rsidR="00DA037F" w:rsidRPr="00272E5A">
        <w:rPr>
          <w:sz w:val="28"/>
          <w:szCs w:val="28"/>
        </w:rPr>
        <w:t>раза</w:t>
      </w:r>
      <w:r w:rsidR="009D249F" w:rsidRPr="00272E5A">
        <w:rPr>
          <w:sz w:val="28"/>
          <w:szCs w:val="28"/>
        </w:rPr>
        <w:t>.</w:t>
      </w:r>
    </w:p>
    <w:p w:rsidR="00294715" w:rsidRDefault="00F17214" w:rsidP="00272E5A">
      <w:pPr>
        <w:pStyle w:val="20"/>
        <w:spacing w:line="360" w:lineRule="auto"/>
        <w:ind w:firstLine="720"/>
        <w:rPr>
          <w:b/>
          <w:szCs w:val="28"/>
          <w:lang w:val="en-US"/>
        </w:rPr>
      </w:pPr>
      <w:r>
        <w:rPr>
          <w:szCs w:val="28"/>
        </w:rPr>
        <w:br w:type="page"/>
      </w:r>
      <w:r w:rsidR="00294715" w:rsidRPr="00272E5A">
        <w:rPr>
          <w:b/>
          <w:szCs w:val="28"/>
          <w:lang w:val="en-US"/>
        </w:rPr>
        <w:t>Литература</w:t>
      </w:r>
    </w:p>
    <w:p w:rsidR="00F17214" w:rsidRPr="00272E5A" w:rsidRDefault="00F17214" w:rsidP="00272E5A">
      <w:pPr>
        <w:pStyle w:val="20"/>
        <w:spacing w:line="360" w:lineRule="auto"/>
        <w:ind w:firstLine="720"/>
        <w:rPr>
          <w:b/>
          <w:szCs w:val="28"/>
          <w:lang w:val="en-US"/>
        </w:rPr>
      </w:pPr>
    </w:p>
    <w:p w:rsidR="00294715" w:rsidRPr="00F17214"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Добровольский В.В., География микроэлементов. Глобальное рассеяние. М:.Мысль,1983</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Понин М.С., Касымова Ж.С. Накопление биомассы и содержание цинка в проростках яровой пшеницы и тёмно – каштановой почве при внесении разных доз сульфата цинка //Агрохимия-1999-№3-с61-63</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Понизовский А.А., Студеникина Т.А. Поглощение ионов меди (</w:t>
      </w:r>
      <w:r w:rsidRPr="00272E5A">
        <w:rPr>
          <w:szCs w:val="28"/>
          <w:lang w:val="en-US"/>
        </w:rPr>
        <w:t>II</w:t>
      </w:r>
      <w:r w:rsidRPr="00272E5A">
        <w:rPr>
          <w:szCs w:val="28"/>
        </w:rPr>
        <w:t>) почвой и влияние на него органических компонентов почвенных растворов //Почвоведение – 1997-№7 с 850-859</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Савич В.И., Оконская И.С. Определение уровня загрязнения почв и растений тяжёлыми металлами //Химизация сельского хозяйства 1992-№1-с 56-58</w:t>
      </w:r>
    </w:p>
    <w:p w:rsidR="00294715" w:rsidRPr="00272E5A" w:rsidRDefault="00294715" w:rsidP="00F17214">
      <w:pPr>
        <w:pStyle w:val="20"/>
        <w:numPr>
          <w:ilvl w:val="0"/>
          <w:numId w:val="14"/>
        </w:numPr>
        <w:tabs>
          <w:tab w:val="clear" w:pos="360"/>
          <w:tab w:val="num" w:pos="709"/>
        </w:tabs>
        <w:spacing w:line="360" w:lineRule="auto"/>
        <w:ind w:left="0" w:firstLine="0"/>
        <w:rPr>
          <w:szCs w:val="28"/>
          <w:lang w:val="en-US"/>
        </w:rPr>
      </w:pPr>
      <w:r w:rsidRPr="00272E5A">
        <w:rPr>
          <w:szCs w:val="28"/>
        </w:rPr>
        <w:t>Геохимия тяжёлых металлов в природных и техногенных ландшавтах /Под ред. Глазовской, М:.МГУ, 1983</w:t>
      </w:r>
    </w:p>
    <w:p w:rsidR="00294715" w:rsidRPr="00272E5A" w:rsidRDefault="00294715" w:rsidP="00F17214">
      <w:pPr>
        <w:pStyle w:val="20"/>
        <w:numPr>
          <w:ilvl w:val="0"/>
          <w:numId w:val="14"/>
        </w:numPr>
        <w:tabs>
          <w:tab w:val="clear" w:pos="360"/>
          <w:tab w:val="num" w:pos="709"/>
        </w:tabs>
        <w:spacing w:line="360" w:lineRule="auto"/>
        <w:ind w:left="0" w:firstLine="0"/>
        <w:rPr>
          <w:szCs w:val="28"/>
          <w:lang w:val="en-US"/>
        </w:rPr>
      </w:pPr>
      <w:r w:rsidRPr="00272E5A">
        <w:rPr>
          <w:szCs w:val="28"/>
        </w:rPr>
        <w:t>Доклад о свинцовом загрязнении окружающей среды Российской Федерации и его влиянии на здоровье населения. М:. РЭФИА, 1997</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Полянский Н.Г. Свинец. М:.Наука 1986</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Приходько Н.Н. Ванадий, хром, никель и свинец в почвах Притисской низменности и предгорий Закарпатья.//Агрохимия 1977-№4-с850-859</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Золотарёва Б.Н., Скрипниченко И.И. Содержание и распределение тяжёлых металлов (свинца, кадмия и ртути) в почвах Европейской части СССР//Тенезис, плодородие и мелиорация почв. Пущино, - 1980 – с77-90</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Садовникова Л.К. Использование почвенных вытяжек при изучении соединений тяжёлых металлов // Химия в сельском хозяйстве – 1997-№2-с 37-40</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Кашин В.К., Иванов Б.М. Свинец в почвах юго – западного Забайкалья //Почвоведение –1998-№12-с 1502-1508</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Зырин Н.Г., Соколова Т.А. Сорбция свинца и состояние поглощённого элемента в почвах и почвенных компонентах // Почвоведение, 1986 - №4-с39-46</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Понизовский А.А., Мироненко Е.В. Механизмы поглощения свинца (</w:t>
      </w:r>
      <w:r w:rsidRPr="00272E5A">
        <w:rPr>
          <w:szCs w:val="28"/>
          <w:lang w:val="en-US"/>
        </w:rPr>
        <w:t>II</w:t>
      </w:r>
      <w:r w:rsidRPr="00272E5A">
        <w:rPr>
          <w:szCs w:val="28"/>
        </w:rPr>
        <w:t>) почвами //Почвоведение – 2001-№4-с418-429</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Мироненко Е.В., Понизовский А.А. Математическая модель для описания химических равновесий в почвах  с участием тяжёлых металлов, низкомолекулярных органических и фульвокислот.//Сборник тезисов. Тяжёлые металлы в окружающей среде. Пущино 15-18 октября 1996г. Пущино: ОНТИ НЦБИ, 1996, с 153-154</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Волошин Е.И. Загрязнение почвы тяжёлыми металлами и продуктивность растений. //</w:t>
      </w:r>
      <w:r w:rsidR="001712BE" w:rsidRPr="00272E5A">
        <w:rPr>
          <w:szCs w:val="28"/>
        </w:rPr>
        <w:t xml:space="preserve"> </w:t>
      </w:r>
      <w:r w:rsidRPr="00272E5A">
        <w:rPr>
          <w:szCs w:val="28"/>
        </w:rPr>
        <w:t>Земледелие – 1998 - №3 – с22</w:t>
      </w:r>
    </w:p>
    <w:p w:rsidR="00294715" w:rsidRPr="00272E5A" w:rsidRDefault="00294715" w:rsidP="00F17214">
      <w:pPr>
        <w:pStyle w:val="20"/>
        <w:numPr>
          <w:ilvl w:val="0"/>
          <w:numId w:val="14"/>
        </w:numPr>
        <w:tabs>
          <w:tab w:val="clear" w:pos="360"/>
          <w:tab w:val="num" w:pos="709"/>
        </w:tabs>
        <w:spacing w:line="360" w:lineRule="auto"/>
        <w:ind w:left="0" w:firstLine="0"/>
        <w:rPr>
          <w:szCs w:val="28"/>
          <w:lang w:val="en-US"/>
        </w:rPr>
      </w:pPr>
      <w:r w:rsidRPr="00272E5A">
        <w:rPr>
          <w:szCs w:val="28"/>
        </w:rPr>
        <w:t xml:space="preserve"> Отраслевые стандарты. Методы агрохимических анализов почв. М:.1977</w:t>
      </w:r>
    </w:p>
    <w:p w:rsidR="00294715" w:rsidRPr="00272E5A" w:rsidRDefault="00294715" w:rsidP="00F17214">
      <w:pPr>
        <w:pStyle w:val="20"/>
        <w:numPr>
          <w:ilvl w:val="0"/>
          <w:numId w:val="14"/>
        </w:numPr>
        <w:tabs>
          <w:tab w:val="clear" w:pos="360"/>
          <w:tab w:val="num" w:pos="709"/>
        </w:tabs>
        <w:spacing w:line="360" w:lineRule="auto"/>
        <w:ind w:left="0" w:firstLine="0"/>
        <w:rPr>
          <w:szCs w:val="28"/>
        </w:rPr>
      </w:pPr>
      <w:r w:rsidRPr="00272E5A">
        <w:rPr>
          <w:szCs w:val="28"/>
        </w:rPr>
        <w:t xml:space="preserve"> Добровольский Г.В., Гришина Л.А. Загрязнение тяжёлыми металлами и охрана почв. М:. МГУ, 1985</w:t>
      </w:r>
    </w:p>
    <w:p w:rsidR="00294715" w:rsidRPr="00272E5A" w:rsidRDefault="00294715" w:rsidP="00F17214">
      <w:pPr>
        <w:pStyle w:val="20"/>
        <w:numPr>
          <w:ilvl w:val="0"/>
          <w:numId w:val="14"/>
        </w:numPr>
        <w:tabs>
          <w:tab w:val="clear" w:pos="360"/>
          <w:tab w:val="num" w:pos="709"/>
        </w:tabs>
        <w:spacing w:line="360" w:lineRule="auto"/>
        <w:ind w:left="0" w:firstLine="0"/>
        <w:rPr>
          <w:szCs w:val="28"/>
          <w:lang w:val="en-US"/>
        </w:rPr>
      </w:pPr>
      <w:r w:rsidRPr="00272E5A">
        <w:rPr>
          <w:szCs w:val="28"/>
        </w:rPr>
        <w:t xml:space="preserve"> А.Кабата – Пендиас, Х. Пендиас. Микроэлементы в почвах и растениях /под ред. Саета, 1989</w:t>
      </w:r>
    </w:p>
    <w:p w:rsidR="00294715"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 xml:space="preserve"> </w:t>
      </w:r>
      <w:r w:rsidR="00294715" w:rsidRPr="00272E5A">
        <w:rPr>
          <w:szCs w:val="28"/>
        </w:rPr>
        <w:t>Ильин Б.В., Степанова М.Д. Распределение свинца и кадмия в растениях пшеницы, произрастающей на загрязнённых этими металлами почвах. // Агрохимия, 1980, с 114</w:t>
      </w:r>
    </w:p>
    <w:p w:rsidR="00294715"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 xml:space="preserve">Волуенко И. М., Меркулов М. П. Практикум по основам сельского хозяйства. – М.: Просвящение, 1975 </w:t>
      </w:r>
    </w:p>
    <w:p w:rsidR="009043EE"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Лозановская И. Н., Орлов Д. С. Экология и охрана биосферы при химическом загрязнении. – М.: «Высшая школа», 1998. – 240 с.</w:t>
      </w:r>
    </w:p>
    <w:p w:rsidR="009043EE"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Определение химического состава растительных материалов. Уч. пособие</w:t>
      </w:r>
      <w:r w:rsidR="001712BE" w:rsidRPr="00272E5A">
        <w:rPr>
          <w:szCs w:val="28"/>
        </w:rPr>
        <w:t xml:space="preserve"> </w:t>
      </w:r>
      <w:r w:rsidRPr="00272E5A">
        <w:rPr>
          <w:szCs w:val="28"/>
        </w:rPr>
        <w:t>/ В. П. Цыпленков, А. С. Фёдоров, Т. А. Банкина, Н.Н Фёдорова., под ред. Цыпленкова, СПб.: изд-во С. – Петербургского университета, 1997. 152 с.</w:t>
      </w:r>
    </w:p>
    <w:p w:rsidR="009043EE"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Самохвалов П. С., Плесцов В. М. Закономерности внекорневого загрязнания культур кадмием и оценка биологического действия на вегетирующие растения. – М.: 1998.- 54 с.</w:t>
      </w:r>
    </w:p>
    <w:p w:rsidR="009043EE"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Сурин В. А., Волошин А. Е. Влияние формы нахождения металлов в почве на их миграцию в овёс</w:t>
      </w:r>
      <w:r w:rsidR="00F94B70" w:rsidRPr="00272E5A">
        <w:rPr>
          <w:szCs w:val="28"/>
        </w:rPr>
        <w:t xml:space="preserve"> </w:t>
      </w:r>
      <w:r w:rsidRPr="00272E5A">
        <w:rPr>
          <w:szCs w:val="28"/>
        </w:rPr>
        <w:t xml:space="preserve">/ Труд </w:t>
      </w:r>
      <w:r w:rsidRPr="00272E5A">
        <w:rPr>
          <w:szCs w:val="28"/>
          <w:lang w:val="en-US"/>
        </w:rPr>
        <w:t>V</w:t>
      </w:r>
      <w:r w:rsidRPr="00272E5A">
        <w:rPr>
          <w:szCs w:val="28"/>
        </w:rPr>
        <w:t xml:space="preserve"> всесоюзного совещания по миграции веществ в почве и сопредельных средах. – Л.: Гидрометеоиздат, 1989. – 154 с.</w:t>
      </w:r>
    </w:p>
    <w:p w:rsidR="009043EE" w:rsidRPr="00272E5A" w:rsidRDefault="009043EE" w:rsidP="00F17214">
      <w:pPr>
        <w:pStyle w:val="20"/>
        <w:numPr>
          <w:ilvl w:val="0"/>
          <w:numId w:val="14"/>
        </w:numPr>
        <w:tabs>
          <w:tab w:val="clear" w:pos="360"/>
          <w:tab w:val="num" w:pos="709"/>
        </w:tabs>
        <w:spacing w:line="360" w:lineRule="auto"/>
        <w:ind w:left="0" w:firstLine="0"/>
        <w:rPr>
          <w:szCs w:val="28"/>
        </w:rPr>
      </w:pPr>
      <w:r w:rsidRPr="00272E5A">
        <w:rPr>
          <w:szCs w:val="28"/>
        </w:rPr>
        <w:t>Передерий О. Г., Мишкевич Н. В. Охрана окружающей среды на предприятиях цветной металлургии. – М.: Металлургия, 1991. – 286 с.</w:t>
      </w:r>
    </w:p>
    <w:p w:rsidR="009043EE" w:rsidRPr="00272E5A" w:rsidRDefault="00F94B70" w:rsidP="00F17214">
      <w:pPr>
        <w:pStyle w:val="20"/>
        <w:numPr>
          <w:ilvl w:val="0"/>
          <w:numId w:val="14"/>
        </w:numPr>
        <w:tabs>
          <w:tab w:val="clear" w:pos="360"/>
          <w:tab w:val="num" w:pos="709"/>
        </w:tabs>
        <w:spacing w:line="360" w:lineRule="auto"/>
        <w:ind w:left="0" w:firstLine="0"/>
        <w:rPr>
          <w:szCs w:val="28"/>
        </w:rPr>
      </w:pPr>
      <w:r w:rsidRPr="00272E5A">
        <w:rPr>
          <w:szCs w:val="28"/>
        </w:rPr>
        <w:t>Добровольский В. В. Свинец в окружающей среде / Современные проблемы биосферы. – М.: Наука, 1987. – 182 с.</w:t>
      </w:r>
    </w:p>
    <w:p w:rsidR="00F94B70" w:rsidRPr="00272E5A" w:rsidRDefault="00F94B70" w:rsidP="00F17214">
      <w:pPr>
        <w:pStyle w:val="20"/>
        <w:numPr>
          <w:ilvl w:val="0"/>
          <w:numId w:val="14"/>
        </w:numPr>
        <w:tabs>
          <w:tab w:val="clear" w:pos="360"/>
          <w:tab w:val="num" w:pos="709"/>
        </w:tabs>
        <w:spacing w:line="360" w:lineRule="auto"/>
        <w:ind w:left="0" w:firstLine="0"/>
        <w:rPr>
          <w:szCs w:val="28"/>
        </w:rPr>
      </w:pPr>
      <w:r w:rsidRPr="00272E5A">
        <w:rPr>
          <w:szCs w:val="28"/>
        </w:rPr>
        <w:t>Бабкин В. В., Завалин А. А. Физиолого-биохимические особенности аспекта действия тяжёлых металлов на растения // Химия в сельском  хозяйстве. – 1995. - №5. – с.17-21</w:t>
      </w:r>
      <w:r w:rsidR="001712BE" w:rsidRPr="00272E5A">
        <w:rPr>
          <w:szCs w:val="28"/>
        </w:rPr>
        <w:t>.</w:t>
      </w:r>
    </w:p>
    <w:p w:rsidR="004D0992" w:rsidRPr="00272E5A" w:rsidRDefault="002B0EA1" w:rsidP="00272E5A">
      <w:pPr>
        <w:pStyle w:val="20"/>
        <w:spacing w:line="360" w:lineRule="auto"/>
        <w:ind w:firstLine="720"/>
        <w:rPr>
          <w:szCs w:val="28"/>
        </w:rPr>
      </w:pPr>
      <w:r w:rsidRPr="00272E5A">
        <w:rPr>
          <w:szCs w:val="28"/>
        </w:rPr>
        <w:br w:type="page"/>
      </w:r>
      <w:r w:rsidR="004D0992" w:rsidRPr="00272E5A">
        <w:rPr>
          <w:szCs w:val="28"/>
        </w:rPr>
        <w:t>ПРИЛОЖЕНИЕ</w:t>
      </w:r>
    </w:p>
    <w:p w:rsidR="00294715" w:rsidRPr="00272E5A" w:rsidRDefault="00294715" w:rsidP="00272E5A">
      <w:pPr>
        <w:pStyle w:val="20"/>
        <w:spacing w:line="360" w:lineRule="auto"/>
        <w:ind w:firstLine="720"/>
        <w:rPr>
          <w:szCs w:val="28"/>
        </w:rPr>
      </w:pPr>
    </w:p>
    <w:p w:rsidR="001712BE" w:rsidRPr="00272E5A" w:rsidRDefault="002B0EA1" w:rsidP="00272E5A">
      <w:pPr>
        <w:pStyle w:val="20"/>
        <w:spacing w:line="360" w:lineRule="auto"/>
        <w:ind w:firstLine="720"/>
        <w:rPr>
          <w:szCs w:val="28"/>
        </w:rPr>
      </w:pPr>
      <w:r w:rsidRPr="00272E5A">
        <w:rPr>
          <w:szCs w:val="28"/>
        </w:rPr>
        <w:t>Таблица 1</w:t>
      </w:r>
    </w:p>
    <w:p w:rsidR="004D0992" w:rsidRPr="00272E5A" w:rsidRDefault="004D0992" w:rsidP="00272E5A">
      <w:pPr>
        <w:pStyle w:val="20"/>
        <w:spacing w:line="360" w:lineRule="auto"/>
        <w:ind w:firstLine="720"/>
        <w:rPr>
          <w:szCs w:val="28"/>
        </w:rPr>
      </w:pPr>
      <w:r w:rsidRPr="00272E5A">
        <w:rPr>
          <w:szCs w:val="28"/>
        </w:rPr>
        <w:t>Статистическая обработка результатов</w:t>
      </w:r>
    </w:p>
    <w:tbl>
      <w:tblPr>
        <w:tblStyle w:val="a8"/>
        <w:tblW w:w="0" w:type="auto"/>
        <w:jc w:val="center"/>
        <w:tblLook w:val="01E0" w:firstRow="1" w:lastRow="1" w:firstColumn="1" w:lastColumn="1" w:noHBand="0" w:noVBand="0"/>
      </w:tblPr>
      <w:tblGrid>
        <w:gridCol w:w="2454"/>
        <w:gridCol w:w="939"/>
        <w:gridCol w:w="1054"/>
        <w:gridCol w:w="939"/>
        <w:gridCol w:w="1222"/>
        <w:gridCol w:w="991"/>
        <w:gridCol w:w="1126"/>
        <w:gridCol w:w="739"/>
      </w:tblGrid>
      <w:tr w:rsidR="00B40842" w:rsidRPr="00F17214" w:rsidTr="00F17214">
        <w:trPr>
          <w:jc w:val="center"/>
        </w:trPr>
        <w:tc>
          <w:tcPr>
            <w:tcW w:w="2454" w:type="dxa"/>
          </w:tcPr>
          <w:p w:rsidR="004D0992" w:rsidRPr="00F17214" w:rsidRDefault="004D0992" w:rsidP="00F17214">
            <w:pPr>
              <w:pStyle w:val="20"/>
              <w:spacing w:line="360" w:lineRule="auto"/>
              <w:rPr>
                <w:sz w:val="20"/>
              </w:rPr>
            </w:pPr>
            <w:r w:rsidRPr="00F17214">
              <w:rPr>
                <w:sz w:val="20"/>
              </w:rPr>
              <w:t>Почва-контроль</w:t>
            </w:r>
          </w:p>
        </w:tc>
        <w:tc>
          <w:tcPr>
            <w:tcW w:w="939"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x</w:t>
            </w:r>
            <w:r w:rsidRPr="00F17214">
              <w:rPr>
                <w:sz w:val="20"/>
                <w:vertAlign w:val="subscript"/>
                <w:lang w:val="en-US"/>
              </w:rPr>
              <w:t>i</w:t>
            </w:r>
          </w:p>
        </w:tc>
        <w:tc>
          <w:tcPr>
            <w:tcW w:w="1054"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x</w:t>
            </w:r>
          </w:p>
        </w:tc>
        <w:tc>
          <w:tcPr>
            <w:tcW w:w="939"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x</w:t>
            </w:r>
            <w:r w:rsidRPr="00F17214">
              <w:rPr>
                <w:sz w:val="20"/>
                <w:vertAlign w:val="subscript"/>
                <w:lang w:val="en-US"/>
              </w:rPr>
              <w:t>i</w:t>
            </w:r>
            <w:r w:rsidRPr="00F17214">
              <w:rPr>
                <w:sz w:val="20"/>
                <w:lang w:val="en-US"/>
              </w:rPr>
              <w:t>-x</w:t>
            </w:r>
          </w:p>
        </w:tc>
        <w:tc>
          <w:tcPr>
            <w:tcW w:w="1222"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(x</w:t>
            </w:r>
            <w:r w:rsidRPr="00F17214">
              <w:rPr>
                <w:sz w:val="20"/>
                <w:vertAlign w:val="subscript"/>
                <w:lang w:val="en-US"/>
              </w:rPr>
              <w:t>i</w:t>
            </w:r>
            <w:r w:rsidRPr="00F17214">
              <w:rPr>
                <w:sz w:val="20"/>
                <w:lang w:val="en-US"/>
              </w:rPr>
              <w:t>-x)</w:t>
            </w:r>
            <w:r w:rsidRPr="00F17214">
              <w:rPr>
                <w:sz w:val="20"/>
                <w:vertAlign w:val="superscript"/>
                <w:lang w:val="en-US"/>
              </w:rPr>
              <w:t>2</w:t>
            </w:r>
          </w:p>
        </w:tc>
        <w:tc>
          <w:tcPr>
            <w:tcW w:w="991"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S</w:t>
            </w:r>
          </w:p>
        </w:tc>
        <w:tc>
          <w:tcPr>
            <w:tcW w:w="1126"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lang w:val="en-US"/>
              </w:rPr>
            </w:pPr>
            <w:r w:rsidRPr="00F17214">
              <w:rPr>
                <w:sz w:val="20"/>
                <w:lang w:val="en-US"/>
              </w:rPr>
              <w:t>V</w:t>
            </w:r>
          </w:p>
        </w:tc>
        <w:tc>
          <w:tcPr>
            <w:tcW w:w="739" w:type="dxa"/>
          </w:tcPr>
          <w:p w:rsidR="004D0992" w:rsidRPr="00F17214" w:rsidRDefault="004D0992" w:rsidP="00F17214">
            <w:pPr>
              <w:pStyle w:val="20"/>
              <w:spacing w:line="360" w:lineRule="auto"/>
              <w:rPr>
                <w:sz w:val="20"/>
              </w:rPr>
            </w:pPr>
          </w:p>
          <w:p w:rsidR="004D0992" w:rsidRPr="00F17214" w:rsidRDefault="004D0992" w:rsidP="00F17214">
            <w:pPr>
              <w:pStyle w:val="20"/>
              <w:spacing w:line="360" w:lineRule="auto"/>
              <w:rPr>
                <w:sz w:val="20"/>
              </w:rPr>
            </w:pPr>
            <w:r w:rsidRPr="00F17214">
              <w:rPr>
                <w:sz w:val="20"/>
                <w:lang w:val="en-US"/>
              </w:rPr>
              <w:t>o</w:t>
            </w:r>
          </w:p>
        </w:tc>
      </w:tr>
      <w:tr w:rsidR="00B40842" w:rsidRPr="00F17214" w:rsidTr="00F17214">
        <w:trPr>
          <w:jc w:val="center"/>
        </w:trPr>
        <w:tc>
          <w:tcPr>
            <w:tcW w:w="2454" w:type="dxa"/>
          </w:tcPr>
          <w:p w:rsidR="004D0992" w:rsidRPr="00F17214" w:rsidRDefault="004D0992" w:rsidP="00F17214">
            <w:pPr>
              <w:pStyle w:val="20"/>
              <w:spacing w:line="360" w:lineRule="auto"/>
              <w:rPr>
                <w:sz w:val="20"/>
              </w:rPr>
            </w:pPr>
            <w:r w:rsidRPr="00F17214">
              <w:rPr>
                <w:sz w:val="20"/>
              </w:rPr>
              <w:t>1. содержание гумуса</w:t>
            </w:r>
          </w:p>
        </w:tc>
        <w:tc>
          <w:tcPr>
            <w:tcW w:w="939" w:type="dxa"/>
          </w:tcPr>
          <w:p w:rsidR="004D0992" w:rsidRPr="00F17214" w:rsidRDefault="00B40842" w:rsidP="00F17214">
            <w:pPr>
              <w:pStyle w:val="20"/>
              <w:spacing w:line="360" w:lineRule="auto"/>
              <w:rPr>
                <w:sz w:val="20"/>
              </w:rPr>
            </w:pPr>
            <w:r w:rsidRPr="00F17214">
              <w:rPr>
                <w:sz w:val="20"/>
              </w:rPr>
              <w:t>6,47</w:t>
            </w:r>
          </w:p>
          <w:p w:rsidR="00B40842" w:rsidRPr="00F17214" w:rsidRDefault="00B40842" w:rsidP="00F17214">
            <w:pPr>
              <w:pStyle w:val="20"/>
              <w:spacing w:line="360" w:lineRule="auto"/>
              <w:rPr>
                <w:sz w:val="20"/>
              </w:rPr>
            </w:pPr>
            <w:r w:rsidRPr="00F17214">
              <w:rPr>
                <w:sz w:val="20"/>
              </w:rPr>
              <w:t>6,48</w:t>
            </w:r>
          </w:p>
          <w:p w:rsidR="00B40842" w:rsidRPr="00F17214" w:rsidRDefault="00B40842" w:rsidP="00F17214">
            <w:pPr>
              <w:pStyle w:val="20"/>
              <w:spacing w:line="360" w:lineRule="auto"/>
              <w:rPr>
                <w:sz w:val="20"/>
              </w:rPr>
            </w:pPr>
            <w:r w:rsidRPr="00F17214">
              <w:rPr>
                <w:sz w:val="20"/>
              </w:rPr>
              <w:t>6,54</w:t>
            </w:r>
          </w:p>
        </w:tc>
        <w:tc>
          <w:tcPr>
            <w:tcW w:w="1054" w:type="dxa"/>
          </w:tcPr>
          <w:p w:rsidR="004D0992" w:rsidRPr="00F17214" w:rsidRDefault="00B40842" w:rsidP="00F17214">
            <w:pPr>
              <w:pStyle w:val="20"/>
              <w:spacing w:line="360" w:lineRule="auto"/>
              <w:rPr>
                <w:sz w:val="20"/>
              </w:rPr>
            </w:pPr>
            <w:r w:rsidRPr="00F17214">
              <w:rPr>
                <w:sz w:val="20"/>
              </w:rPr>
              <w:t>6,50</w:t>
            </w:r>
          </w:p>
        </w:tc>
        <w:tc>
          <w:tcPr>
            <w:tcW w:w="939" w:type="dxa"/>
          </w:tcPr>
          <w:p w:rsidR="004D0992" w:rsidRPr="00F17214" w:rsidRDefault="00B40842" w:rsidP="00F17214">
            <w:pPr>
              <w:pStyle w:val="20"/>
              <w:spacing w:line="360" w:lineRule="auto"/>
              <w:rPr>
                <w:sz w:val="20"/>
              </w:rPr>
            </w:pPr>
            <w:r w:rsidRPr="00F17214">
              <w:rPr>
                <w:sz w:val="20"/>
              </w:rPr>
              <w:t>0,03</w:t>
            </w:r>
          </w:p>
          <w:p w:rsidR="00B40842" w:rsidRPr="00F17214" w:rsidRDefault="00B40842" w:rsidP="00F17214">
            <w:pPr>
              <w:pStyle w:val="20"/>
              <w:spacing w:line="360" w:lineRule="auto"/>
              <w:rPr>
                <w:sz w:val="20"/>
              </w:rPr>
            </w:pPr>
            <w:r w:rsidRPr="00F17214">
              <w:rPr>
                <w:sz w:val="20"/>
              </w:rPr>
              <w:t>0,02</w:t>
            </w:r>
          </w:p>
          <w:p w:rsidR="00B40842" w:rsidRPr="00F17214" w:rsidRDefault="00B40842" w:rsidP="00F17214">
            <w:pPr>
              <w:pStyle w:val="20"/>
              <w:spacing w:line="360" w:lineRule="auto"/>
              <w:rPr>
                <w:sz w:val="20"/>
              </w:rPr>
            </w:pPr>
            <w:r w:rsidRPr="00F17214">
              <w:rPr>
                <w:sz w:val="20"/>
              </w:rPr>
              <w:t>0,04</w:t>
            </w:r>
          </w:p>
        </w:tc>
        <w:tc>
          <w:tcPr>
            <w:tcW w:w="1222" w:type="dxa"/>
          </w:tcPr>
          <w:p w:rsidR="004D0992" w:rsidRPr="00F17214" w:rsidRDefault="00B40842" w:rsidP="00F17214">
            <w:pPr>
              <w:pStyle w:val="20"/>
              <w:spacing w:line="360" w:lineRule="auto"/>
              <w:rPr>
                <w:sz w:val="20"/>
              </w:rPr>
            </w:pPr>
            <w:r w:rsidRPr="00F17214">
              <w:rPr>
                <w:sz w:val="20"/>
              </w:rPr>
              <w:t>0,0009</w:t>
            </w:r>
          </w:p>
          <w:p w:rsidR="00B40842" w:rsidRPr="00F17214" w:rsidRDefault="00B40842" w:rsidP="00F17214">
            <w:pPr>
              <w:pStyle w:val="20"/>
              <w:spacing w:line="360" w:lineRule="auto"/>
              <w:rPr>
                <w:sz w:val="20"/>
              </w:rPr>
            </w:pPr>
            <w:r w:rsidRPr="00F17214">
              <w:rPr>
                <w:sz w:val="20"/>
              </w:rPr>
              <w:t>0,0004</w:t>
            </w:r>
          </w:p>
          <w:p w:rsidR="00B40842" w:rsidRPr="00F17214" w:rsidRDefault="00B40842" w:rsidP="00F17214">
            <w:pPr>
              <w:pStyle w:val="20"/>
              <w:spacing w:line="360" w:lineRule="auto"/>
              <w:rPr>
                <w:sz w:val="20"/>
              </w:rPr>
            </w:pPr>
            <w:r w:rsidRPr="00F17214">
              <w:rPr>
                <w:sz w:val="20"/>
              </w:rPr>
              <w:t>0,0016</w:t>
            </w:r>
          </w:p>
        </w:tc>
        <w:tc>
          <w:tcPr>
            <w:tcW w:w="991" w:type="dxa"/>
          </w:tcPr>
          <w:p w:rsidR="004D0992" w:rsidRPr="00F17214" w:rsidRDefault="00B40842" w:rsidP="00F17214">
            <w:pPr>
              <w:pStyle w:val="20"/>
              <w:spacing w:line="360" w:lineRule="auto"/>
              <w:rPr>
                <w:sz w:val="20"/>
              </w:rPr>
            </w:pPr>
            <w:r w:rsidRPr="00F17214">
              <w:rPr>
                <w:sz w:val="20"/>
              </w:rPr>
              <w:t>0,038</w:t>
            </w:r>
          </w:p>
        </w:tc>
        <w:tc>
          <w:tcPr>
            <w:tcW w:w="1126" w:type="dxa"/>
          </w:tcPr>
          <w:p w:rsidR="004D0992" w:rsidRPr="00F17214" w:rsidRDefault="00B40842" w:rsidP="00F17214">
            <w:pPr>
              <w:pStyle w:val="20"/>
              <w:spacing w:line="360" w:lineRule="auto"/>
              <w:rPr>
                <w:sz w:val="20"/>
              </w:rPr>
            </w:pPr>
            <w:r w:rsidRPr="00F17214">
              <w:rPr>
                <w:sz w:val="20"/>
              </w:rPr>
              <w:t>0,00145</w:t>
            </w:r>
          </w:p>
        </w:tc>
        <w:tc>
          <w:tcPr>
            <w:tcW w:w="739" w:type="dxa"/>
          </w:tcPr>
          <w:p w:rsidR="004D0992" w:rsidRPr="00F17214" w:rsidRDefault="004D0992" w:rsidP="00F17214">
            <w:pPr>
              <w:pStyle w:val="20"/>
              <w:spacing w:line="360" w:lineRule="auto"/>
              <w:rPr>
                <w:sz w:val="20"/>
              </w:rPr>
            </w:pPr>
          </w:p>
        </w:tc>
      </w:tr>
      <w:tr w:rsidR="00B40842" w:rsidRPr="00F17214" w:rsidTr="00F17214">
        <w:trPr>
          <w:jc w:val="center"/>
        </w:trPr>
        <w:tc>
          <w:tcPr>
            <w:tcW w:w="2454" w:type="dxa"/>
          </w:tcPr>
          <w:p w:rsidR="004D0992" w:rsidRPr="00F17214" w:rsidRDefault="00B40842" w:rsidP="00F17214">
            <w:pPr>
              <w:pStyle w:val="20"/>
              <w:spacing w:line="360" w:lineRule="auto"/>
              <w:rPr>
                <w:sz w:val="20"/>
              </w:rPr>
            </w:pPr>
            <w:r w:rsidRPr="00F17214">
              <w:rPr>
                <w:sz w:val="20"/>
              </w:rPr>
              <w:t>2. жёсткость Са</w:t>
            </w:r>
            <w:r w:rsidRPr="00F17214">
              <w:rPr>
                <w:sz w:val="20"/>
                <w:vertAlign w:val="superscript"/>
              </w:rPr>
              <w:t>2+</w:t>
            </w:r>
            <w:r w:rsidRPr="00F17214">
              <w:rPr>
                <w:sz w:val="20"/>
              </w:rPr>
              <w:t xml:space="preserve"> + М</w:t>
            </w:r>
            <w:r w:rsidRPr="00F17214">
              <w:rPr>
                <w:sz w:val="20"/>
                <w:lang w:val="en-US"/>
              </w:rPr>
              <w:t>g</w:t>
            </w:r>
            <w:r w:rsidRPr="00F17214">
              <w:rPr>
                <w:sz w:val="20"/>
                <w:vertAlign w:val="superscript"/>
              </w:rPr>
              <w:t>2+</w:t>
            </w:r>
          </w:p>
        </w:tc>
        <w:tc>
          <w:tcPr>
            <w:tcW w:w="939" w:type="dxa"/>
          </w:tcPr>
          <w:p w:rsidR="004D0992" w:rsidRPr="00F17214" w:rsidRDefault="00B40842" w:rsidP="00F17214">
            <w:pPr>
              <w:pStyle w:val="20"/>
              <w:spacing w:line="360" w:lineRule="auto"/>
              <w:rPr>
                <w:sz w:val="20"/>
              </w:rPr>
            </w:pPr>
            <w:r w:rsidRPr="00F17214">
              <w:rPr>
                <w:sz w:val="20"/>
              </w:rPr>
              <w:t>1,72</w:t>
            </w:r>
          </w:p>
          <w:p w:rsidR="00B40842" w:rsidRPr="00F17214" w:rsidRDefault="00B40842" w:rsidP="00F17214">
            <w:pPr>
              <w:pStyle w:val="20"/>
              <w:spacing w:line="360" w:lineRule="auto"/>
              <w:rPr>
                <w:sz w:val="20"/>
              </w:rPr>
            </w:pPr>
            <w:r w:rsidRPr="00F17214">
              <w:rPr>
                <w:sz w:val="20"/>
              </w:rPr>
              <w:t>1,64</w:t>
            </w:r>
          </w:p>
          <w:p w:rsidR="00B40842" w:rsidRPr="00F17214" w:rsidRDefault="00B40842" w:rsidP="00F17214">
            <w:pPr>
              <w:pStyle w:val="20"/>
              <w:spacing w:line="360" w:lineRule="auto"/>
              <w:rPr>
                <w:sz w:val="20"/>
              </w:rPr>
            </w:pPr>
            <w:r w:rsidRPr="00F17214">
              <w:rPr>
                <w:sz w:val="20"/>
              </w:rPr>
              <w:t>1,69</w:t>
            </w:r>
          </w:p>
        </w:tc>
        <w:tc>
          <w:tcPr>
            <w:tcW w:w="1054" w:type="dxa"/>
          </w:tcPr>
          <w:p w:rsidR="004D0992" w:rsidRPr="00F17214" w:rsidRDefault="00B40842" w:rsidP="00F17214">
            <w:pPr>
              <w:pStyle w:val="20"/>
              <w:spacing w:line="360" w:lineRule="auto"/>
              <w:rPr>
                <w:sz w:val="20"/>
              </w:rPr>
            </w:pPr>
            <w:r w:rsidRPr="00F17214">
              <w:rPr>
                <w:sz w:val="20"/>
              </w:rPr>
              <w:t>1,68</w:t>
            </w:r>
          </w:p>
        </w:tc>
        <w:tc>
          <w:tcPr>
            <w:tcW w:w="939" w:type="dxa"/>
          </w:tcPr>
          <w:p w:rsidR="004D0992" w:rsidRPr="00F17214" w:rsidRDefault="00B40842" w:rsidP="00F17214">
            <w:pPr>
              <w:pStyle w:val="20"/>
              <w:spacing w:line="360" w:lineRule="auto"/>
              <w:rPr>
                <w:sz w:val="20"/>
              </w:rPr>
            </w:pPr>
            <w:r w:rsidRPr="00F17214">
              <w:rPr>
                <w:sz w:val="20"/>
              </w:rPr>
              <w:t>0,04</w:t>
            </w:r>
          </w:p>
          <w:p w:rsidR="00B40842" w:rsidRPr="00F17214" w:rsidRDefault="00B40842" w:rsidP="00F17214">
            <w:pPr>
              <w:pStyle w:val="20"/>
              <w:spacing w:line="360" w:lineRule="auto"/>
              <w:rPr>
                <w:sz w:val="20"/>
              </w:rPr>
            </w:pPr>
            <w:r w:rsidRPr="00F17214">
              <w:rPr>
                <w:sz w:val="20"/>
              </w:rPr>
              <w:t>0,04</w:t>
            </w:r>
          </w:p>
          <w:p w:rsidR="00B40842" w:rsidRPr="00F17214" w:rsidRDefault="00B40842" w:rsidP="00F17214">
            <w:pPr>
              <w:pStyle w:val="20"/>
              <w:spacing w:line="360" w:lineRule="auto"/>
              <w:rPr>
                <w:sz w:val="20"/>
              </w:rPr>
            </w:pPr>
            <w:r w:rsidRPr="00F17214">
              <w:rPr>
                <w:sz w:val="20"/>
              </w:rPr>
              <w:t>0,01</w:t>
            </w:r>
          </w:p>
        </w:tc>
        <w:tc>
          <w:tcPr>
            <w:tcW w:w="1222" w:type="dxa"/>
          </w:tcPr>
          <w:p w:rsidR="004D0992" w:rsidRPr="00F17214" w:rsidRDefault="00B40842" w:rsidP="00F17214">
            <w:pPr>
              <w:pStyle w:val="20"/>
              <w:spacing w:line="360" w:lineRule="auto"/>
              <w:rPr>
                <w:sz w:val="20"/>
              </w:rPr>
            </w:pPr>
            <w:r w:rsidRPr="00F17214">
              <w:rPr>
                <w:sz w:val="20"/>
              </w:rPr>
              <w:t>0,0016</w:t>
            </w:r>
          </w:p>
          <w:p w:rsidR="00B40842" w:rsidRPr="00F17214" w:rsidRDefault="00B40842" w:rsidP="00F17214">
            <w:pPr>
              <w:pStyle w:val="20"/>
              <w:spacing w:line="360" w:lineRule="auto"/>
              <w:rPr>
                <w:sz w:val="20"/>
              </w:rPr>
            </w:pPr>
            <w:r w:rsidRPr="00F17214">
              <w:rPr>
                <w:sz w:val="20"/>
              </w:rPr>
              <w:t>0,0016</w:t>
            </w:r>
          </w:p>
          <w:p w:rsidR="00B40842" w:rsidRPr="00F17214" w:rsidRDefault="00B40842" w:rsidP="00F17214">
            <w:pPr>
              <w:pStyle w:val="20"/>
              <w:spacing w:line="360" w:lineRule="auto"/>
              <w:rPr>
                <w:sz w:val="20"/>
              </w:rPr>
            </w:pPr>
            <w:r w:rsidRPr="00F17214">
              <w:rPr>
                <w:sz w:val="20"/>
              </w:rPr>
              <w:t>0,0001</w:t>
            </w:r>
          </w:p>
        </w:tc>
        <w:tc>
          <w:tcPr>
            <w:tcW w:w="991" w:type="dxa"/>
          </w:tcPr>
          <w:p w:rsidR="004D0992" w:rsidRPr="00F17214" w:rsidRDefault="00B40842" w:rsidP="00F17214">
            <w:pPr>
              <w:pStyle w:val="20"/>
              <w:spacing w:line="360" w:lineRule="auto"/>
              <w:rPr>
                <w:sz w:val="20"/>
              </w:rPr>
            </w:pPr>
            <w:r w:rsidRPr="00F17214">
              <w:rPr>
                <w:sz w:val="20"/>
              </w:rPr>
              <w:t>0,040</w:t>
            </w:r>
          </w:p>
        </w:tc>
        <w:tc>
          <w:tcPr>
            <w:tcW w:w="1126" w:type="dxa"/>
          </w:tcPr>
          <w:p w:rsidR="004D0992" w:rsidRPr="00F17214" w:rsidRDefault="00B40842" w:rsidP="00F17214">
            <w:pPr>
              <w:pStyle w:val="20"/>
              <w:spacing w:line="360" w:lineRule="auto"/>
              <w:rPr>
                <w:sz w:val="20"/>
              </w:rPr>
            </w:pPr>
            <w:r w:rsidRPr="00F17214">
              <w:rPr>
                <w:sz w:val="20"/>
              </w:rPr>
              <w:t>0,00165</w:t>
            </w:r>
          </w:p>
        </w:tc>
        <w:tc>
          <w:tcPr>
            <w:tcW w:w="739" w:type="dxa"/>
          </w:tcPr>
          <w:p w:rsidR="004D0992" w:rsidRPr="00F17214" w:rsidRDefault="004D0992" w:rsidP="00F17214">
            <w:pPr>
              <w:pStyle w:val="20"/>
              <w:spacing w:line="360" w:lineRule="auto"/>
              <w:rPr>
                <w:sz w:val="20"/>
              </w:rPr>
            </w:pPr>
          </w:p>
        </w:tc>
      </w:tr>
      <w:tr w:rsidR="00B40842" w:rsidRPr="00F17214" w:rsidTr="00F17214">
        <w:trPr>
          <w:jc w:val="center"/>
        </w:trPr>
        <w:tc>
          <w:tcPr>
            <w:tcW w:w="2454" w:type="dxa"/>
          </w:tcPr>
          <w:p w:rsidR="004D0992" w:rsidRPr="00F17214" w:rsidRDefault="00B40842" w:rsidP="00F17214">
            <w:pPr>
              <w:pStyle w:val="20"/>
              <w:spacing w:line="360" w:lineRule="auto"/>
              <w:rPr>
                <w:sz w:val="20"/>
              </w:rPr>
            </w:pPr>
            <w:r w:rsidRPr="00F17214">
              <w:rPr>
                <w:sz w:val="20"/>
              </w:rPr>
              <w:t>3. определение суммы поглощенных оснований</w:t>
            </w:r>
          </w:p>
        </w:tc>
        <w:tc>
          <w:tcPr>
            <w:tcW w:w="939" w:type="dxa"/>
          </w:tcPr>
          <w:p w:rsidR="004D0992" w:rsidRPr="00F17214" w:rsidRDefault="00B40842" w:rsidP="00F17214">
            <w:pPr>
              <w:pStyle w:val="20"/>
              <w:spacing w:line="360" w:lineRule="auto"/>
              <w:rPr>
                <w:sz w:val="20"/>
              </w:rPr>
            </w:pPr>
            <w:r w:rsidRPr="00F17214">
              <w:rPr>
                <w:sz w:val="20"/>
              </w:rPr>
              <w:t>46,7</w:t>
            </w:r>
          </w:p>
          <w:p w:rsidR="00B40842" w:rsidRPr="00F17214" w:rsidRDefault="00B40842" w:rsidP="00F17214">
            <w:pPr>
              <w:pStyle w:val="20"/>
              <w:spacing w:line="360" w:lineRule="auto"/>
              <w:rPr>
                <w:sz w:val="20"/>
              </w:rPr>
            </w:pPr>
            <w:r w:rsidRPr="00F17214">
              <w:rPr>
                <w:sz w:val="20"/>
              </w:rPr>
              <w:t>44,3</w:t>
            </w:r>
          </w:p>
          <w:p w:rsidR="00B40842" w:rsidRPr="00F17214" w:rsidRDefault="00B40842" w:rsidP="00F17214">
            <w:pPr>
              <w:pStyle w:val="20"/>
              <w:spacing w:line="360" w:lineRule="auto"/>
              <w:rPr>
                <w:sz w:val="20"/>
              </w:rPr>
            </w:pPr>
            <w:r w:rsidRPr="00F17214">
              <w:rPr>
                <w:sz w:val="20"/>
              </w:rPr>
              <w:t>47,0</w:t>
            </w:r>
          </w:p>
        </w:tc>
        <w:tc>
          <w:tcPr>
            <w:tcW w:w="1054" w:type="dxa"/>
          </w:tcPr>
          <w:p w:rsidR="004D0992" w:rsidRPr="00F17214" w:rsidRDefault="00B40842" w:rsidP="00F17214">
            <w:pPr>
              <w:pStyle w:val="20"/>
              <w:spacing w:line="360" w:lineRule="auto"/>
              <w:rPr>
                <w:sz w:val="20"/>
              </w:rPr>
            </w:pPr>
            <w:r w:rsidRPr="00F17214">
              <w:rPr>
                <w:sz w:val="20"/>
              </w:rPr>
              <w:t>46,0</w:t>
            </w:r>
          </w:p>
        </w:tc>
        <w:tc>
          <w:tcPr>
            <w:tcW w:w="939" w:type="dxa"/>
          </w:tcPr>
          <w:p w:rsidR="004D0992" w:rsidRPr="00F17214" w:rsidRDefault="00B40842" w:rsidP="00F17214">
            <w:pPr>
              <w:pStyle w:val="20"/>
              <w:spacing w:line="360" w:lineRule="auto"/>
              <w:rPr>
                <w:sz w:val="20"/>
              </w:rPr>
            </w:pPr>
            <w:r w:rsidRPr="00F17214">
              <w:rPr>
                <w:sz w:val="20"/>
              </w:rPr>
              <w:t>0,7</w:t>
            </w:r>
          </w:p>
          <w:p w:rsidR="00B40842" w:rsidRPr="00F17214" w:rsidRDefault="00B40842" w:rsidP="00F17214">
            <w:pPr>
              <w:pStyle w:val="20"/>
              <w:spacing w:line="360" w:lineRule="auto"/>
              <w:rPr>
                <w:sz w:val="20"/>
              </w:rPr>
            </w:pPr>
            <w:r w:rsidRPr="00F17214">
              <w:rPr>
                <w:sz w:val="20"/>
              </w:rPr>
              <w:t>1,7</w:t>
            </w:r>
          </w:p>
          <w:p w:rsidR="00B40842" w:rsidRPr="00F17214" w:rsidRDefault="00B40842" w:rsidP="00F17214">
            <w:pPr>
              <w:pStyle w:val="20"/>
              <w:spacing w:line="360" w:lineRule="auto"/>
              <w:rPr>
                <w:sz w:val="20"/>
              </w:rPr>
            </w:pPr>
            <w:r w:rsidRPr="00F17214">
              <w:rPr>
                <w:sz w:val="20"/>
              </w:rPr>
              <w:t>1,0</w:t>
            </w:r>
          </w:p>
          <w:p w:rsidR="00B40842" w:rsidRPr="00F17214" w:rsidRDefault="00B40842" w:rsidP="00F17214">
            <w:pPr>
              <w:pStyle w:val="20"/>
              <w:spacing w:line="360" w:lineRule="auto"/>
              <w:rPr>
                <w:sz w:val="20"/>
              </w:rPr>
            </w:pPr>
          </w:p>
        </w:tc>
        <w:tc>
          <w:tcPr>
            <w:tcW w:w="1222" w:type="dxa"/>
          </w:tcPr>
          <w:p w:rsidR="004D0992" w:rsidRPr="00F17214" w:rsidRDefault="00B40842" w:rsidP="00F17214">
            <w:pPr>
              <w:pStyle w:val="20"/>
              <w:spacing w:line="360" w:lineRule="auto"/>
              <w:rPr>
                <w:sz w:val="20"/>
              </w:rPr>
            </w:pPr>
            <w:r w:rsidRPr="00F17214">
              <w:rPr>
                <w:sz w:val="20"/>
              </w:rPr>
              <w:t>0,49</w:t>
            </w:r>
          </w:p>
          <w:p w:rsidR="00B40842" w:rsidRPr="00F17214" w:rsidRDefault="00B40842" w:rsidP="00F17214">
            <w:pPr>
              <w:pStyle w:val="20"/>
              <w:spacing w:line="360" w:lineRule="auto"/>
              <w:rPr>
                <w:sz w:val="20"/>
              </w:rPr>
            </w:pPr>
            <w:r w:rsidRPr="00F17214">
              <w:rPr>
                <w:sz w:val="20"/>
              </w:rPr>
              <w:t>2,89</w:t>
            </w:r>
          </w:p>
          <w:p w:rsidR="00B40842" w:rsidRPr="00F17214" w:rsidRDefault="00B40842" w:rsidP="00F17214">
            <w:pPr>
              <w:pStyle w:val="20"/>
              <w:spacing w:line="360" w:lineRule="auto"/>
              <w:rPr>
                <w:sz w:val="20"/>
              </w:rPr>
            </w:pPr>
            <w:r w:rsidRPr="00F17214">
              <w:rPr>
                <w:sz w:val="20"/>
              </w:rPr>
              <w:t>1,00</w:t>
            </w:r>
          </w:p>
        </w:tc>
        <w:tc>
          <w:tcPr>
            <w:tcW w:w="991" w:type="dxa"/>
          </w:tcPr>
          <w:p w:rsidR="004D0992" w:rsidRPr="00F17214" w:rsidRDefault="00B40842" w:rsidP="00F17214">
            <w:pPr>
              <w:pStyle w:val="20"/>
              <w:spacing w:line="360" w:lineRule="auto"/>
              <w:rPr>
                <w:sz w:val="20"/>
              </w:rPr>
            </w:pPr>
            <w:r w:rsidRPr="00F17214">
              <w:rPr>
                <w:sz w:val="20"/>
              </w:rPr>
              <w:t>1,48</w:t>
            </w:r>
          </w:p>
        </w:tc>
        <w:tc>
          <w:tcPr>
            <w:tcW w:w="1126" w:type="dxa"/>
          </w:tcPr>
          <w:p w:rsidR="004D0992" w:rsidRPr="00F17214" w:rsidRDefault="00B40842" w:rsidP="00F17214">
            <w:pPr>
              <w:pStyle w:val="20"/>
              <w:spacing w:line="360" w:lineRule="auto"/>
              <w:rPr>
                <w:sz w:val="20"/>
              </w:rPr>
            </w:pPr>
            <w:r w:rsidRPr="00F17214">
              <w:rPr>
                <w:sz w:val="20"/>
              </w:rPr>
              <w:t>2,19</w:t>
            </w:r>
          </w:p>
        </w:tc>
        <w:tc>
          <w:tcPr>
            <w:tcW w:w="739" w:type="dxa"/>
          </w:tcPr>
          <w:p w:rsidR="004D0992" w:rsidRPr="00F17214" w:rsidRDefault="004D0992" w:rsidP="00F17214">
            <w:pPr>
              <w:pStyle w:val="20"/>
              <w:spacing w:line="360" w:lineRule="auto"/>
              <w:rPr>
                <w:sz w:val="20"/>
              </w:rPr>
            </w:pPr>
          </w:p>
        </w:tc>
      </w:tr>
      <w:tr w:rsidR="00B40842" w:rsidRPr="00F17214" w:rsidTr="00F17214">
        <w:trPr>
          <w:jc w:val="center"/>
        </w:trPr>
        <w:tc>
          <w:tcPr>
            <w:tcW w:w="2454" w:type="dxa"/>
          </w:tcPr>
          <w:p w:rsidR="004D0992" w:rsidRPr="00F17214" w:rsidRDefault="00B40842" w:rsidP="00F17214">
            <w:pPr>
              <w:pStyle w:val="20"/>
              <w:spacing w:line="360" w:lineRule="auto"/>
              <w:rPr>
                <w:sz w:val="20"/>
              </w:rPr>
            </w:pPr>
            <w:r w:rsidRPr="00F17214">
              <w:rPr>
                <w:sz w:val="20"/>
              </w:rPr>
              <w:t>4.гидролитическая кислотность</w:t>
            </w:r>
          </w:p>
        </w:tc>
        <w:tc>
          <w:tcPr>
            <w:tcW w:w="939" w:type="dxa"/>
          </w:tcPr>
          <w:p w:rsidR="004D0992" w:rsidRPr="00F17214" w:rsidRDefault="00B40842" w:rsidP="00F17214">
            <w:pPr>
              <w:pStyle w:val="20"/>
              <w:spacing w:line="360" w:lineRule="auto"/>
              <w:rPr>
                <w:sz w:val="20"/>
              </w:rPr>
            </w:pPr>
            <w:r w:rsidRPr="00F17214">
              <w:rPr>
                <w:sz w:val="20"/>
              </w:rPr>
              <w:t>0,26</w:t>
            </w:r>
          </w:p>
          <w:p w:rsidR="00B40842" w:rsidRPr="00F17214" w:rsidRDefault="00B40842" w:rsidP="00F17214">
            <w:pPr>
              <w:pStyle w:val="20"/>
              <w:spacing w:line="360" w:lineRule="auto"/>
              <w:rPr>
                <w:sz w:val="20"/>
              </w:rPr>
            </w:pPr>
            <w:r w:rsidRPr="00F17214">
              <w:rPr>
                <w:sz w:val="20"/>
              </w:rPr>
              <w:t>0,28</w:t>
            </w:r>
          </w:p>
          <w:p w:rsidR="00B40842" w:rsidRPr="00F17214" w:rsidRDefault="00B40842" w:rsidP="00F17214">
            <w:pPr>
              <w:pStyle w:val="20"/>
              <w:spacing w:line="360" w:lineRule="auto"/>
              <w:rPr>
                <w:sz w:val="20"/>
              </w:rPr>
            </w:pPr>
            <w:r w:rsidRPr="00F17214">
              <w:rPr>
                <w:sz w:val="20"/>
              </w:rPr>
              <w:t>0,27</w:t>
            </w:r>
          </w:p>
        </w:tc>
        <w:tc>
          <w:tcPr>
            <w:tcW w:w="1054" w:type="dxa"/>
          </w:tcPr>
          <w:p w:rsidR="004D0992" w:rsidRPr="00F17214" w:rsidRDefault="00B40842" w:rsidP="00F17214">
            <w:pPr>
              <w:pStyle w:val="20"/>
              <w:spacing w:line="360" w:lineRule="auto"/>
              <w:rPr>
                <w:sz w:val="20"/>
              </w:rPr>
            </w:pPr>
            <w:r w:rsidRPr="00F17214">
              <w:rPr>
                <w:sz w:val="20"/>
              </w:rPr>
              <w:t>0,27</w:t>
            </w:r>
          </w:p>
        </w:tc>
        <w:tc>
          <w:tcPr>
            <w:tcW w:w="939" w:type="dxa"/>
          </w:tcPr>
          <w:p w:rsidR="004D0992" w:rsidRPr="00F17214" w:rsidRDefault="00B40842" w:rsidP="00F17214">
            <w:pPr>
              <w:pStyle w:val="20"/>
              <w:spacing w:line="360" w:lineRule="auto"/>
              <w:rPr>
                <w:sz w:val="20"/>
              </w:rPr>
            </w:pPr>
            <w:r w:rsidRPr="00F17214">
              <w:rPr>
                <w:sz w:val="20"/>
              </w:rPr>
              <w:t>0,01</w:t>
            </w:r>
          </w:p>
          <w:p w:rsidR="00B40842" w:rsidRPr="00F17214" w:rsidRDefault="00B40842" w:rsidP="00F17214">
            <w:pPr>
              <w:pStyle w:val="20"/>
              <w:spacing w:line="360" w:lineRule="auto"/>
              <w:rPr>
                <w:sz w:val="20"/>
              </w:rPr>
            </w:pPr>
            <w:r w:rsidRPr="00F17214">
              <w:rPr>
                <w:sz w:val="20"/>
              </w:rPr>
              <w:t>0,01</w:t>
            </w:r>
          </w:p>
          <w:p w:rsidR="00B40842" w:rsidRPr="00F17214" w:rsidRDefault="00B40842" w:rsidP="00F17214">
            <w:pPr>
              <w:pStyle w:val="20"/>
              <w:spacing w:line="360" w:lineRule="auto"/>
              <w:rPr>
                <w:sz w:val="20"/>
              </w:rPr>
            </w:pPr>
            <w:r w:rsidRPr="00F17214">
              <w:rPr>
                <w:sz w:val="20"/>
              </w:rPr>
              <w:t>0,00</w:t>
            </w:r>
          </w:p>
        </w:tc>
        <w:tc>
          <w:tcPr>
            <w:tcW w:w="1222" w:type="dxa"/>
          </w:tcPr>
          <w:p w:rsidR="004D0992" w:rsidRPr="00F17214" w:rsidRDefault="00B40842" w:rsidP="00F17214">
            <w:pPr>
              <w:pStyle w:val="20"/>
              <w:spacing w:line="360" w:lineRule="auto"/>
              <w:rPr>
                <w:sz w:val="20"/>
              </w:rPr>
            </w:pPr>
            <w:r w:rsidRPr="00F17214">
              <w:rPr>
                <w:sz w:val="20"/>
              </w:rPr>
              <w:t>0,0001</w:t>
            </w:r>
          </w:p>
          <w:p w:rsidR="00B40842" w:rsidRPr="00F17214" w:rsidRDefault="00B40842" w:rsidP="00F17214">
            <w:pPr>
              <w:pStyle w:val="20"/>
              <w:spacing w:line="360" w:lineRule="auto"/>
              <w:rPr>
                <w:sz w:val="20"/>
              </w:rPr>
            </w:pPr>
            <w:r w:rsidRPr="00F17214">
              <w:rPr>
                <w:sz w:val="20"/>
              </w:rPr>
              <w:t>0,0001</w:t>
            </w:r>
          </w:p>
          <w:p w:rsidR="00B40842" w:rsidRPr="00F17214" w:rsidRDefault="00B40842" w:rsidP="00F17214">
            <w:pPr>
              <w:pStyle w:val="20"/>
              <w:spacing w:line="360" w:lineRule="auto"/>
              <w:rPr>
                <w:sz w:val="20"/>
              </w:rPr>
            </w:pPr>
            <w:r w:rsidRPr="00F17214">
              <w:rPr>
                <w:sz w:val="20"/>
              </w:rPr>
              <w:t>0,00</w:t>
            </w:r>
          </w:p>
        </w:tc>
        <w:tc>
          <w:tcPr>
            <w:tcW w:w="991" w:type="dxa"/>
          </w:tcPr>
          <w:p w:rsidR="004D0992" w:rsidRPr="00F17214" w:rsidRDefault="00B40842" w:rsidP="00F17214">
            <w:pPr>
              <w:pStyle w:val="20"/>
              <w:spacing w:line="360" w:lineRule="auto"/>
              <w:rPr>
                <w:sz w:val="20"/>
              </w:rPr>
            </w:pPr>
            <w:r w:rsidRPr="00F17214">
              <w:rPr>
                <w:sz w:val="20"/>
              </w:rPr>
              <w:t>0,01</w:t>
            </w:r>
          </w:p>
        </w:tc>
        <w:tc>
          <w:tcPr>
            <w:tcW w:w="1126" w:type="dxa"/>
          </w:tcPr>
          <w:p w:rsidR="004D0992" w:rsidRPr="00F17214" w:rsidRDefault="00B40842" w:rsidP="00F17214">
            <w:pPr>
              <w:pStyle w:val="20"/>
              <w:spacing w:line="360" w:lineRule="auto"/>
              <w:rPr>
                <w:sz w:val="20"/>
              </w:rPr>
            </w:pPr>
            <w:r w:rsidRPr="00F17214">
              <w:rPr>
                <w:sz w:val="20"/>
              </w:rPr>
              <w:t>0,0001</w:t>
            </w:r>
          </w:p>
        </w:tc>
        <w:tc>
          <w:tcPr>
            <w:tcW w:w="739" w:type="dxa"/>
          </w:tcPr>
          <w:p w:rsidR="004D0992" w:rsidRPr="00F17214" w:rsidRDefault="004D0992" w:rsidP="00F17214">
            <w:pPr>
              <w:pStyle w:val="20"/>
              <w:spacing w:line="360" w:lineRule="auto"/>
              <w:rPr>
                <w:sz w:val="20"/>
              </w:rPr>
            </w:pPr>
          </w:p>
        </w:tc>
      </w:tr>
      <w:tr w:rsidR="00B40842" w:rsidRPr="00F17214" w:rsidTr="00F17214">
        <w:trPr>
          <w:jc w:val="center"/>
        </w:trPr>
        <w:tc>
          <w:tcPr>
            <w:tcW w:w="2454" w:type="dxa"/>
          </w:tcPr>
          <w:p w:rsidR="004D0992" w:rsidRPr="00F17214" w:rsidRDefault="00B40842" w:rsidP="00F17214">
            <w:pPr>
              <w:pStyle w:val="20"/>
              <w:spacing w:line="360" w:lineRule="auto"/>
              <w:rPr>
                <w:sz w:val="20"/>
              </w:rPr>
            </w:pPr>
            <w:r w:rsidRPr="00F17214">
              <w:rPr>
                <w:sz w:val="20"/>
              </w:rPr>
              <w:t>5. обменная кислотность</w:t>
            </w:r>
          </w:p>
        </w:tc>
        <w:tc>
          <w:tcPr>
            <w:tcW w:w="939" w:type="dxa"/>
          </w:tcPr>
          <w:p w:rsidR="004D0992" w:rsidRPr="00F17214" w:rsidRDefault="00B40842" w:rsidP="00F17214">
            <w:pPr>
              <w:pStyle w:val="20"/>
              <w:spacing w:line="360" w:lineRule="auto"/>
              <w:rPr>
                <w:sz w:val="20"/>
              </w:rPr>
            </w:pPr>
            <w:r w:rsidRPr="00F17214">
              <w:rPr>
                <w:sz w:val="20"/>
              </w:rPr>
              <w:t>0,02</w:t>
            </w:r>
          </w:p>
          <w:p w:rsidR="00B40842" w:rsidRPr="00F17214" w:rsidRDefault="00B40842" w:rsidP="00F17214">
            <w:pPr>
              <w:pStyle w:val="20"/>
              <w:spacing w:line="360" w:lineRule="auto"/>
              <w:rPr>
                <w:sz w:val="20"/>
              </w:rPr>
            </w:pPr>
            <w:r w:rsidRPr="00F17214">
              <w:rPr>
                <w:sz w:val="20"/>
              </w:rPr>
              <w:t>0,01</w:t>
            </w:r>
          </w:p>
          <w:p w:rsidR="00B40842" w:rsidRPr="00F17214" w:rsidRDefault="00B40842" w:rsidP="00F17214">
            <w:pPr>
              <w:pStyle w:val="20"/>
              <w:spacing w:line="360" w:lineRule="auto"/>
              <w:rPr>
                <w:sz w:val="20"/>
              </w:rPr>
            </w:pPr>
            <w:r w:rsidRPr="00F17214">
              <w:rPr>
                <w:sz w:val="20"/>
              </w:rPr>
              <w:t>0,01</w:t>
            </w:r>
          </w:p>
        </w:tc>
        <w:tc>
          <w:tcPr>
            <w:tcW w:w="1054" w:type="dxa"/>
          </w:tcPr>
          <w:p w:rsidR="004D0992" w:rsidRPr="00F17214" w:rsidRDefault="00B40842" w:rsidP="00F17214">
            <w:pPr>
              <w:pStyle w:val="20"/>
              <w:spacing w:line="360" w:lineRule="auto"/>
              <w:rPr>
                <w:sz w:val="20"/>
              </w:rPr>
            </w:pPr>
            <w:r w:rsidRPr="00F17214">
              <w:rPr>
                <w:sz w:val="20"/>
              </w:rPr>
              <w:t>0,01</w:t>
            </w:r>
          </w:p>
        </w:tc>
        <w:tc>
          <w:tcPr>
            <w:tcW w:w="939" w:type="dxa"/>
          </w:tcPr>
          <w:p w:rsidR="004D0992" w:rsidRPr="00F17214" w:rsidRDefault="00B40842" w:rsidP="00F17214">
            <w:pPr>
              <w:pStyle w:val="20"/>
              <w:spacing w:line="360" w:lineRule="auto"/>
              <w:rPr>
                <w:sz w:val="20"/>
              </w:rPr>
            </w:pPr>
            <w:r w:rsidRPr="00F17214">
              <w:rPr>
                <w:sz w:val="20"/>
              </w:rPr>
              <w:t>0,01</w:t>
            </w:r>
          </w:p>
          <w:p w:rsidR="00B40842" w:rsidRPr="00F17214" w:rsidRDefault="00B40842" w:rsidP="00F17214">
            <w:pPr>
              <w:pStyle w:val="20"/>
              <w:spacing w:line="360" w:lineRule="auto"/>
              <w:rPr>
                <w:sz w:val="20"/>
              </w:rPr>
            </w:pPr>
            <w:r w:rsidRPr="00F17214">
              <w:rPr>
                <w:sz w:val="20"/>
              </w:rPr>
              <w:t>0,00</w:t>
            </w:r>
          </w:p>
          <w:p w:rsidR="00B40842" w:rsidRPr="00F17214" w:rsidRDefault="00B40842" w:rsidP="00F17214">
            <w:pPr>
              <w:pStyle w:val="20"/>
              <w:spacing w:line="360" w:lineRule="auto"/>
              <w:rPr>
                <w:sz w:val="20"/>
              </w:rPr>
            </w:pPr>
            <w:r w:rsidRPr="00F17214">
              <w:rPr>
                <w:sz w:val="20"/>
              </w:rPr>
              <w:t>0,00</w:t>
            </w:r>
          </w:p>
        </w:tc>
        <w:tc>
          <w:tcPr>
            <w:tcW w:w="1222" w:type="dxa"/>
          </w:tcPr>
          <w:p w:rsidR="004D0992" w:rsidRPr="00F17214" w:rsidRDefault="00B40842" w:rsidP="00F17214">
            <w:pPr>
              <w:pStyle w:val="20"/>
              <w:spacing w:line="360" w:lineRule="auto"/>
              <w:rPr>
                <w:sz w:val="20"/>
              </w:rPr>
            </w:pPr>
            <w:r w:rsidRPr="00F17214">
              <w:rPr>
                <w:sz w:val="20"/>
              </w:rPr>
              <w:t>0,0001</w:t>
            </w:r>
          </w:p>
          <w:p w:rsidR="00B40842" w:rsidRPr="00F17214" w:rsidRDefault="00B40842" w:rsidP="00F17214">
            <w:pPr>
              <w:pStyle w:val="20"/>
              <w:spacing w:line="360" w:lineRule="auto"/>
              <w:rPr>
                <w:sz w:val="20"/>
              </w:rPr>
            </w:pPr>
            <w:r w:rsidRPr="00F17214">
              <w:rPr>
                <w:sz w:val="20"/>
              </w:rPr>
              <w:t>0,00</w:t>
            </w:r>
          </w:p>
          <w:p w:rsidR="00B40842" w:rsidRPr="00F17214" w:rsidRDefault="00B40842" w:rsidP="00F17214">
            <w:pPr>
              <w:pStyle w:val="20"/>
              <w:spacing w:line="360" w:lineRule="auto"/>
              <w:rPr>
                <w:sz w:val="20"/>
              </w:rPr>
            </w:pPr>
            <w:r w:rsidRPr="00F17214">
              <w:rPr>
                <w:sz w:val="20"/>
              </w:rPr>
              <w:t>0,00</w:t>
            </w:r>
          </w:p>
        </w:tc>
        <w:tc>
          <w:tcPr>
            <w:tcW w:w="991" w:type="dxa"/>
          </w:tcPr>
          <w:p w:rsidR="004D0992" w:rsidRPr="00F17214" w:rsidRDefault="00B40842" w:rsidP="00F17214">
            <w:pPr>
              <w:pStyle w:val="20"/>
              <w:spacing w:line="360" w:lineRule="auto"/>
              <w:rPr>
                <w:sz w:val="20"/>
              </w:rPr>
            </w:pPr>
            <w:r w:rsidRPr="00F17214">
              <w:rPr>
                <w:sz w:val="20"/>
              </w:rPr>
              <w:t>0,0070</w:t>
            </w:r>
          </w:p>
        </w:tc>
        <w:tc>
          <w:tcPr>
            <w:tcW w:w="1126" w:type="dxa"/>
          </w:tcPr>
          <w:p w:rsidR="004D0992" w:rsidRPr="00F17214" w:rsidRDefault="00B40842" w:rsidP="00F17214">
            <w:pPr>
              <w:pStyle w:val="20"/>
              <w:spacing w:line="360" w:lineRule="auto"/>
              <w:rPr>
                <w:sz w:val="20"/>
              </w:rPr>
            </w:pPr>
            <w:r w:rsidRPr="00F17214">
              <w:rPr>
                <w:sz w:val="20"/>
              </w:rPr>
              <w:t>0,00005</w:t>
            </w:r>
          </w:p>
        </w:tc>
        <w:tc>
          <w:tcPr>
            <w:tcW w:w="739" w:type="dxa"/>
          </w:tcPr>
          <w:p w:rsidR="004D0992" w:rsidRPr="00F17214" w:rsidRDefault="004D0992" w:rsidP="00F17214">
            <w:pPr>
              <w:pStyle w:val="20"/>
              <w:spacing w:line="360" w:lineRule="auto"/>
              <w:rPr>
                <w:sz w:val="20"/>
              </w:rPr>
            </w:pPr>
          </w:p>
        </w:tc>
      </w:tr>
    </w:tbl>
    <w:p w:rsidR="004D0992" w:rsidRPr="00272E5A" w:rsidRDefault="004D0992" w:rsidP="00272E5A">
      <w:pPr>
        <w:pStyle w:val="20"/>
        <w:spacing w:line="360" w:lineRule="auto"/>
        <w:ind w:firstLine="720"/>
        <w:rPr>
          <w:szCs w:val="28"/>
        </w:rPr>
      </w:pPr>
    </w:p>
    <w:p w:rsidR="00B40842" w:rsidRPr="00272E5A" w:rsidRDefault="00B40842" w:rsidP="00272E5A">
      <w:pPr>
        <w:pStyle w:val="20"/>
        <w:spacing w:line="360" w:lineRule="auto"/>
        <w:ind w:firstLine="720"/>
        <w:rPr>
          <w:szCs w:val="28"/>
        </w:rPr>
      </w:pPr>
      <w:r w:rsidRPr="00272E5A">
        <w:rPr>
          <w:szCs w:val="28"/>
        </w:rPr>
        <w:t>Таблица 2</w:t>
      </w:r>
    </w:p>
    <w:p w:rsidR="00B40842" w:rsidRPr="00272E5A" w:rsidRDefault="00B40842" w:rsidP="00272E5A">
      <w:pPr>
        <w:pStyle w:val="20"/>
        <w:spacing w:line="360" w:lineRule="auto"/>
        <w:ind w:firstLine="720"/>
        <w:rPr>
          <w:szCs w:val="28"/>
        </w:rPr>
      </w:pPr>
      <w:r w:rsidRPr="00272E5A">
        <w:rPr>
          <w:szCs w:val="28"/>
        </w:rPr>
        <w:t xml:space="preserve">Содержание валовых и подвижных форм </w:t>
      </w:r>
      <w:r w:rsidRPr="00272E5A">
        <w:rPr>
          <w:szCs w:val="28"/>
          <w:lang w:val="en-US"/>
        </w:rPr>
        <w:t>Pb</w:t>
      </w:r>
      <w:r w:rsidRPr="00272E5A">
        <w:rPr>
          <w:szCs w:val="28"/>
        </w:rPr>
        <w:t xml:space="preserve"> (</w:t>
      </w:r>
      <w:r w:rsidRPr="00272E5A">
        <w:rPr>
          <w:szCs w:val="28"/>
          <w:lang w:val="en-US"/>
        </w:rPr>
        <w:t>II</w:t>
      </w:r>
      <w:r w:rsidRPr="00272E5A">
        <w:rPr>
          <w:szCs w:val="28"/>
        </w:rPr>
        <w:t>)</w:t>
      </w:r>
    </w:p>
    <w:tbl>
      <w:tblPr>
        <w:tblStyle w:val="a8"/>
        <w:tblW w:w="8960" w:type="dxa"/>
        <w:jc w:val="center"/>
        <w:tblLayout w:type="fixed"/>
        <w:tblLook w:val="01E0" w:firstRow="1" w:lastRow="1" w:firstColumn="1" w:lastColumn="1" w:noHBand="0" w:noVBand="0"/>
      </w:tblPr>
      <w:tblGrid>
        <w:gridCol w:w="1766"/>
        <w:gridCol w:w="1245"/>
        <w:gridCol w:w="968"/>
        <w:gridCol w:w="1384"/>
        <w:gridCol w:w="1107"/>
        <w:gridCol w:w="1245"/>
        <w:gridCol w:w="1245"/>
      </w:tblGrid>
      <w:tr w:rsidR="00E6621A" w:rsidRPr="00F17214" w:rsidTr="00F17214">
        <w:trPr>
          <w:trHeight w:val="754"/>
          <w:jc w:val="center"/>
        </w:trPr>
        <w:tc>
          <w:tcPr>
            <w:tcW w:w="1766" w:type="dxa"/>
          </w:tcPr>
          <w:p w:rsidR="00E6621A" w:rsidRPr="00F17214" w:rsidRDefault="00E6621A" w:rsidP="00F17214">
            <w:pPr>
              <w:pStyle w:val="20"/>
              <w:spacing w:line="360" w:lineRule="auto"/>
              <w:rPr>
                <w:sz w:val="20"/>
              </w:rPr>
            </w:pPr>
            <w:r w:rsidRPr="00F17214">
              <w:rPr>
                <w:sz w:val="20"/>
              </w:rPr>
              <w:t>система</w:t>
            </w:r>
          </w:p>
        </w:tc>
        <w:tc>
          <w:tcPr>
            <w:tcW w:w="1245"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r w:rsidRPr="00F17214">
              <w:rPr>
                <w:sz w:val="20"/>
                <w:vertAlign w:val="subscript"/>
                <w:lang w:val="en-US"/>
              </w:rPr>
              <w:t>i</w:t>
            </w:r>
          </w:p>
        </w:tc>
        <w:tc>
          <w:tcPr>
            <w:tcW w:w="968"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p>
        </w:tc>
        <w:tc>
          <w:tcPr>
            <w:tcW w:w="1384"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r w:rsidRPr="00F17214">
              <w:rPr>
                <w:sz w:val="20"/>
                <w:vertAlign w:val="subscript"/>
                <w:lang w:val="en-US"/>
              </w:rPr>
              <w:t>i</w:t>
            </w:r>
            <w:r w:rsidRPr="00F17214">
              <w:rPr>
                <w:sz w:val="20"/>
                <w:lang w:val="en-US"/>
              </w:rPr>
              <w:t>-x</w:t>
            </w:r>
          </w:p>
        </w:tc>
        <w:tc>
          <w:tcPr>
            <w:tcW w:w="1107"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S</w:t>
            </w:r>
          </w:p>
        </w:tc>
        <w:tc>
          <w:tcPr>
            <w:tcW w:w="1245"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V</w:t>
            </w:r>
          </w:p>
        </w:tc>
        <w:tc>
          <w:tcPr>
            <w:tcW w:w="1244" w:type="dxa"/>
          </w:tcPr>
          <w:p w:rsidR="00E6621A" w:rsidRPr="00F17214" w:rsidRDefault="00E6621A" w:rsidP="00F17214">
            <w:pPr>
              <w:pStyle w:val="20"/>
              <w:spacing w:line="360" w:lineRule="auto"/>
              <w:rPr>
                <w:b/>
                <w:sz w:val="20"/>
              </w:rPr>
            </w:pPr>
          </w:p>
          <w:p w:rsidR="00E6621A" w:rsidRPr="00F17214" w:rsidRDefault="00E6621A" w:rsidP="00F17214">
            <w:pPr>
              <w:pStyle w:val="20"/>
              <w:spacing w:line="360" w:lineRule="auto"/>
              <w:rPr>
                <w:b/>
                <w:sz w:val="20"/>
              </w:rPr>
            </w:pPr>
            <w:r w:rsidRPr="00F17214">
              <w:rPr>
                <w:b/>
                <w:sz w:val="20"/>
                <w:lang w:val="en-US"/>
              </w:rPr>
              <w:t>o</w:t>
            </w:r>
          </w:p>
        </w:tc>
      </w:tr>
      <w:tr w:rsidR="00E6621A" w:rsidRPr="00F17214" w:rsidTr="00F17214">
        <w:trPr>
          <w:trHeight w:val="357"/>
          <w:jc w:val="center"/>
        </w:trPr>
        <w:tc>
          <w:tcPr>
            <w:tcW w:w="8960" w:type="dxa"/>
            <w:gridSpan w:val="7"/>
          </w:tcPr>
          <w:p w:rsidR="00E6621A" w:rsidRPr="00F17214" w:rsidRDefault="00E6621A" w:rsidP="00F17214">
            <w:pPr>
              <w:pStyle w:val="20"/>
              <w:spacing w:line="360" w:lineRule="auto"/>
              <w:rPr>
                <w:b/>
                <w:sz w:val="20"/>
              </w:rPr>
            </w:pPr>
            <w:r w:rsidRPr="00F17214">
              <w:rPr>
                <w:b/>
                <w:sz w:val="20"/>
              </w:rPr>
              <w:t xml:space="preserve">Валовое содержание (5 н. </w:t>
            </w:r>
            <w:r w:rsidRPr="00F17214">
              <w:rPr>
                <w:b/>
                <w:sz w:val="20"/>
                <w:lang w:val="en-US"/>
              </w:rPr>
              <w:t>HNO</w:t>
            </w:r>
            <w:r w:rsidRPr="00F17214">
              <w:rPr>
                <w:b/>
                <w:sz w:val="20"/>
                <w:vertAlign w:val="subscript"/>
              </w:rPr>
              <w:t>3</w:t>
            </w:r>
            <w:r w:rsidRPr="00F17214">
              <w:rPr>
                <w:b/>
                <w:sz w:val="20"/>
              </w:rPr>
              <w:t>)</w:t>
            </w: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почва-фон</w:t>
            </w:r>
          </w:p>
        </w:tc>
        <w:tc>
          <w:tcPr>
            <w:tcW w:w="1245" w:type="dxa"/>
          </w:tcPr>
          <w:p w:rsidR="00E6621A" w:rsidRPr="00F17214" w:rsidRDefault="00E6621A" w:rsidP="00F17214">
            <w:pPr>
              <w:pStyle w:val="20"/>
              <w:spacing w:line="360" w:lineRule="auto"/>
              <w:rPr>
                <w:sz w:val="20"/>
              </w:rPr>
            </w:pPr>
            <w:r w:rsidRPr="00F17214">
              <w:rPr>
                <w:sz w:val="20"/>
              </w:rPr>
              <w:t>8,72</w:t>
            </w:r>
          </w:p>
          <w:p w:rsidR="00E6621A" w:rsidRPr="00F17214" w:rsidRDefault="00E6621A" w:rsidP="00F17214">
            <w:pPr>
              <w:pStyle w:val="20"/>
              <w:spacing w:line="360" w:lineRule="auto"/>
              <w:rPr>
                <w:sz w:val="20"/>
              </w:rPr>
            </w:pPr>
            <w:r w:rsidRPr="00F17214">
              <w:rPr>
                <w:sz w:val="20"/>
              </w:rPr>
              <w:t>8,68</w:t>
            </w:r>
          </w:p>
          <w:p w:rsidR="00E6621A" w:rsidRPr="00F17214" w:rsidRDefault="00E6621A" w:rsidP="00F17214">
            <w:pPr>
              <w:pStyle w:val="20"/>
              <w:spacing w:line="360" w:lineRule="auto"/>
              <w:rPr>
                <w:sz w:val="20"/>
              </w:rPr>
            </w:pPr>
            <w:r w:rsidRPr="00F17214">
              <w:rPr>
                <w:sz w:val="20"/>
              </w:rPr>
              <w:t>8,68</w:t>
            </w:r>
          </w:p>
        </w:tc>
        <w:tc>
          <w:tcPr>
            <w:tcW w:w="968" w:type="dxa"/>
          </w:tcPr>
          <w:p w:rsidR="00E6621A" w:rsidRPr="00F17214" w:rsidRDefault="00E6621A" w:rsidP="00F17214">
            <w:pPr>
              <w:pStyle w:val="20"/>
              <w:spacing w:line="360" w:lineRule="auto"/>
              <w:rPr>
                <w:sz w:val="20"/>
              </w:rPr>
            </w:pPr>
            <w:r w:rsidRPr="00F17214">
              <w:rPr>
                <w:sz w:val="20"/>
              </w:rPr>
              <w:t>8,69</w:t>
            </w:r>
          </w:p>
        </w:tc>
        <w:tc>
          <w:tcPr>
            <w:tcW w:w="1384" w:type="dxa"/>
          </w:tcPr>
          <w:p w:rsidR="00E6621A" w:rsidRPr="00F17214" w:rsidRDefault="00E6621A" w:rsidP="00F17214">
            <w:pPr>
              <w:pStyle w:val="20"/>
              <w:spacing w:line="360" w:lineRule="auto"/>
              <w:rPr>
                <w:sz w:val="20"/>
              </w:rPr>
            </w:pPr>
            <w:r w:rsidRPr="00F17214">
              <w:rPr>
                <w:sz w:val="20"/>
              </w:rPr>
              <w:t>0,03</w:t>
            </w:r>
          </w:p>
          <w:p w:rsidR="00E6621A" w:rsidRPr="00F17214" w:rsidRDefault="00E6621A" w:rsidP="00F17214">
            <w:pPr>
              <w:pStyle w:val="20"/>
              <w:spacing w:line="360" w:lineRule="auto"/>
              <w:rPr>
                <w:sz w:val="20"/>
              </w:rPr>
            </w:pPr>
            <w:r w:rsidRPr="00F17214">
              <w:rPr>
                <w:sz w:val="20"/>
              </w:rPr>
              <w:t>0,01</w:t>
            </w:r>
          </w:p>
          <w:p w:rsidR="00E6621A" w:rsidRPr="00F17214" w:rsidRDefault="00E6621A" w:rsidP="00F17214">
            <w:pPr>
              <w:pStyle w:val="20"/>
              <w:spacing w:line="360" w:lineRule="auto"/>
              <w:rPr>
                <w:sz w:val="20"/>
              </w:rPr>
            </w:pPr>
            <w:r w:rsidRPr="00F17214">
              <w:rPr>
                <w:sz w:val="20"/>
              </w:rPr>
              <w:t>0,01</w:t>
            </w:r>
          </w:p>
        </w:tc>
        <w:tc>
          <w:tcPr>
            <w:tcW w:w="1107" w:type="dxa"/>
          </w:tcPr>
          <w:p w:rsidR="00E6621A" w:rsidRPr="00F17214" w:rsidRDefault="00E6621A" w:rsidP="00F17214">
            <w:pPr>
              <w:pStyle w:val="20"/>
              <w:spacing w:line="360" w:lineRule="auto"/>
              <w:rPr>
                <w:sz w:val="20"/>
              </w:rPr>
            </w:pPr>
            <w:r w:rsidRPr="00F17214">
              <w:rPr>
                <w:sz w:val="20"/>
              </w:rPr>
              <w:t>0,023</w:t>
            </w:r>
          </w:p>
        </w:tc>
        <w:tc>
          <w:tcPr>
            <w:tcW w:w="1245" w:type="dxa"/>
          </w:tcPr>
          <w:p w:rsidR="00E6621A" w:rsidRPr="00F17214" w:rsidRDefault="00E6621A" w:rsidP="00F17214">
            <w:pPr>
              <w:pStyle w:val="20"/>
              <w:spacing w:line="360" w:lineRule="auto"/>
              <w:rPr>
                <w:sz w:val="20"/>
              </w:rPr>
            </w:pPr>
            <w:r w:rsidRPr="00F17214">
              <w:rPr>
                <w:sz w:val="20"/>
              </w:rPr>
              <w:t>0,00055</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3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 +  </w:t>
            </w:r>
          </w:p>
          <w:p w:rsidR="00E6621A" w:rsidRPr="00F17214" w:rsidRDefault="00E6621A" w:rsidP="00F17214">
            <w:pPr>
              <w:pStyle w:val="20"/>
              <w:spacing w:line="360" w:lineRule="auto"/>
              <w:rPr>
                <w:sz w:val="20"/>
              </w:rPr>
            </w:pPr>
            <w:r w:rsidRPr="00F17214">
              <w:rPr>
                <w:sz w:val="20"/>
                <w:lang w:val="en-US"/>
              </w:rPr>
              <w:t>Pb</w:t>
            </w:r>
            <w:r w:rsidRPr="00F17214">
              <w:rPr>
                <w:sz w:val="20"/>
                <w:vertAlign w:val="superscript"/>
              </w:rPr>
              <w:t xml:space="preserve"> 2+</w:t>
            </w:r>
          </w:p>
        </w:tc>
        <w:tc>
          <w:tcPr>
            <w:tcW w:w="1245" w:type="dxa"/>
          </w:tcPr>
          <w:p w:rsidR="00E6621A" w:rsidRPr="00F17214" w:rsidRDefault="00E6621A" w:rsidP="00F17214">
            <w:pPr>
              <w:pStyle w:val="20"/>
              <w:spacing w:line="360" w:lineRule="auto"/>
              <w:rPr>
                <w:sz w:val="20"/>
              </w:rPr>
            </w:pPr>
            <w:r w:rsidRPr="00F17214">
              <w:rPr>
                <w:sz w:val="20"/>
              </w:rPr>
              <w:t>0,184</w:t>
            </w:r>
          </w:p>
          <w:p w:rsidR="00E6621A" w:rsidRPr="00F17214" w:rsidRDefault="00E6621A" w:rsidP="00F17214">
            <w:pPr>
              <w:pStyle w:val="20"/>
              <w:spacing w:line="360" w:lineRule="auto"/>
              <w:rPr>
                <w:sz w:val="20"/>
              </w:rPr>
            </w:pPr>
            <w:r w:rsidRPr="00F17214">
              <w:rPr>
                <w:sz w:val="20"/>
              </w:rPr>
              <w:t>0,180</w:t>
            </w:r>
          </w:p>
          <w:p w:rsidR="00E6621A" w:rsidRPr="00F17214" w:rsidRDefault="00E6621A" w:rsidP="00F17214">
            <w:pPr>
              <w:pStyle w:val="20"/>
              <w:spacing w:line="360" w:lineRule="auto"/>
              <w:rPr>
                <w:sz w:val="20"/>
              </w:rPr>
            </w:pPr>
            <w:r w:rsidRPr="00F17214">
              <w:rPr>
                <w:sz w:val="20"/>
              </w:rPr>
              <w:t>0,179</w:t>
            </w:r>
          </w:p>
        </w:tc>
        <w:tc>
          <w:tcPr>
            <w:tcW w:w="968" w:type="dxa"/>
          </w:tcPr>
          <w:p w:rsidR="00E6621A" w:rsidRPr="00F17214" w:rsidRDefault="00E6621A" w:rsidP="00F17214">
            <w:pPr>
              <w:pStyle w:val="20"/>
              <w:spacing w:line="360" w:lineRule="auto"/>
              <w:rPr>
                <w:sz w:val="20"/>
              </w:rPr>
            </w:pPr>
            <w:r w:rsidRPr="00F17214">
              <w:rPr>
                <w:sz w:val="20"/>
              </w:rPr>
              <w:t>0,181</w:t>
            </w:r>
          </w:p>
        </w:tc>
        <w:tc>
          <w:tcPr>
            <w:tcW w:w="1384" w:type="dxa"/>
          </w:tcPr>
          <w:p w:rsidR="00E6621A" w:rsidRPr="00F17214" w:rsidRDefault="00E6621A" w:rsidP="00F17214">
            <w:pPr>
              <w:pStyle w:val="20"/>
              <w:spacing w:line="360" w:lineRule="auto"/>
              <w:rPr>
                <w:sz w:val="20"/>
              </w:rPr>
            </w:pPr>
            <w:r w:rsidRPr="00F17214">
              <w:rPr>
                <w:sz w:val="20"/>
              </w:rPr>
              <w:t>0,03</w:t>
            </w:r>
          </w:p>
          <w:p w:rsidR="00E6621A" w:rsidRPr="00F17214" w:rsidRDefault="00E6621A" w:rsidP="00F17214">
            <w:pPr>
              <w:pStyle w:val="20"/>
              <w:spacing w:line="360" w:lineRule="auto"/>
              <w:rPr>
                <w:sz w:val="20"/>
              </w:rPr>
            </w:pPr>
            <w:r w:rsidRPr="00F17214">
              <w:rPr>
                <w:sz w:val="20"/>
              </w:rPr>
              <w:t>0,01</w:t>
            </w:r>
          </w:p>
          <w:p w:rsidR="00E6621A" w:rsidRPr="00F17214" w:rsidRDefault="00E6621A" w:rsidP="00F17214">
            <w:pPr>
              <w:pStyle w:val="20"/>
              <w:spacing w:line="360" w:lineRule="auto"/>
              <w:rPr>
                <w:sz w:val="20"/>
              </w:rPr>
            </w:pPr>
            <w:r w:rsidRPr="00F17214">
              <w:rPr>
                <w:sz w:val="20"/>
              </w:rPr>
              <w:t>0,02</w:t>
            </w:r>
          </w:p>
        </w:tc>
        <w:tc>
          <w:tcPr>
            <w:tcW w:w="1107" w:type="dxa"/>
          </w:tcPr>
          <w:p w:rsidR="00E6621A" w:rsidRPr="00F17214" w:rsidRDefault="00E6621A" w:rsidP="00F17214">
            <w:pPr>
              <w:pStyle w:val="20"/>
              <w:spacing w:line="360" w:lineRule="auto"/>
              <w:rPr>
                <w:sz w:val="20"/>
              </w:rPr>
            </w:pPr>
            <w:r w:rsidRPr="00F17214">
              <w:rPr>
                <w:sz w:val="20"/>
              </w:rPr>
              <w:t>0,026</w:t>
            </w:r>
          </w:p>
        </w:tc>
        <w:tc>
          <w:tcPr>
            <w:tcW w:w="1245" w:type="dxa"/>
          </w:tcPr>
          <w:p w:rsidR="00E6621A" w:rsidRPr="00F17214" w:rsidRDefault="00E6621A" w:rsidP="00F17214">
            <w:pPr>
              <w:pStyle w:val="20"/>
              <w:spacing w:line="360" w:lineRule="auto"/>
              <w:rPr>
                <w:sz w:val="20"/>
              </w:rPr>
            </w:pPr>
            <w:r w:rsidRPr="00F17214">
              <w:rPr>
                <w:sz w:val="20"/>
              </w:rPr>
              <w:t>0,0007</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СН</w:t>
            </w:r>
            <w:r w:rsidRPr="00F17214">
              <w:rPr>
                <w:sz w:val="20"/>
                <w:vertAlign w:val="subscript"/>
              </w:rPr>
              <w:t>3</w:t>
            </w:r>
            <w:r w:rsidRPr="00F17214">
              <w:rPr>
                <w:sz w:val="20"/>
              </w:rPr>
              <w:t>С</w:t>
            </w:r>
            <w:r w:rsidRPr="00F17214">
              <w:rPr>
                <w:sz w:val="20"/>
                <w:lang w:val="en-US"/>
              </w:rPr>
              <w:t>OONa</w:t>
            </w:r>
          </w:p>
        </w:tc>
        <w:tc>
          <w:tcPr>
            <w:tcW w:w="1245" w:type="dxa"/>
          </w:tcPr>
          <w:p w:rsidR="00E6621A" w:rsidRPr="00F17214" w:rsidRDefault="00E6621A" w:rsidP="00F17214">
            <w:pPr>
              <w:pStyle w:val="20"/>
              <w:spacing w:line="360" w:lineRule="auto"/>
              <w:rPr>
                <w:sz w:val="20"/>
              </w:rPr>
            </w:pPr>
            <w:r w:rsidRPr="00F17214">
              <w:rPr>
                <w:sz w:val="20"/>
              </w:rPr>
              <w:t>1,556</w:t>
            </w:r>
          </w:p>
          <w:p w:rsidR="00E6621A" w:rsidRPr="00F17214" w:rsidRDefault="00E6621A" w:rsidP="00F17214">
            <w:pPr>
              <w:pStyle w:val="20"/>
              <w:spacing w:line="360" w:lineRule="auto"/>
              <w:rPr>
                <w:sz w:val="20"/>
              </w:rPr>
            </w:pPr>
            <w:r w:rsidRPr="00F17214">
              <w:rPr>
                <w:sz w:val="20"/>
              </w:rPr>
              <w:t>1,550</w:t>
            </w:r>
          </w:p>
          <w:p w:rsidR="00E6621A" w:rsidRPr="00F17214" w:rsidRDefault="00E6621A" w:rsidP="00F17214">
            <w:pPr>
              <w:pStyle w:val="20"/>
              <w:spacing w:line="360" w:lineRule="auto"/>
              <w:rPr>
                <w:sz w:val="20"/>
              </w:rPr>
            </w:pPr>
            <w:r w:rsidRPr="00F17214">
              <w:rPr>
                <w:sz w:val="20"/>
              </w:rPr>
              <w:t>1,555</w:t>
            </w:r>
          </w:p>
        </w:tc>
        <w:tc>
          <w:tcPr>
            <w:tcW w:w="968" w:type="dxa"/>
          </w:tcPr>
          <w:p w:rsidR="00E6621A" w:rsidRPr="00F17214" w:rsidRDefault="00E6621A" w:rsidP="00F17214">
            <w:pPr>
              <w:pStyle w:val="20"/>
              <w:spacing w:line="360" w:lineRule="auto"/>
              <w:rPr>
                <w:sz w:val="20"/>
              </w:rPr>
            </w:pPr>
            <w:r w:rsidRPr="00F17214">
              <w:rPr>
                <w:sz w:val="20"/>
              </w:rPr>
              <w:t>1,554</w:t>
            </w:r>
          </w:p>
        </w:tc>
        <w:tc>
          <w:tcPr>
            <w:tcW w:w="1384" w:type="dxa"/>
          </w:tcPr>
          <w:p w:rsidR="00E6621A" w:rsidRPr="00F17214" w:rsidRDefault="00E6621A" w:rsidP="00F17214">
            <w:pPr>
              <w:pStyle w:val="20"/>
              <w:spacing w:line="360" w:lineRule="auto"/>
              <w:rPr>
                <w:sz w:val="20"/>
              </w:rPr>
            </w:pPr>
            <w:r w:rsidRPr="00F17214">
              <w:rPr>
                <w:sz w:val="20"/>
              </w:rPr>
              <w:t>0,02</w:t>
            </w:r>
          </w:p>
          <w:p w:rsidR="00E6621A" w:rsidRPr="00F17214" w:rsidRDefault="00E6621A" w:rsidP="00F17214">
            <w:pPr>
              <w:pStyle w:val="20"/>
              <w:spacing w:line="360" w:lineRule="auto"/>
              <w:rPr>
                <w:sz w:val="20"/>
              </w:rPr>
            </w:pPr>
            <w:r w:rsidRPr="00F17214">
              <w:rPr>
                <w:sz w:val="20"/>
              </w:rPr>
              <w:t>0,04</w:t>
            </w:r>
          </w:p>
          <w:p w:rsidR="00E6621A" w:rsidRPr="00F17214" w:rsidRDefault="00E6621A" w:rsidP="00F17214">
            <w:pPr>
              <w:pStyle w:val="20"/>
              <w:spacing w:line="360" w:lineRule="auto"/>
              <w:rPr>
                <w:sz w:val="20"/>
              </w:rPr>
            </w:pPr>
            <w:r w:rsidRPr="00F17214">
              <w:rPr>
                <w:sz w:val="20"/>
              </w:rPr>
              <w:t>0,01</w:t>
            </w:r>
          </w:p>
        </w:tc>
        <w:tc>
          <w:tcPr>
            <w:tcW w:w="1107" w:type="dxa"/>
          </w:tcPr>
          <w:p w:rsidR="00E6621A" w:rsidRPr="00F17214" w:rsidRDefault="00E6621A" w:rsidP="00F17214">
            <w:pPr>
              <w:pStyle w:val="20"/>
              <w:spacing w:line="360" w:lineRule="auto"/>
              <w:rPr>
                <w:sz w:val="20"/>
              </w:rPr>
            </w:pPr>
            <w:r w:rsidRPr="00F17214">
              <w:rPr>
                <w:sz w:val="20"/>
              </w:rPr>
              <w:t>0,032</w:t>
            </w:r>
          </w:p>
        </w:tc>
        <w:tc>
          <w:tcPr>
            <w:tcW w:w="1245" w:type="dxa"/>
          </w:tcPr>
          <w:p w:rsidR="00E6621A" w:rsidRPr="00F17214" w:rsidRDefault="00E6621A" w:rsidP="00F17214">
            <w:pPr>
              <w:pStyle w:val="20"/>
              <w:spacing w:line="360" w:lineRule="auto"/>
              <w:rPr>
                <w:sz w:val="20"/>
              </w:rPr>
            </w:pPr>
            <w:r w:rsidRPr="00F17214">
              <w:rPr>
                <w:sz w:val="20"/>
              </w:rPr>
              <w:t>0,00105</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3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 биогумус</w:t>
            </w:r>
          </w:p>
        </w:tc>
        <w:tc>
          <w:tcPr>
            <w:tcW w:w="1245" w:type="dxa"/>
          </w:tcPr>
          <w:p w:rsidR="00E6621A" w:rsidRPr="00F17214" w:rsidRDefault="00E6621A" w:rsidP="00F17214">
            <w:pPr>
              <w:pStyle w:val="20"/>
              <w:spacing w:line="360" w:lineRule="auto"/>
              <w:rPr>
                <w:sz w:val="20"/>
              </w:rPr>
            </w:pPr>
            <w:r w:rsidRPr="00F17214">
              <w:rPr>
                <w:sz w:val="20"/>
              </w:rPr>
              <w:t>0,386</w:t>
            </w:r>
          </w:p>
          <w:p w:rsidR="00E6621A" w:rsidRPr="00F17214" w:rsidRDefault="00E6621A" w:rsidP="00F17214">
            <w:pPr>
              <w:pStyle w:val="20"/>
              <w:spacing w:line="360" w:lineRule="auto"/>
              <w:rPr>
                <w:sz w:val="20"/>
              </w:rPr>
            </w:pPr>
            <w:r w:rsidRPr="00F17214">
              <w:rPr>
                <w:sz w:val="20"/>
              </w:rPr>
              <w:t>0,386</w:t>
            </w:r>
          </w:p>
          <w:p w:rsidR="00E6621A" w:rsidRPr="00F17214" w:rsidRDefault="00E6621A" w:rsidP="00F17214">
            <w:pPr>
              <w:pStyle w:val="20"/>
              <w:spacing w:line="360" w:lineRule="auto"/>
              <w:rPr>
                <w:sz w:val="20"/>
              </w:rPr>
            </w:pPr>
            <w:r w:rsidRPr="00F17214">
              <w:rPr>
                <w:sz w:val="20"/>
              </w:rPr>
              <w:t>0,385</w:t>
            </w:r>
          </w:p>
        </w:tc>
        <w:tc>
          <w:tcPr>
            <w:tcW w:w="968" w:type="dxa"/>
          </w:tcPr>
          <w:p w:rsidR="00E6621A" w:rsidRPr="00F17214" w:rsidRDefault="00E6621A" w:rsidP="00F17214">
            <w:pPr>
              <w:pStyle w:val="20"/>
              <w:spacing w:line="360" w:lineRule="auto"/>
              <w:rPr>
                <w:sz w:val="20"/>
              </w:rPr>
            </w:pPr>
            <w:r w:rsidRPr="00F17214">
              <w:rPr>
                <w:sz w:val="20"/>
              </w:rPr>
              <w:t>0,386</w:t>
            </w:r>
          </w:p>
        </w:tc>
        <w:tc>
          <w:tcPr>
            <w:tcW w:w="1384" w:type="dxa"/>
          </w:tcPr>
          <w:p w:rsidR="00E6621A" w:rsidRPr="00F17214" w:rsidRDefault="00E6621A" w:rsidP="00F17214">
            <w:pPr>
              <w:pStyle w:val="20"/>
              <w:spacing w:line="360" w:lineRule="auto"/>
              <w:rPr>
                <w:sz w:val="20"/>
              </w:rPr>
            </w:pPr>
            <w:r w:rsidRPr="00F17214">
              <w:rPr>
                <w:sz w:val="20"/>
              </w:rPr>
              <w:t>0,00</w:t>
            </w:r>
          </w:p>
          <w:p w:rsidR="00E6621A" w:rsidRPr="00F17214" w:rsidRDefault="00E6621A" w:rsidP="00F17214">
            <w:pPr>
              <w:pStyle w:val="20"/>
              <w:spacing w:line="360" w:lineRule="auto"/>
              <w:rPr>
                <w:sz w:val="20"/>
              </w:rPr>
            </w:pPr>
            <w:r w:rsidRPr="00F17214">
              <w:rPr>
                <w:sz w:val="20"/>
              </w:rPr>
              <w:t>0,00</w:t>
            </w:r>
          </w:p>
          <w:p w:rsidR="00E6621A" w:rsidRPr="00F17214" w:rsidRDefault="00E6621A" w:rsidP="00F17214">
            <w:pPr>
              <w:pStyle w:val="20"/>
              <w:spacing w:line="360" w:lineRule="auto"/>
              <w:rPr>
                <w:sz w:val="20"/>
              </w:rPr>
            </w:pPr>
            <w:r w:rsidRPr="00F17214">
              <w:rPr>
                <w:sz w:val="20"/>
              </w:rPr>
              <w:t>0,01</w:t>
            </w:r>
          </w:p>
        </w:tc>
        <w:tc>
          <w:tcPr>
            <w:tcW w:w="1107" w:type="dxa"/>
          </w:tcPr>
          <w:p w:rsidR="00E6621A" w:rsidRPr="00F17214" w:rsidRDefault="00E6621A" w:rsidP="00F17214">
            <w:pPr>
              <w:pStyle w:val="20"/>
              <w:spacing w:line="360" w:lineRule="auto"/>
              <w:rPr>
                <w:sz w:val="20"/>
              </w:rPr>
            </w:pPr>
            <w:r w:rsidRPr="00F17214">
              <w:rPr>
                <w:sz w:val="20"/>
              </w:rPr>
              <w:t>0,007</w:t>
            </w:r>
          </w:p>
        </w:tc>
        <w:tc>
          <w:tcPr>
            <w:tcW w:w="1245" w:type="dxa"/>
          </w:tcPr>
          <w:p w:rsidR="00E6621A" w:rsidRPr="00F17214" w:rsidRDefault="00E6621A" w:rsidP="00F17214">
            <w:pPr>
              <w:pStyle w:val="20"/>
              <w:spacing w:line="360" w:lineRule="auto"/>
              <w:rPr>
                <w:sz w:val="20"/>
              </w:rPr>
            </w:pPr>
            <w:r w:rsidRPr="00F17214">
              <w:rPr>
                <w:sz w:val="20"/>
              </w:rPr>
              <w:t>0,00005</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w:t>
            </w:r>
            <w:r w:rsidRPr="00F17214">
              <w:rPr>
                <w:sz w:val="20"/>
                <w:vertAlign w:val="superscript"/>
              </w:rPr>
              <w:t xml:space="preserve"> </w:t>
            </w:r>
            <w:r w:rsidRPr="00F17214">
              <w:rPr>
                <w:sz w:val="20"/>
              </w:rPr>
              <w:t>известь</w:t>
            </w:r>
          </w:p>
        </w:tc>
        <w:tc>
          <w:tcPr>
            <w:tcW w:w="1245" w:type="dxa"/>
          </w:tcPr>
          <w:p w:rsidR="00E6621A" w:rsidRPr="00F17214" w:rsidRDefault="00E6621A" w:rsidP="00F17214">
            <w:pPr>
              <w:pStyle w:val="20"/>
              <w:spacing w:line="360" w:lineRule="auto"/>
              <w:rPr>
                <w:sz w:val="20"/>
              </w:rPr>
            </w:pPr>
            <w:r w:rsidRPr="00F17214">
              <w:rPr>
                <w:sz w:val="20"/>
              </w:rPr>
              <w:t>0,321</w:t>
            </w:r>
          </w:p>
          <w:p w:rsidR="00E6621A" w:rsidRPr="00F17214" w:rsidRDefault="00E6621A" w:rsidP="00F17214">
            <w:pPr>
              <w:pStyle w:val="20"/>
              <w:spacing w:line="360" w:lineRule="auto"/>
              <w:rPr>
                <w:sz w:val="20"/>
              </w:rPr>
            </w:pPr>
            <w:r w:rsidRPr="00F17214">
              <w:rPr>
                <w:sz w:val="20"/>
              </w:rPr>
              <w:t>0,318</w:t>
            </w:r>
          </w:p>
          <w:p w:rsidR="00E6621A" w:rsidRPr="00F17214" w:rsidRDefault="00E6621A" w:rsidP="00F17214">
            <w:pPr>
              <w:pStyle w:val="20"/>
              <w:spacing w:line="360" w:lineRule="auto"/>
              <w:rPr>
                <w:sz w:val="20"/>
              </w:rPr>
            </w:pPr>
            <w:r w:rsidRPr="00F17214">
              <w:rPr>
                <w:sz w:val="20"/>
              </w:rPr>
              <w:t>0,323</w:t>
            </w:r>
          </w:p>
        </w:tc>
        <w:tc>
          <w:tcPr>
            <w:tcW w:w="968" w:type="dxa"/>
          </w:tcPr>
          <w:p w:rsidR="00E6621A" w:rsidRPr="00F17214" w:rsidRDefault="00E6621A" w:rsidP="00F17214">
            <w:pPr>
              <w:pStyle w:val="20"/>
              <w:spacing w:line="360" w:lineRule="auto"/>
              <w:rPr>
                <w:sz w:val="20"/>
              </w:rPr>
            </w:pPr>
            <w:r w:rsidRPr="00F17214">
              <w:rPr>
                <w:sz w:val="20"/>
              </w:rPr>
              <w:t>0,320</w:t>
            </w:r>
          </w:p>
        </w:tc>
        <w:tc>
          <w:tcPr>
            <w:tcW w:w="1384" w:type="dxa"/>
          </w:tcPr>
          <w:p w:rsidR="00E6621A" w:rsidRPr="00F17214" w:rsidRDefault="00E6621A" w:rsidP="00F17214">
            <w:pPr>
              <w:pStyle w:val="20"/>
              <w:spacing w:line="360" w:lineRule="auto"/>
              <w:rPr>
                <w:sz w:val="20"/>
              </w:rPr>
            </w:pPr>
            <w:r w:rsidRPr="00F17214">
              <w:rPr>
                <w:sz w:val="20"/>
              </w:rPr>
              <w:t>0,01</w:t>
            </w:r>
          </w:p>
          <w:p w:rsidR="00E6621A" w:rsidRPr="00F17214" w:rsidRDefault="00E6621A" w:rsidP="00F17214">
            <w:pPr>
              <w:pStyle w:val="20"/>
              <w:spacing w:line="360" w:lineRule="auto"/>
              <w:rPr>
                <w:sz w:val="20"/>
              </w:rPr>
            </w:pPr>
            <w:r w:rsidRPr="00F17214">
              <w:rPr>
                <w:sz w:val="20"/>
              </w:rPr>
              <w:t>0,02</w:t>
            </w:r>
          </w:p>
          <w:p w:rsidR="00E6621A" w:rsidRPr="00F17214" w:rsidRDefault="00E6621A" w:rsidP="00F17214">
            <w:pPr>
              <w:pStyle w:val="20"/>
              <w:spacing w:line="360" w:lineRule="auto"/>
              <w:rPr>
                <w:sz w:val="20"/>
              </w:rPr>
            </w:pPr>
            <w:r w:rsidRPr="00F17214">
              <w:rPr>
                <w:sz w:val="20"/>
              </w:rPr>
              <w:t>0,03</w:t>
            </w:r>
          </w:p>
        </w:tc>
        <w:tc>
          <w:tcPr>
            <w:tcW w:w="1107" w:type="dxa"/>
          </w:tcPr>
          <w:p w:rsidR="00E6621A" w:rsidRPr="00F17214" w:rsidRDefault="00E6621A" w:rsidP="00F17214">
            <w:pPr>
              <w:pStyle w:val="20"/>
              <w:spacing w:line="360" w:lineRule="auto"/>
              <w:rPr>
                <w:sz w:val="20"/>
              </w:rPr>
            </w:pPr>
            <w:r w:rsidRPr="00F17214">
              <w:rPr>
                <w:sz w:val="20"/>
              </w:rPr>
              <w:t>0,026</w:t>
            </w:r>
          </w:p>
        </w:tc>
        <w:tc>
          <w:tcPr>
            <w:tcW w:w="1245" w:type="dxa"/>
          </w:tcPr>
          <w:p w:rsidR="00E6621A" w:rsidRPr="00F17214" w:rsidRDefault="00E6621A" w:rsidP="00F17214">
            <w:pPr>
              <w:pStyle w:val="20"/>
              <w:spacing w:line="360" w:lineRule="auto"/>
              <w:rPr>
                <w:sz w:val="20"/>
              </w:rPr>
            </w:pPr>
            <w:r w:rsidRPr="00F17214">
              <w:rPr>
                <w:sz w:val="20"/>
              </w:rPr>
              <w:t>0,0007</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377"/>
          <w:jc w:val="center"/>
        </w:trPr>
        <w:tc>
          <w:tcPr>
            <w:tcW w:w="8960" w:type="dxa"/>
            <w:gridSpan w:val="7"/>
          </w:tcPr>
          <w:p w:rsidR="00E6621A" w:rsidRPr="00F17214" w:rsidRDefault="00E6621A" w:rsidP="00F17214">
            <w:pPr>
              <w:pStyle w:val="20"/>
              <w:spacing w:line="360" w:lineRule="auto"/>
              <w:rPr>
                <w:b/>
                <w:sz w:val="20"/>
              </w:rPr>
            </w:pPr>
            <w:r w:rsidRPr="00F17214">
              <w:rPr>
                <w:b/>
                <w:sz w:val="20"/>
              </w:rPr>
              <w:t>Подвижные формы (1 н. СН</w:t>
            </w:r>
            <w:r w:rsidRPr="00F17214">
              <w:rPr>
                <w:b/>
                <w:sz w:val="20"/>
                <w:vertAlign w:val="subscript"/>
              </w:rPr>
              <w:t>3</w:t>
            </w:r>
            <w:r w:rsidRPr="00F17214">
              <w:rPr>
                <w:b/>
                <w:sz w:val="20"/>
              </w:rPr>
              <w:t>СОО</w:t>
            </w:r>
            <w:r w:rsidRPr="00F17214">
              <w:rPr>
                <w:b/>
                <w:sz w:val="20"/>
                <w:lang w:val="en-US"/>
              </w:rPr>
              <w:t>N</w:t>
            </w:r>
            <w:r w:rsidRPr="00F17214">
              <w:rPr>
                <w:b/>
                <w:sz w:val="20"/>
              </w:rPr>
              <w:t>Н</w:t>
            </w:r>
            <w:r w:rsidRPr="00F17214">
              <w:rPr>
                <w:b/>
                <w:sz w:val="20"/>
                <w:vertAlign w:val="subscript"/>
              </w:rPr>
              <w:t>4</w:t>
            </w:r>
            <w:r w:rsidRPr="00F17214">
              <w:rPr>
                <w:b/>
                <w:sz w:val="20"/>
              </w:rPr>
              <w:t>)</w:t>
            </w: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почва-фон</w:t>
            </w:r>
          </w:p>
        </w:tc>
        <w:tc>
          <w:tcPr>
            <w:tcW w:w="1245" w:type="dxa"/>
          </w:tcPr>
          <w:p w:rsidR="00E6621A" w:rsidRPr="00F17214" w:rsidRDefault="00E6621A" w:rsidP="00F17214">
            <w:pPr>
              <w:pStyle w:val="20"/>
              <w:spacing w:line="360" w:lineRule="auto"/>
              <w:rPr>
                <w:sz w:val="20"/>
              </w:rPr>
            </w:pPr>
            <w:r w:rsidRPr="00F17214">
              <w:rPr>
                <w:sz w:val="20"/>
              </w:rPr>
              <w:t>2,88</w:t>
            </w:r>
          </w:p>
          <w:p w:rsidR="00E6621A" w:rsidRPr="00F17214" w:rsidRDefault="00E6621A" w:rsidP="00F17214">
            <w:pPr>
              <w:pStyle w:val="20"/>
              <w:spacing w:line="360" w:lineRule="auto"/>
              <w:rPr>
                <w:sz w:val="20"/>
              </w:rPr>
            </w:pPr>
            <w:r w:rsidRPr="00F17214">
              <w:rPr>
                <w:sz w:val="20"/>
              </w:rPr>
              <w:t>2,93</w:t>
            </w:r>
          </w:p>
          <w:p w:rsidR="00E6621A" w:rsidRPr="00F17214" w:rsidRDefault="00E6621A" w:rsidP="00F17214">
            <w:pPr>
              <w:pStyle w:val="20"/>
              <w:spacing w:line="360" w:lineRule="auto"/>
              <w:rPr>
                <w:sz w:val="20"/>
              </w:rPr>
            </w:pPr>
            <w:r w:rsidRPr="00F17214">
              <w:rPr>
                <w:sz w:val="20"/>
              </w:rPr>
              <w:t>2,91</w:t>
            </w:r>
          </w:p>
        </w:tc>
        <w:tc>
          <w:tcPr>
            <w:tcW w:w="968" w:type="dxa"/>
          </w:tcPr>
          <w:p w:rsidR="00E6621A" w:rsidRPr="00F17214" w:rsidRDefault="00E6621A" w:rsidP="00F17214">
            <w:pPr>
              <w:pStyle w:val="20"/>
              <w:spacing w:line="360" w:lineRule="auto"/>
              <w:rPr>
                <w:sz w:val="20"/>
              </w:rPr>
            </w:pPr>
            <w:r w:rsidRPr="00F17214">
              <w:rPr>
                <w:sz w:val="20"/>
              </w:rPr>
              <w:t>2,91</w:t>
            </w:r>
          </w:p>
          <w:p w:rsidR="00E6621A" w:rsidRPr="00F17214" w:rsidRDefault="00E6621A" w:rsidP="00F17214">
            <w:pPr>
              <w:pStyle w:val="20"/>
              <w:spacing w:line="360" w:lineRule="auto"/>
              <w:rPr>
                <w:sz w:val="20"/>
              </w:rPr>
            </w:pPr>
          </w:p>
        </w:tc>
        <w:tc>
          <w:tcPr>
            <w:tcW w:w="1384" w:type="dxa"/>
          </w:tcPr>
          <w:p w:rsidR="00E6621A" w:rsidRPr="00F17214" w:rsidRDefault="00E6621A" w:rsidP="00F17214">
            <w:pPr>
              <w:pStyle w:val="20"/>
              <w:spacing w:line="360" w:lineRule="auto"/>
              <w:rPr>
                <w:sz w:val="20"/>
              </w:rPr>
            </w:pPr>
            <w:r w:rsidRPr="00F17214">
              <w:rPr>
                <w:sz w:val="20"/>
              </w:rPr>
              <w:t>0,03</w:t>
            </w:r>
          </w:p>
          <w:p w:rsidR="00E6621A" w:rsidRPr="00F17214" w:rsidRDefault="00E6621A" w:rsidP="00F17214">
            <w:pPr>
              <w:pStyle w:val="20"/>
              <w:spacing w:line="360" w:lineRule="auto"/>
              <w:rPr>
                <w:sz w:val="20"/>
              </w:rPr>
            </w:pPr>
            <w:r w:rsidRPr="00F17214">
              <w:rPr>
                <w:sz w:val="20"/>
              </w:rPr>
              <w:t>0,03</w:t>
            </w:r>
          </w:p>
          <w:p w:rsidR="00E6621A" w:rsidRPr="00F17214" w:rsidRDefault="00E6621A" w:rsidP="00F17214">
            <w:pPr>
              <w:pStyle w:val="20"/>
              <w:spacing w:line="360" w:lineRule="auto"/>
              <w:rPr>
                <w:sz w:val="20"/>
              </w:rPr>
            </w:pPr>
            <w:r w:rsidRPr="00F17214">
              <w:rPr>
                <w:sz w:val="20"/>
              </w:rPr>
              <w:t>0,00</w:t>
            </w:r>
          </w:p>
        </w:tc>
        <w:tc>
          <w:tcPr>
            <w:tcW w:w="1107" w:type="dxa"/>
          </w:tcPr>
          <w:p w:rsidR="00E6621A" w:rsidRPr="00F17214" w:rsidRDefault="00E6621A" w:rsidP="00F17214">
            <w:pPr>
              <w:pStyle w:val="20"/>
              <w:spacing w:line="360" w:lineRule="auto"/>
              <w:rPr>
                <w:sz w:val="20"/>
              </w:rPr>
            </w:pPr>
            <w:r w:rsidRPr="00F17214">
              <w:rPr>
                <w:sz w:val="20"/>
              </w:rPr>
              <w:t>0,03</w:t>
            </w:r>
          </w:p>
        </w:tc>
        <w:tc>
          <w:tcPr>
            <w:tcW w:w="1245" w:type="dxa"/>
          </w:tcPr>
          <w:p w:rsidR="00E6621A" w:rsidRPr="00F17214" w:rsidRDefault="00E6621A" w:rsidP="00F17214">
            <w:pPr>
              <w:pStyle w:val="20"/>
              <w:spacing w:line="360" w:lineRule="auto"/>
              <w:rPr>
                <w:sz w:val="20"/>
              </w:rPr>
            </w:pPr>
            <w:r w:rsidRPr="00F17214">
              <w:rPr>
                <w:sz w:val="20"/>
              </w:rPr>
              <w:t>0,0009</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почва +  </w:t>
            </w:r>
          </w:p>
          <w:p w:rsidR="00E6621A" w:rsidRPr="00F17214" w:rsidRDefault="00E6621A" w:rsidP="00F17214">
            <w:pPr>
              <w:pStyle w:val="20"/>
              <w:spacing w:line="360" w:lineRule="auto"/>
              <w:rPr>
                <w:sz w:val="20"/>
              </w:rPr>
            </w:pPr>
            <w:r w:rsidRPr="00F17214">
              <w:rPr>
                <w:sz w:val="20"/>
                <w:lang w:val="en-US"/>
              </w:rPr>
              <w:t>Pb</w:t>
            </w:r>
            <w:r w:rsidRPr="00F17214">
              <w:rPr>
                <w:sz w:val="20"/>
                <w:vertAlign w:val="superscript"/>
              </w:rPr>
              <w:t xml:space="preserve"> 2+</w:t>
            </w:r>
          </w:p>
        </w:tc>
        <w:tc>
          <w:tcPr>
            <w:tcW w:w="1245" w:type="dxa"/>
          </w:tcPr>
          <w:p w:rsidR="00E6621A" w:rsidRPr="00F17214" w:rsidRDefault="00E6621A" w:rsidP="00F17214">
            <w:pPr>
              <w:pStyle w:val="20"/>
              <w:spacing w:line="360" w:lineRule="auto"/>
              <w:rPr>
                <w:sz w:val="20"/>
              </w:rPr>
            </w:pPr>
            <w:r w:rsidRPr="00F17214">
              <w:rPr>
                <w:sz w:val="20"/>
              </w:rPr>
              <w:t>0,094</w:t>
            </w:r>
          </w:p>
          <w:p w:rsidR="00E6621A" w:rsidRPr="00F17214" w:rsidRDefault="00E6621A" w:rsidP="00F17214">
            <w:pPr>
              <w:pStyle w:val="20"/>
              <w:spacing w:line="360" w:lineRule="auto"/>
              <w:rPr>
                <w:sz w:val="20"/>
              </w:rPr>
            </w:pPr>
            <w:r w:rsidRPr="00F17214">
              <w:rPr>
                <w:sz w:val="20"/>
              </w:rPr>
              <w:t>0,098</w:t>
            </w:r>
          </w:p>
          <w:p w:rsidR="00E6621A" w:rsidRPr="00F17214" w:rsidRDefault="00E6621A" w:rsidP="00F17214">
            <w:pPr>
              <w:pStyle w:val="20"/>
              <w:spacing w:line="360" w:lineRule="auto"/>
              <w:rPr>
                <w:sz w:val="20"/>
              </w:rPr>
            </w:pPr>
            <w:r w:rsidRPr="00F17214">
              <w:rPr>
                <w:sz w:val="20"/>
              </w:rPr>
              <w:t>0,099</w:t>
            </w:r>
          </w:p>
        </w:tc>
        <w:tc>
          <w:tcPr>
            <w:tcW w:w="968" w:type="dxa"/>
          </w:tcPr>
          <w:p w:rsidR="00E6621A" w:rsidRPr="00F17214" w:rsidRDefault="00E6621A" w:rsidP="00F17214">
            <w:pPr>
              <w:pStyle w:val="20"/>
              <w:spacing w:line="360" w:lineRule="auto"/>
              <w:rPr>
                <w:sz w:val="20"/>
              </w:rPr>
            </w:pPr>
            <w:r w:rsidRPr="00F17214">
              <w:rPr>
                <w:sz w:val="20"/>
              </w:rPr>
              <w:t>0,097</w:t>
            </w:r>
          </w:p>
        </w:tc>
        <w:tc>
          <w:tcPr>
            <w:tcW w:w="1384" w:type="dxa"/>
          </w:tcPr>
          <w:p w:rsidR="00E6621A" w:rsidRPr="00F17214" w:rsidRDefault="00E6621A" w:rsidP="00F17214">
            <w:pPr>
              <w:pStyle w:val="20"/>
              <w:spacing w:line="360" w:lineRule="auto"/>
              <w:rPr>
                <w:sz w:val="20"/>
              </w:rPr>
            </w:pPr>
            <w:r w:rsidRPr="00F17214">
              <w:rPr>
                <w:sz w:val="20"/>
              </w:rPr>
              <w:t>0,03</w:t>
            </w:r>
          </w:p>
          <w:p w:rsidR="00E6621A" w:rsidRPr="00F17214" w:rsidRDefault="00E6621A" w:rsidP="00F17214">
            <w:pPr>
              <w:pStyle w:val="20"/>
              <w:spacing w:line="360" w:lineRule="auto"/>
              <w:rPr>
                <w:sz w:val="20"/>
              </w:rPr>
            </w:pPr>
            <w:r w:rsidRPr="00F17214">
              <w:rPr>
                <w:sz w:val="20"/>
              </w:rPr>
              <w:t>0,01</w:t>
            </w:r>
          </w:p>
          <w:p w:rsidR="00E6621A" w:rsidRPr="00F17214" w:rsidRDefault="00E6621A" w:rsidP="00F17214">
            <w:pPr>
              <w:pStyle w:val="20"/>
              <w:spacing w:line="360" w:lineRule="auto"/>
              <w:rPr>
                <w:sz w:val="20"/>
              </w:rPr>
            </w:pPr>
            <w:r w:rsidRPr="00F17214">
              <w:rPr>
                <w:sz w:val="20"/>
              </w:rPr>
              <w:t>0,02</w:t>
            </w:r>
          </w:p>
        </w:tc>
        <w:tc>
          <w:tcPr>
            <w:tcW w:w="1107" w:type="dxa"/>
          </w:tcPr>
          <w:p w:rsidR="00E6621A" w:rsidRPr="00F17214" w:rsidRDefault="00E6621A" w:rsidP="00F17214">
            <w:pPr>
              <w:pStyle w:val="20"/>
              <w:spacing w:line="360" w:lineRule="auto"/>
              <w:rPr>
                <w:sz w:val="20"/>
              </w:rPr>
            </w:pPr>
            <w:r w:rsidRPr="00F17214">
              <w:rPr>
                <w:sz w:val="20"/>
              </w:rPr>
              <w:t>0,026</w:t>
            </w:r>
          </w:p>
        </w:tc>
        <w:tc>
          <w:tcPr>
            <w:tcW w:w="1245" w:type="dxa"/>
          </w:tcPr>
          <w:p w:rsidR="00E6621A" w:rsidRPr="00F17214" w:rsidRDefault="00E6621A" w:rsidP="00F17214">
            <w:pPr>
              <w:pStyle w:val="20"/>
              <w:spacing w:line="360" w:lineRule="auto"/>
              <w:rPr>
                <w:sz w:val="20"/>
              </w:rPr>
            </w:pPr>
            <w:r w:rsidRPr="00F17214">
              <w:rPr>
                <w:sz w:val="20"/>
              </w:rPr>
              <w:t>0,0007</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32"/>
          <w:jc w:val="center"/>
        </w:trPr>
        <w:tc>
          <w:tcPr>
            <w:tcW w:w="1766"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СН</w:t>
            </w:r>
            <w:r w:rsidRPr="00F17214">
              <w:rPr>
                <w:sz w:val="20"/>
                <w:vertAlign w:val="subscript"/>
              </w:rPr>
              <w:t>3</w:t>
            </w:r>
            <w:r w:rsidRPr="00F17214">
              <w:rPr>
                <w:sz w:val="20"/>
              </w:rPr>
              <w:t>С</w:t>
            </w:r>
            <w:r w:rsidRPr="00F17214">
              <w:rPr>
                <w:sz w:val="20"/>
                <w:lang w:val="en-US"/>
              </w:rPr>
              <w:t>OONa</w:t>
            </w:r>
          </w:p>
        </w:tc>
        <w:tc>
          <w:tcPr>
            <w:tcW w:w="1245" w:type="dxa"/>
          </w:tcPr>
          <w:p w:rsidR="00E6621A" w:rsidRPr="00F17214" w:rsidRDefault="00E6621A" w:rsidP="00F17214">
            <w:pPr>
              <w:pStyle w:val="20"/>
              <w:spacing w:line="360" w:lineRule="auto"/>
              <w:rPr>
                <w:sz w:val="20"/>
              </w:rPr>
            </w:pPr>
            <w:r w:rsidRPr="00F17214">
              <w:rPr>
                <w:sz w:val="20"/>
              </w:rPr>
              <w:t>0,782</w:t>
            </w:r>
          </w:p>
          <w:p w:rsidR="00E6621A" w:rsidRPr="00F17214" w:rsidRDefault="00E6621A" w:rsidP="00F17214">
            <w:pPr>
              <w:pStyle w:val="20"/>
              <w:spacing w:line="360" w:lineRule="auto"/>
              <w:rPr>
                <w:sz w:val="20"/>
              </w:rPr>
            </w:pPr>
            <w:r w:rsidRPr="00F17214">
              <w:rPr>
                <w:sz w:val="20"/>
              </w:rPr>
              <w:t>0,784</w:t>
            </w:r>
          </w:p>
          <w:p w:rsidR="00E6621A" w:rsidRPr="00F17214" w:rsidRDefault="00E6621A" w:rsidP="00F17214">
            <w:pPr>
              <w:pStyle w:val="20"/>
              <w:spacing w:line="360" w:lineRule="auto"/>
              <w:rPr>
                <w:sz w:val="20"/>
              </w:rPr>
            </w:pPr>
            <w:r w:rsidRPr="00F17214">
              <w:rPr>
                <w:sz w:val="20"/>
              </w:rPr>
              <w:t>0,778</w:t>
            </w:r>
          </w:p>
        </w:tc>
        <w:tc>
          <w:tcPr>
            <w:tcW w:w="968" w:type="dxa"/>
          </w:tcPr>
          <w:p w:rsidR="00E6621A" w:rsidRPr="00F17214" w:rsidRDefault="00E6621A" w:rsidP="00F17214">
            <w:pPr>
              <w:pStyle w:val="20"/>
              <w:spacing w:line="360" w:lineRule="auto"/>
              <w:rPr>
                <w:sz w:val="20"/>
              </w:rPr>
            </w:pPr>
            <w:r w:rsidRPr="00F17214">
              <w:rPr>
                <w:sz w:val="20"/>
              </w:rPr>
              <w:t>0,780</w:t>
            </w:r>
          </w:p>
        </w:tc>
        <w:tc>
          <w:tcPr>
            <w:tcW w:w="1384" w:type="dxa"/>
          </w:tcPr>
          <w:p w:rsidR="00E6621A" w:rsidRPr="00F17214" w:rsidRDefault="00E6621A" w:rsidP="00F17214">
            <w:pPr>
              <w:pStyle w:val="20"/>
              <w:spacing w:line="360" w:lineRule="auto"/>
              <w:rPr>
                <w:sz w:val="20"/>
              </w:rPr>
            </w:pPr>
            <w:r w:rsidRPr="00F17214">
              <w:rPr>
                <w:sz w:val="20"/>
              </w:rPr>
              <w:t>0,02</w:t>
            </w:r>
          </w:p>
          <w:p w:rsidR="00E6621A" w:rsidRPr="00F17214" w:rsidRDefault="00E6621A" w:rsidP="00F17214">
            <w:pPr>
              <w:pStyle w:val="20"/>
              <w:spacing w:line="360" w:lineRule="auto"/>
              <w:rPr>
                <w:sz w:val="20"/>
              </w:rPr>
            </w:pPr>
            <w:r w:rsidRPr="00F17214">
              <w:rPr>
                <w:sz w:val="20"/>
              </w:rPr>
              <w:t>0,04</w:t>
            </w:r>
          </w:p>
          <w:p w:rsidR="00E6621A" w:rsidRPr="00F17214" w:rsidRDefault="00E6621A" w:rsidP="00F17214">
            <w:pPr>
              <w:pStyle w:val="20"/>
              <w:spacing w:line="360" w:lineRule="auto"/>
              <w:rPr>
                <w:sz w:val="20"/>
              </w:rPr>
            </w:pPr>
            <w:r w:rsidRPr="00F17214">
              <w:rPr>
                <w:sz w:val="20"/>
              </w:rPr>
              <w:t>0,02</w:t>
            </w:r>
          </w:p>
        </w:tc>
        <w:tc>
          <w:tcPr>
            <w:tcW w:w="1107" w:type="dxa"/>
          </w:tcPr>
          <w:p w:rsidR="00E6621A" w:rsidRPr="00F17214" w:rsidRDefault="00E6621A" w:rsidP="00F17214">
            <w:pPr>
              <w:pStyle w:val="20"/>
              <w:spacing w:line="360" w:lineRule="auto"/>
              <w:rPr>
                <w:sz w:val="20"/>
              </w:rPr>
            </w:pPr>
            <w:r w:rsidRPr="00F17214">
              <w:rPr>
                <w:sz w:val="20"/>
              </w:rPr>
              <w:t>0,034</w:t>
            </w:r>
          </w:p>
        </w:tc>
        <w:tc>
          <w:tcPr>
            <w:tcW w:w="1245" w:type="dxa"/>
          </w:tcPr>
          <w:p w:rsidR="00E6621A" w:rsidRPr="00F17214" w:rsidRDefault="00E6621A" w:rsidP="00F17214">
            <w:pPr>
              <w:pStyle w:val="20"/>
              <w:spacing w:line="360" w:lineRule="auto"/>
              <w:rPr>
                <w:sz w:val="20"/>
              </w:rPr>
            </w:pPr>
            <w:r w:rsidRPr="00F17214">
              <w:rPr>
                <w:sz w:val="20"/>
              </w:rPr>
              <w:t>0,012</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12"/>
          <w:jc w:val="center"/>
        </w:trPr>
        <w:tc>
          <w:tcPr>
            <w:tcW w:w="1766"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биогумус</w:t>
            </w:r>
          </w:p>
        </w:tc>
        <w:tc>
          <w:tcPr>
            <w:tcW w:w="1245" w:type="dxa"/>
          </w:tcPr>
          <w:p w:rsidR="00E6621A" w:rsidRPr="00F17214" w:rsidRDefault="00E6621A" w:rsidP="00F17214">
            <w:pPr>
              <w:pStyle w:val="20"/>
              <w:spacing w:line="360" w:lineRule="auto"/>
              <w:rPr>
                <w:sz w:val="20"/>
              </w:rPr>
            </w:pPr>
            <w:r w:rsidRPr="00F17214">
              <w:rPr>
                <w:sz w:val="20"/>
              </w:rPr>
              <w:t>0,075</w:t>
            </w:r>
          </w:p>
          <w:p w:rsidR="00E6621A" w:rsidRPr="00F17214" w:rsidRDefault="00E6621A" w:rsidP="00F17214">
            <w:pPr>
              <w:pStyle w:val="20"/>
              <w:spacing w:line="360" w:lineRule="auto"/>
              <w:rPr>
                <w:sz w:val="20"/>
              </w:rPr>
            </w:pPr>
            <w:r w:rsidRPr="00F17214">
              <w:rPr>
                <w:sz w:val="20"/>
              </w:rPr>
              <w:t>0,077</w:t>
            </w:r>
          </w:p>
          <w:p w:rsidR="00E6621A" w:rsidRPr="00F17214" w:rsidRDefault="00E6621A" w:rsidP="00F17214">
            <w:pPr>
              <w:pStyle w:val="20"/>
              <w:spacing w:line="360" w:lineRule="auto"/>
              <w:rPr>
                <w:sz w:val="20"/>
              </w:rPr>
            </w:pPr>
            <w:r w:rsidRPr="00F17214">
              <w:rPr>
                <w:sz w:val="20"/>
              </w:rPr>
              <w:t>0,078</w:t>
            </w:r>
          </w:p>
        </w:tc>
        <w:tc>
          <w:tcPr>
            <w:tcW w:w="968" w:type="dxa"/>
          </w:tcPr>
          <w:p w:rsidR="00E6621A" w:rsidRPr="00F17214" w:rsidRDefault="00E6621A" w:rsidP="00F17214">
            <w:pPr>
              <w:pStyle w:val="20"/>
              <w:spacing w:line="360" w:lineRule="auto"/>
              <w:rPr>
                <w:sz w:val="20"/>
              </w:rPr>
            </w:pPr>
            <w:r w:rsidRPr="00F17214">
              <w:rPr>
                <w:sz w:val="20"/>
              </w:rPr>
              <w:t>0,077</w:t>
            </w:r>
          </w:p>
        </w:tc>
        <w:tc>
          <w:tcPr>
            <w:tcW w:w="1384" w:type="dxa"/>
          </w:tcPr>
          <w:p w:rsidR="00E6621A" w:rsidRPr="00F17214" w:rsidRDefault="00E6621A" w:rsidP="00F17214">
            <w:pPr>
              <w:pStyle w:val="20"/>
              <w:spacing w:line="360" w:lineRule="auto"/>
              <w:rPr>
                <w:sz w:val="20"/>
              </w:rPr>
            </w:pPr>
            <w:r w:rsidRPr="00F17214">
              <w:rPr>
                <w:sz w:val="20"/>
              </w:rPr>
              <w:t>0,02</w:t>
            </w:r>
          </w:p>
          <w:p w:rsidR="00E6621A" w:rsidRPr="00F17214" w:rsidRDefault="00E6621A" w:rsidP="00F17214">
            <w:pPr>
              <w:pStyle w:val="20"/>
              <w:spacing w:line="360" w:lineRule="auto"/>
              <w:rPr>
                <w:sz w:val="20"/>
              </w:rPr>
            </w:pPr>
            <w:r w:rsidRPr="00F17214">
              <w:rPr>
                <w:sz w:val="20"/>
              </w:rPr>
              <w:t>0,00</w:t>
            </w:r>
          </w:p>
          <w:p w:rsidR="00E6621A" w:rsidRPr="00F17214" w:rsidRDefault="00E6621A" w:rsidP="00F17214">
            <w:pPr>
              <w:pStyle w:val="20"/>
              <w:spacing w:line="360" w:lineRule="auto"/>
              <w:rPr>
                <w:sz w:val="20"/>
              </w:rPr>
            </w:pPr>
            <w:r w:rsidRPr="00F17214">
              <w:rPr>
                <w:sz w:val="20"/>
              </w:rPr>
              <w:t>0,01</w:t>
            </w:r>
          </w:p>
        </w:tc>
        <w:tc>
          <w:tcPr>
            <w:tcW w:w="1107" w:type="dxa"/>
          </w:tcPr>
          <w:p w:rsidR="00E6621A" w:rsidRPr="00F17214" w:rsidRDefault="00E6621A" w:rsidP="00F17214">
            <w:pPr>
              <w:pStyle w:val="20"/>
              <w:spacing w:line="360" w:lineRule="auto"/>
              <w:rPr>
                <w:sz w:val="20"/>
              </w:rPr>
            </w:pPr>
            <w:r w:rsidRPr="00F17214">
              <w:rPr>
                <w:sz w:val="20"/>
              </w:rPr>
              <w:t>0,016</w:t>
            </w:r>
          </w:p>
        </w:tc>
        <w:tc>
          <w:tcPr>
            <w:tcW w:w="1245" w:type="dxa"/>
          </w:tcPr>
          <w:p w:rsidR="00E6621A" w:rsidRPr="00F17214" w:rsidRDefault="00E6621A" w:rsidP="00F17214">
            <w:pPr>
              <w:pStyle w:val="20"/>
              <w:spacing w:line="360" w:lineRule="auto"/>
              <w:rPr>
                <w:sz w:val="20"/>
              </w:rPr>
            </w:pPr>
            <w:r w:rsidRPr="00F17214">
              <w:rPr>
                <w:sz w:val="20"/>
              </w:rPr>
              <w:t>0,00025</w:t>
            </w:r>
          </w:p>
        </w:tc>
        <w:tc>
          <w:tcPr>
            <w:tcW w:w="1244" w:type="dxa"/>
          </w:tcPr>
          <w:p w:rsidR="00E6621A" w:rsidRPr="00F17214" w:rsidRDefault="00E6621A" w:rsidP="00F17214">
            <w:pPr>
              <w:pStyle w:val="20"/>
              <w:spacing w:line="360" w:lineRule="auto"/>
              <w:rPr>
                <w:b/>
                <w:sz w:val="20"/>
              </w:rPr>
            </w:pPr>
          </w:p>
        </w:tc>
      </w:tr>
      <w:tr w:rsidR="00E6621A" w:rsidRPr="00F17214" w:rsidTr="00F17214">
        <w:trPr>
          <w:trHeight w:val="1132"/>
          <w:jc w:val="center"/>
        </w:trPr>
        <w:tc>
          <w:tcPr>
            <w:tcW w:w="1766"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w:t>
            </w:r>
            <w:r w:rsidRPr="00F17214">
              <w:rPr>
                <w:sz w:val="20"/>
                <w:vertAlign w:val="superscript"/>
              </w:rPr>
              <w:t xml:space="preserve"> </w:t>
            </w:r>
            <w:r w:rsidRPr="00F17214">
              <w:rPr>
                <w:sz w:val="20"/>
              </w:rPr>
              <w:t>известь</w:t>
            </w:r>
          </w:p>
        </w:tc>
        <w:tc>
          <w:tcPr>
            <w:tcW w:w="1245" w:type="dxa"/>
          </w:tcPr>
          <w:p w:rsidR="00E6621A" w:rsidRPr="00F17214" w:rsidRDefault="00E6621A" w:rsidP="00F17214">
            <w:pPr>
              <w:pStyle w:val="20"/>
              <w:spacing w:line="360" w:lineRule="auto"/>
              <w:rPr>
                <w:sz w:val="20"/>
              </w:rPr>
            </w:pPr>
            <w:r w:rsidRPr="00F17214">
              <w:rPr>
                <w:sz w:val="20"/>
              </w:rPr>
              <w:t>0,145</w:t>
            </w:r>
          </w:p>
          <w:p w:rsidR="00E6621A" w:rsidRPr="00F17214" w:rsidRDefault="00E6621A" w:rsidP="00F17214">
            <w:pPr>
              <w:pStyle w:val="20"/>
              <w:spacing w:line="360" w:lineRule="auto"/>
              <w:rPr>
                <w:sz w:val="20"/>
              </w:rPr>
            </w:pPr>
            <w:r w:rsidRPr="00F17214">
              <w:rPr>
                <w:sz w:val="20"/>
              </w:rPr>
              <w:t>0,148</w:t>
            </w:r>
          </w:p>
          <w:p w:rsidR="00E6621A" w:rsidRPr="00F17214" w:rsidRDefault="00E6621A" w:rsidP="00F17214">
            <w:pPr>
              <w:pStyle w:val="20"/>
              <w:spacing w:line="360" w:lineRule="auto"/>
              <w:rPr>
                <w:sz w:val="20"/>
              </w:rPr>
            </w:pPr>
            <w:r w:rsidRPr="00F17214">
              <w:rPr>
                <w:sz w:val="20"/>
              </w:rPr>
              <w:t>0,142</w:t>
            </w:r>
          </w:p>
        </w:tc>
        <w:tc>
          <w:tcPr>
            <w:tcW w:w="968" w:type="dxa"/>
          </w:tcPr>
          <w:p w:rsidR="00E6621A" w:rsidRPr="00F17214" w:rsidRDefault="00E6621A" w:rsidP="00F17214">
            <w:pPr>
              <w:pStyle w:val="20"/>
              <w:spacing w:line="360" w:lineRule="auto"/>
              <w:rPr>
                <w:sz w:val="20"/>
              </w:rPr>
            </w:pPr>
            <w:r w:rsidRPr="00F17214">
              <w:rPr>
                <w:sz w:val="20"/>
              </w:rPr>
              <w:t>0,146</w:t>
            </w:r>
          </w:p>
        </w:tc>
        <w:tc>
          <w:tcPr>
            <w:tcW w:w="1384" w:type="dxa"/>
          </w:tcPr>
          <w:p w:rsidR="00E6621A" w:rsidRPr="00F17214" w:rsidRDefault="00E6621A" w:rsidP="00F17214">
            <w:pPr>
              <w:pStyle w:val="20"/>
              <w:spacing w:line="360" w:lineRule="auto"/>
              <w:rPr>
                <w:sz w:val="20"/>
              </w:rPr>
            </w:pPr>
            <w:r w:rsidRPr="00F17214">
              <w:rPr>
                <w:sz w:val="20"/>
              </w:rPr>
              <w:t>0,01</w:t>
            </w:r>
          </w:p>
          <w:p w:rsidR="00E6621A" w:rsidRPr="00F17214" w:rsidRDefault="00E6621A" w:rsidP="00F17214">
            <w:pPr>
              <w:pStyle w:val="20"/>
              <w:spacing w:line="360" w:lineRule="auto"/>
              <w:rPr>
                <w:sz w:val="20"/>
              </w:rPr>
            </w:pPr>
            <w:r w:rsidRPr="00F17214">
              <w:rPr>
                <w:sz w:val="20"/>
              </w:rPr>
              <w:t>0,02</w:t>
            </w:r>
          </w:p>
          <w:p w:rsidR="00E6621A" w:rsidRPr="00F17214" w:rsidRDefault="00E6621A" w:rsidP="00F17214">
            <w:pPr>
              <w:pStyle w:val="20"/>
              <w:spacing w:line="360" w:lineRule="auto"/>
              <w:rPr>
                <w:sz w:val="20"/>
              </w:rPr>
            </w:pPr>
            <w:r w:rsidRPr="00F17214">
              <w:rPr>
                <w:sz w:val="20"/>
              </w:rPr>
              <w:t>0,04</w:t>
            </w:r>
          </w:p>
        </w:tc>
        <w:tc>
          <w:tcPr>
            <w:tcW w:w="1107" w:type="dxa"/>
          </w:tcPr>
          <w:p w:rsidR="00E6621A" w:rsidRPr="00F17214" w:rsidRDefault="00E6621A" w:rsidP="00F17214">
            <w:pPr>
              <w:pStyle w:val="20"/>
              <w:spacing w:line="360" w:lineRule="auto"/>
              <w:rPr>
                <w:sz w:val="20"/>
              </w:rPr>
            </w:pPr>
            <w:r w:rsidRPr="00F17214">
              <w:rPr>
                <w:sz w:val="20"/>
              </w:rPr>
              <w:t>0,032</w:t>
            </w:r>
          </w:p>
        </w:tc>
        <w:tc>
          <w:tcPr>
            <w:tcW w:w="1245" w:type="dxa"/>
          </w:tcPr>
          <w:p w:rsidR="00E6621A" w:rsidRPr="00F17214" w:rsidRDefault="00E6621A" w:rsidP="00F17214">
            <w:pPr>
              <w:pStyle w:val="20"/>
              <w:spacing w:line="360" w:lineRule="auto"/>
              <w:rPr>
                <w:sz w:val="20"/>
              </w:rPr>
            </w:pPr>
            <w:r w:rsidRPr="00F17214">
              <w:rPr>
                <w:sz w:val="20"/>
              </w:rPr>
              <w:t>0,00105</w:t>
            </w:r>
          </w:p>
        </w:tc>
        <w:tc>
          <w:tcPr>
            <w:tcW w:w="1244" w:type="dxa"/>
          </w:tcPr>
          <w:p w:rsidR="00E6621A" w:rsidRPr="00F17214" w:rsidRDefault="00E6621A" w:rsidP="00F17214">
            <w:pPr>
              <w:pStyle w:val="20"/>
              <w:spacing w:line="360" w:lineRule="auto"/>
              <w:rPr>
                <w:sz w:val="20"/>
              </w:rPr>
            </w:pPr>
          </w:p>
        </w:tc>
      </w:tr>
    </w:tbl>
    <w:p w:rsidR="00F17214" w:rsidRDefault="00F17214" w:rsidP="00272E5A">
      <w:pPr>
        <w:pStyle w:val="20"/>
        <w:spacing w:line="360" w:lineRule="auto"/>
        <w:ind w:firstLine="720"/>
        <w:rPr>
          <w:szCs w:val="28"/>
          <w:lang w:val="en-US"/>
        </w:rPr>
      </w:pPr>
    </w:p>
    <w:p w:rsidR="00E6621A" w:rsidRPr="00272E5A" w:rsidRDefault="002B0EA1" w:rsidP="00272E5A">
      <w:pPr>
        <w:pStyle w:val="20"/>
        <w:spacing w:line="360" w:lineRule="auto"/>
        <w:ind w:firstLine="720"/>
        <w:rPr>
          <w:szCs w:val="28"/>
        </w:rPr>
      </w:pPr>
      <w:r w:rsidRPr="00272E5A">
        <w:rPr>
          <w:szCs w:val="28"/>
        </w:rPr>
        <w:t>Таблица 3</w:t>
      </w:r>
    </w:p>
    <w:p w:rsidR="00E6621A" w:rsidRPr="00272E5A" w:rsidRDefault="00E6621A" w:rsidP="00272E5A">
      <w:pPr>
        <w:pStyle w:val="20"/>
        <w:spacing w:line="360" w:lineRule="auto"/>
        <w:ind w:firstLine="720"/>
        <w:rPr>
          <w:szCs w:val="28"/>
        </w:rPr>
      </w:pPr>
      <w:r w:rsidRPr="00272E5A">
        <w:rPr>
          <w:szCs w:val="28"/>
        </w:rPr>
        <w:t>Содержание валовых и подвижных форм С</w:t>
      </w:r>
      <w:r w:rsidRPr="00272E5A">
        <w:rPr>
          <w:szCs w:val="28"/>
          <w:lang w:val="en-US"/>
        </w:rPr>
        <w:t>d</w:t>
      </w:r>
      <w:r w:rsidRPr="00272E5A">
        <w:rPr>
          <w:szCs w:val="28"/>
        </w:rPr>
        <w:t xml:space="preserve"> (</w:t>
      </w:r>
      <w:r w:rsidRPr="00272E5A">
        <w:rPr>
          <w:szCs w:val="28"/>
          <w:lang w:val="en-US"/>
        </w:rPr>
        <w:t>II</w:t>
      </w:r>
      <w:r w:rsidRPr="00272E5A">
        <w:rPr>
          <w:szCs w:val="28"/>
        </w:rPr>
        <w:t>)</w:t>
      </w:r>
    </w:p>
    <w:tbl>
      <w:tblPr>
        <w:tblStyle w:val="a8"/>
        <w:tblW w:w="9180" w:type="dxa"/>
        <w:jc w:val="center"/>
        <w:tblLayout w:type="fixed"/>
        <w:tblLook w:val="01E0" w:firstRow="1" w:lastRow="1" w:firstColumn="1" w:lastColumn="1" w:noHBand="0" w:noVBand="0"/>
      </w:tblPr>
      <w:tblGrid>
        <w:gridCol w:w="1809"/>
        <w:gridCol w:w="1276"/>
        <w:gridCol w:w="992"/>
        <w:gridCol w:w="1418"/>
        <w:gridCol w:w="1134"/>
        <w:gridCol w:w="1276"/>
        <w:gridCol w:w="1275"/>
      </w:tblGrid>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система</w:t>
            </w:r>
          </w:p>
        </w:tc>
        <w:tc>
          <w:tcPr>
            <w:tcW w:w="1276"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r w:rsidRPr="00F17214">
              <w:rPr>
                <w:sz w:val="20"/>
                <w:vertAlign w:val="subscript"/>
                <w:lang w:val="en-US"/>
              </w:rPr>
              <w:t>i</w:t>
            </w:r>
          </w:p>
        </w:tc>
        <w:tc>
          <w:tcPr>
            <w:tcW w:w="992"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p>
        </w:tc>
        <w:tc>
          <w:tcPr>
            <w:tcW w:w="1418"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x</w:t>
            </w:r>
            <w:r w:rsidRPr="00F17214">
              <w:rPr>
                <w:sz w:val="20"/>
                <w:vertAlign w:val="subscript"/>
                <w:lang w:val="en-US"/>
              </w:rPr>
              <w:t>i</w:t>
            </w:r>
            <w:r w:rsidRPr="00F17214">
              <w:rPr>
                <w:sz w:val="20"/>
                <w:lang w:val="en-US"/>
              </w:rPr>
              <w:t>-x</w:t>
            </w:r>
          </w:p>
        </w:tc>
        <w:tc>
          <w:tcPr>
            <w:tcW w:w="1134"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S</w:t>
            </w:r>
          </w:p>
        </w:tc>
        <w:tc>
          <w:tcPr>
            <w:tcW w:w="1276"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lang w:val="en-US"/>
              </w:rPr>
            </w:pPr>
            <w:r w:rsidRPr="00F17214">
              <w:rPr>
                <w:sz w:val="20"/>
                <w:lang w:val="en-US"/>
              </w:rPr>
              <w:t>V</w:t>
            </w:r>
          </w:p>
        </w:tc>
        <w:tc>
          <w:tcPr>
            <w:tcW w:w="1275" w:type="dxa"/>
          </w:tcPr>
          <w:p w:rsidR="00E6621A" w:rsidRPr="00F17214" w:rsidRDefault="00E6621A" w:rsidP="00F17214">
            <w:pPr>
              <w:pStyle w:val="20"/>
              <w:spacing w:line="360" w:lineRule="auto"/>
              <w:rPr>
                <w:sz w:val="20"/>
              </w:rPr>
            </w:pPr>
          </w:p>
          <w:p w:rsidR="00E6621A" w:rsidRPr="00F17214" w:rsidRDefault="00E6621A" w:rsidP="00F17214">
            <w:pPr>
              <w:pStyle w:val="20"/>
              <w:spacing w:line="360" w:lineRule="auto"/>
              <w:rPr>
                <w:sz w:val="20"/>
              </w:rPr>
            </w:pPr>
            <w:r w:rsidRPr="00F17214">
              <w:rPr>
                <w:sz w:val="20"/>
                <w:lang w:val="en-US"/>
              </w:rPr>
              <w:t>o</w:t>
            </w:r>
          </w:p>
        </w:tc>
      </w:tr>
      <w:tr w:rsidR="00E6621A" w:rsidRPr="00F17214" w:rsidTr="00F17214">
        <w:trPr>
          <w:jc w:val="center"/>
        </w:trPr>
        <w:tc>
          <w:tcPr>
            <w:tcW w:w="9180" w:type="dxa"/>
            <w:gridSpan w:val="7"/>
          </w:tcPr>
          <w:p w:rsidR="00E6621A" w:rsidRPr="00F17214" w:rsidRDefault="00E6621A" w:rsidP="00F17214">
            <w:pPr>
              <w:pStyle w:val="20"/>
              <w:spacing w:line="360" w:lineRule="auto"/>
              <w:rPr>
                <w:sz w:val="20"/>
              </w:rPr>
            </w:pPr>
            <w:r w:rsidRPr="00F17214">
              <w:rPr>
                <w:sz w:val="20"/>
              </w:rPr>
              <w:t xml:space="preserve">Валовое содержание (5 н. </w:t>
            </w:r>
            <w:r w:rsidRPr="00F17214">
              <w:rPr>
                <w:sz w:val="20"/>
                <w:lang w:val="en-US"/>
              </w:rPr>
              <w:t>HNO</w:t>
            </w:r>
            <w:r w:rsidRPr="00F17214">
              <w:rPr>
                <w:sz w:val="20"/>
                <w:vertAlign w:val="subscript"/>
              </w:rPr>
              <w:t>3</w:t>
            </w:r>
            <w:r w:rsidRPr="00F17214">
              <w:rPr>
                <w:sz w:val="20"/>
              </w:rPr>
              <w:t>)</w:t>
            </w: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почва-фон</w:t>
            </w:r>
          </w:p>
        </w:tc>
        <w:tc>
          <w:tcPr>
            <w:tcW w:w="1276" w:type="dxa"/>
          </w:tcPr>
          <w:p w:rsidR="00E6621A" w:rsidRPr="00F17214" w:rsidRDefault="00E6621A" w:rsidP="00F17214">
            <w:pPr>
              <w:pStyle w:val="20"/>
              <w:spacing w:line="360" w:lineRule="auto"/>
              <w:rPr>
                <w:sz w:val="20"/>
              </w:rPr>
            </w:pPr>
            <w:r w:rsidRPr="00F17214">
              <w:rPr>
                <w:sz w:val="20"/>
              </w:rPr>
              <w:t>0,319</w:t>
            </w:r>
          </w:p>
          <w:p w:rsidR="00E6621A" w:rsidRPr="00F17214" w:rsidRDefault="00E6621A" w:rsidP="00F17214">
            <w:pPr>
              <w:pStyle w:val="20"/>
              <w:spacing w:line="360" w:lineRule="auto"/>
              <w:rPr>
                <w:sz w:val="20"/>
              </w:rPr>
            </w:pPr>
            <w:r w:rsidRPr="00F17214">
              <w:rPr>
                <w:sz w:val="20"/>
              </w:rPr>
              <w:t>0,326</w:t>
            </w:r>
          </w:p>
          <w:p w:rsidR="00E6621A" w:rsidRPr="00F17214" w:rsidRDefault="00E6621A" w:rsidP="00F17214">
            <w:pPr>
              <w:pStyle w:val="20"/>
              <w:spacing w:line="360" w:lineRule="auto"/>
              <w:rPr>
                <w:sz w:val="20"/>
              </w:rPr>
            </w:pPr>
            <w:r w:rsidRPr="00F17214">
              <w:rPr>
                <w:sz w:val="20"/>
              </w:rPr>
              <w:t>0,323</w:t>
            </w:r>
          </w:p>
        </w:tc>
        <w:tc>
          <w:tcPr>
            <w:tcW w:w="992" w:type="dxa"/>
          </w:tcPr>
          <w:p w:rsidR="00E6621A" w:rsidRPr="00F17214" w:rsidRDefault="00E6621A" w:rsidP="00F17214">
            <w:pPr>
              <w:pStyle w:val="20"/>
              <w:spacing w:line="360" w:lineRule="auto"/>
              <w:rPr>
                <w:sz w:val="20"/>
              </w:rPr>
            </w:pPr>
            <w:r w:rsidRPr="00F17214">
              <w:rPr>
                <w:sz w:val="20"/>
              </w:rPr>
              <w:t>0,323</w:t>
            </w:r>
          </w:p>
        </w:tc>
        <w:tc>
          <w:tcPr>
            <w:tcW w:w="1418" w:type="dxa"/>
          </w:tcPr>
          <w:p w:rsidR="00E6621A" w:rsidRPr="00F17214" w:rsidRDefault="003B1231" w:rsidP="00F17214">
            <w:pPr>
              <w:pStyle w:val="20"/>
              <w:spacing w:line="360" w:lineRule="auto"/>
              <w:rPr>
                <w:sz w:val="20"/>
              </w:rPr>
            </w:pPr>
            <w:r w:rsidRPr="00F17214">
              <w:rPr>
                <w:sz w:val="20"/>
              </w:rPr>
              <w:t>0,004</w:t>
            </w:r>
          </w:p>
          <w:p w:rsidR="003B1231" w:rsidRPr="00F17214" w:rsidRDefault="003B1231" w:rsidP="00F17214">
            <w:pPr>
              <w:pStyle w:val="20"/>
              <w:spacing w:line="360" w:lineRule="auto"/>
              <w:rPr>
                <w:sz w:val="20"/>
              </w:rPr>
            </w:pPr>
            <w:r w:rsidRPr="00F17214">
              <w:rPr>
                <w:sz w:val="20"/>
              </w:rPr>
              <w:t>0,003</w:t>
            </w:r>
          </w:p>
          <w:p w:rsidR="003B1231" w:rsidRPr="00F17214" w:rsidRDefault="003B1231" w:rsidP="00F17214">
            <w:pPr>
              <w:pStyle w:val="20"/>
              <w:spacing w:line="360" w:lineRule="auto"/>
              <w:rPr>
                <w:sz w:val="20"/>
              </w:rPr>
            </w:pPr>
            <w:r w:rsidRPr="00F17214">
              <w:rPr>
                <w:sz w:val="20"/>
              </w:rPr>
              <w:t>0,00</w:t>
            </w:r>
          </w:p>
        </w:tc>
        <w:tc>
          <w:tcPr>
            <w:tcW w:w="1134" w:type="dxa"/>
          </w:tcPr>
          <w:p w:rsidR="00E6621A" w:rsidRPr="00F17214" w:rsidRDefault="003B1231" w:rsidP="00F17214">
            <w:pPr>
              <w:pStyle w:val="20"/>
              <w:spacing w:line="360" w:lineRule="auto"/>
              <w:rPr>
                <w:sz w:val="20"/>
              </w:rPr>
            </w:pPr>
            <w:r w:rsidRPr="00F17214">
              <w:rPr>
                <w:sz w:val="20"/>
              </w:rPr>
              <w:t>0,004</w:t>
            </w:r>
          </w:p>
        </w:tc>
        <w:tc>
          <w:tcPr>
            <w:tcW w:w="1276" w:type="dxa"/>
          </w:tcPr>
          <w:p w:rsidR="00E6621A" w:rsidRPr="00F17214" w:rsidRDefault="003B1231" w:rsidP="00F17214">
            <w:pPr>
              <w:pStyle w:val="20"/>
              <w:spacing w:line="360" w:lineRule="auto"/>
              <w:rPr>
                <w:sz w:val="20"/>
              </w:rPr>
            </w:pPr>
            <w:r w:rsidRPr="00F17214">
              <w:rPr>
                <w:sz w:val="20"/>
              </w:rPr>
              <w:t>0,0000125</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 +  </w:t>
            </w:r>
          </w:p>
          <w:p w:rsidR="00E6621A" w:rsidRPr="00F17214" w:rsidRDefault="00E6621A" w:rsidP="00F17214">
            <w:pPr>
              <w:pStyle w:val="20"/>
              <w:spacing w:line="360" w:lineRule="auto"/>
              <w:rPr>
                <w:sz w:val="20"/>
              </w:rPr>
            </w:pPr>
            <w:r w:rsidRPr="00F17214">
              <w:rPr>
                <w:sz w:val="20"/>
                <w:lang w:val="en-US"/>
              </w:rPr>
              <w:t>Pb</w:t>
            </w:r>
            <w:r w:rsidRPr="00F17214">
              <w:rPr>
                <w:sz w:val="20"/>
                <w:vertAlign w:val="superscript"/>
              </w:rPr>
              <w:t xml:space="preserve"> 2+</w:t>
            </w:r>
          </w:p>
        </w:tc>
        <w:tc>
          <w:tcPr>
            <w:tcW w:w="1276" w:type="dxa"/>
          </w:tcPr>
          <w:p w:rsidR="00E6621A" w:rsidRPr="00F17214" w:rsidRDefault="00E6621A" w:rsidP="00F17214">
            <w:pPr>
              <w:pStyle w:val="20"/>
              <w:spacing w:line="360" w:lineRule="auto"/>
              <w:rPr>
                <w:sz w:val="20"/>
              </w:rPr>
            </w:pPr>
            <w:r w:rsidRPr="00F17214">
              <w:rPr>
                <w:sz w:val="20"/>
              </w:rPr>
              <w:t>33,402</w:t>
            </w:r>
          </w:p>
          <w:p w:rsidR="00E6621A" w:rsidRPr="00F17214" w:rsidRDefault="00E6621A" w:rsidP="00F17214">
            <w:pPr>
              <w:pStyle w:val="20"/>
              <w:spacing w:line="360" w:lineRule="auto"/>
              <w:rPr>
                <w:sz w:val="20"/>
              </w:rPr>
            </w:pPr>
            <w:r w:rsidRPr="00F17214">
              <w:rPr>
                <w:sz w:val="20"/>
              </w:rPr>
              <w:t>33,428</w:t>
            </w:r>
          </w:p>
          <w:p w:rsidR="00E6621A" w:rsidRPr="00F17214" w:rsidRDefault="00E6621A" w:rsidP="00F17214">
            <w:pPr>
              <w:pStyle w:val="20"/>
              <w:spacing w:line="360" w:lineRule="auto"/>
              <w:rPr>
                <w:sz w:val="20"/>
              </w:rPr>
            </w:pPr>
            <w:r w:rsidRPr="00F17214">
              <w:rPr>
                <w:sz w:val="20"/>
              </w:rPr>
              <w:t>33,384</w:t>
            </w:r>
          </w:p>
        </w:tc>
        <w:tc>
          <w:tcPr>
            <w:tcW w:w="992" w:type="dxa"/>
          </w:tcPr>
          <w:p w:rsidR="00E6621A" w:rsidRPr="00F17214" w:rsidRDefault="00E6621A" w:rsidP="00F17214">
            <w:pPr>
              <w:pStyle w:val="20"/>
              <w:spacing w:line="360" w:lineRule="auto"/>
              <w:rPr>
                <w:sz w:val="20"/>
              </w:rPr>
            </w:pPr>
            <w:r w:rsidRPr="00F17214">
              <w:rPr>
                <w:sz w:val="20"/>
              </w:rPr>
              <w:t>33,404</w:t>
            </w:r>
          </w:p>
        </w:tc>
        <w:tc>
          <w:tcPr>
            <w:tcW w:w="1418" w:type="dxa"/>
          </w:tcPr>
          <w:p w:rsidR="00E6621A" w:rsidRPr="00F17214" w:rsidRDefault="003B1231" w:rsidP="00F17214">
            <w:pPr>
              <w:pStyle w:val="20"/>
              <w:spacing w:line="360" w:lineRule="auto"/>
              <w:rPr>
                <w:sz w:val="20"/>
              </w:rPr>
            </w:pPr>
            <w:r w:rsidRPr="00F17214">
              <w:rPr>
                <w:sz w:val="20"/>
              </w:rPr>
              <w:t>0,002</w:t>
            </w:r>
          </w:p>
          <w:p w:rsidR="003B1231" w:rsidRPr="00F17214" w:rsidRDefault="003B1231" w:rsidP="00F17214">
            <w:pPr>
              <w:pStyle w:val="20"/>
              <w:spacing w:line="360" w:lineRule="auto"/>
              <w:rPr>
                <w:sz w:val="20"/>
              </w:rPr>
            </w:pPr>
            <w:r w:rsidRPr="00F17214">
              <w:rPr>
                <w:sz w:val="20"/>
              </w:rPr>
              <w:t>0,024</w:t>
            </w:r>
          </w:p>
          <w:p w:rsidR="003B1231" w:rsidRPr="00F17214" w:rsidRDefault="003B1231" w:rsidP="00F17214">
            <w:pPr>
              <w:pStyle w:val="20"/>
              <w:spacing w:line="360" w:lineRule="auto"/>
              <w:rPr>
                <w:sz w:val="20"/>
              </w:rPr>
            </w:pPr>
            <w:r w:rsidRPr="00F17214">
              <w:rPr>
                <w:sz w:val="20"/>
              </w:rPr>
              <w:t>0,02</w:t>
            </w:r>
          </w:p>
        </w:tc>
        <w:tc>
          <w:tcPr>
            <w:tcW w:w="1134" w:type="dxa"/>
          </w:tcPr>
          <w:p w:rsidR="00E6621A" w:rsidRPr="00F17214" w:rsidRDefault="003B1231" w:rsidP="00F17214">
            <w:pPr>
              <w:pStyle w:val="20"/>
              <w:spacing w:line="360" w:lineRule="auto"/>
              <w:rPr>
                <w:sz w:val="20"/>
              </w:rPr>
            </w:pPr>
            <w:r w:rsidRPr="00F17214">
              <w:rPr>
                <w:sz w:val="20"/>
              </w:rPr>
              <w:t>0,022</w:t>
            </w:r>
          </w:p>
        </w:tc>
        <w:tc>
          <w:tcPr>
            <w:tcW w:w="1276" w:type="dxa"/>
          </w:tcPr>
          <w:p w:rsidR="00E6621A" w:rsidRPr="00F17214" w:rsidRDefault="003B1231" w:rsidP="00F17214">
            <w:pPr>
              <w:pStyle w:val="20"/>
              <w:spacing w:line="360" w:lineRule="auto"/>
              <w:rPr>
                <w:sz w:val="20"/>
              </w:rPr>
            </w:pPr>
            <w:r w:rsidRPr="00F17214">
              <w:rPr>
                <w:sz w:val="20"/>
              </w:rPr>
              <w:t>0,00049</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СН</w:t>
            </w:r>
            <w:r w:rsidRPr="00F17214">
              <w:rPr>
                <w:sz w:val="20"/>
                <w:vertAlign w:val="subscript"/>
              </w:rPr>
              <w:t>3</w:t>
            </w:r>
            <w:r w:rsidRPr="00F17214">
              <w:rPr>
                <w:sz w:val="20"/>
              </w:rPr>
              <w:t>С</w:t>
            </w:r>
            <w:r w:rsidRPr="00F17214">
              <w:rPr>
                <w:sz w:val="20"/>
                <w:lang w:val="en-US"/>
              </w:rPr>
              <w:t>OONa</w:t>
            </w:r>
          </w:p>
        </w:tc>
        <w:tc>
          <w:tcPr>
            <w:tcW w:w="1276" w:type="dxa"/>
          </w:tcPr>
          <w:p w:rsidR="00E6621A" w:rsidRPr="00F17214" w:rsidRDefault="00E6621A" w:rsidP="00F17214">
            <w:pPr>
              <w:pStyle w:val="20"/>
              <w:spacing w:line="360" w:lineRule="auto"/>
              <w:rPr>
                <w:sz w:val="20"/>
              </w:rPr>
            </w:pPr>
            <w:r w:rsidRPr="00F17214">
              <w:rPr>
                <w:sz w:val="20"/>
              </w:rPr>
              <w:t>15,648</w:t>
            </w:r>
          </w:p>
          <w:p w:rsidR="00E6621A" w:rsidRPr="00F17214" w:rsidRDefault="00E6621A" w:rsidP="00F17214">
            <w:pPr>
              <w:pStyle w:val="20"/>
              <w:spacing w:line="360" w:lineRule="auto"/>
              <w:rPr>
                <w:sz w:val="20"/>
              </w:rPr>
            </w:pPr>
            <w:r w:rsidRPr="00F17214">
              <w:rPr>
                <w:sz w:val="20"/>
              </w:rPr>
              <w:t>15,654</w:t>
            </w:r>
          </w:p>
          <w:p w:rsidR="00E6621A" w:rsidRPr="00F17214" w:rsidRDefault="00E6621A" w:rsidP="00F17214">
            <w:pPr>
              <w:pStyle w:val="20"/>
              <w:spacing w:line="360" w:lineRule="auto"/>
              <w:rPr>
                <w:sz w:val="20"/>
              </w:rPr>
            </w:pPr>
            <w:r w:rsidRPr="00F17214">
              <w:rPr>
                <w:sz w:val="20"/>
              </w:rPr>
              <w:t>15,652</w:t>
            </w:r>
          </w:p>
        </w:tc>
        <w:tc>
          <w:tcPr>
            <w:tcW w:w="992" w:type="dxa"/>
          </w:tcPr>
          <w:p w:rsidR="00E6621A" w:rsidRPr="00F17214" w:rsidRDefault="00E6621A" w:rsidP="00F17214">
            <w:pPr>
              <w:pStyle w:val="20"/>
              <w:spacing w:line="360" w:lineRule="auto"/>
              <w:rPr>
                <w:sz w:val="20"/>
              </w:rPr>
            </w:pPr>
            <w:r w:rsidRPr="00F17214">
              <w:rPr>
                <w:sz w:val="20"/>
              </w:rPr>
              <w:t>15,650</w:t>
            </w:r>
          </w:p>
        </w:tc>
        <w:tc>
          <w:tcPr>
            <w:tcW w:w="1418" w:type="dxa"/>
          </w:tcPr>
          <w:p w:rsidR="00E6621A" w:rsidRPr="00F17214" w:rsidRDefault="003B1231" w:rsidP="00F17214">
            <w:pPr>
              <w:pStyle w:val="20"/>
              <w:spacing w:line="360" w:lineRule="auto"/>
              <w:rPr>
                <w:sz w:val="20"/>
              </w:rPr>
            </w:pPr>
            <w:r w:rsidRPr="00F17214">
              <w:rPr>
                <w:sz w:val="20"/>
              </w:rPr>
              <w:t>0,002</w:t>
            </w:r>
          </w:p>
          <w:p w:rsidR="003B1231" w:rsidRPr="00F17214" w:rsidRDefault="003B1231" w:rsidP="00F17214">
            <w:pPr>
              <w:pStyle w:val="20"/>
              <w:spacing w:line="360" w:lineRule="auto"/>
              <w:rPr>
                <w:sz w:val="20"/>
              </w:rPr>
            </w:pPr>
            <w:r w:rsidRPr="00F17214">
              <w:rPr>
                <w:sz w:val="20"/>
              </w:rPr>
              <w:t>0,004</w:t>
            </w:r>
          </w:p>
          <w:p w:rsidR="003B1231" w:rsidRPr="00F17214" w:rsidRDefault="003B1231" w:rsidP="00F17214">
            <w:pPr>
              <w:pStyle w:val="20"/>
              <w:spacing w:line="360" w:lineRule="auto"/>
              <w:rPr>
                <w:sz w:val="20"/>
              </w:rPr>
            </w:pPr>
            <w:r w:rsidRPr="00F17214">
              <w:rPr>
                <w:sz w:val="20"/>
              </w:rPr>
              <w:t>0,002</w:t>
            </w:r>
          </w:p>
        </w:tc>
        <w:tc>
          <w:tcPr>
            <w:tcW w:w="1134" w:type="dxa"/>
          </w:tcPr>
          <w:p w:rsidR="00E6621A" w:rsidRPr="00F17214" w:rsidRDefault="003B1231" w:rsidP="00F17214">
            <w:pPr>
              <w:pStyle w:val="20"/>
              <w:spacing w:line="360" w:lineRule="auto"/>
              <w:rPr>
                <w:sz w:val="20"/>
              </w:rPr>
            </w:pPr>
            <w:r w:rsidRPr="00F17214">
              <w:rPr>
                <w:sz w:val="20"/>
              </w:rPr>
              <w:t>0,003</w:t>
            </w:r>
          </w:p>
        </w:tc>
        <w:tc>
          <w:tcPr>
            <w:tcW w:w="1276" w:type="dxa"/>
          </w:tcPr>
          <w:p w:rsidR="00E6621A" w:rsidRPr="00F17214" w:rsidRDefault="003B1231" w:rsidP="00F17214">
            <w:pPr>
              <w:pStyle w:val="20"/>
              <w:spacing w:line="360" w:lineRule="auto"/>
              <w:rPr>
                <w:sz w:val="20"/>
              </w:rPr>
            </w:pPr>
            <w:r w:rsidRPr="00F17214">
              <w:rPr>
                <w:sz w:val="20"/>
              </w:rPr>
              <w:t>0,000012</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 биогумус</w:t>
            </w:r>
          </w:p>
        </w:tc>
        <w:tc>
          <w:tcPr>
            <w:tcW w:w="1276" w:type="dxa"/>
          </w:tcPr>
          <w:p w:rsidR="00E6621A" w:rsidRPr="00F17214" w:rsidRDefault="00E6621A" w:rsidP="00F17214">
            <w:pPr>
              <w:pStyle w:val="20"/>
              <w:spacing w:line="360" w:lineRule="auto"/>
              <w:rPr>
                <w:sz w:val="20"/>
              </w:rPr>
            </w:pPr>
            <w:r w:rsidRPr="00F17214">
              <w:rPr>
                <w:sz w:val="20"/>
              </w:rPr>
              <w:t>29,641</w:t>
            </w:r>
          </w:p>
          <w:p w:rsidR="00E6621A" w:rsidRPr="00F17214" w:rsidRDefault="00E6621A" w:rsidP="00F17214">
            <w:pPr>
              <w:pStyle w:val="20"/>
              <w:spacing w:line="360" w:lineRule="auto"/>
              <w:rPr>
                <w:sz w:val="20"/>
              </w:rPr>
            </w:pPr>
            <w:r w:rsidRPr="00F17214">
              <w:rPr>
                <w:sz w:val="20"/>
              </w:rPr>
              <w:t>29,644</w:t>
            </w:r>
          </w:p>
          <w:p w:rsidR="00E6621A" w:rsidRPr="00F17214" w:rsidRDefault="00E6621A" w:rsidP="00F17214">
            <w:pPr>
              <w:pStyle w:val="20"/>
              <w:spacing w:line="360" w:lineRule="auto"/>
              <w:rPr>
                <w:sz w:val="20"/>
              </w:rPr>
            </w:pPr>
            <w:r w:rsidRPr="00F17214">
              <w:rPr>
                <w:sz w:val="20"/>
              </w:rPr>
              <w:t>29,647</w:t>
            </w:r>
          </w:p>
        </w:tc>
        <w:tc>
          <w:tcPr>
            <w:tcW w:w="992" w:type="dxa"/>
          </w:tcPr>
          <w:p w:rsidR="00E6621A" w:rsidRPr="00F17214" w:rsidRDefault="00E6621A" w:rsidP="00F17214">
            <w:pPr>
              <w:pStyle w:val="20"/>
              <w:spacing w:line="360" w:lineRule="auto"/>
              <w:rPr>
                <w:sz w:val="20"/>
              </w:rPr>
            </w:pPr>
            <w:r w:rsidRPr="00F17214">
              <w:rPr>
                <w:sz w:val="20"/>
              </w:rPr>
              <w:t>29,645</w:t>
            </w:r>
          </w:p>
        </w:tc>
        <w:tc>
          <w:tcPr>
            <w:tcW w:w="1418" w:type="dxa"/>
          </w:tcPr>
          <w:p w:rsidR="00E6621A" w:rsidRPr="00F17214" w:rsidRDefault="003B1231" w:rsidP="00F17214">
            <w:pPr>
              <w:pStyle w:val="20"/>
              <w:spacing w:line="360" w:lineRule="auto"/>
              <w:rPr>
                <w:sz w:val="20"/>
              </w:rPr>
            </w:pPr>
            <w:r w:rsidRPr="00F17214">
              <w:rPr>
                <w:sz w:val="20"/>
              </w:rPr>
              <w:t>0,004</w:t>
            </w:r>
          </w:p>
          <w:p w:rsidR="003B1231" w:rsidRPr="00F17214" w:rsidRDefault="003B1231" w:rsidP="00F17214">
            <w:pPr>
              <w:pStyle w:val="20"/>
              <w:spacing w:line="360" w:lineRule="auto"/>
              <w:rPr>
                <w:sz w:val="20"/>
              </w:rPr>
            </w:pPr>
            <w:r w:rsidRPr="00F17214">
              <w:rPr>
                <w:sz w:val="20"/>
              </w:rPr>
              <w:t>0,001</w:t>
            </w:r>
          </w:p>
          <w:p w:rsidR="003B1231" w:rsidRPr="00F17214" w:rsidRDefault="003B1231" w:rsidP="00F17214">
            <w:pPr>
              <w:pStyle w:val="20"/>
              <w:spacing w:line="360" w:lineRule="auto"/>
              <w:rPr>
                <w:sz w:val="20"/>
              </w:rPr>
            </w:pPr>
            <w:r w:rsidRPr="00F17214">
              <w:rPr>
                <w:sz w:val="20"/>
              </w:rPr>
              <w:t>0,002</w:t>
            </w:r>
          </w:p>
        </w:tc>
        <w:tc>
          <w:tcPr>
            <w:tcW w:w="1134" w:type="dxa"/>
          </w:tcPr>
          <w:p w:rsidR="00E6621A" w:rsidRPr="00F17214" w:rsidRDefault="003B1231" w:rsidP="00F17214">
            <w:pPr>
              <w:pStyle w:val="20"/>
              <w:spacing w:line="360" w:lineRule="auto"/>
              <w:rPr>
                <w:sz w:val="20"/>
              </w:rPr>
            </w:pPr>
            <w:r w:rsidRPr="00F17214">
              <w:rPr>
                <w:sz w:val="20"/>
              </w:rPr>
              <w:t>0,003</w:t>
            </w:r>
          </w:p>
        </w:tc>
        <w:tc>
          <w:tcPr>
            <w:tcW w:w="1276" w:type="dxa"/>
          </w:tcPr>
          <w:p w:rsidR="00E6621A" w:rsidRPr="00F17214" w:rsidRDefault="003B1231" w:rsidP="00F17214">
            <w:pPr>
              <w:pStyle w:val="20"/>
              <w:spacing w:line="360" w:lineRule="auto"/>
              <w:rPr>
                <w:sz w:val="20"/>
              </w:rPr>
            </w:pPr>
            <w:r w:rsidRPr="00F17214">
              <w:rPr>
                <w:sz w:val="20"/>
              </w:rPr>
              <w:t>0,0000105</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w:t>
            </w:r>
            <w:r w:rsidRPr="00F17214">
              <w:rPr>
                <w:sz w:val="20"/>
                <w:vertAlign w:val="superscript"/>
              </w:rPr>
              <w:t xml:space="preserve"> </w:t>
            </w:r>
            <w:r w:rsidRPr="00F17214">
              <w:rPr>
                <w:sz w:val="20"/>
              </w:rPr>
              <w:t>известь</w:t>
            </w:r>
          </w:p>
        </w:tc>
        <w:tc>
          <w:tcPr>
            <w:tcW w:w="1276" w:type="dxa"/>
          </w:tcPr>
          <w:p w:rsidR="00E6621A" w:rsidRPr="00F17214" w:rsidRDefault="00E6621A" w:rsidP="00F17214">
            <w:pPr>
              <w:pStyle w:val="20"/>
              <w:spacing w:line="360" w:lineRule="auto"/>
              <w:rPr>
                <w:sz w:val="20"/>
              </w:rPr>
            </w:pPr>
            <w:r w:rsidRPr="00F17214">
              <w:rPr>
                <w:sz w:val="20"/>
              </w:rPr>
              <w:t>22,034</w:t>
            </w:r>
          </w:p>
          <w:p w:rsidR="00E6621A" w:rsidRPr="00F17214" w:rsidRDefault="00E6621A" w:rsidP="00F17214">
            <w:pPr>
              <w:pStyle w:val="20"/>
              <w:spacing w:line="360" w:lineRule="auto"/>
              <w:rPr>
                <w:sz w:val="20"/>
              </w:rPr>
            </w:pPr>
            <w:r w:rsidRPr="00F17214">
              <w:rPr>
                <w:sz w:val="20"/>
              </w:rPr>
              <w:t>22,031</w:t>
            </w:r>
          </w:p>
          <w:p w:rsidR="00E6621A" w:rsidRPr="00F17214" w:rsidRDefault="00E6621A" w:rsidP="00F17214">
            <w:pPr>
              <w:pStyle w:val="20"/>
              <w:spacing w:line="360" w:lineRule="auto"/>
              <w:rPr>
                <w:sz w:val="20"/>
              </w:rPr>
            </w:pPr>
            <w:r w:rsidRPr="00F17214">
              <w:rPr>
                <w:sz w:val="20"/>
              </w:rPr>
              <w:t>22,037</w:t>
            </w:r>
          </w:p>
        </w:tc>
        <w:tc>
          <w:tcPr>
            <w:tcW w:w="992" w:type="dxa"/>
          </w:tcPr>
          <w:p w:rsidR="00E6621A" w:rsidRPr="00F17214" w:rsidRDefault="003B1231" w:rsidP="00F17214">
            <w:pPr>
              <w:pStyle w:val="20"/>
              <w:spacing w:line="360" w:lineRule="auto"/>
              <w:rPr>
                <w:sz w:val="20"/>
              </w:rPr>
            </w:pPr>
            <w:r w:rsidRPr="00F17214">
              <w:rPr>
                <w:sz w:val="20"/>
              </w:rPr>
              <w:t>22,03</w:t>
            </w:r>
            <w:r w:rsidR="00E6621A" w:rsidRPr="00F17214">
              <w:rPr>
                <w:sz w:val="20"/>
              </w:rPr>
              <w:t>4</w:t>
            </w:r>
          </w:p>
        </w:tc>
        <w:tc>
          <w:tcPr>
            <w:tcW w:w="1418" w:type="dxa"/>
          </w:tcPr>
          <w:p w:rsidR="00E6621A" w:rsidRPr="00F17214" w:rsidRDefault="003B1231" w:rsidP="00F17214">
            <w:pPr>
              <w:pStyle w:val="20"/>
              <w:spacing w:line="360" w:lineRule="auto"/>
              <w:rPr>
                <w:sz w:val="20"/>
              </w:rPr>
            </w:pPr>
            <w:r w:rsidRPr="00F17214">
              <w:rPr>
                <w:sz w:val="20"/>
              </w:rPr>
              <w:t>0,00</w:t>
            </w:r>
          </w:p>
          <w:p w:rsidR="003B1231" w:rsidRPr="00F17214" w:rsidRDefault="003B1231" w:rsidP="00F17214">
            <w:pPr>
              <w:pStyle w:val="20"/>
              <w:spacing w:line="360" w:lineRule="auto"/>
              <w:rPr>
                <w:sz w:val="20"/>
              </w:rPr>
            </w:pPr>
            <w:r w:rsidRPr="00F17214">
              <w:rPr>
                <w:sz w:val="20"/>
              </w:rPr>
              <w:t>0,003</w:t>
            </w:r>
          </w:p>
          <w:p w:rsidR="003B1231" w:rsidRPr="00F17214" w:rsidRDefault="003B1231" w:rsidP="00F17214">
            <w:pPr>
              <w:pStyle w:val="20"/>
              <w:spacing w:line="360" w:lineRule="auto"/>
              <w:rPr>
                <w:sz w:val="20"/>
              </w:rPr>
            </w:pPr>
            <w:r w:rsidRPr="00F17214">
              <w:rPr>
                <w:sz w:val="20"/>
              </w:rPr>
              <w:t>0,003</w:t>
            </w:r>
          </w:p>
        </w:tc>
        <w:tc>
          <w:tcPr>
            <w:tcW w:w="1134" w:type="dxa"/>
          </w:tcPr>
          <w:p w:rsidR="00E6621A" w:rsidRPr="00F17214" w:rsidRDefault="003B1231" w:rsidP="00F17214">
            <w:pPr>
              <w:pStyle w:val="20"/>
              <w:spacing w:line="360" w:lineRule="auto"/>
              <w:rPr>
                <w:sz w:val="20"/>
              </w:rPr>
            </w:pPr>
            <w:r w:rsidRPr="00F17214">
              <w:rPr>
                <w:sz w:val="20"/>
              </w:rPr>
              <w:t>0,003</w:t>
            </w:r>
          </w:p>
        </w:tc>
        <w:tc>
          <w:tcPr>
            <w:tcW w:w="1276" w:type="dxa"/>
          </w:tcPr>
          <w:p w:rsidR="00E6621A" w:rsidRPr="00F17214" w:rsidRDefault="003B1231" w:rsidP="00F17214">
            <w:pPr>
              <w:pStyle w:val="20"/>
              <w:spacing w:line="360" w:lineRule="auto"/>
              <w:rPr>
                <w:sz w:val="20"/>
              </w:rPr>
            </w:pPr>
            <w:r w:rsidRPr="00F17214">
              <w:rPr>
                <w:sz w:val="20"/>
              </w:rPr>
              <w:t>0,000009</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9180" w:type="dxa"/>
            <w:gridSpan w:val="7"/>
          </w:tcPr>
          <w:p w:rsidR="00E6621A" w:rsidRPr="00F17214" w:rsidRDefault="00E6621A" w:rsidP="00F17214">
            <w:pPr>
              <w:pStyle w:val="20"/>
              <w:spacing w:line="360" w:lineRule="auto"/>
              <w:rPr>
                <w:sz w:val="20"/>
              </w:rPr>
            </w:pPr>
            <w:r w:rsidRPr="00F17214">
              <w:rPr>
                <w:sz w:val="20"/>
              </w:rPr>
              <w:t>Подвижные формы (1 н. СН</w:t>
            </w:r>
            <w:r w:rsidRPr="00F17214">
              <w:rPr>
                <w:sz w:val="20"/>
                <w:vertAlign w:val="subscript"/>
              </w:rPr>
              <w:t>3</w:t>
            </w:r>
            <w:r w:rsidRPr="00F17214">
              <w:rPr>
                <w:sz w:val="20"/>
              </w:rPr>
              <w:t>СОО</w:t>
            </w:r>
            <w:r w:rsidRPr="00F17214">
              <w:rPr>
                <w:sz w:val="20"/>
                <w:lang w:val="en-US"/>
              </w:rPr>
              <w:t>N</w:t>
            </w:r>
            <w:r w:rsidRPr="00F17214">
              <w:rPr>
                <w:sz w:val="20"/>
              </w:rPr>
              <w:t>Н</w:t>
            </w:r>
            <w:r w:rsidRPr="00F17214">
              <w:rPr>
                <w:sz w:val="20"/>
                <w:vertAlign w:val="subscript"/>
              </w:rPr>
              <w:t>4</w:t>
            </w:r>
            <w:r w:rsidRPr="00F17214">
              <w:rPr>
                <w:sz w:val="20"/>
              </w:rPr>
              <w:t>)</w:t>
            </w: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почва-фон</w:t>
            </w:r>
          </w:p>
        </w:tc>
        <w:tc>
          <w:tcPr>
            <w:tcW w:w="1276" w:type="dxa"/>
          </w:tcPr>
          <w:p w:rsidR="00E6621A" w:rsidRPr="00F17214" w:rsidRDefault="00E6621A" w:rsidP="00F17214">
            <w:pPr>
              <w:pStyle w:val="20"/>
              <w:spacing w:line="360" w:lineRule="auto"/>
              <w:rPr>
                <w:sz w:val="20"/>
              </w:rPr>
            </w:pPr>
            <w:r w:rsidRPr="00F17214">
              <w:rPr>
                <w:sz w:val="20"/>
              </w:rPr>
              <w:t>0,072</w:t>
            </w:r>
          </w:p>
          <w:p w:rsidR="00E6621A" w:rsidRPr="00F17214" w:rsidRDefault="00E6621A" w:rsidP="00F17214">
            <w:pPr>
              <w:pStyle w:val="20"/>
              <w:spacing w:line="360" w:lineRule="auto"/>
              <w:rPr>
                <w:sz w:val="20"/>
              </w:rPr>
            </w:pPr>
            <w:r w:rsidRPr="00F17214">
              <w:rPr>
                <w:sz w:val="20"/>
              </w:rPr>
              <w:t>0,082</w:t>
            </w:r>
          </w:p>
          <w:p w:rsidR="00E6621A" w:rsidRPr="00F17214" w:rsidRDefault="00E6621A" w:rsidP="00F17214">
            <w:pPr>
              <w:pStyle w:val="20"/>
              <w:spacing w:line="360" w:lineRule="auto"/>
              <w:rPr>
                <w:sz w:val="20"/>
              </w:rPr>
            </w:pPr>
            <w:r w:rsidRPr="00F17214">
              <w:rPr>
                <w:sz w:val="20"/>
              </w:rPr>
              <w:t>0,079</w:t>
            </w:r>
          </w:p>
        </w:tc>
        <w:tc>
          <w:tcPr>
            <w:tcW w:w="992" w:type="dxa"/>
          </w:tcPr>
          <w:p w:rsidR="00E6621A" w:rsidRPr="00F17214" w:rsidRDefault="003B1231" w:rsidP="00F17214">
            <w:pPr>
              <w:pStyle w:val="20"/>
              <w:spacing w:line="360" w:lineRule="auto"/>
              <w:rPr>
                <w:sz w:val="20"/>
              </w:rPr>
            </w:pPr>
            <w:r w:rsidRPr="00F17214">
              <w:rPr>
                <w:sz w:val="20"/>
              </w:rPr>
              <w:t>0,079</w:t>
            </w:r>
          </w:p>
        </w:tc>
        <w:tc>
          <w:tcPr>
            <w:tcW w:w="1418" w:type="dxa"/>
          </w:tcPr>
          <w:p w:rsidR="00E6621A" w:rsidRPr="00F17214" w:rsidRDefault="003B1231" w:rsidP="00F17214">
            <w:pPr>
              <w:pStyle w:val="20"/>
              <w:spacing w:line="360" w:lineRule="auto"/>
              <w:rPr>
                <w:sz w:val="20"/>
              </w:rPr>
            </w:pPr>
            <w:r w:rsidRPr="00F17214">
              <w:rPr>
                <w:sz w:val="20"/>
              </w:rPr>
              <w:t>0,007</w:t>
            </w:r>
          </w:p>
          <w:p w:rsidR="003B1231" w:rsidRPr="00F17214" w:rsidRDefault="003B1231" w:rsidP="00F17214">
            <w:pPr>
              <w:pStyle w:val="20"/>
              <w:spacing w:line="360" w:lineRule="auto"/>
              <w:rPr>
                <w:sz w:val="20"/>
              </w:rPr>
            </w:pPr>
            <w:r w:rsidRPr="00F17214">
              <w:rPr>
                <w:sz w:val="20"/>
              </w:rPr>
              <w:t>0,003</w:t>
            </w:r>
          </w:p>
          <w:p w:rsidR="003B1231" w:rsidRPr="00F17214" w:rsidRDefault="003B1231" w:rsidP="00F17214">
            <w:pPr>
              <w:pStyle w:val="20"/>
              <w:spacing w:line="360" w:lineRule="auto"/>
              <w:rPr>
                <w:sz w:val="20"/>
              </w:rPr>
            </w:pPr>
            <w:r w:rsidRPr="00F17214">
              <w:rPr>
                <w:sz w:val="20"/>
              </w:rPr>
              <w:t>0,00</w:t>
            </w:r>
          </w:p>
        </w:tc>
        <w:tc>
          <w:tcPr>
            <w:tcW w:w="1134" w:type="dxa"/>
          </w:tcPr>
          <w:p w:rsidR="00E6621A" w:rsidRPr="00F17214" w:rsidRDefault="003B1231" w:rsidP="00F17214">
            <w:pPr>
              <w:pStyle w:val="20"/>
              <w:spacing w:line="360" w:lineRule="auto"/>
              <w:rPr>
                <w:sz w:val="20"/>
              </w:rPr>
            </w:pPr>
            <w:r w:rsidRPr="00F17214">
              <w:rPr>
                <w:sz w:val="20"/>
              </w:rPr>
              <w:t>0,005</w:t>
            </w:r>
          </w:p>
        </w:tc>
        <w:tc>
          <w:tcPr>
            <w:tcW w:w="1276" w:type="dxa"/>
          </w:tcPr>
          <w:p w:rsidR="00E6621A" w:rsidRPr="00F17214" w:rsidRDefault="003B1231" w:rsidP="00F17214">
            <w:pPr>
              <w:pStyle w:val="20"/>
              <w:spacing w:line="360" w:lineRule="auto"/>
              <w:rPr>
                <w:sz w:val="20"/>
              </w:rPr>
            </w:pPr>
            <w:r w:rsidRPr="00F17214">
              <w:rPr>
                <w:sz w:val="20"/>
              </w:rPr>
              <w:t>0,000029</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почва +  </w:t>
            </w:r>
          </w:p>
          <w:p w:rsidR="00E6621A" w:rsidRPr="00F17214" w:rsidRDefault="00E6621A" w:rsidP="00F17214">
            <w:pPr>
              <w:pStyle w:val="20"/>
              <w:spacing w:line="360" w:lineRule="auto"/>
              <w:rPr>
                <w:sz w:val="20"/>
              </w:rPr>
            </w:pPr>
            <w:r w:rsidRPr="00F17214">
              <w:rPr>
                <w:sz w:val="20"/>
                <w:lang w:val="en-US"/>
              </w:rPr>
              <w:t>Pb</w:t>
            </w:r>
            <w:r w:rsidRPr="00F17214">
              <w:rPr>
                <w:sz w:val="20"/>
                <w:vertAlign w:val="superscript"/>
              </w:rPr>
              <w:t xml:space="preserve"> 2+</w:t>
            </w:r>
          </w:p>
        </w:tc>
        <w:tc>
          <w:tcPr>
            <w:tcW w:w="1276" w:type="dxa"/>
          </w:tcPr>
          <w:p w:rsidR="00E6621A" w:rsidRPr="00F17214" w:rsidRDefault="00E6621A" w:rsidP="00F17214">
            <w:pPr>
              <w:pStyle w:val="20"/>
              <w:spacing w:line="360" w:lineRule="auto"/>
              <w:rPr>
                <w:sz w:val="20"/>
              </w:rPr>
            </w:pPr>
            <w:r w:rsidRPr="00F17214">
              <w:rPr>
                <w:sz w:val="20"/>
              </w:rPr>
              <w:t>25,127</w:t>
            </w:r>
          </w:p>
          <w:p w:rsidR="00E6621A" w:rsidRPr="00F17214" w:rsidRDefault="00E6621A" w:rsidP="00F17214">
            <w:pPr>
              <w:pStyle w:val="20"/>
              <w:spacing w:line="360" w:lineRule="auto"/>
              <w:rPr>
                <w:sz w:val="20"/>
              </w:rPr>
            </w:pPr>
            <w:r w:rsidRPr="00F17214">
              <w:rPr>
                <w:sz w:val="20"/>
              </w:rPr>
              <w:t>25,128</w:t>
            </w:r>
          </w:p>
          <w:p w:rsidR="00E6621A" w:rsidRPr="00F17214" w:rsidRDefault="00E6621A" w:rsidP="00F17214">
            <w:pPr>
              <w:pStyle w:val="20"/>
              <w:spacing w:line="360" w:lineRule="auto"/>
              <w:rPr>
                <w:sz w:val="20"/>
              </w:rPr>
            </w:pPr>
            <w:r w:rsidRPr="00F17214">
              <w:rPr>
                <w:sz w:val="20"/>
              </w:rPr>
              <w:t>25,127</w:t>
            </w:r>
          </w:p>
        </w:tc>
        <w:tc>
          <w:tcPr>
            <w:tcW w:w="992" w:type="dxa"/>
          </w:tcPr>
          <w:p w:rsidR="00E6621A" w:rsidRPr="00F17214" w:rsidRDefault="003B1231" w:rsidP="00F17214">
            <w:pPr>
              <w:pStyle w:val="20"/>
              <w:spacing w:line="360" w:lineRule="auto"/>
              <w:rPr>
                <w:sz w:val="20"/>
              </w:rPr>
            </w:pPr>
            <w:r w:rsidRPr="00F17214">
              <w:rPr>
                <w:sz w:val="20"/>
              </w:rPr>
              <w:t>25,128</w:t>
            </w:r>
          </w:p>
        </w:tc>
        <w:tc>
          <w:tcPr>
            <w:tcW w:w="1418" w:type="dxa"/>
          </w:tcPr>
          <w:p w:rsidR="00E6621A" w:rsidRPr="00F17214" w:rsidRDefault="003B1231" w:rsidP="00F17214">
            <w:pPr>
              <w:pStyle w:val="20"/>
              <w:spacing w:line="360" w:lineRule="auto"/>
              <w:rPr>
                <w:sz w:val="20"/>
              </w:rPr>
            </w:pPr>
            <w:r w:rsidRPr="00F17214">
              <w:rPr>
                <w:sz w:val="20"/>
              </w:rPr>
              <w:t>0,001</w:t>
            </w:r>
          </w:p>
          <w:p w:rsidR="003B1231" w:rsidRPr="00F17214" w:rsidRDefault="003B1231" w:rsidP="00F17214">
            <w:pPr>
              <w:pStyle w:val="20"/>
              <w:spacing w:line="360" w:lineRule="auto"/>
              <w:rPr>
                <w:sz w:val="20"/>
              </w:rPr>
            </w:pPr>
            <w:r w:rsidRPr="00F17214">
              <w:rPr>
                <w:sz w:val="20"/>
              </w:rPr>
              <w:t>0,00</w:t>
            </w:r>
          </w:p>
          <w:p w:rsidR="003B1231" w:rsidRPr="00F17214" w:rsidRDefault="003B1231" w:rsidP="00F17214">
            <w:pPr>
              <w:pStyle w:val="20"/>
              <w:spacing w:line="360" w:lineRule="auto"/>
              <w:rPr>
                <w:sz w:val="20"/>
              </w:rPr>
            </w:pPr>
            <w:r w:rsidRPr="00F17214">
              <w:rPr>
                <w:sz w:val="20"/>
              </w:rPr>
              <w:t>0,001</w:t>
            </w:r>
          </w:p>
        </w:tc>
        <w:tc>
          <w:tcPr>
            <w:tcW w:w="1134" w:type="dxa"/>
          </w:tcPr>
          <w:p w:rsidR="00E6621A" w:rsidRPr="00F17214" w:rsidRDefault="003B1231" w:rsidP="00F17214">
            <w:pPr>
              <w:pStyle w:val="20"/>
              <w:spacing w:line="360" w:lineRule="auto"/>
              <w:rPr>
                <w:sz w:val="20"/>
              </w:rPr>
            </w:pPr>
            <w:r w:rsidRPr="00F17214">
              <w:rPr>
                <w:sz w:val="20"/>
              </w:rPr>
              <w:t>0,001</w:t>
            </w:r>
          </w:p>
        </w:tc>
        <w:tc>
          <w:tcPr>
            <w:tcW w:w="1276" w:type="dxa"/>
          </w:tcPr>
          <w:p w:rsidR="00E6621A" w:rsidRPr="00F17214" w:rsidRDefault="003B1231" w:rsidP="00F17214">
            <w:pPr>
              <w:pStyle w:val="20"/>
              <w:spacing w:line="360" w:lineRule="auto"/>
              <w:rPr>
                <w:sz w:val="20"/>
              </w:rPr>
            </w:pPr>
            <w:r w:rsidRPr="00F17214">
              <w:rPr>
                <w:sz w:val="20"/>
              </w:rPr>
              <w:t>0,000001</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СН</w:t>
            </w:r>
            <w:r w:rsidRPr="00F17214">
              <w:rPr>
                <w:sz w:val="20"/>
                <w:vertAlign w:val="subscript"/>
              </w:rPr>
              <w:t>3</w:t>
            </w:r>
            <w:r w:rsidRPr="00F17214">
              <w:rPr>
                <w:sz w:val="20"/>
              </w:rPr>
              <w:t>С</w:t>
            </w:r>
            <w:r w:rsidRPr="00F17214">
              <w:rPr>
                <w:sz w:val="20"/>
                <w:lang w:val="en-US"/>
              </w:rPr>
              <w:t>OONa</w:t>
            </w:r>
          </w:p>
        </w:tc>
        <w:tc>
          <w:tcPr>
            <w:tcW w:w="1276" w:type="dxa"/>
          </w:tcPr>
          <w:p w:rsidR="00E6621A" w:rsidRPr="00F17214" w:rsidRDefault="00E6621A" w:rsidP="00F17214">
            <w:pPr>
              <w:pStyle w:val="20"/>
              <w:spacing w:line="360" w:lineRule="auto"/>
              <w:rPr>
                <w:sz w:val="20"/>
              </w:rPr>
            </w:pPr>
            <w:r w:rsidRPr="00F17214">
              <w:rPr>
                <w:sz w:val="20"/>
              </w:rPr>
              <w:t>5,984</w:t>
            </w:r>
          </w:p>
          <w:p w:rsidR="00E6621A" w:rsidRPr="00F17214" w:rsidRDefault="00E6621A" w:rsidP="00F17214">
            <w:pPr>
              <w:pStyle w:val="20"/>
              <w:spacing w:line="360" w:lineRule="auto"/>
              <w:rPr>
                <w:sz w:val="20"/>
              </w:rPr>
            </w:pPr>
            <w:r w:rsidRPr="00F17214">
              <w:rPr>
                <w:sz w:val="20"/>
              </w:rPr>
              <w:t>5,981</w:t>
            </w:r>
          </w:p>
          <w:p w:rsidR="00E6621A" w:rsidRPr="00F17214" w:rsidRDefault="00E6621A" w:rsidP="00F17214">
            <w:pPr>
              <w:pStyle w:val="20"/>
              <w:spacing w:line="360" w:lineRule="auto"/>
              <w:rPr>
                <w:sz w:val="20"/>
              </w:rPr>
            </w:pPr>
            <w:r w:rsidRPr="00F17214">
              <w:rPr>
                <w:sz w:val="20"/>
              </w:rPr>
              <w:t>5,983</w:t>
            </w:r>
          </w:p>
        </w:tc>
        <w:tc>
          <w:tcPr>
            <w:tcW w:w="992" w:type="dxa"/>
          </w:tcPr>
          <w:p w:rsidR="00E6621A" w:rsidRPr="00F17214" w:rsidRDefault="003B1231" w:rsidP="00F17214">
            <w:pPr>
              <w:pStyle w:val="20"/>
              <w:spacing w:line="360" w:lineRule="auto"/>
              <w:rPr>
                <w:sz w:val="20"/>
              </w:rPr>
            </w:pPr>
            <w:r w:rsidRPr="00F17214">
              <w:rPr>
                <w:sz w:val="20"/>
              </w:rPr>
              <w:t>5,983</w:t>
            </w:r>
          </w:p>
        </w:tc>
        <w:tc>
          <w:tcPr>
            <w:tcW w:w="1418" w:type="dxa"/>
          </w:tcPr>
          <w:p w:rsidR="00E6621A" w:rsidRPr="00F17214" w:rsidRDefault="003B1231" w:rsidP="00F17214">
            <w:pPr>
              <w:pStyle w:val="20"/>
              <w:spacing w:line="360" w:lineRule="auto"/>
              <w:rPr>
                <w:sz w:val="20"/>
              </w:rPr>
            </w:pPr>
            <w:r w:rsidRPr="00F17214">
              <w:rPr>
                <w:sz w:val="20"/>
              </w:rPr>
              <w:t>0,01</w:t>
            </w:r>
          </w:p>
          <w:p w:rsidR="003B1231" w:rsidRPr="00F17214" w:rsidRDefault="003B1231" w:rsidP="00F17214">
            <w:pPr>
              <w:pStyle w:val="20"/>
              <w:spacing w:line="360" w:lineRule="auto"/>
              <w:rPr>
                <w:sz w:val="20"/>
              </w:rPr>
            </w:pPr>
            <w:r w:rsidRPr="00F17214">
              <w:rPr>
                <w:sz w:val="20"/>
              </w:rPr>
              <w:t>0,02</w:t>
            </w:r>
          </w:p>
          <w:p w:rsidR="003B1231" w:rsidRPr="00F17214" w:rsidRDefault="003B1231" w:rsidP="00F17214">
            <w:pPr>
              <w:pStyle w:val="20"/>
              <w:spacing w:line="360" w:lineRule="auto"/>
              <w:rPr>
                <w:sz w:val="20"/>
              </w:rPr>
            </w:pPr>
            <w:r w:rsidRPr="00F17214">
              <w:rPr>
                <w:sz w:val="20"/>
              </w:rPr>
              <w:t>0,00</w:t>
            </w:r>
          </w:p>
        </w:tc>
        <w:tc>
          <w:tcPr>
            <w:tcW w:w="1134" w:type="dxa"/>
          </w:tcPr>
          <w:p w:rsidR="00E6621A" w:rsidRPr="00F17214" w:rsidRDefault="003B1231" w:rsidP="00F17214">
            <w:pPr>
              <w:pStyle w:val="20"/>
              <w:spacing w:line="360" w:lineRule="auto"/>
              <w:rPr>
                <w:sz w:val="20"/>
              </w:rPr>
            </w:pPr>
            <w:r w:rsidRPr="00F17214">
              <w:rPr>
                <w:sz w:val="20"/>
              </w:rPr>
              <w:t>0,002</w:t>
            </w:r>
          </w:p>
        </w:tc>
        <w:tc>
          <w:tcPr>
            <w:tcW w:w="1276" w:type="dxa"/>
          </w:tcPr>
          <w:p w:rsidR="00E6621A" w:rsidRPr="00F17214" w:rsidRDefault="003B1231" w:rsidP="00F17214">
            <w:pPr>
              <w:pStyle w:val="20"/>
              <w:spacing w:line="360" w:lineRule="auto"/>
              <w:rPr>
                <w:sz w:val="20"/>
              </w:rPr>
            </w:pPr>
            <w:r w:rsidRPr="00F17214">
              <w:rPr>
                <w:sz w:val="20"/>
              </w:rPr>
              <w:t>0,0000025</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почва + </w:t>
            </w:r>
            <w:r w:rsidRPr="00F17214">
              <w:rPr>
                <w:sz w:val="20"/>
                <w:lang w:val="en-US"/>
              </w:rPr>
              <w:t>Pb</w:t>
            </w:r>
            <w:r w:rsidRPr="00F17214">
              <w:rPr>
                <w:sz w:val="20"/>
                <w:vertAlign w:val="superscript"/>
              </w:rPr>
              <w:t>2+</w:t>
            </w:r>
            <w:r w:rsidRPr="00F17214">
              <w:rPr>
                <w:sz w:val="20"/>
              </w:rPr>
              <w:t>+ биогумус</w:t>
            </w:r>
          </w:p>
        </w:tc>
        <w:tc>
          <w:tcPr>
            <w:tcW w:w="1276" w:type="dxa"/>
          </w:tcPr>
          <w:p w:rsidR="00E6621A" w:rsidRPr="00F17214" w:rsidRDefault="00E6621A" w:rsidP="00F17214">
            <w:pPr>
              <w:pStyle w:val="20"/>
              <w:spacing w:line="360" w:lineRule="auto"/>
              <w:rPr>
                <w:sz w:val="20"/>
              </w:rPr>
            </w:pPr>
            <w:r w:rsidRPr="00F17214">
              <w:rPr>
                <w:sz w:val="20"/>
              </w:rPr>
              <w:t>8,309</w:t>
            </w:r>
          </w:p>
          <w:p w:rsidR="00E6621A" w:rsidRPr="00F17214" w:rsidRDefault="00E6621A" w:rsidP="00F17214">
            <w:pPr>
              <w:pStyle w:val="20"/>
              <w:spacing w:line="360" w:lineRule="auto"/>
              <w:rPr>
                <w:sz w:val="20"/>
              </w:rPr>
            </w:pPr>
            <w:r w:rsidRPr="00F17214">
              <w:rPr>
                <w:sz w:val="20"/>
              </w:rPr>
              <w:t>8,308</w:t>
            </w:r>
          </w:p>
          <w:p w:rsidR="00E6621A" w:rsidRPr="00F17214" w:rsidRDefault="00E6621A" w:rsidP="00F17214">
            <w:pPr>
              <w:pStyle w:val="20"/>
              <w:spacing w:line="360" w:lineRule="auto"/>
              <w:rPr>
                <w:sz w:val="20"/>
              </w:rPr>
            </w:pPr>
            <w:r w:rsidRPr="00F17214">
              <w:rPr>
                <w:sz w:val="20"/>
              </w:rPr>
              <w:t>8,309</w:t>
            </w:r>
          </w:p>
        </w:tc>
        <w:tc>
          <w:tcPr>
            <w:tcW w:w="992" w:type="dxa"/>
          </w:tcPr>
          <w:p w:rsidR="00E6621A" w:rsidRPr="00F17214" w:rsidRDefault="003B1231" w:rsidP="00F17214">
            <w:pPr>
              <w:pStyle w:val="20"/>
              <w:spacing w:line="360" w:lineRule="auto"/>
              <w:rPr>
                <w:sz w:val="20"/>
              </w:rPr>
            </w:pPr>
            <w:r w:rsidRPr="00F17214">
              <w:rPr>
                <w:sz w:val="20"/>
              </w:rPr>
              <w:t>8,309</w:t>
            </w:r>
          </w:p>
        </w:tc>
        <w:tc>
          <w:tcPr>
            <w:tcW w:w="1418" w:type="dxa"/>
          </w:tcPr>
          <w:p w:rsidR="00E6621A" w:rsidRPr="00F17214" w:rsidRDefault="003B1231" w:rsidP="00F17214">
            <w:pPr>
              <w:pStyle w:val="20"/>
              <w:spacing w:line="360" w:lineRule="auto"/>
              <w:rPr>
                <w:sz w:val="20"/>
              </w:rPr>
            </w:pPr>
            <w:r w:rsidRPr="00F17214">
              <w:rPr>
                <w:sz w:val="20"/>
              </w:rPr>
              <w:t>0,00</w:t>
            </w:r>
          </w:p>
          <w:p w:rsidR="003B1231" w:rsidRPr="00F17214" w:rsidRDefault="003B1231" w:rsidP="00F17214">
            <w:pPr>
              <w:pStyle w:val="20"/>
              <w:spacing w:line="360" w:lineRule="auto"/>
              <w:rPr>
                <w:sz w:val="20"/>
              </w:rPr>
            </w:pPr>
            <w:r w:rsidRPr="00F17214">
              <w:rPr>
                <w:sz w:val="20"/>
              </w:rPr>
              <w:t>0,00</w:t>
            </w:r>
          </w:p>
          <w:p w:rsidR="003B1231" w:rsidRPr="00F17214" w:rsidRDefault="003B1231" w:rsidP="00F17214">
            <w:pPr>
              <w:pStyle w:val="20"/>
              <w:spacing w:line="360" w:lineRule="auto"/>
              <w:rPr>
                <w:sz w:val="20"/>
              </w:rPr>
            </w:pPr>
            <w:r w:rsidRPr="00F17214">
              <w:rPr>
                <w:sz w:val="20"/>
              </w:rPr>
              <w:t>0,011</w:t>
            </w:r>
          </w:p>
        </w:tc>
        <w:tc>
          <w:tcPr>
            <w:tcW w:w="1134" w:type="dxa"/>
          </w:tcPr>
          <w:p w:rsidR="00E6621A" w:rsidRPr="00F17214" w:rsidRDefault="003B1231" w:rsidP="00F17214">
            <w:pPr>
              <w:pStyle w:val="20"/>
              <w:spacing w:line="360" w:lineRule="auto"/>
              <w:rPr>
                <w:sz w:val="20"/>
              </w:rPr>
            </w:pPr>
            <w:r w:rsidRPr="00F17214">
              <w:rPr>
                <w:sz w:val="20"/>
              </w:rPr>
              <w:t>0,001</w:t>
            </w:r>
          </w:p>
        </w:tc>
        <w:tc>
          <w:tcPr>
            <w:tcW w:w="1276" w:type="dxa"/>
          </w:tcPr>
          <w:p w:rsidR="00E6621A" w:rsidRPr="00F17214" w:rsidRDefault="003B1231" w:rsidP="00F17214">
            <w:pPr>
              <w:pStyle w:val="20"/>
              <w:spacing w:line="360" w:lineRule="auto"/>
              <w:rPr>
                <w:sz w:val="20"/>
              </w:rPr>
            </w:pPr>
            <w:r w:rsidRPr="00F17214">
              <w:rPr>
                <w:sz w:val="20"/>
              </w:rPr>
              <w:t>0,0000005</w:t>
            </w:r>
          </w:p>
        </w:tc>
        <w:tc>
          <w:tcPr>
            <w:tcW w:w="1275" w:type="dxa"/>
          </w:tcPr>
          <w:p w:rsidR="00E6621A" w:rsidRPr="00F17214" w:rsidRDefault="00E6621A" w:rsidP="00F17214">
            <w:pPr>
              <w:pStyle w:val="20"/>
              <w:spacing w:line="360" w:lineRule="auto"/>
              <w:rPr>
                <w:sz w:val="20"/>
              </w:rPr>
            </w:pPr>
          </w:p>
        </w:tc>
      </w:tr>
      <w:tr w:rsidR="00E6621A" w:rsidRPr="00F17214" w:rsidTr="00F17214">
        <w:trPr>
          <w:jc w:val="center"/>
        </w:trPr>
        <w:tc>
          <w:tcPr>
            <w:tcW w:w="1809" w:type="dxa"/>
          </w:tcPr>
          <w:p w:rsidR="00E6621A" w:rsidRPr="00F17214" w:rsidRDefault="00E6621A" w:rsidP="00F17214">
            <w:pPr>
              <w:pStyle w:val="20"/>
              <w:spacing w:line="360" w:lineRule="auto"/>
              <w:rPr>
                <w:sz w:val="20"/>
              </w:rPr>
            </w:pPr>
            <w:r w:rsidRPr="00F17214">
              <w:rPr>
                <w:sz w:val="20"/>
              </w:rPr>
              <w:t xml:space="preserve"> почва + </w:t>
            </w:r>
            <w:r w:rsidRPr="00F17214">
              <w:rPr>
                <w:sz w:val="20"/>
                <w:lang w:val="en-US"/>
              </w:rPr>
              <w:t>Pb</w:t>
            </w:r>
            <w:r w:rsidRPr="00F17214">
              <w:rPr>
                <w:sz w:val="20"/>
                <w:vertAlign w:val="superscript"/>
              </w:rPr>
              <w:t>2+</w:t>
            </w:r>
            <w:r w:rsidRPr="00F17214">
              <w:rPr>
                <w:sz w:val="20"/>
              </w:rPr>
              <w:t>+</w:t>
            </w:r>
            <w:r w:rsidRPr="00F17214">
              <w:rPr>
                <w:sz w:val="20"/>
                <w:vertAlign w:val="superscript"/>
              </w:rPr>
              <w:t xml:space="preserve"> </w:t>
            </w:r>
            <w:r w:rsidRPr="00F17214">
              <w:rPr>
                <w:sz w:val="20"/>
              </w:rPr>
              <w:t>известь</w:t>
            </w:r>
          </w:p>
        </w:tc>
        <w:tc>
          <w:tcPr>
            <w:tcW w:w="1276" w:type="dxa"/>
          </w:tcPr>
          <w:p w:rsidR="00E6621A" w:rsidRPr="00F17214" w:rsidRDefault="00E6621A" w:rsidP="00F17214">
            <w:pPr>
              <w:pStyle w:val="20"/>
              <w:spacing w:line="360" w:lineRule="auto"/>
              <w:rPr>
                <w:sz w:val="20"/>
              </w:rPr>
            </w:pPr>
            <w:r w:rsidRPr="00F17214">
              <w:rPr>
                <w:sz w:val="20"/>
              </w:rPr>
              <w:t>7,868</w:t>
            </w:r>
          </w:p>
          <w:p w:rsidR="00E6621A" w:rsidRPr="00F17214" w:rsidRDefault="00E6621A" w:rsidP="00F17214">
            <w:pPr>
              <w:pStyle w:val="20"/>
              <w:spacing w:line="360" w:lineRule="auto"/>
              <w:rPr>
                <w:sz w:val="20"/>
              </w:rPr>
            </w:pPr>
            <w:r w:rsidRPr="00F17214">
              <w:rPr>
                <w:sz w:val="20"/>
              </w:rPr>
              <w:t>7,869</w:t>
            </w:r>
          </w:p>
          <w:p w:rsidR="00E6621A" w:rsidRPr="00F17214" w:rsidRDefault="00E6621A" w:rsidP="00F17214">
            <w:pPr>
              <w:pStyle w:val="20"/>
              <w:spacing w:line="360" w:lineRule="auto"/>
              <w:rPr>
                <w:sz w:val="20"/>
              </w:rPr>
            </w:pPr>
            <w:r w:rsidRPr="00F17214">
              <w:rPr>
                <w:sz w:val="20"/>
              </w:rPr>
              <w:t>7,8060</w:t>
            </w:r>
          </w:p>
        </w:tc>
        <w:tc>
          <w:tcPr>
            <w:tcW w:w="992" w:type="dxa"/>
          </w:tcPr>
          <w:p w:rsidR="00E6621A" w:rsidRPr="00F17214" w:rsidRDefault="003B1231" w:rsidP="00F17214">
            <w:pPr>
              <w:pStyle w:val="20"/>
              <w:spacing w:line="360" w:lineRule="auto"/>
              <w:rPr>
                <w:sz w:val="20"/>
              </w:rPr>
            </w:pPr>
            <w:r w:rsidRPr="00F17214">
              <w:rPr>
                <w:sz w:val="20"/>
              </w:rPr>
              <w:t>7,864</w:t>
            </w:r>
          </w:p>
        </w:tc>
        <w:tc>
          <w:tcPr>
            <w:tcW w:w="1418" w:type="dxa"/>
          </w:tcPr>
          <w:p w:rsidR="00E6621A" w:rsidRPr="00F17214" w:rsidRDefault="003B1231" w:rsidP="00F17214">
            <w:pPr>
              <w:pStyle w:val="20"/>
              <w:spacing w:line="360" w:lineRule="auto"/>
              <w:rPr>
                <w:sz w:val="20"/>
              </w:rPr>
            </w:pPr>
            <w:r w:rsidRPr="00F17214">
              <w:rPr>
                <w:sz w:val="20"/>
              </w:rPr>
              <w:t>0,004</w:t>
            </w:r>
          </w:p>
          <w:p w:rsidR="003B1231" w:rsidRPr="00F17214" w:rsidRDefault="003B1231" w:rsidP="00F17214">
            <w:pPr>
              <w:pStyle w:val="20"/>
              <w:spacing w:line="360" w:lineRule="auto"/>
              <w:rPr>
                <w:sz w:val="20"/>
              </w:rPr>
            </w:pPr>
            <w:r w:rsidRPr="00F17214">
              <w:rPr>
                <w:sz w:val="20"/>
              </w:rPr>
              <w:t>0,005</w:t>
            </w:r>
          </w:p>
          <w:p w:rsidR="003B1231" w:rsidRPr="00F17214" w:rsidRDefault="003B1231" w:rsidP="00F17214">
            <w:pPr>
              <w:pStyle w:val="20"/>
              <w:spacing w:line="360" w:lineRule="auto"/>
              <w:rPr>
                <w:sz w:val="20"/>
              </w:rPr>
            </w:pPr>
            <w:r w:rsidRPr="00F17214">
              <w:rPr>
                <w:sz w:val="20"/>
              </w:rPr>
              <w:t>0,004</w:t>
            </w:r>
          </w:p>
        </w:tc>
        <w:tc>
          <w:tcPr>
            <w:tcW w:w="1134" w:type="dxa"/>
          </w:tcPr>
          <w:p w:rsidR="00E6621A" w:rsidRPr="00F17214" w:rsidRDefault="003B1231" w:rsidP="00F17214">
            <w:pPr>
              <w:pStyle w:val="20"/>
              <w:spacing w:line="360" w:lineRule="auto"/>
              <w:rPr>
                <w:sz w:val="20"/>
              </w:rPr>
            </w:pPr>
            <w:r w:rsidRPr="00F17214">
              <w:rPr>
                <w:sz w:val="20"/>
              </w:rPr>
              <w:t>0,005</w:t>
            </w:r>
          </w:p>
        </w:tc>
        <w:tc>
          <w:tcPr>
            <w:tcW w:w="1276" w:type="dxa"/>
          </w:tcPr>
          <w:p w:rsidR="00E6621A" w:rsidRPr="00F17214" w:rsidRDefault="003B1231" w:rsidP="00F17214">
            <w:pPr>
              <w:pStyle w:val="20"/>
              <w:spacing w:line="360" w:lineRule="auto"/>
              <w:rPr>
                <w:sz w:val="20"/>
              </w:rPr>
            </w:pPr>
            <w:r w:rsidRPr="00F17214">
              <w:rPr>
                <w:sz w:val="20"/>
              </w:rPr>
              <w:t>0,0000285</w:t>
            </w:r>
          </w:p>
        </w:tc>
        <w:tc>
          <w:tcPr>
            <w:tcW w:w="1275" w:type="dxa"/>
          </w:tcPr>
          <w:p w:rsidR="00E6621A" w:rsidRPr="00F17214" w:rsidRDefault="00E6621A" w:rsidP="00F17214">
            <w:pPr>
              <w:pStyle w:val="20"/>
              <w:spacing w:line="360" w:lineRule="auto"/>
              <w:rPr>
                <w:sz w:val="20"/>
              </w:rPr>
            </w:pPr>
          </w:p>
        </w:tc>
      </w:tr>
    </w:tbl>
    <w:p w:rsidR="001712BE" w:rsidRPr="00CF4C0A" w:rsidRDefault="001712BE" w:rsidP="00272E5A">
      <w:pPr>
        <w:pStyle w:val="20"/>
        <w:spacing w:line="360" w:lineRule="auto"/>
        <w:ind w:firstLine="720"/>
        <w:rPr>
          <w:color w:val="FFFFFF"/>
          <w:szCs w:val="28"/>
        </w:rPr>
      </w:pPr>
      <w:bookmarkStart w:id="0" w:name="_GoBack"/>
      <w:bookmarkEnd w:id="0"/>
    </w:p>
    <w:sectPr w:rsidR="001712BE" w:rsidRPr="00CF4C0A" w:rsidSect="00272E5A">
      <w:type w:val="continuous"/>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65" w:rsidRDefault="00663F65">
      <w:r>
        <w:separator/>
      </w:r>
    </w:p>
  </w:endnote>
  <w:endnote w:type="continuationSeparator" w:id="0">
    <w:p w:rsidR="00663F65" w:rsidRDefault="0066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46" w:rsidRDefault="007F1F4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F1F46" w:rsidRDefault="007F1F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65" w:rsidRDefault="00663F65">
      <w:r>
        <w:separator/>
      </w:r>
    </w:p>
  </w:footnote>
  <w:footnote w:type="continuationSeparator" w:id="0">
    <w:p w:rsidR="00663F65" w:rsidRDefault="00663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F" w:rsidRDefault="00E711BF" w:rsidP="00E11E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11BF" w:rsidRDefault="00E711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BF" w:rsidRDefault="00E711BF" w:rsidP="00CF4C0A">
    <w:pPr>
      <w:pStyle w:val="a5"/>
      <w:framePr w:wrap="around" w:vAnchor="text" w:hAnchor="page" w:x="11191" w:y="-224"/>
      <w:rPr>
        <w:rStyle w:val="a7"/>
      </w:rPr>
    </w:pPr>
    <w:r>
      <w:rPr>
        <w:rStyle w:val="a7"/>
      </w:rPr>
      <w:fldChar w:fldCharType="begin"/>
    </w:r>
    <w:r>
      <w:rPr>
        <w:rStyle w:val="a7"/>
      </w:rPr>
      <w:instrText xml:space="preserve">PAGE  </w:instrText>
    </w:r>
    <w:r>
      <w:rPr>
        <w:rStyle w:val="a7"/>
      </w:rPr>
      <w:fldChar w:fldCharType="separate"/>
    </w:r>
    <w:r w:rsidR="00305240">
      <w:rPr>
        <w:rStyle w:val="a7"/>
        <w:noProof/>
      </w:rPr>
      <w:t>2</w:t>
    </w:r>
    <w:r>
      <w:rPr>
        <w:rStyle w:val="a7"/>
      </w:rPr>
      <w:fldChar w:fldCharType="end"/>
    </w:r>
  </w:p>
  <w:p w:rsidR="00E711BF" w:rsidRPr="00CF4C0A" w:rsidRDefault="00E711BF" w:rsidP="00CF4C0A">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710"/>
    <w:multiLevelType w:val="singleLevel"/>
    <w:tmpl w:val="B07E47BA"/>
    <w:lvl w:ilvl="0">
      <w:start w:val="1"/>
      <w:numFmt w:val="decimal"/>
      <w:lvlText w:val="%1)"/>
      <w:lvlJc w:val="left"/>
      <w:pPr>
        <w:tabs>
          <w:tab w:val="num" w:pos="927"/>
        </w:tabs>
        <w:ind w:left="927" w:hanging="360"/>
      </w:pPr>
      <w:rPr>
        <w:rFonts w:cs="Times New Roman" w:hint="default"/>
      </w:rPr>
    </w:lvl>
  </w:abstractNum>
  <w:abstractNum w:abstractNumId="1">
    <w:nsid w:val="03091A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BB2555A"/>
    <w:multiLevelType w:val="singleLevel"/>
    <w:tmpl w:val="34029B88"/>
    <w:lvl w:ilvl="0">
      <w:start w:val="1"/>
      <w:numFmt w:val="decimal"/>
      <w:lvlText w:val="%1."/>
      <w:lvlJc w:val="left"/>
      <w:pPr>
        <w:tabs>
          <w:tab w:val="num" w:pos="405"/>
        </w:tabs>
        <w:ind w:left="405" w:hanging="405"/>
      </w:pPr>
      <w:rPr>
        <w:rFonts w:cs="Times New Roman" w:hint="default"/>
      </w:rPr>
    </w:lvl>
  </w:abstractNum>
  <w:abstractNum w:abstractNumId="3">
    <w:nsid w:val="0D65002B"/>
    <w:multiLevelType w:val="singleLevel"/>
    <w:tmpl w:val="4A064678"/>
    <w:lvl w:ilvl="0">
      <w:start w:val="1"/>
      <w:numFmt w:val="decimal"/>
      <w:lvlText w:val="%1."/>
      <w:lvlJc w:val="left"/>
      <w:pPr>
        <w:tabs>
          <w:tab w:val="num" w:pos="927"/>
        </w:tabs>
        <w:ind w:left="927" w:hanging="360"/>
      </w:pPr>
      <w:rPr>
        <w:rFonts w:cs="Times New Roman" w:hint="default"/>
      </w:rPr>
    </w:lvl>
  </w:abstractNum>
  <w:abstractNum w:abstractNumId="4">
    <w:nsid w:val="1D865850"/>
    <w:multiLevelType w:val="hybridMultilevel"/>
    <w:tmpl w:val="870097B0"/>
    <w:lvl w:ilvl="0" w:tplc="F3246C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1654BF"/>
    <w:multiLevelType w:val="singleLevel"/>
    <w:tmpl w:val="B6DEDA24"/>
    <w:lvl w:ilvl="0">
      <w:start w:val="1"/>
      <w:numFmt w:val="decimal"/>
      <w:lvlText w:val="%1."/>
      <w:lvlJc w:val="left"/>
      <w:pPr>
        <w:tabs>
          <w:tab w:val="num" w:pos="927"/>
        </w:tabs>
        <w:ind w:left="927" w:hanging="360"/>
      </w:pPr>
      <w:rPr>
        <w:rFonts w:cs="Times New Roman" w:hint="default"/>
      </w:rPr>
    </w:lvl>
  </w:abstractNum>
  <w:abstractNum w:abstractNumId="6">
    <w:nsid w:val="253D407F"/>
    <w:multiLevelType w:val="multilevel"/>
    <w:tmpl w:val="AC48EEC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2B6F0CC2"/>
    <w:multiLevelType w:val="multilevel"/>
    <w:tmpl w:val="52E230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3BA601F2"/>
    <w:multiLevelType w:val="singleLevel"/>
    <w:tmpl w:val="8C3A0F8A"/>
    <w:lvl w:ilvl="0">
      <w:start w:val="1"/>
      <w:numFmt w:val="decimal"/>
      <w:lvlText w:val="%1."/>
      <w:lvlJc w:val="left"/>
      <w:pPr>
        <w:tabs>
          <w:tab w:val="num" w:pos="1080"/>
        </w:tabs>
        <w:ind w:left="1080" w:hanging="360"/>
      </w:pPr>
      <w:rPr>
        <w:rFonts w:cs="Times New Roman" w:hint="default"/>
      </w:rPr>
    </w:lvl>
  </w:abstractNum>
  <w:abstractNum w:abstractNumId="9">
    <w:nsid w:val="3BD36089"/>
    <w:multiLevelType w:val="hybridMultilevel"/>
    <w:tmpl w:val="78D4C1D8"/>
    <w:lvl w:ilvl="0" w:tplc="F3246C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6E4D2C"/>
    <w:multiLevelType w:val="singleLevel"/>
    <w:tmpl w:val="A4EC9C88"/>
    <w:lvl w:ilvl="0">
      <w:start w:val="1"/>
      <w:numFmt w:val="decimal"/>
      <w:lvlText w:val="%1."/>
      <w:lvlJc w:val="left"/>
      <w:pPr>
        <w:tabs>
          <w:tab w:val="num" w:pos="360"/>
        </w:tabs>
        <w:ind w:left="360" w:hanging="360"/>
      </w:pPr>
      <w:rPr>
        <w:rFonts w:cs="Times New Roman"/>
      </w:rPr>
    </w:lvl>
  </w:abstractNum>
  <w:abstractNum w:abstractNumId="11">
    <w:nsid w:val="40DE3619"/>
    <w:multiLevelType w:val="multilevel"/>
    <w:tmpl w:val="78D4C1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FA0586"/>
    <w:multiLevelType w:val="hybridMultilevel"/>
    <w:tmpl w:val="D64C9D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471307"/>
    <w:multiLevelType w:val="hybridMultilevel"/>
    <w:tmpl w:val="9CD29C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6A0509"/>
    <w:multiLevelType w:val="hybridMultilevel"/>
    <w:tmpl w:val="5D46A2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525E1A"/>
    <w:multiLevelType w:val="singleLevel"/>
    <w:tmpl w:val="95DC948C"/>
    <w:lvl w:ilvl="0">
      <w:start w:val="1"/>
      <w:numFmt w:val="decimal"/>
      <w:lvlText w:val="%1."/>
      <w:lvlJc w:val="left"/>
      <w:pPr>
        <w:tabs>
          <w:tab w:val="num" w:pos="1211"/>
        </w:tabs>
        <w:ind w:left="1211" w:hanging="360"/>
      </w:pPr>
      <w:rPr>
        <w:rFonts w:cs="Times New Roman" w:hint="default"/>
      </w:rPr>
    </w:lvl>
  </w:abstractNum>
  <w:abstractNum w:abstractNumId="16">
    <w:nsid w:val="57994E9C"/>
    <w:multiLevelType w:val="hybridMultilevel"/>
    <w:tmpl w:val="06483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8B2003E"/>
    <w:multiLevelType w:val="singleLevel"/>
    <w:tmpl w:val="A4EC9C88"/>
    <w:lvl w:ilvl="0">
      <w:start w:val="1"/>
      <w:numFmt w:val="decimal"/>
      <w:lvlText w:val="%1."/>
      <w:lvlJc w:val="left"/>
      <w:pPr>
        <w:tabs>
          <w:tab w:val="num" w:pos="360"/>
        </w:tabs>
        <w:ind w:left="360" w:hanging="360"/>
      </w:pPr>
      <w:rPr>
        <w:rFonts w:cs="Times New Roman"/>
      </w:rPr>
    </w:lvl>
  </w:abstractNum>
  <w:abstractNum w:abstractNumId="18">
    <w:nsid w:val="6BE7391C"/>
    <w:multiLevelType w:val="multilevel"/>
    <w:tmpl w:val="6DD625B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75E63C5F"/>
    <w:multiLevelType w:val="hybridMultilevel"/>
    <w:tmpl w:val="671063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1C4A41"/>
    <w:multiLevelType w:val="singleLevel"/>
    <w:tmpl w:val="BB88C492"/>
    <w:lvl w:ilvl="0">
      <w:start w:val="1"/>
      <w:numFmt w:val="decimal"/>
      <w:lvlText w:val="%1)"/>
      <w:lvlJc w:val="left"/>
      <w:pPr>
        <w:tabs>
          <w:tab w:val="num" w:pos="525"/>
        </w:tabs>
        <w:ind w:left="525" w:hanging="375"/>
      </w:pPr>
      <w:rPr>
        <w:rFonts w:cs="Times New Roman" w:hint="default"/>
      </w:rPr>
    </w:lvl>
  </w:abstractNum>
  <w:abstractNum w:abstractNumId="21">
    <w:nsid w:val="7815171C"/>
    <w:multiLevelType w:val="singleLevel"/>
    <w:tmpl w:val="95DC948C"/>
    <w:lvl w:ilvl="0">
      <w:start w:val="1"/>
      <w:numFmt w:val="decimal"/>
      <w:lvlText w:val="%1."/>
      <w:lvlJc w:val="left"/>
      <w:pPr>
        <w:tabs>
          <w:tab w:val="num" w:pos="1211"/>
        </w:tabs>
        <w:ind w:left="1211" w:hanging="360"/>
      </w:pPr>
      <w:rPr>
        <w:rFonts w:cs="Times New Roman" w:hint="default"/>
      </w:rPr>
    </w:lvl>
  </w:abstractNum>
  <w:abstractNum w:abstractNumId="22">
    <w:nsid w:val="79A6204D"/>
    <w:multiLevelType w:val="multilevel"/>
    <w:tmpl w:val="C164D3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8"/>
  </w:num>
  <w:num w:numId="2">
    <w:abstractNumId w:val="2"/>
  </w:num>
  <w:num w:numId="3">
    <w:abstractNumId w:val="6"/>
  </w:num>
  <w:num w:numId="4">
    <w:abstractNumId w:val="22"/>
  </w:num>
  <w:num w:numId="5">
    <w:abstractNumId w:val="20"/>
  </w:num>
  <w:num w:numId="6">
    <w:abstractNumId w:val="8"/>
  </w:num>
  <w:num w:numId="7">
    <w:abstractNumId w:val="15"/>
  </w:num>
  <w:num w:numId="8">
    <w:abstractNumId w:val="0"/>
  </w:num>
  <w:num w:numId="9">
    <w:abstractNumId w:val="3"/>
  </w:num>
  <w:num w:numId="10">
    <w:abstractNumId w:val="1"/>
  </w:num>
  <w:num w:numId="11">
    <w:abstractNumId w:val="5"/>
  </w:num>
  <w:num w:numId="12">
    <w:abstractNumId w:val="21"/>
  </w:num>
  <w:num w:numId="13">
    <w:abstractNumId w:val="10"/>
  </w:num>
  <w:num w:numId="14">
    <w:abstractNumId w:val="17"/>
  </w:num>
  <w:num w:numId="15">
    <w:abstractNumId w:val="12"/>
  </w:num>
  <w:num w:numId="16">
    <w:abstractNumId w:val="13"/>
  </w:num>
  <w:num w:numId="17">
    <w:abstractNumId w:val="19"/>
  </w:num>
  <w:num w:numId="18">
    <w:abstractNumId w:val="14"/>
  </w:num>
  <w:num w:numId="19">
    <w:abstractNumId w:val="9"/>
  </w:num>
  <w:num w:numId="20">
    <w:abstractNumId w:val="11"/>
  </w:num>
  <w:num w:numId="21">
    <w:abstractNumId w:val="4"/>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24B"/>
    <w:rsid w:val="00017F8F"/>
    <w:rsid w:val="0002398F"/>
    <w:rsid w:val="00055D89"/>
    <w:rsid w:val="0005799B"/>
    <w:rsid w:val="000F0EAC"/>
    <w:rsid w:val="000F4867"/>
    <w:rsid w:val="00112EDE"/>
    <w:rsid w:val="00154C86"/>
    <w:rsid w:val="001712BE"/>
    <w:rsid w:val="00172609"/>
    <w:rsid w:val="001A6767"/>
    <w:rsid w:val="001B76E5"/>
    <w:rsid w:val="002311CD"/>
    <w:rsid w:val="002621EA"/>
    <w:rsid w:val="00263ED5"/>
    <w:rsid w:val="00267495"/>
    <w:rsid w:val="00272E5A"/>
    <w:rsid w:val="00294715"/>
    <w:rsid w:val="00294C8C"/>
    <w:rsid w:val="00297D8A"/>
    <w:rsid w:val="002B0EA1"/>
    <w:rsid w:val="002C1C5F"/>
    <w:rsid w:val="00305240"/>
    <w:rsid w:val="00306813"/>
    <w:rsid w:val="00330087"/>
    <w:rsid w:val="00333BC9"/>
    <w:rsid w:val="00350BAD"/>
    <w:rsid w:val="00352C3D"/>
    <w:rsid w:val="00355069"/>
    <w:rsid w:val="00364673"/>
    <w:rsid w:val="00374633"/>
    <w:rsid w:val="00374C86"/>
    <w:rsid w:val="003A097C"/>
    <w:rsid w:val="003B1231"/>
    <w:rsid w:val="003B3379"/>
    <w:rsid w:val="003B6F73"/>
    <w:rsid w:val="003C1DD2"/>
    <w:rsid w:val="003E74D1"/>
    <w:rsid w:val="004226A2"/>
    <w:rsid w:val="00470386"/>
    <w:rsid w:val="00476AC0"/>
    <w:rsid w:val="004873F2"/>
    <w:rsid w:val="004931C2"/>
    <w:rsid w:val="004D0992"/>
    <w:rsid w:val="004D0B76"/>
    <w:rsid w:val="004E5C1D"/>
    <w:rsid w:val="00533EF9"/>
    <w:rsid w:val="00553F97"/>
    <w:rsid w:val="00583155"/>
    <w:rsid w:val="005D4CE1"/>
    <w:rsid w:val="005F3F04"/>
    <w:rsid w:val="006465BA"/>
    <w:rsid w:val="0065319D"/>
    <w:rsid w:val="0065562A"/>
    <w:rsid w:val="00663F65"/>
    <w:rsid w:val="0066673E"/>
    <w:rsid w:val="006808A5"/>
    <w:rsid w:val="006C0E91"/>
    <w:rsid w:val="006C6736"/>
    <w:rsid w:val="006F490B"/>
    <w:rsid w:val="007548A5"/>
    <w:rsid w:val="00791565"/>
    <w:rsid w:val="007E31B6"/>
    <w:rsid w:val="007E631E"/>
    <w:rsid w:val="007F1F46"/>
    <w:rsid w:val="008718D6"/>
    <w:rsid w:val="00885631"/>
    <w:rsid w:val="00892337"/>
    <w:rsid w:val="008B6294"/>
    <w:rsid w:val="008C6A44"/>
    <w:rsid w:val="008D1237"/>
    <w:rsid w:val="008D35AF"/>
    <w:rsid w:val="008E5632"/>
    <w:rsid w:val="009043EE"/>
    <w:rsid w:val="009176C6"/>
    <w:rsid w:val="00932E24"/>
    <w:rsid w:val="0094093A"/>
    <w:rsid w:val="00956BC9"/>
    <w:rsid w:val="009A0AD1"/>
    <w:rsid w:val="009C5662"/>
    <w:rsid w:val="009D249F"/>
    <w:rsid w:val="00A5258B"/>
    <w:rsid w:val="00A5767D"/>
    <w:rsid w:val="00AB1738"/>
    <w:rsid w:val="00AC645D"/>
    <w:rsid w:val="00AD0135"/>
    <w:rsid w:val="00AE6FE1"/>
    <w:rsid w:val="00AF0668"/>
    <w:rsid w:val="00B07879"/>
    <w:rsid w:val="00B25BD3"/>
    <w:rsid w:val="00B30000"/>
    <w:rsid w:val="00B40842"/>
    <w:rsid w:val="00B472A7"/>
    <w:rsid w:val="00B56E9C"/>
    <w:rsid w:val="00B7500E"/>
    <w:rsid w:val="00BD57ED"/>
    <w:rsid w:val="00BE2CE9"/>
    <w:rsid w:val="00C117B0"/>
    <w:rsid w:val="00C308E7"/>
    <w:rsid w:val="00C3524B"/>
    <w:rsid w:val="00C364FC"/>
    <w:rsid w:val="00C80246"/>
    <w:rsid w:val="00C96627"/>
    <w:rsid w:val="00CB137D"/>
    <w:rsid w:val="00CD2D73"/>
    <w:rsid w:val="00CD4256"/>
    <w:rsid w:val="00CF4C0A"/>
    <w:rsid w:val="00D018E3"/>
    <w:rsid w:val="00D63499"/>
    <w:rsid w:val="00D93208"/>
    <w:rsid w:val="00D97137"/>
    <w:rsid w:val="00DA037F"/>
    <w:rsid w:val="00E11401"/>
    <w:rsid w:val="00E11E23"/>
    <w:rsid w:val="00E141FE"/>
    <w:rsid w:val="00E3281D"/>
    <w:rsid w:val="00E34B96"/>
    <w:rsid w:val="00E42B0C"/>
    <w:rsid w:val="00E642EA"/>
    <w:rsid w:val="00E6621A"/>
    <w:rsid w:val="00E711BF"/>
    <w:rsid w:val="00E755F6"/>
    <w:rsid w:val="00E928DF"/>
    <w:rsid w:val="00EB7097"/>
    <w:rsid w:val="00F17214"/>
    <w:rsid w:val="00F54842"/>
    <w:rsid w:val="00F94B70"/>
    <w:rsid w:val="00FA5C43"/>
    <w:rsid w:val="00FB24E7"/>
    <w:rsid w:val="00FD7C6B"/>
    <w:rsid w:val="00FE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AA8627EF-38C4-4209-B71C-869A498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ind w:right="-143"/>
      <w:jc w:val="right"/>
      <w:outlineLvl w:val="2"/>
    </w:pPr>
    <w:rPr>
      <w:b/>
      <w:sz w:val="28"/>
    </w:rPr>
  </w:style>
  <w:style w:type="paragraph" w:styleId="4">
    <w:name w:val="heading 4"/>
    <w:basedOn w:val="a"/>
    <w:next w:val="a"/>
    <w:qFormat/>
    <w:pPr>
      <w:keepNext/>
      <w:ind w:right="-1"/>
      <w:jc w:val="center"/>
      <w:outlineLvl w:val="3"/>
    </w:pPr>
    <w:rPr>
      <w:b/>
      <w:sz w:val="28"/>
    </w:rPr>
  </w:style>
  <w:style w:type="paragraph" w:styleId="5">
    <w:name w:val="heading 5"/>
    <w:basedOn w:val="a"/>
    <w:next w:val="a"/>
    <w:qFormat/>
    <w:pPr>
      <w:keepNext/>
      <w:ind w:right="-1"/>
      <w:jc w:val="both"/>
      <w:outlineLvl w:val="4"/>
    </w:pPr>
    <w:rPr>
      <w:sz w:val="28"/>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jc w:val="center"/>
    </w:pPr>
    <w:rPr>
      <w:b/>
      <w:sz w:val="36"/>
    </w:rPr>
  </w:style>
  <w:style w:type="paragraph" w:styleId="20">
    <w:name w:val="Body Text 2"/>
    <w:basedOn w:val="a"/>
    <w:pPr>
      <w:jc w:val="both"/>
    </w:pPr>
    <w:rPr>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rPr>
      <w:rFonts w:cs="Times New Roman"/>
    </w:rPr>
  </w:style>
  <w:style w:type="table" w:styleId="a8">
    <w:name w:val="Table Grid"/>
    <w:basedOn w:val="a1"/>
    <w:rsid w:val="00B3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11799</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ХАКАССКИЙ ГОСУДАРСТВЕННЫЙ УНИВЕРСИТЕТ</vt:lpstr>
    </vt:vector>
  </TitlesOfParts>
  <Company> </Company>
  <LinksUpToDate>false</LinksUpToDate>
  <CharactersWithSpaces>78902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ХАКАССКИЙ ГОСУДАРСТВЕННЫЙ УНИВЕРСИТЕТ</dc:title>
  <dc:subject/>
  <dc:creator>Настя</dc:creator>
  <cp:keywords/>
  <dc:description/>
  <cp:lastModifiedBy>Irina</cp:lastModifiedBy>
  <cp:revision>2</cp:revision>
  <cp:lastPrinted>2004-12-05T08:57:00Z</cp:lastPrinted>
  <dcterms:created xsi:type="dcterms:W3CDTF">2014-08-16T10:09:00Z</dcterms:created>
  <dcterms:modified xsi:type="dcterms:W3CDTF">2014-08-16T10:09:00Z</dcterms:modified>
</cp:coreProperties>
</file>