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619" w:rsidRDefault="008200A5" w:rsidP="00800770">
      <w:pPr>
        <w:jc w:val="center"/>
      </w:pPr>
      <w:r>
        <w:t>Содержание</w:t>
      </w:r>
    </w:p>
    <w:p w:rsidR="008200A5" w:rsidRDefault="008200A5" w:rsidP="00800770"/>
    <w:p w:rsidR="002048B9" w:rsidRDefault="002048B9" w:rsidP="00800770"/>
    <w:p w:rsidR="008200A5" w:rsidRDefault="008200A5" w:rsidP="00800770">
      <w:pPr>
        <w:ind w:firstLine="0"/>
      </w:pPr>
      <w:r w:rsidRPr="00711619">
        <w:t>Введение</w:t>
      </w:r>
      <w:r>
        <w:t>…………………………………………………………………………...3</w:t>
      </w:r>
    </w:p>
    <w:p w:rsidR="00800770" w:rsidRDefault="00800770" w:rsidP="00800770"/>
    <w:p w:rsidR="00800770" w:rsidRPr="00800770" w:rsidRDefault="00800770" w:rsidP="00800770">
      <w:pPr>
        <w:ind w:firstLine="0"/>
      </w:pPr>
      <w:r w:rsidRPr="00800770">
        <w:t>1. Сущность кредита и ссудного процента, их влияние на экономику</w:t>
      </w:r>
      <w:r>
        <w:t>………..5</w:t>
      </w:r>
      <w:r w:rsidRPr="00800770">
        <w:t xml:space="preserve"> </w:t>
      </w:r>
    </w:p>
    <w:p w:rsidR="00800770" w:rsidRPr="00800770" w:rsidRDefault="00800770" w:rsidP="00800770">
      <w:pPr>
        <w:rPr>
          <w:sz w:val="32"/>
          <w:szCs w:val="32"/>
        </w:rPr>
      </w:pPr>
      <w:r w:rsidRPr="00800770">
        <w:t>1.1.  Кредит и ссудный процент как экономические категории</w:t>
      </w:r>
      <w:r>
        <w:t>.…..…..5</w:t>
      </w:r>
    </w:p>
    <w:p w:rsidR="00800770" w:rsidRDefault="00800770" w:rsidP="00800770">
      <w:r>
        <w:t>1.2. Формы и функции кредита…………………………………………13</w:t>
      </w:r>
    </w:p>
    <w:p w:rsidR="00800770" w:rsidRDefault="00800770" w:rsidP="00800770">
      <w:r>
        <w:t>1.3. Регулирование ссудного процента и его влияние на экономику...23</w:t>
      </w:r>
    </w:p>
    <w:p w:rsidR="00800770" w:rsidRDefault="00800770" w:rsidP="00800770">
      <w:pPr>
        <w:rPr>
          <w:spacing w:val="20"/>
        </w:rPr>
      </w:pPr>
      <w:r>
        <w:rPr>
          <w:spacing w:val="20"/>
        </w:rPr>
        <w:t>1.4. Резюме………………………………………………………..30</w:t>
      </w:r>
    </w:p>
    <w:p w:rsidR="008200A5" w:rsidRDefault="008200A5" w:rsidP="00800770"/>
    <w:p w:rsidR="00800770" w:rsidRPr="00800770" w:rsidRDefault="00800770" w:rsidP="00800770">
      <w:pPr>
        <w:ind w:firstLine="0"/>
      </w:pPr>
      <w:r w:rsidRPr="00800770">
        <w:t>2. Анализ доходной базы ОСБ 6969 г.Оренбурга</w:t>
      </w:r>
      <w:r>
        <w:t>……………………………..</w:t>
      </w:r>
      <w:r w:rsidR="00B56D28">
        <w:t>33</w:t>
      </w:r>
    </w:p>
    <w:p w:rsidR="00800770" w:rsidRPr="00800770" w:rsidRDefault="00800770" w:rsidP="00B56D28">
      <w:pPr>
        <w:ind w:left="900" w:firstLine="0"/>
      </w:pPr>
      <w:r w:rsidRPr="00800770">
        <w:t>2.1. Порядок начисления и взыскания процентов по кредитам</w:t>
      </w:r>
      <w:r>
        <w:t>…………………………………………………………</w:t>
      </w:r>
      <w:r w:rsidR="00B56D28">
        <w:t>………33</w:t>
      </w:r>
    </w:p>
    <w:p w:rsidR="00B56D28" w:rsidRDefault="00B56D28" w:rsidP="00B56D28">
      <w:r>
        <w:t>2.2. Анализ кредитных вложений и процентной политики…………..35</w:t>
      </w:r>
    </w:p>
    <w:p w:rsidR="00B56D28" w:rsidRDefault="00B56D28" w:rsidP="00B56D28">
      <w:r>
        <w:t>2.3. Порядок установления процентной ставки……………...………..51</w:t>
      </w:r>
    </w:p>
    <w:p w:rsidR="00B56D28" w:rsidRDefault="00B56D28" w:rsidP="00B56D28">
      <w:r>
        <w:t>2.4 Резюме………………………………………………………………..56</w:t>
      </w:r>
    </w:p>
    <w:p w:rsidR="008200A5" w:rsidRDefault="008200A5" w:rsidP="00800770"/>
    <w:p w:rsidR="00B56D28" w:rsidRDefault="00B56D28" w:rsidP="00B56D28">
      <w:pPr>
        <w:ind w:firstLine="0"/>
      </w:pPr>
      <w:r>
        <w:t>3.  Пути совершенствования кредитной политики ОСБ 6969 г.Оренбурга….60</w:t>
      </w:r>
    </w:p>
    <w:p w:rsidR="00B56D28" w:rsidRDefault="00B56D28" w:rsidP="00635495">
      <w:pPr>
        <w:ind w:firstLine="900"/>
      </w:pPr>
      <w:r>
        <w:t>3.1 Оценка кредитоспособности клиента балльным способом……</w:t>
      </w:r>
      <w:r w:rsidR="00DE63A0">
        <w:t>.</w:t>
      </w:r>
      <w:r>
        <w:t>...60</w:t>
      </w:r>
    </w:p>
    <w:p w:rsidR="00B56D28" w:rsidRPr="00DE63A0" w:rsidRDefault="00B56D28" w:rsidP="00635495">
      <w:pPr>
        <w:ind w:firstLine="900"/>
      </w:pPr>
      <w:r>
        <w:t>3.2.Определение привлекательности рыночных сегментов</w:t>
      </w:r>
      <w:r w:rsidR="00DE63A0">
        <w:t>………….</w:t>
      </w:r>
      <w:r>
        <w:t>63</w:t>
      </w:r>
    </w:p>
    <w:p w:rsidR="00DE63A0" w:rsidRPr="00DE63A0" w:rsidRDefault="00DE63A0" w:rsidP="00635495">
      <w:pPr>
        <w:ind w:firstLine="900"/>
      </w:pPr>
      <w:r>
        <w:t>3.3. Формирование ценовой стратегии с учетом кредитного риска…67</w:t>
      </w:r>
    </w:p>
    <w:p w:rsidR="00635495" w:rsidRDefault="00635495" w:rsidP="00635495">
      <w:pPr>
        <w:ind w:firstLine="900"/>
      </w:pPr>
      <w:r>
        <w:t>3.4. Резюме…………………...………………………………………….77</w:t>
      </w:r>
    </w:p>
    <w:p w:rsidR="008200A5" w:rsidRDefault="008200A5" w:rsidP="00800770"/>
    <w:p w:rsidR="00635495" w:rsidRDefault="00635495" w:rsidP="00800770"/>
    <w:p w:rsidR="008200A5" w:rsidRDefault="00635495" w:rsidP="00635495">
      <w:pPr>
        <w:ind w:firstLine="0"/>
      </w:pPr>
      <w:r>
        <w:t>Заключение…………………………………………………………………….…79</w:t>
      </w:r>
    </w:p>
    <w:p w:rsidR="00072F7B" w:rsidRDefault="00072F7B" w:rsidP="00072F7B">
      <w:pPr>
        <w:ind w:firstLine="0"/>
        <w:rPr>
          <w:spacing w:val="20"/>
        </w:rPr>
      </w:pPr>
    </w:p>
    <w:p w:rsidR="00072F7B" w:rsidRDefault="00072F7B" w:rsidP="00072F7B">
      <w:pPr>
        <w:ind w:firstLine="0"/>
      </w:pPr>
      <w:r w:rsidRPr="00635495">
        <w:t>С</w:t>
      </w:r>
      <w:r>
        <w:t>писок использованной литературы…………………………………………...81</w:t>
      </w:r>
    </w:p>
    <w:p w:rsidR="008200A5" w:rsidRDefault="008200A5" w:rsidP="00800770"/>
    <w:p w:rsidR="008200A5" w:rsidRDefault="008200A5" w:rsidP="00800770"/>
    <w:p w:rsidR="00711619" w:rsidRDefault="00711619" w:rsidP="00711619">
      <w:pPr>
        <w:jc w:val="center"/>
      </w:pPr>
      <w:r w:rsidRPr="00711619">
        <w:t>Введение.</w:t>
      </w:r>
    </w:p>
    <w:p w:rsidR="00711619" w:rsidRPr="00711619" w:rsidRDefault="00711619" w:rsidP="00711619"/>
    <w:p w:rsidR="00711619" w:rsidRDefault="00711619" w:rsidP="00711619">
      <w:pPr>
        <w:spacing w:line="500" w:lineRule="exact"/>
        <w:rPr>
          <w:spacing w:val="20"/>
        </w:rPr>
      </w:pPr>
      <w:r>
        <w:rPr>
          <w:spacing w:val="20"/>
        </w:rPr>
        <w:t>Основой современной экономики, ее сердцем, является банковс</w:t>
      </w:r>
      <w:r>
        <w:rPr>
          <w:spacing w:val="20"/>
        </w:rPr>
        <w:softHyphen/>
        <w:t>кая система. Крепкие и устойчивые банки означают стабильную эко</w:t>
      </w:r>
      <w:r>
        <w:rPr>
          <w:spacing w:val="20"/>
        </w:rPr>
        <w:softHyphen/>
        <w:t>номику и наоборот, банкротства банков, невозвращенные кредиты, неуплаченные проценты - все это ослабляет банковскую систему и говорит о болезни экономики.</w:t>
      </w:r>
    </w:p>
    <w:p w:rsidR="00711619" w:rsidRDefault="00711619" w:rsidP="00711619">
      <w:pPr>
        <w:spacing w:line="500" w:lineRule="exact"/>
        <w:rPr>
          <w:spacing w:val="20"/>
        </w:rPr>
      </w:pPr>
      <w:r>
        <w:rPr>
          <w:spacing w:val="20"/>
        </w:rPr>
        <w:t xml:space="preserve">В настоящее время в деятельность коммерческих банков </w:t>
      </w:r>
      <w:r w:rsidR="008200A5">
        <w:rPr>
          <w:spacing w:val="20"/>
        </w:rPr>
        <w:t>России</w:t>
      </w:r>
      <w:r>
        <w:rPr>
          <w:spacing w:val="20"/>
        </w:rPr>
        <w:t xml:space="preserve"> существуют серьезные проблемы. Это связано с причинами финансового неблагополучия в банковской системе, которая зависит от общего состояния экономики государства, а также от недостатка необходимого опыта и подготовленных кадров для работы банков в условиях рыночных преобразований.</w:t>
      </w:r>
    </w:p>
    <w:p w:rsidR="00711619" w:rsidRDefault="00711619" w:rsidP="00711619">
      <w:pPr>
        <w:spacing w:line="500" w:lineRule="exact"/>
        <w:rPr>
          <w:spacing w:val="20"/>
        </w:rPr>
      </w:pPr>
      <w:r>
        <w:rPr>
          <w:spacing w:val="20"/>
        </w:rPr>
        <w:t>На банковскую систему влияет слишком рискованная кредитная политика, проводимая руководителями в погоне за прибылями, безрассудные расходы на развитие сети филиалов без учета их доходности.</w:t>
      </w:r>
    </w:p>
    <w:p w:rsidR="00711619" w:rsidRDefault="00711619" w:rsidP="00711619">
      <w:pPr>
        <w:spacing w:line="500" w:lineRule="exact"/>
        <w:rPr>
          <w:spacing w:val="20"/>
        </w:rPr>
      </w:pPr>
      <w:r>
        <w:rPr>
          <w:spacing w:val="20"/>
        </w:rPr>
        <w:t xml:space="preserve">Серьезной проблемой является поддержание ликвидности банковской системы. Основные убытки коммерческим банкам приносит кредитная деятельность, привлечение слишком дорогих ресурсов и невозможность рентабельного их размещения. Отсутствие возможности получать в настоящий момент прибыли инфляционного характера требует об банка серьезного подхода к качеству кредитного портфеля. В структуре активов коммерческих банков кредитные операции составляют приблизительно 15%. В общей сумме кредитной задолженности просроченные кредиты составляют </w:t>
      </w:r>
      <w:r>
        <w:rPr>
          <w:spacing w:val="20"/>
        </w:rPr>
        <w:sym w:font="Symbol" w:char="F0BB"/>
      </w:r>
      <w:r>
        <w:rPr>
          <w:spacing w:val="20"/>
        </w:rPr>
        <w:t xml:space="preserve"> 17%, пролонгирование </w:t>
      </w:r>
      <w:r>
        <w:rPr>
          <w:spacing w:val="20"/>
        </w:rPr>
        <w:sym w:font="Symbol" w:char="F0BB"/>
      </w:r>
      <w:r>
        <w:rPr>
          <w:spacing w:val="20"/>
        </w:rPr>
        <w:t xml:space="preserve"> 19%, кредиты без обеспечения </w:t>
      </w:r>
      <w:r>
        <w:rPr>
          <w:spacing w:val="20"/>
        </w:rPr>
        <w:sym w:font="Symbol" w:char="F0BB"/>
      </w:r>
      <w:r>
        <w:rPr>
          <w:spacing w:val="20"/>
        </w:rPr>
        <w:t xml:space="preserve"> 8%, безнадежные к возврату </w:t>
      </w:r>
      <w:r>
        <w:rPr>
          <w:spacing w:val="20"/>
        </w:rPr>
        <w:sym w:font="Symbol" w:char="F0BB"/>
      </w:r>
      <w:r>
        <w:rPr>
          <w:spacing w:val="20"/>
        </w:rPr>
        <w:t xml:space="preserve"> 1%. Показатели структуры задолженности свидетельствуют о значительном росте просроченных и пролонгированных кредитов.</w:t>
      </w:r>
    </w:p>
    <w:p w:rsidR="00711619" w:rsidRDefault="00711619" w:rsidP="00711619">
      <w:pPr>
        <w:spacing w:line="500" w:lineRule="exact"/>
        <w:rPr>
          <w:spacing w:val="20"/>
        </w:rPr>
      </w:pPr>
      <w:r>
        <w:rPr>
          <w:spacing w:val="20"/>
        </w:rPr>
        <w:t xml:space="preserve">В виду огромной роли, которую играют банки в экономике страны, объектом исследования настоящей работы был выбран акционерный коммерческий банк. В операциях современного банка наибольший удельный вес занимает кредитные операции, а в доходах, соответственно, проценты по кредитам. </w:t>
      </w:r>
      <w:r>
        <w:rPr>
          <w:spacing w:val="20"/>
        </w:rPr>
        <w:br/>
        <w:t>Целью работы является изучение факторов, влияющих на установление процентной ставки, поиск путей повышения доходности кредитных операций.</w:t>
      </w:r>
    </w:p>
    <w:p w:rsidR="00711619" w:rsidRDefault="00711619" w:rsidP="00711619">
      <w:pPr>
        <w:spacing w:line="500" w:lineRule="exact"/>
        <w:rPr>
          <w:spacing w:val="20"/>
        </w:rPr>
      </w:pPr>
      <w:r>
        <w:rPr>
          <w:spacing w:val="20"/>
        </w:rPr>
        <w:t>В соответствии с выше изложенным задачи работы определены следующим образом:</w:t>
      </w:r>
    </w:p>
    <w:p w:rsidR="00711619" w:rsidRDefault="00711619" w:rsidP="00711619">
      <w:pPr>
        <w:numPr>
          <w:ilvl w:val="0"/>
          <w:numId w:val="3"/>
        </w:numPr>
        <w:spacing w:line="500" w:lineRule="exact"/>
        <w:rPr>
          <w:spacing w:val="20"/>
        </w:rPr>
      </w:pPr>
      <w:r>
        <w:rPr>
          <w:spacing w:val="20"/>
        </w:rPr>
        <w:t>во первых, определение кредита и ссудного процента как экономических категорий; определение форм и функций кредита; изучение влияния ссудного процента на экономические процессы;</w:t>
      </w:r>
    </w:p>
    <w:p w:rsidR="00711619" w:rsidRDefault="00711619" w:rsidP="00711619">
      <w:pPr>
        <w:numPr>
          <w:ilvl w:val="0"/>
          <w:numId w:val="3"/>
        </w:numPr>
        <w:spacing w:line="500" w:lineRule="exact"/>
        <w:rPr>
          <w:spacing w:val="20"/>
        </w:rPr>
      </w:pPr>
      <w:r>
        <w:rPr>
          <w:spacing w:val="20"/>
        </w:rPr>
        <w:t>во вторых, изучение порядка установления, начисления и взискания процентов по кредитам; проведение анализа кредитных вложений и ценовой политике на материалах конкретного коммерческого банка;</w:t>
      </w:r>
    </w:p>
    <w:p w:rsidR="00711619" w:rsidRDefault="00711619" w:rsidP="00711619">
      <w:pPr>
        <w:numPr>
          <w:ilvl w:val="0"/>
          <w:numId w:val="3"/>
        </w:numPr>
        <w:spacing w:line="500" w:lineRule="exact"/>
        <w:rPr>
          <w:spacing w:val="20"/>
        </w:rPr>
      </w:pPr>
      <w:r>
        <w:rPr>
          <w:spacing w:val="20"/>
        </w:rPr>
        <w:t>в третьих, на основе проведенного анализа определение путей совершенствования доходной базы банка от кредитных вложений.</w:t>
      </w:r>
    </w:p>
    <w:p w:rsidR="00711619" w:rsidRDefault="00711619" w:rsidP="00711619">
      <w:pPr>
        <w:spacing w:line="500" w:lineRule="exact"/>
        <w:rPr>
          <w:spacing w:val="20"/>
        </w:rPr>
      </w:pPr>
      <w:r>
        <w:rPr>
          <w:spacing w:val="20"/>
        </w:rPr>
        <w:t>Аналитическая часть данной работы построена на материалах ОСБ 6969 г.Оренбурга</w:t>
      </w:r>
    </w:p>
    <w:p w:rsidR="002048B9" w:rsidRDefault="002048B9" w:rsidP="00711619">
      <w:pPr>
        <w:spacing w:line="500" w:lineRule="exact"/>
        <w:rPr>
          <w:spacing w:val="20"/>
        </w:rPr>
      </w:pPr>
    </w:p>
    <w:p w:rsidR="002048B9" w:rsidRDefault="002048B9" w:rsidP="00711619">
      <w:pPr>
        <w:spacing w:line="500" w:lineRule="exact"/>
        <w:rPr>
          <w:spacing w:val="20"/>
        </w:rPr>
      </w:pPr>
    </w:p>
    <w:p w:rsidR="002048B9" w:rsidRDefault="002048B9" w:rsidP="00711619">
      <w:pPr>
        <w:spacing w:line="500" w:lineRule="exact"/>
        <w:rPr>
          <w:spacing w:val="20"/>
        </w:rPr>
      </w:pPr>
    </w:p>
    <w:p w:rsidR="002048B9" w:rsidRDefault="002048B9" w:rsidP="00711619">
      <w:pPr>
        <w:spacing w:line="500" w:lineRule="exact"/>
        <w:rPr>
          <w:spacing w:val="20"/>
        </w:rPr>
      </w:pPr>
    </w:p>
    <w:p w:rsidR="00711619" w:rsidRPr="002048B9" w:rsidRDefault="00711619" w:rsidP="002048B9">
      <w:pPr>
        <w:ind w:firstLine="0"/>
        <w:rPr>
          <w:b/>
          <w:bCs/>
        </w:rPr>
      </w:pPr>
      <w:r w:rsidRPr="002048B9">
        <w:rPr>
          <w:b/>
          <w:bCs/>
        </w:rPr>
        <w:t>1. Сущность кредита и ссуд</w:t>
      </w:r>
      <w:bookmarkStart w:id="0" w:name="OCRUncertain003"/>
      <w:r w:rsidRPr="002048B9">
        <w:rPr>
          <w:b/>
          <w:bCs/>
        </w:rPr>
        <w:t>н</w:t>
      </w:r>
      <w:bookmarkEnd w:id="0"/>
      <w:r w:rsidRPr="002048B9">
        <w:rPr>
          <w:b/>
          <w:bCs/>
        </w:rPr>
        <w:t>ого процента, их влиян</w:t>
      </w:r>
      <w:bookmarkStart w:id="1" w:name="OCRUncertain004"/>
      <w:r w:rsidRPr="002048B9">
        <w:rPr>
          <w:b/>
          <w:bCs/>
        </w:rPr>
        <w:t>и</w:t>
      </w:r>
      <w:bookmarkEnd w:id="1"/>
      <w:r w:rsidRPr="002048B9">
        <w:rPr>
          <w:b/>
          <w:bCs/>
        </w:rPr>
        <w:t>е на экономику.</w:t>
      </w:r>
    </w:p>
    <w:p w:rsidR="00711619" w:rsidRPr="002048B9" w:rsidRDefault="00711619" w:rsidP="002048B9">
      <w:pPr>
        <w:rPr>
          <w:b/>
          <w:bCs/>
          <w:spacing w:val="20"/>
        </w:rPr>
      </w:pPr>
      <w:r w:rsidRPr="002048B9">
        <w:rPr>
          <w:b/>
          <w:bCs/>
          <w:spacing w:val="20"/>
        </w:rPr>
        <w:t>1.1.  К</w:t>
      </w:r>
      <w:bookmarkStart w:id="2" w:name="OCRUncertain006"/>
      <w:r w:rsidRPr="002048B9">
        <w:rPr>
          <w:b/>
          <w:bCs/>
          <w:spacing w:val="20"/>
        </w:rPr>
        <w:t>р</w:t>
      </w:r>
      <w:bookmarkEnd w:id="2"/>
      <w:r w:rsidRPr="002048B9">
        <w:rPr>
          <w:b/>
          <w:bCs/>
          <w:spacing w:val="20"/>
        </w:rPr>
        <w:t>едит и ссудный процент как экономически</w:t>
      </w:r>
      <w:bookmarkStart w:id="3" w:name="OCRUncertain007"/>
      <w:r w:rsidRPr="002048B9">
        <w:rPr>
          <w:b/>
          <w:bCs/>
          <w:spacing w:val="20"/>
        </w:rPr>
        <w:t>е</w:t>
      </w:r>
      <w:bookmarkEnd w:id="3"/>
      <w:r w:rsidRPr="002048B9">
        <w:rPr>
          <w:b/>
          <w:bCs/>
          <w:spacing w:val="20"/>
        </w:rPr>
        <w:t xml:space="preserve"> кат</w:t>
      </w:r>
      <w:bookmarkStart w:id="4" w:name="OCRUncertain008"/>
      <w:r w:rsidRPr="002048B9">
        <w:rPr>
          <w:b/>
          <w:bCs/>
          <w:spacing w:val="20"/>
        </w:rPr>
        <w:t>е</w:t>
      </w:r>
      <w:bookmarkEnd w:id="4"/>
      <w:r w:rsidRPr="002048B9">
        <w:rPr>
          <w:b/>
          <w:bCs/>
          <w:spacing w:val="20"/>
        </w:rPr>
        <w:t>гории.</w:t>
      </w:r>
    </w:p>
    <w:p w:rsidR="00711619" w:rsidRDefault="00711619" w:rsidP="00711619">
      <w:pPr>
        <w:spacing w:line="500" w:lineRule="exact"/>
        <w:rPr>
          <w:spacing w:val="20"/>
        </w:rPr>
      </w:pPr>
      <w:r>
        <w:rPr>
          <w:spacing w:val="20"/>
        </w:rPr>
        <w:t xml:space="preserve">Кредит представляет собой движение ссудного капитала, предоставляемого в ссуду на условиях возвратности за плату в виде процента. Необходимость </w:t>
      </w:r>
      <w:bookmarkStart w:id="5" w:name="OCRUncertain009"/>
      <w:r>
        <w:rPr>
          <w:spacing w:val="20"/>
        </w:rPr>
        <w:t>к</w:t>
      </w:r>
      <w:bookmarkEnd w:id="5"/>
      <w:r>
        <w:rPr>
          <w:spacing w:val="20"/>
        </w:rPr>
        <w:t xml:space="preserve">редита обусловлена </w:t>
      </w:r>
      <w:bookmarkStart w:id="6" w:name="OCRUncertain010"/>
      <w:r>
        <w:rPr>
          <w:spacing w:val="20"/>
        </w:rPr>
        <w:t>з</w:t>
      </w:r>
      <w:bookmarkEnd w:id="6"/>
      <w:r>
        <w:rPr>
          <w:spacing w:val="20"/>
        </w:rPr>
        <w:t>акономерностями кругооборота и оборота капитала в процессе воспроизводства. На одних участках высвобо</w:t>
      </w:r>
      <w:bookmarkStart w:id="7" w:name="OCRUncertain011"/>
      <w:r>
        <w:rPr>
          <w:spacing w:val="20"/>
        </w:rPr>
        <w:t>ж</w:t>
      </w:r>
      <w:bookmarkEnd w:id="7"/>
      <w:r>
        <w:rPr>
          <w:spacing w:val="20"/>
        </w:rPr>
        <w:t>даются свободные денежные средства, выступающие источника</w:t>
      </w:r>
      <w:bookmarkStart w:id="8" w:name="OCRUncertain012"/>
      <w:r>
        <w:rPr>
          <w:spacing w:val="20"/>
        </w:rPr>
        <w:t>м</w:t>
      </w:r>
      <w:bookmarkEnd w:id="8"/>
      <w:r>
        <w:rPr>
          <w:spacing w:val="20"/>
        </w:rPr>
        <w:t xml:space="preserve">и ссудного капитала, на других - возникает потребность в них. Именно на этой основе, на взаимной выгоде участников процесса </w:t>
      </w:r>
      <w:bookmarkStart w:id="9" w:name="OCRUncertain013"/>
      <w:r>
        <w:rPr>
          <w:spacing w:val="20"/>
        </w:rPr>
        <w:t>воспроизводства</w:t>
      </w:r>
      <w:bookmarkEnd w:id="9"/>
      <w:r>
        <w:rPr>
          <w:spacing w:val="20"/>
        </w:rPr>
        <w:t xml:space="preserve"> рождается</w:t>
      </w:r>
      <w:bookmarkStart w:id="10" w:name="OCRUncertain014"/>
      <w:r>
        <w:rPr>
          <w:spacing w:val="20"/>
        </w:rPr>
        <w:t>,</w:t>
      </w:r>
      <w:bookmarkEnd w:id="10"/>
      <w:r>
        <w:rPr>
          <w:spacing w:val="20"/>
        </w:rPr>
        <w:t xml:space="preserve"> существует и развивается ссудный капитал.</w:t>
      </w:r>
    </w:p>
    <w:p w:rsidR="00711619" w:rsidRDefault="00711619" w:rsidP="00711619">
      <w:pPr>
        <w:spacing w:line="500" w:lineRule="exact"/>
        <w:rPr>
          <w:spacing w:val="20"/>
        </w:rPr>
      </w:pPr>
      <w:bookmarkStart w:id="11" w:name="OCRUncertain015"/>
      <w:r>
        <w:rPr>
          <w:spacing w:val="20"/>
        </w:rPr>
        <w:t>И</w:t>
      </w:r>
      <w:bookmarkEnd w:id="11"/>
      <w:r>
        <w:rPr>
          <w:spacing w:val="20"/>
        </w:rPr>
        <w:t>з каких же источников формируется ссудный капитал?  Во-первых, из денежных средств</w:t>
      </w:r>
      <w:bookmarkStart w:id="12" w:name="OCRUncertain016"/>
      <w:r>
        <w:rPr>
          <w:spacing w:val="20"/>
        </w:rPr>
        <w:t>,</w:t>
      </w:r>
      <w:bookmarkEnd w:id="12"/>
      <w:r>
        <w:rPr>
          <w:spacing w:val="20"/>
        </w:rPr>
        <w:t xml:space="preserve"> высвобождающихся из кругооборота капи</w:t>
      </w:r>
      <w:r>
        <w:rPr>
          <w:spacing w:val="20"/>
        </w:rPr>
        <w:softHyphen/>
        <w:t>та</w:t>
      </w:r>
      <w:bookmarkStart w:id="13" w:name="OCRUncertain017"/>
      <w:r>
        <w:rPr>
          <w:spacing w:val="20"/>
        </w:rPr>
        <w:t>л</w:t>
      </w:r>
      <w:bookmarkEnd w:id="13"/>
      <w:r>
        <w:rPr>
          <w:spacing w:val="20"/>
        </w:rPr>
        <w:t>а. А именно:</w:t>
      </w:r>
    </w:p>
    <w:p w:rsidR="00711619" w:rsidRDefault="00711619" w:rsidP="00711619">
      <w:pPr>
        <w:spacing w:line="500" w:lineRule="exact"/>
        <w:rPr>
          <w:spacing w:val="20"/>
        </w:rPr>
      </w:pPr>
      <w:r>
        <w:rPr>
          <w:spacing w:val="20"/>
        </w:rPr>
        <w:t>- средства для восстановления основного капита</w:t>
      </w:r>
      <w:bookmarkStart w:id="14" w:name="OCRUncertain018"/>
      <w:r>
        <w:rPr>
          <w:spacing w:val="20"/>
        </w:rPr>
        <w:t>л</w:t>
      </w:r>
      <w:bookmarkEnd w:id="14"/>
      <w:r>
        <w:rPr>
          <w:spacing w:val="20"/>
        </w:rPr>
        <w:t xml:space="preserve">а в виде </w:t>
      </w:r>
      <w:bookmarkStart w:id="15" w:name="OCRUncertain019"/>
      <w:r>
        <w:rPr>
          <w:spacing w:val="20"/>
        </w:rPr>
        <w:t>амортизации;</w:t>
      </w:r>
      <w:bookmarkEnd w:id="15"/>
    </w:p>
    <w:p w:rsidR="00711619" w:rsidRDefault="00711619" w:rsidP="00711619">
      <w:pPr>
        <w:spacing w:line="500" w:lineRule="exact"/>
        <w:rPr>
          <w:spacing w:val="20"/>
        </w:rPr>
      </w:pPr>
      <w:r>
        <w:rPr>
          <w:spacing w:val="20"/>
        </w:rPr>
        <w:t xml:space="preserve">- часть оборотного капитала в денежной форме, </w:t>
      </w:r>
      <w:bookmarkStart w:id="16" w:name="OCRUncertain020"/>
      <w:r>
        <w:rPr>
          <w:spacing w:val="20"/>
        </w:rPr>
        <w:t xml:space="preserve">высвобождаемая </w:t>
      </w:r>
      <w:bookmarkEnd w:id="16"/>
      <w:r>
        <w:rPr>
          <w:spacing w:val="20"/>
        </w:rPr>
        <w:t>в связи с несовпад</w:t>
      </w:r>
      <w:bookmarkStart w:id="17" w:name="OCRUncertain021"/>
      <w:r>
        <w:rPr>
          <w:spacing w:val="20"/>
        </w:rPr>
        <w:t>е</w:t>
      </w:r>
      <w:bookmarkEnd w:id="17"/>
      <w:r>
        <w:rPr>
          <w:spacing w:val="20"/>
        </w:rPr>
        <w:t>нием времени поступления выручки и осу</w:t>
      </w:r>
      <w:bookmarkStart w:id="18" w:name="OCRUncertain022"/>
      <w:r>
        <w:rPr>
          <w:spacing w:val="20"/>
        </w:rPr>
        <w:t>ще</w:t>
      </w:r>
      <w:bookmarkEnd w:id="18"/>
      <w:r>
        <w:rPr>
          <w:spacing w:val="20"/>
        </w:rPr>
        <w:t>ствления затрат;</w:t>
      </w:r>
    </w:p>
    <w:p w:rsidR="00711619" w:rsidRDefault="00711619" w:rsidP="00711619">
      <w:pPr>
        <w:spacing w:line="500" w:lineRule="exact"/>
        <w:rPr>
          <w:spacing w:val="20"/>
        </w:rPr>
      </w:pPr>
      <w:r>
        <w:rPr>
          <w:spacing w:val="20"/>
        </w:rPr>
        <w:t xml:space="preserve">- прибыль, накапливаемая для расширения и обновления </w:t>
      </w:r>
      <w:bookmarkStart w:id="19" w:name="OCRUncertain023"/>
      <w:r>
        <w:rPr>
          <w:spacing w:val="20"/>
        </w:rPr>
        <w:t>производства.</w:t>
      </w:r>
      <w:bookmarkEnd w:id="19"/>
    </w:p>
    <w:p w:rsidR="00711619" w:rsidRDefault="00711619" w:rsidP="00711619">
      <w:pPr>
        <w:spacing w:line="500" w:lineRule="exact"/>
        <w:rPr>
          <w:spacing w:val="20"/>
        </w:rPr>
      </w:pPr>
      <w:r>
        <w:rPr>
          <w:spacing w:val="20"/>
        </w:rPr>
        <w:t>Во-вторых, из денежных доходов и сбережений нас</w:t>
      </w:r>
      <w:bookmarkStart w:id="20" w:name="OCRUncertain024"/>
      <w:r>
        <w:rPr>
          <w:spacing w:val="20"/>
        </w:rPr>
        <w:t>ел</w:t>
      </w:r>
      <w:bookmarkEnd w:id="20"/>
      <w:r>
        <w:rPr>
          <w:spacing w:val="20"/>
        </w:rPr>
        <w:t xml:space="preserve">ения. В послевоенный период общей </w:t>
      </w:r>
      <w:bookmarkStart w:id="21" w:name="OCRUncertain025"/>
      <w:r>
        <w:rPr>
          <w:spacing w:val="20"/>
        </w:rPr>
        <w:t>тенденцией</w:t>
      </w:r>
      <w:bookmarkEnd w:id="21"/>
      <w:r>
        <w:rPr>
          <w:spacing w:val="20"/>
        </w:rPr>
        <w:t xml:space="preserve"> ра</w:t>
      </w:r>
      <w:bookmarkStart w:id="22" w:name="OCRUncertain026"/>
      <w:r>
        <w:rPr>
          <w:spacing w:val="20"/>
        </w:rPr>
        <w:t>з</w:t>
      </w:r>
      <w:bookmarkEnd w:id="22"/>
      <w:r>
        <w:rPr>
          <w:spacing w:val="20"/>
        </w:rPr>
        <w:t xml:space="preserve">витых стран  </w:t>
      </w:r>
      <w:bookmarkStart w:id="23" w:name="OCRUncertain027"/>
      <w:r>
        <w:rPr>
          <w:spacing w:val="20"/>
        </w:rPr>
        <w:t xml:space="preserve">становится </w:t>
      </w:r>
      <w:bookmarkEnd w:id="23"/>
      <w:r>
        <w:rPr>
          <w:spacing w:val="20"/>
        </w:rPr>
        <w:t>активное исполь</w:t>
      </w:r>
      <w:bookmarkStart w:id="24" w:name="OCRUncertain028"/>
      <w:r>
        <w:rPr>
          <w:spacing w:val="20"/>
        </w:rPr>
        <w:t>з</w:t>
      </w:r>
      <w:bookmarkEnd w:id="24"/>
      <w:r>
        <w:rPr>
          <w:spacing w:val="20"/>
        </w:rPr>
        <w:t xml:space="preserve">ование сбережений в виде вкладов, страховок, покупки ценных бумаг. Это явилось результатом некоторого </w:t>
      </w:r>
      <w:bookmarkStart w:id="25" w:name="OCRUncertain029"/>
      <w:r>
        <w:rPr>
          <w:spacing w:val="20"/>
        </w:rPr>
        <w:t xml:space="preserve">повышения </w:t>
      </w:r>
      <w:bookmarkEnd w:id="25"/>
      <w:r>
        <w:rPr>
          <w:spacing w:val="20"/>
        </w:rPr>
        <w:t>заработной платы, а также изменения в структуре потребления. Выросла доля расходов на предметы длительного пользования, на жилищное строительство, образование, что требует предварительного накопления средств.</w:t>
      </w:r>
    </w:p>
    <w:p w:rsidR="00711619" w:rsidRDefault="00711619" w:rsidP="00711619">
      <w:pPr>
        <w:spacing w:line="500" w:lineRule="exact"/>
        <w:rPr>
          <w:spacing w:val="20"/>
        </w:rPr>
      </w:pPr>
      <w:r>
        <w:rPr>
          <w:spacing w:val="20"/>
        </w:rPr>
        <w:t>В-третьих, из денежных накоплений государства, величина которых зависит от размеров госсобственности и доли валового национального продукта, перераспределяемого через госбюджет.</w:t>
      </w:r>
    </w:p>
    <w:p w:rsidR="00711619" w:rsidRDefault="00711619" w:rsidP="00711619">
      <w:pPr>
        <w:spacing w:line="500" w:lineRule="exact"/>
        <w:rPr>
          <w:spacing w:val="20"/>
        </w:rPr>
      </w:pPr>
      <w:r>
        <w:rPr>
          <w:spacing w:val="20"/>
        </w:rPr>
        <w:t>Экономическую роль ссудного капитала предельно четко сформулировал К.Маркс: “Мел</w:t>
      </w:r>
      <w:bookmarkStart w:id="26" w:name="OCRUncertain030"/>
      <w:r>
        <w:rPr>
          <w:spacing w:val="20"/>
        </w:rPr>
        <w:t>к</w:t>
      </w:r>
      <w:bookmarkEnd w:id="26"/>
      <w:r>
        <w:rPr>
          <w:spacing w:val="20"/>
        </w:rPr>
        <w:t>ие суммы, са</w:t>
      </w:r>
      <w:bookmarkStart w:id="27" w:name="OCRUncertain031"/>
      <w:r>
        <w:rPr>
          <w:spacing w:val="20"/>
        </w:rPr>
        <w:t>м</w:t>
      </w:r>
      <w:bookmarkEnd w:id="27"/>
      <w:r>
        <w:rPr>
          <w:spacing w:val="20"/>
        </w:rPr>
        <w:t>и по себе неспособные функционировать как денежный капитал, об</w:t>
      </w:r>
      <w:bookmarkStart w:id="28" w:name="OCRUncertain032"/>
      <w:r>
        <w:rPr>
          <w:spacing w:val="20"/>
        </w:rPr>
        <w:t>ъ</w:t>
      </w:r>
      <w:bookmarkEnd w:id="28"/>
      <w:r>
        <w:rPr>
          <w:spacing w:val="20"/>
        </w:rPr>
        <w:t xml:space="preserve">единяются в большие суммы и </w:t>
      </w:r>
      <w:bookmarkStart w:id="29" w:name="OCRUncertain033"/>
      <w:r>
        <w:rPr>
          <w:spacing w:val="20"/>
        </w:rPr>
        <w:t>та</w:t>
      </w:r>
      <w:bookmarkStart w:id="30" w:name="OCRUncertain035"/>
      <w:bookmarkEnd w:id="29"/>
      <w:r>
        <w:rPr>
          <w:spacing w:val="20"/>
        </w:rPr>
        <w:t>ким</w:t>
      </w:r>
      <w:bookmarkEnd w:id="30"/>
      <w:r>
        <w:rPr>
          <w:spacing w:val="20"/>
        </w:rPr>
        <w:t xml:space="preserve"> </w:t>
      </w:r>
      <w:bookmarkStart w:id="31" w:name="OCRUncertain036"/>
      <w:r>
        <w:rPr>
          <w:spacing w:val="20"/>
        </w:rPr>
        <w:t>образом</w:t>
      </w:r>
      <w:bookmarkEnd w:id="31"/>
      <w:r>
        <w:rPr>
          <w:spacing w:val="20"/>
        </w:rPr>
        <w:t xml:space="preserve"> обра</w:t>
      </w:r>
      <w:bookmarkStart w:id="32" w:name="OCRUncertain037"/>
      <w:r>
        <w:rPr>
          <w:spacing w:val="20"/>
        </w:rPr>
        <w:t>з</w:t>
      </w:r>
      <w:bookmarkEnd w:id="32"/>
      <w:r>
        <w:rPr>
          <w:spacing w:val="20"/>
        </w:rPr>
        <w:t>уют денежную силу”. Оседание вышеуказанных средств (источников) на банковских счетах без движения противоречит здраво</w:t>
      </w:r>
      <w:bookmarkStart w:id="33" w:name="OCRUncertain038"/>
      <w:r>
        <w:rPr>
          <w:spacing w:val="20"/>
        </w:rPr>
        <w:t>м</w:t>
      </w:r>
      <w:bookmarkEnd w:id="33"/>
      <w:r>
        <w:rPr>
          <w:spacing w:val="20"/>
        </w:rPr>
        <w:t xml:space="preserve">у смыслу. Деньги должны “работать”. С помощью кредита это противоречие разрешается. Временно свободные денежные средства, доходы и сбережения превращаются в ссудный капитал и снова вовлекаются в кругооборот, обеспечивая потребность в </w:t>
      </w:r>
      <w:bookmarkStart w:id="34" w:name="OCRUncertain041"/>
      <w:r>
        <w:rPr>
          <w:spacing w:val="20"/>
        </w:rPr>
        <w:t>з</w:t>
      </w:r>
      <w:bookmarkEnd w:id="34"/>
      <w:r>
        <w:rPr>
          <w:spacing w:val="20"/>
        </w:rPr>
        <w:t>аемных средствах и непрерывность процесса воспрои</w:t>
      </w:r>
      <w:bookmarkStart w:id="35" w:name="OCRUncertain042"/>
      <w:r>
        <w:rPr>
          <w:spacing w:val="20"/>
        </w:rPr>
        <w:t>з</w:t>
      </w:r>
      <w:bookmarkEnd w:id="35"/>
      <w:r>
        <w:rPr>
          <w:spacing w:val="20"/>
        </w:rPr>
        <w:t>водства.</w:t>
      </w:r>
    </w:p>
    <w:p w:rsidR="00711619" w:rsidRDefault="00711619" w:rsidP="00711619">
      <w:pPr>
        <w:spacing w:line="500" w:lineRule="exact"/>
        <w:rPr>
          <w:spacing w:val="20"/>
        </w:rPr>
      </w:pPr>
      <w:r>
        <w:rPr>
          <w:spacing w:val="20"/>
        </w:rPr>
        <w:t>Ссудный капитал является своеобразным товаром, потребительная  стоимость которого состоит в способности функционировать в качестве капитала (здания, сооружения, оборудование, товары) и приносить доход в форме прибыли.  Часть этой прибыли направляется на оплату ссудного капитала и выступает как его цена или ссудный процент.</w:t>
      </w:r>
    </w:p>
    <w:p w:rsidR="00711619" w:rsidRDefault="00711619" w:rsidP="00711619">
      <w:pPr>
        <w:spacing w:line="500" w:lineRule="exact"/>
        <w:rPr>
          <w:spacing w:val="20"/>
        </w:rPr>
      </w:pPr>
      <w:r>
        <w:rPr>
          <w:spacing w:val="20"/>
        </w:rPr>
        <w:t xml:space="preserve">Ссудный капитал выступает в форме денег, однако между этими категориями есть существенные различия. Качественно отличается ссудный капитал от денег тем, что является формой </w:t>
      </w:r>
      <w:bookmarkStart w:id="36" w:name="OCRUncertain044"/>
      <w:r>
        <w:rPr>
          <w:spacing w:val="20"/>
        </w:rPr>
        <w:t>самовозрастаю</w:t>
      </w:r>
      <w:bookmarkEnd w:id="36"/>
      <w:r>
        <w:rPr>
          <w:spacing w:val="20"/>
        </w:rPr>
        <w:t>щей стоимости. Деньги же как стоимостной эквивалент не дают прироста стоимости. Различаются они также и количественно. Масса ссудных капиталов превышает количество денег в обращ</w:t>
      </w:r>
      <w:bookmarkStart w:id="37" w:name="OCRUncertain046"/>
      <w:r>
        <w:rPr>
          <w:spacing w:val="20"/>
        </w:rPr>
        <w:t>е</w:t>
      </w:r>
      <w:bookmarkEnd w:id="37"/>
      <w:r>
        <w:rPr>
          <w:spacing w:val="20"/>
        </w:rPr>
        <w:t xml:space="preserve">нии, поскольку одна денежная единица многократно выступает как </w:t>
      </w:r>
      <w:bookmarkStart w:id="38" w:name="OCRUncertain047"/>
      <w:r>
        <w:rPr>
          <w:spacing w:val="20"/>
        </w:rPr>
        <w:t xml:space="preserve">ссудный </w:t>
      </w:r>
      <w:bookmarkEnd w:id="38"/>
      <w:r>
        <w:rPr>
          <w:spacing w:val="20"/>
        </w:rPr>
        <w:t>капитал. Например, в США в марте 1987 года сумма государст</w:t>
      </w:r>
      <w:bookmarkStart w:id="39" w:name="OCRUncertain048"/>
      <w:r>
        <w:rPr>
          <w:spacing w:val="20"/>
        </w:rPr>
        <w:t>в</w:t>
      </w:r>
      <w:bookmarkEnd w:id="39"/>
      <w:r>
        <w:rPr>
          <w:spacing w:val="20"/>
        </w:rPr>
        <w:t xml:space="preserve">енной и частной задолженности, условно принимаемая </w:t>
      </w:r>
      <w:bookmarkStart w:id="40" w:name="OCRUncertain049"/>
      <w:r>
        <w:rPr>
          <w:spacing w:val="20"/>
        </w:rPr>
        <w:t>за</w:t>
      </w:r>
      <w:bookmarkEnd w:id="40"/>
      <w:r>
        <w:rPr>
          <w:spacing w:val="20"/>
        </w:rPr>
        <w:t xml:space="preserve"> ссудный капитал, составила 5.4</w:t>
      </w:r>
      <w:bookmarkStart w:id="41" w:name="OCRUncertain051"/>
      <w:r>
        <w:rPr>
          <w:spacing w:val="20"/>
        </w:rPr>
        <w:t xml:space="preserve"> трлн.</w:t>
      </w:r>
      <w:bookmarkEnd w:id="41"/>
      <w:r>
        <w:rPr>
          <w:spacing w:val="20"/>
        </w:rPr>
        <w:t xml:space="preserve"> долл. а денежная масса </w:t>
      </w:r>
      <w:bookmarkStart w:id="42" w:name="OCRUncertain052"/>
      <w:r>
        <w:rPr>
          <w:spacing w:val="20"/>
        </w:rPr>
        <w:t>М</w:t>
      </w:r>
      <w:bookmarkEnd w:id="42"/>
      <w:r>
        <w:rPr>
          <w:spacing w:val="20"/>
        </w:rPr>
        <w:t>1 достиг</w:t>
      </w:r>
      <w:bookmarkStart w:id="43" w:name="OCRUncertain053"/>
      <w:r>
        <w:rPr>
          <w:spacing w:val="20"/>
        </w:rPr>
        <w:t>л</w:t>
      </w:r>
      <w:bookmarkEnd w:id="43"/>
      <w:r>
        <w:rPr>
          <w:spacing w:val="20"/>
        </w:rPr>
        <w:t>а 7</w:t>
      </w:r>
      <w:bookmarkStart w:id="44" w:name="OCRUncertain054"/>
      <w:r>
        <w:rPr>
          <w:spacing w:val="20"/>
        </w:rPr>
        <w:t>5</w:t>
      </w:r>
      <w:bookmarkEnd w:id="44"/>
      <w:r>
        <w:rPr>
          <w:spacing w:val="20"/>
        </w:rPr>
        <w:t xml:space="preserve">1.5 млрд. долл., </w:t>
      </w:r>
      <w:bookmarkStart w:id="45" w:name="OCRUncertain055"/>
      <w:r>
        <w:rPr>
          <w:spacing w:val="20"/>
        </w:rPr>
        <w:t>М2</w:t>
      </w:r>
      <w:bookmarkEnd w:id="45"/>
      <w:r>
        <w:rPr>
          <w:spacing w:val="20"/>
        </w:rPr>
        <w:t xml:space="preserve"> - 2.9 трлн. долл.</w:t>
      </w:r>
    </w:p>
    <w:p w:rsidR="00711619" w:rsidRDefault="00711619" w:rsidP="00711619">
      <w:pPr>
        <w:spacing w:line="500" w:lineRule="exact"/>
        <w:rPr>
          <w:spacing w:val="20"/>
        </w:rPr>
      </w:pPr>
      <w:r>
        <w:rPr>
          <w:spacing w:val="20"/>
        </w:rPr>
        <w:t xml:space="preserve">Итак. главной чертой ссудного капитала как экономической категории является передача стоимости во </w:t>
      </w:r>
      <w:bookmarkStart w:id="46" w:name="OCRUncertain056"/>
      <w:r>
        <w:rPr>
          <w:spacing w:val="20"/>
        </w:rPr>
        <w:t>временное пользование</w:t>
      </w:r>
      <w:bookmarkEnd w:id="46"/>
      <w:r>
        <w:rPr>
          <w:spacing w:val="20"/>
        </w:rPr>
        <w:t xml:space="preserve"> с целью реализации его специфического качества - способности приносить прибыль в виде процента. Ссудный процент выступает как цена ссудного капитала. Его экономическую природу определяют производственные отношения. </w:t>
      </w:r>
      <w:bookmarkStart w:id="47" w:name="OCRUncertain059"/>
      <w:r>
        <w:rPr>
          <w:spacing w:val="20"/>
        </w:rPr>
        <w:t>П</w:t>
      </w:r>
      <w:bookmarkEnd w:id="47"/>
      <w:r>
        <w:rPr>
          <w:spacing w:val="20"/>
        </w:rPr>
        <w:t>роцент является оплатой потребительной стоимости ссудного капита</w:t>
      </w:r>
      <w:bookmarkStart w:id="48" w:name="OCRUncertain060"/>
      <w:r>
        <w:rPr>
          <w:spacing w:val="20"/>
        </w:rPr>
        <w:t>л</w:t>
      </w:r>
      <w:bookmarkEnd w:id="48"/>
      <w:r>
        <w:rPr>
          <w:spacing w:val="20"/>
        </w:rPr>
        <w:t>а, тогда как цены обычных товаров представляют собой денежное выражение их стоимости. К.Маркс называл процент “иррациональной формой цены”. Процент в количественном измерении меньше, чем ссудный капитал, который находясь в денежной форме не нужно еще в чем-то выражать</w:t>
      </w:r>
      <w:bookmarkStart w:id="49" w:name="OCRUncertain061"/>
      <w:r>
        <w:rPr>
          <w:spacing w:val="20"/>
        </w:rPr>
        <w:t>.</w:t>
      </w:r>
      <w:bookmarkEnd w:id="49"/>
    </w:p>
    <w:p w:rsidR="00711619" w:rsidRDefault="00711619" w:rsidP="00711619">
      <w:pPr>
        <w:spacing w:line="500" w:lineRule="exact"/>
        <w:rPr>
          <w:spacing w:val="20"/>
        </w:rPr>
      </w:pPr>
      <w:r>
        <w:rPr>
          <w:spacing w:val="20"/>
        </w:rPr>
        <w:t>Процент выражает отношения между кредиторами и заемщиками в процессе прои</w:t>
      </w:r>
      <w:bookmarkStart w:id="50" w:name="OCRUncertain063"/>
      <w:r>
        <w:rPr>
          <w:spacing w:val="20"/>
        </w:rPr>
        <w:t>з</w:t>
      </w:r>
      <w:bookmarkEnd w:id="50"/>
      <w:r>
        <w:rPr>
          <w:spacing w:val="20"/>
        </w:rPr>
        <w:t>водства. Источником ссудного процента является прибыль. Количественным выражением процента является его ставка.</w:t>
      </w:r>
    </w:p>
    <w:p w:rsidR="00711619" w:rsidRDefault="00711619" w:rsidP="00711619">
      <w:pPr>
        <w:spacing w:line="500" w:lineRule="exact"/>
        <w:rPr>
          <w:spacing w:val="20"/>
        </w:rPr>
      </w:pPr>
      <w:r>
        <w:rPr>
          <w:spacing w:val="20"/>
        </w:rPr>
        <w:t>Ставка процента - это отношение годового дохода, полученного на сс</w:t>
      </w:r>
      <w:bookmarkStart w:id="51" w:name="OCRUncertain064"/>
      <w:r>
        <w:rPr>
          <w:spacing w:val="20"/>
        </w:rPr>
        <w:t>у</w:t>
      </w:r>
      <w:bookmarkEnd w:id="51"/>
      <w:r>
        <w:rPr>
          <w:spacing w:val="20"/>
        </w:rPr>
        <w:t>дный капитал, к с</w:t>
      </w:r>
      <w:bookmarkStart w:id="52" w:name="OCRUncertain065"/>
      <w:r>
        <w:rPr>
          <w:spacing w:val="20"/>
        </w:rPr>
        <w:t>у</w:t>
      </w:r>
      <w:bookmarkEnd w:id="52"/>
      <w:r>
        <w:rPr>
          <w:spacing w:val="20"/>
        </w:rPr>
        <w:t>мме предоставленного кредита, умно</w:t>
      </w:r>
      <w:bookmarkStart w:id="53" w:name="OCRUncertain066"/>
      <w:r>
        <w:rPr>
          <w:spacing w:val="20"/>
        </w:rPr>
        <w:t>ж</w:t>
      </w:r>
      <w:bookmarkEnd w:id="53"/>
      <w:r>
        <w:rPr>
          <w:spacing w:val="20"/>
        </w:rPr>
        <w:t>енное на 100. Ссудный процент не мо</w:t>
      </w:r>
      <w:bookmarkStart w:id="54" w:name="OCRUncertain067"/>
      <w:r>
        <w:rPr>
          <w:spacing w:val="20"/>
        </w:rPr>
        <w:t>ж</w:t>
      </w:r>
      <w:bookmarkEnd w:id="54"/>
      <w:r>
        <w:rPr>
          <w:spacing w:val="20"/>
        </w:rPr>
        <w:t>ет быть больше прибыли, а ставка процента - больше нормы прибыли. В противном случае экономический ре</w:t>
      </w:r>
      <w:bookmarkStart w:id="55" w:name="OCRUncertain068"/>
      <w:r>
        <w:rPr>
          <w:spacing w:val="20"/>
        </w:rPr>
        <w:t>з</w:t>
      </w:r>
      <w:bookmarkEnd w:id="55"/>
      <w:r>
        <w:rPr>
          <w:spacing w:val="20"/>
        </w:rPr>
        <w:t>ультат для заемщика будет отрицательным.</w:t>
      </w:r>
    </w:p>
    <w:p w:rsidR="00711619" w:rsidRDefault="00711619" w:rsidP="00711619">
      <w:pPr>
        <w:spacing w:line="500" w:lineRule="exact"/>
        <w:rPr>
          <w:spacing w:val="20"/>
        </w:rPr>
      </w:pPr>
      <w:r>
        <w:rPr>
          <w:spacing w:val="20"/>
        </w:rPr>
        <w:t>Как же формируется ставка процента</w:t>
      </w:r>
      <w:bookmarkStart w:id="56" w:name="OCRUncertain069"/>
      <w:r>
        <w:rPr>
          <w:spacing w:val="20"/>
        </w:rPr>
        <w:t>?</w:t>
      </w:r>
      <w:bookmarkEnd w:id="56"/>
      <w:r>
        <w:rPr>
          <w:spacing w:val="20"/>
        </w:rPr>
        <w:t xml:space="preserve"> От чего </w:t>
      </w:r>
      <w:bookmarkStart w:id="57" w:name="OCRUncertain070"/>
      <w:r>
        <w:rPr>
          <w:spacing w:val="20"/>
        </w:rPr>
        <w:t>з</w:t>
      </w:r>
      <w:bookmarkEnd w:id="57"/>
      <w:r>
        <w:rPr>
          <w:spacing w:val="20"/>
        </w:rPr>
        <w:t xml:space="preserve">ависит и чем определяется? С макроэкономической точки зрения равновесная ставка процента формируется через механизм спроса и предложения на денежные ресурсы. Денежное предложение в настоящее время </w:t>
      </w:r>
      <w:bookmarkStart w:id="58" w:name="OCRUncertain071"/>
      <w:r>
        <w:rPr>
          <w:spacing w:val="20"/>
        </w:rPr>
        <w:t>рег</w:t>
      </w:r>
      <w:bookmarkEnd w:id="58"/>
      <w:r>
        <w:rPr>
          <w:spacing w:val="20"/>
        </w:rPr>
        <w:t>улируется государством и зависит от его политики. Спрос на денежные ресурсы можно разделить на спрос для обращения и спрос со сторо</w:t>
      </w:r>
      <w:bookmarkStart w:id="59" w:name="OCRUncertain072"/>
      <w:r>
        <w:rPr>
          <w:spacing w:val="20"/>
        </w:rPr>
        <w:t>н</w:t>
      </w:r>
      <w:bookmarkEnd w:id="59"/>
      <w:r>
        <w:rPr>
          <w:spacing w:val="20"/>
        </w:rPr>
        <w:t>ы активов.</w:t>
      </w:r>
    </w:p>
    <w:p w:rsidR="00711619" w:rsidRDefault="00711619" w:rsidP="00711619">
      <w:pPr>
        <w:spacing w:line="500" w:lineRule="exact"/>
        <w:rPr>
          <w:spacing w:val="20"/>
        </w:rPr>
      </w:pPr>
      <w:r>
        <w:rPr>
          <w:spacing w:val="20"/>
        </w:rPr>
        <w:t xml:space="preserve">Спрос для обращения состоит в том, что людям нужны деньги как средство обращения. Они оплачивают покупки, коммунальные расходы, лечение, образование. Предприятия также оплачивают труд, материалы и т.д. Поэтому спрос для обращения определяется общим уровнем цен или номинальным валовым </w:t>
      </w:r>
      <w:bookmarkStart w:id="60" w:name="OCRUncertain074"/>
      <w:r>
        <w:rPr>
          <w:spacing w:val="20"/>
        </w:rPr>
        <w:t>н</w:t>
      </w:r>
      <w:bookmarkEnd w:id="60"/>
      <w:r>
        <w:rPr>
          <w:spacing w:val="20"/>
        </w:rPr>
        <w:t>ациональным продуктом. С увеличением общего количества товаров и услуг растет потребность в деньгах для их оплаты. Спрос на денежные средства для обращ</w:t>
      </w:r>
      <w:bookmarkStart w:id="61" w:name="OCRUncertain075"/>
      <w:r>
        <w:rPr>
          <w:spacing w:val="20"/>
        </w:rPr>
        <w:t>е</w:t>
      </w:r>
      <w:bookmarkEnd w:id="61"/>
      <w:r>
        <w:rPr>
          <w:spacing w:val="20"/>
        </w:rPr>
        <w:t>ния изменяется прямо пропорционален номинальному ВНП и обрат</w:t>
      </w:r>
      <w:bookmarkStart w:id="62" w:name="OCRUncertain077"/>
      <w:r>
        <w:rPr>
          <w:spacing w:val="20"/>
        </w:rPr>
        <w:t>н</w:t>
      </w:r>
      <w:bookmarkEnd w:id="62"/>
      <w:r>
        <w:rPr>
          <w:spacing w:val="20"/>
        </w:rPr>
        <w:t>о пропорционален скорости обращения денежной единицы.</w:t>
      </w:r>
    </w:p>
    <w:p w:rsidR="00711619" w:rsidRDefault="00E71509" w:rsidP="00711619">
      <w:pPr>
        <w:framePr w:hSpace="180" w:wrap="auto" w:vAnchor="text" w:hAnchor="page" w:x="5408" w:y="1864"/>
        <w:rPr>
          <w:spacing w:val="20"/>
          <w:lang w:val="en-US"/>
        </w:rPr>
      </w:pPr>
      <w:r>
        <w:rPr>
          <w:spacing w:val="20"/>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171pt">
            <v:imagedata r:id="rId7" o:title=""/>
          </v:shape>
        </w:pict>
      </w:r>
    </w:p>
    <w:p w:rsidR="00711619" w:rsidRDefault="00711619" w:rsidP="00711619">
      <w:pPr>
        <w:rPr>
          <w:spacing w:val="20"/>
        </w:rPr>
      </w:pPr>
      <w:r>
        <w:rPr>
          <w:spacing w:val="20"/>
        </w:rPr>
        <w:t xml:space="preserve">На </w:t>
      </w:r>
      <w:bookmarkStart w:id="63" w:name="OCRUncertain078"/>
      <w:r>
        <w:rPr>
          <w:spacing w:val="20"/>
        </w:rPr>
        <w:t>рис</w:t>
      </w:r>
      <w:bookmarkEnd w:id="63"/>
      <w:r>
        <w:rPr>
          <w:spacing w:val="20"/>
        </w:rPr>
        <w:t>. 1.1.а спрос на деньги для обра</w:t>
      </w:r>
      <w:bookmarkStart w:id="64" w:name="OCRUncertain080"/>
      <w:r>
        <w:rPr>
          <w:spacing w:val="20"/>
        </w:rPr>
        <w:t>щен</w:t>
      </w:r>
      <w:bookmarkEnd w:id="64"/>
      <w:r>
        <w:rPr>
          <w:spacing w:val="20"/>
        </w:rPr>
        <w:t xml:space="preserve">ия </w:t>
      </w:r>
      <w:bookmarkStart w:id="65" w:name="OCRUncertain081"/>
      <w:r>
        <w:rPr>
          <w:spacing w:val="20"/>
        </w:rPr>
        <w:t>изображен</w:t>
      </w:r>
      <w:bookmarkEnd w:id="65"/>
      <w:r>
        <w:rPr>
          <w:spacing w:val="20"/>
        </w:rPr>
        <w:t xml:space="preserve"> вертикальным отрезком Д0, поскольк</w:t>
      </w:r>
      <w:bookmarkStart w:id="66" w:name="OCRUncertain082"/>
      <w:r>
        <w:rPr>
          <w:spacing w:val="20"/>
        </w:rPr>
        <w:t>у</w:t>
      </w:r>
      <w:bookmarkEnd w:id="66"/>
      <w:r>
        <w:rPr>
          <w:spacing w:val="20"/>
        </w:rPr>
        <w:t xml:space="preserve"> он не зависит от процентной ставки, а только от уровня номинального </w:t>
      </w:r>
      <w:bookmarkStart w:id="67" w:name="OCRUncertain083"/>
      <w:r>
        <w:rPr>
          <w:spacing w:val="20"/>
        </w:rPr>
        <w:t>ВНП.</w:t>
      </w:r>
      <w:bookmarkEnd w:id="67"/>
    </w:p>
    <w:p w:rsidR="00711619" w:rsidRDefault="00E71509" w:rsidP="00711619">
      <w:pPr>
        <w:framePr w:hSpace="180" w:wrap="auto" w:vAnchor="text" w:hAnchor="page" w:x="438" w:y="379"/>
        <w:rPr>
          <w:spacing w:val="20"/>
          <w:lang w:val="en-US"/>
        </w:rPr>
      </w:pPr>
      <w:r>
        <w:rPr>
          <w:spacing w:val="20"/>
          <w:sz w:val="20"/>
          <w:szCs w:val="20"/>
          <w:lang w:val="en-US"/>
        </w:rPr>
        <w:pict>
          <v:shape id="_x0000_i1026" type="#_x0000_t75" style="width:250.5pt;height:171pt">
            <v:imagedata r:id="rId8" o:title=""/>
          </v:shape>
        </w:pict>
      </w:r>
    </w:p>
    <w:p w:rsidR="00711619" w:rsidRDefault="00711619" w:rsidP="00711619">
      <w:pPr>
        <w:ind w:firstLine="284"/>
        <w:jc w:val="left"/>
        <w:rPr>
          <w:spacing w:val="20"/>
        </w:rPr>
      </w:pPr>
      <w:r>
        <w:rPr>
          <w:spacing w:val="20"/>
        </w:rPr>
        <w:t xml:space="preserve">1а) Спрос для обращения </w:t>
      </w:r>
      <w:r w:rsidRPr="00711619">
        <w:rPr>
          <w:spacing w:val="20"/>
        </w:rPr>
        <w:t xml:space="preserve">   </w:t>
      </w:r>
      <w:r>
        <w:rPr>
          <w:spacing w:val="20"/>
        </w:rPr>
        <w:t>1б) Спрос со стороны активов</w:t>
      </w:r>
    </w:p>
    <w:p w:rsidR="00711619" w:rsidRDefault="00711619" w:rsidP="00711619">
      <w:pPr>
        <w:pStyle w:val="ab"/>
      </w:pPr>
      <w:r>
        <w:t>Рисунок 1.1 Спрос на денежные средства (млн.руб.</w:t>
      </w:r>
      <w:bookmarkStart w:id="68" w:name="OCRUncertain084"/>
      <w:r>
        <w:t>)</w:t>
      </w:r>
      <w:bookmarkEnd w:id="68"/>
      <w:r>
        <w:t>.</w:t>
      </w:r>
    </w:p>
    <w:p w:rsidR="00711619" w:rsidRDefault="00711619" w:rsidP="00711619">
      <w:pPr>
        <w:spacing w:line="540" w:lineRule="exact"/>
        <w:rPr>
          <w:spacing w:val="20"/>
        </w:rPr>
      </w:pPr>
      <w:r>
        <w:rPr>
          <w:spacing w:val="20"/>
        </w:rPr>
        <w:t>Денежные средства используют и как средства сбережения. Однако сберегать можно не только в деньгах, но и в других активах: акциях, облигациях. В ка</w:t>
      </w:r>
      <w:bookmarkStart w:id="69" w:name="OCRUncertain085"/>
      <w:r>
        <w:rPr>
          <w:spacing w:val="20"/>
        </w:rPr>
        <w:t>ж</w:t>
      </w:r>
      <w:bookmarkEnd w:id="69"/>
      <w:r>
        <w:rPr>
          <w:spacing w:val="20"/>
        </w:rPr>
        <w:t xml:space="preserve">дом </w:t>
      </w:r>
      <w:bookmarkStart w:id="70" w:name="OCRUncertain086"/>
      <w:r>
        <w:rPr>
          <w:spacing w:val="20"/>
        </w:rPr>
        <w:t>и</w:t>
      </w:r>
      <w:bookmarkEnd w:id="70"/>
      <w:r>
        <w:rPr>
          <w:spacing w:val="20"/>
        </w:rPr>
        <w:t>з активов есть свои плюсы и минусы. Владея акцией или облигацией, человек получает на свой актив определенный доход, но он теряет в ликвидности, поскольку этот а</w:t>
      </w:r>
      <w:bookmarkStart w:id="71" w:name="OCRUncertain087"/>
      <w:r>
        <w:rPr>
          <w:spacing w:val="20"/>
        </w:rPr>
        <w:t>к</w:t>
      </w:r>
      <w:bookmarkEnd w:id="71"/>
      <w:r>
        <w:rPr>
          <w:spacing w:val="20"/>
        </w:rPr>
        <w:t>ти</w:t>
      </w:r>
      <w:bookmarkStart w:id="72" w:name="OCRUncertain088"/>
      <w:r>
        <w:rPr>
          <w:spacing w:val="20"/>
        </w:rPr>
        <w:t>в</w:t>
      </w:r>
      <w:bookmarkEnd w:id="72"/>
      <w:r>
        <w:rPr>
          <w:spacing w:val="20"/>
        </w:rPr>
        <w:t xml:space="preserve"> еще нужно превратить в деньги при необходимости. К тому же, такие активы подвергаются риску обесценивания ввиду падения курса акций либо стоимости облигаций. Владея </w:t>
      </w:r>
      <w:bookmarkStart w:id="73" w:name="OCRUncertain089"/>
      <w:r>
        <w:rPr>
          <w:spacing w:val="20"/>
        </w:rPr>
        <w:t>деньгами,</w:t>
      </w:r>
      <w:bookmarkEnd w:id="73"/>
      <w:r>
        <w:rPr>
          <w:spacing w:val="20"/>
        </w:rPr>
        <w:t xml:space="preserve"> человек получа</w:t>
      </w:r>
      <w:r>
        <w:rPr>
          <w:spacing w:val="20"/>
        </w:rPr>
        <w:softHyphen/>
        <w:t xml:space="preserve">ет абсолютную ликвидность своего актива, но подвергает его </w:t>
      </w:r>
      <w:bookmarkStart w:id="74" w:name="OCRUncertain090"/>
      <w:r>
        <w:rPr>
          <w:spacing w:val="20"/>
        </w:rPr>
        <w:t>инфляции.</w:t>
      </w:r>
      <w:bookmarkEnd w:id="74"/>
      <w:r>
        <w:rPr>
          <w:spacing w:val="20"/>
        </w:rPr>
        <w:t xml:space="preserve"> Кроме того, человек несет вмененные и</w:t>
      </w:r>
      <w:bookmarkStart w:id="75" w:name="OCRUncertain091"/>
      <w:r>
        <w:rPr>
          <w:spacing w:val="20"/>
        </w:rPr>
        <w:t>з</w:t>
      </w:r>
      <w:bookmarkEnd w:id="75"/>
      <w:r>
        <w:rPr>
          <w:spacing w:val="20"/>
        </w:rPr>
        <w:t>держки в виде неполу</w:t>
      </w:r>
      <w:r>
        <w:rPr>
          <w:spacing w:val="20"/>
        </w:rPr>
        <w:softHyphen/>
        <w:t>ченных доходов, если бы средства были помещены на вк</w:t>
      </w:r>
      <w:bookmarkStart w:id="76" w:name="OCRUncertain092"/>
      <w:r>
        <w:rPr>
          <w:spacing w:val="20"/>
        </w:rPr>
        <w:t>л</w:t>
      </w:r>
      <w:bookmarkEnd w:id="76"/>
      <w:r>
        <w:rPr>
          <w:spacing w:val="20"/>
        </w:rPr>
        <w:t>ад или в ценные бумаги, приносящие доход.</w:t>
      </w:r>
    </w:p>
    <w:p w:rsidR="00711619" w:rsidRDefault="00711619" w:rsidP="00711619">
      <w:pPr>
        <w:spacing w:line="540" w:lineRule="exact"/>
        <w:rPr>
          <w:spacing w:val="20"/>
        </w:rPr>
      </w:pPr>
      <w:r>
        <w:rPr>
          <w:spacing w:val="20"/>
        </w:rPr>
        <w:t>Таким образом, приходится решать сколько активов держать в деньгах</w:t>
      </w:r>
      <w:bookmarkStart w:id="77" w:name="OCRUncertain093"/>
      <w:r>
        <w:rPr>
          <w:spacing w:val="20"/>
        </w:rPr>
        <w:t>,</w:t>
      </w:r>
      <w:bookmarkEnd w:id="77"/>
      <w:r>
        <w:rPr>
          <w:spacing w:val="20"/>
        </w:rPr>
        <w:t xml:space="preserve"> а сколько во вкладе или ценных бумагах. Решение данного вопроса в первую очередь зависит от уровня процент</w:t>
      </w:r>
      <w:bookmarkStart w:id="78" w:name="OCRUncertain094"/>
      <w:r>
        <w:rPr>
          <w:spacing w:val="20"/>
        </w:rPr>
        <w:t>н</w:t>
      </w:r>
      <w:bookmarkEnd w:id="78"/>
      <w:r>
        <w:rPr>
          <w:spacing w:val="20"/>
        </w:rPr>
        <w:t>ой ставки. Ес</w:t>
      </w:r>
      <w:r>
        <w:rPr>
          <w:spacing w:val="20"/>
        </w:rPr>
        <w:softHyphen/>
        <w:t xml:space="preserve">ли облигация или вклад приносят 20% дохода, то владение деньгами как активами означает потерю с </w:t>
      </w:r>
      <w:bookmarkStart w:id="79" w:name="OCRUncertain097"/>
      <w:r>
        <w:rPr>
          <w:spacing w:val="20"/>
        </w:rPr>
        <w:t>ЮОО руб.</w:t>
      </w:r>
      <w:bookmarkEnd w:id="79"/>
      <w:r>
        <w:rPr>
          <w:spacing w:val="20"/>
        </w:rPr>
        <w:t xml:space="preserve"> суммы в 20</w:t>
      </w:r>
      <w:bookmarkStart w:id="80" w:name="OCRUncertain099"/>
      <w:r>
        <w:rPr>
          <w:spacing w:val="20"/>
        </w:rPr>
        <w:t>0</w:t>
      </w:r>
      <w:bookmarkEnd w:id="80"/>
      <w:r>
        <w:rPr>
          <w:spacing w:val="20"/>
        </w:rPr>
        <w:t>руб. в год</w:t>
      </w:r>
      <w:bookmarkStart w:id="81" w:name="OCRUncertain100"/>
      <w:r>
        <w:rPr>
          <w:spacing w:val="20"/>
        </w:rPr>
        <w:t xml:space="preserve">, </w:t>
      </w:r>
      <w:bookmarkEnd w:id="81"/>
      <w:r>
        <w:rPr>
          <w:spacing w:val="20"/>
        </w:rPr>
        <w:t>Понятно, что спрос на деньги со стороны активов будет и</w:t>
      </w:r>
      <w:bookmarkStart w:id="82" w:name="OCRUncertain101"/>
      <w:r>
        <w:rPr>
          <w:spacing w:val="20"/>
        </w:rPr>
        <w:t>м</w:t>
      </w:r>
      <w:bookmarkEnd w:id="82"/>
      <w:r>
        <w:rPr>
          <w:spacing w:val="20"/>
        </w:rPr>
        <w:t>еть обратно пропорциональную зависимость. Если п</w:t>
      </w:r>
      <w:bookmarkStart w:id="83" w:name="OCRUncertain102"/>
      <w:r>
        <w:rPr>
          <w:spacing w:val="20"/>
        </w:rPr>
        <w:t>р</w:t>
      </w:r>
      <w:bookmarkEnd w:id="83"/>
      <w:r>
        <w:rPr>
          <w:spacing w:val="20"/>
        </w:rPr>
        <w:t>о</w:t>
      </w:r>
      <w:bookmarkStart w:id="84" w:name="OCRUncertain103"/>
      <w:r>
        <w:rPr>
          <w:spacing w:val="20"/>
        </w:rPr>
        <w:t>ц</w:t>
      </w:r>
      <w:bookmarkEnd w:id="84"/>
      <w:r>
        <w:rPr>
          <w:spacing w:val="20"/>
        </w:rPr>
        <w:t>ентная ст</w:t>
      </w:r>
      <w:bookmarkStart w:id="85" w:name="OCRUncertain104"/>
      <w:r>
        <w:rPr>
          <w:spacing w:val="20"/>
        </w:rPr>
        <w:t>а</w:t>
      </w:r>
      <w:bookmarkStart w:id="86" w:name="OCRUncertain105"/>
      <w:bookmarkEnd w:id="85"/>
      <w:r>
        <w:rPr>
          <w:spacing w:val="20"/>
        </w:rPr>
        <w:t xml:space="preserve">вка, </w:t>
      </w:r>
      <w:bookmarkEnd w:id="86"/>
      <w:r>
        <w:rPr>
          <w:spacing w:val="20"/>
        </w:rPr>
        <w:t>или вмененные издержки владения деньг</w:t>
      </w:r>
      <w:bookmarkStart w:id="87" w:name="OCRUncertain106"/>
      <w:r>
        <w:rPr>
          <w:spacing w:val="20"/>
        </w:rPr>
        <w:t>а</w:t>
      </w:r>
      <w:bookmarkEnd w:id="87"/>
      <w:r>
        <w:rPr>
          <w:spacing w:val="20"/>
        </w:rPr>
        <w:t xml:space="preserve">ми, высоки, то люди </w:t>
      </w:r>
      <w:bookmarkStart w:id="88" w:name="OCRUncertain107"/>
      <w:r>
        <w:rPr>
          <w:spacing w:val="20"/>
        </w:rPr>
        <w:t xml:space="preserve">предпочитают </w:t>
      </w:r>
      <w:bookmarkEnd w:id="88"/>
      <w:r>
        <w:rPr>
          <w:spacing w:val="20"/>
        </w:rPr>
        <w:t xml:space="preserve">уменьшать количество денежных средств. И наоборот, если ставка процента низкая, то владение деньгами не столь </w:t>
      </w:r>
      <w:bookmarkStart w:id="89" w:name="OCRUncertain108"/>
      <w:r>
        <w:rPr>
          <w:spacing w:val="20"/>
        </w:rPr>
        <w:t>обременительно</w:t>
      </w:r>
      <w:bookmarkEnd w:id="89"/>
      <w:r>
        <w:rPr>
          <w:spacing w:val="20"/>
        </w:rPr>
        <w:t xml:space="preserve"> в отношении вмененных издержек. Обратная зависимость межд</w:t>
      </w:r>
      <w:bookmarkStart w:id="90" w:name="OCRUncertain110"/>
      <w:r>
        <w:rPr>
          <w:spacing w:val="20"/>
        </w:rPr>
        <w:t>у</w:t>
      </w:r>
      <w:bookmarkEnd w:id="90"/>
      <w:r>
        <w:rPr>
          <w:spacing w:val="20"/>
        </w:rPr>
        <w:t xml:space="preserve"> процен</w:t>
      </w:r>
      <w:bookmarkStart w:id="91" w:name="OCRUncertain111"/>
      <w:r>
        <w:rPr>
          <w:spacing w:val="20"/>
        </w:rPr>
        <w:t>т</w:t>
      </w:r>
      <w:bookmarkEnd w:id="91"/>
      <w:r>
        <w:rPr>
          <w:spacing w:val="20"/>
        </w:rPr>
        <w:t xml:space="preserve">ной ставкой и количеством денег в качестве активов отражена </w:t>
      </w:r>
      <w:bookmarkStart w:id="92" w:name="OCRUncertain112"/>
      <w:r>
        <w:rPr>
          <w:spacing w:val="20"/>
        </w:rPr>
        <w:t xml:space="preserve">на </w:t>
      </w:r>
      <w:bookmarkEnd w:id="92"/>
      <w:r>
        <w:rPr>
          <w:spacing w:val="20"/>
        </w:rPr>
        <w:t xml:space="preserve">рисунке </w:t>
      </w:r>
      <w:bookmarkStart w:id="93" w:name="OCRUncertain113"/>
      <w:r>
        <w:rPr>
          <w:spacing w:val="20"/>
        </w:rPr>
        <w:t>1.1.б</w:t>
      </w:r>
      <w:bookmarkEnd w:id="93"/>
      <w:r>
        <w:rPr>
          <w:spacing w:val="20"/>
        </w:rPr>
        <w:t xml:space="preserve"> прямой Да.</w:t>
      </w:r>
    </w:p>
    <w:p w:rsidR="000B46F9" w:rsidRDefault="00E71509" w:rsidP="000B46F9">
      <w:pPr>
        <w:keepNext/>
        <w:framePr w:hSpace="181" w:wrap="notBeside" w:vAnchor="text" w:hAnchor="page" w:x="2421" w:y="187"/>
        <w:rPr>
          <w:spacing w:val="20"/>
          <w:lang w:val="en-US"/>
        </w:rPr>
      </w:pPr>
      <w:r>
        <w:rPr>
          <w:spacing w:val="20"/>
          <w:sz w:val="20"/>
          <w:szCs w:val="20"/>
          <w:lang w:val="en-US"/>
        </w:rPr>
        <w:pict>
          <v:shape id="_x0000_i1027" type="#_x0000_t75" style="width:323.25pt;height:217.5pt">
            <v:imagedata r:id="rId9" o:title=""/>
          </v:shape>
        </w:pict>
      </w:r>
    </w:p>
    <w:p w:rsidR="00711619" w:rsidRDefault="00711619" w:rsidP="00711619">
      <w:pPr>
        <w:pStyle w:val="ab"/>
        <w:spacing w:line="540" w:lineRule="exact"/>
      </w:pPr>
      <w:r>
        <w:t xml:space="preserve"> Рисунок</w:t>
      </w:r>
      <w:bookmarkStart w:id="94" w:name="OCRUncertain114"/>
      <w:r>
        <w:t>.</w:t>
      </w:r>
      <w:bookmarkEnd w:id="94"/>
      <w:r>
        <w:t xml:space="preserve"> 1.2. Денежный </w:t>
      </w:r>
      <w:bookmarkStart w:id="95" w:name="OCRUncertain115"/>
      <w:r>
        <w:t>рынок</w:t>
      </w:r>
      <w:bookmarkEnd w:id="95"/>
    </w:p>
    <w:p w:rsidR="00711619" w:rsidRDefault="00711619" w:rsidP="00711619">
      <w:pPr>
        <w:spacing w:line="540" w:lineRule="exact"/>
        <w:rPr>
          <w:spacing w:val="20"/>
        </w:rPr>
      </w:pPr>
      <w:r>
        <w:rPr>
          <w:spacing w:val="20"/>
        </w:rPr>
        <w:t xml:space="preserve">Общий денежный спрос </w:t>
      </w:r>
      <w:bookmarkStart w:id="96" w:name="OCRUncertain116"/>
      <w:r>
        <w:rPr>
          <w:spacing w:val="20"/>
        </w:rPr>
        <w:t>(Д)</w:t>
      </w:r>
      <w:bookmarkEnd w:id="96"/>
      <w:r>
        <w:rPr>
          <w:spacing w:val="20"/>
        </w:rPr>
        <w:t xml:space="preserve"> и дене</w:t>
      </w:r>
      <w:bookmarkStart w:id="97" w:name="OCRUncertain117"/>
      <w:r>
        <w:rPr>
          <w:spacing w:val="20"/>
        </w:rPr>
        <w:t>ж</w:t>
      </w:r>
      <w:bookmarkEnd w:id="97"/>
      <w:r>
        <w:rPr>
          <w:spacing w:val="20"/>
        </w:rPr>
        <w:t xml:space="preserve">ное предложение </w:t>
      </w:r>
      <w:bookmarkStart w:id="98" w:name="OCRUncertain118"/>
      <w:r>
        <w:rPr>
          <w:spacing w:val="20"/>
        </w:rPr>
        <w:t>(П),</w:t>
      </w:r>
      <w:bookmarkEnd w:id="98"/>
      <w:r>
        <w:rPr>
          <w:spacing w:val="20"/>
        </w:rPr>
        <w:t xml:space="preserve"> обра</w:t>
      </w:r>
      <w:bookmarkStart w:id="99" w:name="OCRUncertain119"/>
      <w:r>
        <w:rPr>
          <w:spacing w:val="20"/>
        </w:rPr>
        <w:t>з</w:t>
      </w:r>
      <w:bookmarkEnd w:id="99"/>
      <w:r>
        <w:rPr>
          <w:spacing w:val="20"/>
        </w:rPr>
        <w:t>ующие денежный рынок, изображены на рис .</w:t>
      </w:r>
      <w:bookmarkStart w:id="100" w:name="OCRUncertain120"/>
      <w:r>
        <w:rPr>
          <w:spacing w:val="20"/>
        </w:rPr>
        <w:t>1.</w:t>
      </w:r>
      <w:bookmarkEnd w:id="100"/>
      <w:r>
        <w:rPr>
          <w:spacing w:val="20"/>
        </w:rPr>
        <w:t>2.</w:t>
      </w:r>
    </w:p>
    <w:p w:rsidR="00711619" w:rsidRDefault="00711619" w:rsidP="00711619">
      <w:pPr>
        <w:spacing w:line="540" w:lineRule="exact"/>
        <w:rPr>
          <w:spacing w:val="20"/>
        </w:rPr>
      </w:pPr>
      <w:r>
        <w:rPr>
          <w:spacing w:val="20"/>
        </w:rPr>
        <w:t>Общий денежный спрос обра</w:t>
      </w:r>
      <w:bookmarkStart w:id="101" w:name="OCRUncertain121"/>
      <w:r>
        <w:rPr>
          <w:spacing w:val="20"/>
        </w:rPr>
        <w:t>з</w:t>
      </w:r>
      <w:bookmarkEnd w:id="101"/>
      <w:r>
        <w:rPr>
          <w:spacing w:val="20"/>
        </w:rPr>
        <w:t>овался путем смещения линии Да на рис. 1.1.б на величину спроса До на ри</w:t>
      </w:r>
      <w:bookmarkStart w:id="102" w:name="OCRUncertain123"/>
      <w:r>
        <w:rPr>
          <w:spacing w:val="20"/>
        </w:rPr>
        <w:t>с.</w:t>
      </w:r>
      <w:bookmarkEnd w:id="102"/>
      <w:r>
        <w:rPr>
          <w:spacing w:val="20"/>
        </w:rPr>
        <w:t xml:space="preserve"> 1.1.а</w:t>
      </w:r>
      <w:bookmarkStart w:id="103" w:name="OCRUncertain124"/>
      <w:r>
        <w:rPr>
          <w:spacing w:val="20"/>
        </w:rPr>
        <w:t>,</w:t>
      </w:r>
      <w:bookmarkEnd w:id="103"/>
      <w:r>
        <w:rPr>
          <w:spacing w:val="20"/>
        </w:rPr>
        <w:t xml:space="preserve"> то есть сложили две составляющие денежного спроса. Следует отметить, что и</w:t>
      </w:r>
      <w:bookmarkStart w:id="104" w:name="OCRUncertain125"/>
      <w:r>
        <w:rPr>
          <w:spacing w:val="20"/>
        </w:rPr>
        <w:t>з</w:t>
      </w:r>
      <w:bookmarkStart w:id="105" w:name="OCRUncertain126"/>
      <w:bookmarkEnd w:id="104"/>
      <w:r>
        <w:rPr>
          <w:spacing w:val="20"/>
        </w:rPr>
        <w:t>менение номинального ВНП</w:t>
      </w:r>
      <w:bookmarkEnd w:id="105"/>
      <w:r>
        <w:rPr>
          <w:spacing w:val="20"/>
        </w:rPr>
        <w:t xml:space="preserve"> в результате роста производства либо цен, а также сниже</w:t>
      </w:r>
      <w:bookmarkStart w:id="106" w:name="OCRUncertain127"/>
      <w:r>
        <w:rPr>
          <w:spacing w:val="20"/>
        </w:rPr>
        <w:t>н</w:t>
      </w:r>
      <w:bookmarkEnd w:id="106"/>
      <w:r>
        <w:rPr>
          <w:spacing w:val="20"/>
        </w:rPr>
        <w:t>ия прои</w:t>
      </w:r>
      <w:bookmarkStart w:id="107" w:name="OCRUncertain128"/>
      <w:r>
        <w:rPr>
          <w:spacing w:val="20"/>
        </w:rPr>
        <w:t>з</w:t>
      </w:r>
      <w:bookmarkEnd w:id="107"/>
      <w:r>
        <w:rPr>
          <w:spacing w:val="20"/>
        </w:rPr>
        <w:t>водства и цен, приведет соответственно к смещени</w:t>
      </w:r>
      <w:bookmarkStart w:id="108" w:name="OCRUncertain129"/>
      <w:r>
        <w:rPr>
          <w:spacing w:val="20"/>
        </w:rPr>
        <w:t xml:space="preserve">ю </w:t>
      </w:r>
      <w:bookmarkEnd w:id="108"/>
      <w:r>
        <w:rPr>
          <w:spacing w:val="20"/>
        </w:rPr>
        <w:t xml:space="preserve">линии спроса к </w:t>
      </w:r>
      <w:bookmarkStart w:id="109" w:name="OCRUncertain130"/>
      <w:r>
        <w:rPr>
          <w:spacing w:val="20"/>
        </w:rPr>
        <w:t>Д2</w:t>
      </w:r>
      <w:bookmarkEnd w:id="109"/>
      <w:r>
        <w:rPr>
          <w:spacing w:val="20"/>
        </w:rPr>
        <w:t xml:space="preserve"> и </w:t>
      </w:r>
      <w:bookmarkStart w:id="110" w:name="OCRUncertain131"/>
      <w:r>
        <w:rPr>
          <w:spacing w:val="20"/>
        </w:rPr>
        <w:t>Д1</w:t>
      </w:r>
      <w:bookmarkEnd w:id="110"/>
      <w:r>
        <w:rPr>
          <w:spacing w:val="20"/>
        </w:rPr>
        <w:t xml:space="preserve"> и установлению соответствующих им процентных ставок</w:t>
      </w:r>
      <w:bookmarkStart w:id="111" w:name="OCRUncertain132"/>
      <w:r>
        <w:rPr>
          <w:spacing w:val="20"/>
        </w:rPr>
        <w:t>.</w:t>
      </w:r>
      <w:bookmarkEnd w:id="111"/>
    </w:p>
    <w:p w:rsidR="00711619" w:rsidRDefault="00711619" w:rsidP="00711619">
      <w:pPr>
        <w:spacing w:line="540" w:lineRule="exact"/>
        <w:rPr>
          <w:spacing w:val="20"/>
        </w:rPr>
      </w:pPr>
      <w:r>
        <w:rPr>
          <w:spacing w:val="20"/>
        </w:rPr>
        <w:t>Пересечение спроса на ден</w:t>
      </w:r>
      <w:bookmarkStart w:id="112" w:name="OCRUncertain133"/>
      <w:r>
        <w:rPr>
          <w:spacing w:val="20"/>
        </w:rPr>
        <w:t>ь</w:t>
      </w:r>
      <w:bookmarkEnd w:id="112"/>
      <w:r>
        <w:rPr>
          <w:spacing w:val="20"/>
        </w:rPr>
        <w:t>ги и предложения денег определяют цену равновесия, то есть процентную ставку, уплачиваемую за использование денежных средств. Каким же образом рынок поддерживает равновесие</w:t>
      </w:r>
      <w:bookmarkStart w:id="113" w:name="OCRUncertain134"/>
      <w:r>
        <w:rPr>
          <w:spacing w:val="20"/>
        </w:rPr>
        <w:t>?</w:t>
      </w:r>
      <w:bookmarkEnd w:id="113"/>
      <w:r>
        <w:rPr>
          <w:spacing w:val="20"/>
        </w:rPr>
        <w:t xml:space="preserve"> Что происходит с процентной ставкой</w:t>
      </w:r>
      <w:bookmarkStart w:id="114" w:name="OCRUncertain135"/>
      <w:r>
        <w:rPr>
          <w:spacing w:val="20"/>
        </w:rPr>
        <w:t>?</w:t>
      </w:r>
      <w:bookmarkEnd w:id="114"/>
      <w:r>
        <w:rPr>
          <w:spacing w:val="20"/>
        </w:rPr>
        <w:t xml:space="preserve"> Предположим, что предложение денег уменьшилось с 400 до З</w:t>
      </w:r>
      <w:bookmarkStart w:id="115" w:name="OCRUncertain136"/>
      <w:r>
        <w:rPr>
          <w:spacing w:val="20"/>
        </w:rPr>
        <w:t>О</w:t>
      </w:r>
      <w:bookmarkEnd w:id="115"/>
      <w:r>
        <w:rPr>
          <w:spacing w:val="20"/>
        </w:rPr>
        <w:t>О млн.руб. (П</w:t>
      </w:r>
      <w:bookmarkStart w:id="116" w:name="OCRUncertain137"/>
      <w:r>
        <w:rPr>
          <w:spacing w:val="20"/>
        </w:rPr>
        <w:t>1</w:t>
      </w:r>
      <w:bookmarkEnd w:id="116"/>
      <w:r>
        <w:rPr>
          <w:spacing w:val="20"/>
        </w:rPr>
        <w:t xml:space="preserve">). При прежней равновесной ставке 30% теперь нехватка денег составляет 100 млн.руб. Совместными усилиями компенсировать нехватку денег </w:t>
      </w:r>
      <w:bookmarkStart w:id="117" w:name="OCRUncertain140"/>
      <w:r>
        <w:rPr>
          <w:spacing w:val="20"/>
        </w:rPr>
        <w:t xml:space="preserve">за </w:t>
      </w:r>
      <w:bookmarkEnd w:id="117"/>
      <w:r>
        <w:rPr>
          <w:spacing w:val="20"/>
        </w:rPr>
        <w:t>счет продажи активов с фиксированным доходом (облигации) увеличивается предложение облигаций и снижается их цена, чем обеспечивается рост доходности облигаций</w:t>
      </w:r>
      <w:bookmarkStart w:id="118" w:name="OCRUncertain141"/>
      <w:r>
        <w:rPr>
          <w:spacing w:val="20"/>
        </w:rPr>
        <w:t>,</w:t>
      </w:r>
      <w:bookmarkEnd w:id="118"/>
      <w:r>
        <w:rPr>
          <w:spacing w:val="20"/>
        </w:rPr>
        <w:t xml:space="preserve">  т.е. процентной ставки. Она </w:t>
      </w:r>
      <w:bookmarkStart w:id="119" w:name="OCRUncertain142"/>
      <w:r>
        <w:rPr>
          <w:spacing w:val="20"/>
        </w:rPr>
        <w:t>с</w:t>
      </w:r>
      <w:bookmarkEnd w:id="119"/>
      <w:r>
        <w:rPr>
          <w:spacing w:val="20"/>
        </w:rPr>
        <w:t xml:space="preserve">оставит 35% и, таким образом, увеличатся вмененные </w:t>
      </w:r>
      <w:bookmarkStart w:id="120" w:name="OCRUncertain144"/>
      <w:r>
        <w:rPr>
          <w:spacing w:val="20"/>
        </w:rPr>
        <w:t>издержки,</w:t>
      </w:r>
      <w:bookmarkEnd w:id="120"/>
      <w:r>
        <w:rPr>
          <w:spacing w:val="20"/>
        </w:rPr>
        <w:t xml:space="preserve"> что означает снижение потребности в д</w:t>
      </w:r>
      <w:bookmarkStart w:id="121" w:name="OCRUncertain145"/>
      <w:r>
        <w:rPr>
          <w:spacing w:val="20"/>
        </w:rPr>
        <w:t>е</w:t>
      </w:r>
      <w:bookmarkEnd w:id="121"/>
      <w:r>
        <w:rPr>
          <w:spacing w:val="20"/>
        </w:rPr>
        <w:t xml:space="preserve">ньгах как активе. В </w:t>
      </w:r>
      <w:bookmarkStart w:id="122" w:name="OCRUncertain146"/>
      <w:r>
        <w:rPr>
          <w:spacing w:val="20"/>
        </w:rPr>
        <w:t>результате</w:t>
      </w:r>
      <w:bookmarkEnd w:id="122"/>
      <w:r>
        <w:rPr>
          <w:spacing w:val="20"/>
        </w:rPr>
        <w:t xml:space="preserve"> рынок вернулся к равновесию при д</w:t>
      </w:r>
      <w:bookmarkStart w:id="123" w:name="OCRUncertain147"/>
      <w:r>
        <w:rPr>
          <w:spacing w:val="20"/>
        </w:rPr>
        <w:t>е</w:t>
      </w:r>
      <w:bookmarkEnd w:id="123"/>
      <w:r>
        <w:rPr>
          <w:spacing w:val="20"/>
        </w:rPr>
        <w:t>нежном предлож</w:t>
      </w:r>
      <w:bookmarkStart w:id="124" w:name="OCRUncertain148"/>
      <w:r>
        <w:rPr>
          <w:spacing w:val="20"/>
        </w:rPr>
        <w:t>е</w:t>
      </w:r>
      <w:bookmarkEnd w:id="124"/>
      <w:r>
        <w:rPr>
          <w:spacing w:val="20"/>
        </w:rPr>
        <w:t>нии 300 и ста</w:t>
      </w:r>
      <w:bookmarkStart w:id="125" w:name="OCRUncertain149"/>
      <w:r>
        <w:rPr>
          <w:spacing w:val="20"/>
        </w:rPr>
        <w:t>вке 3</w:t>
      </w:r>
      <w:bookmarkEnd w:id="125"/>
      <w:r>
        <w:rPr>
          <w:spacing w:val="20"/>
        </w:rPr>
        <w:t>5% Аналогично, при увеличении денежного предложения до уровня 500 (П</w:t>
      </w:r>
      <w:bookmarkStart w:id="126" w:name="OCRUncertain151"/>
      <w:r>
        <w:rPr>
          <w:spacing w:val="20"/>
        </w:rPr>
        <w:t>2)</w:t>
      </w:r>
      <w:bookmarkEnd w:id="126"/>
      <w:r>
        <w:rPr>
          <w:spacing w:val="20"/>
        </w:rPr>
        <w:t xml:space="preserve"> приводит к избытку денежных средств в сумме 100. И</w:t>
      </w:r>
      <w:bookmarkStart w:id="127" w:name="OCRUncertain152"/>
      <w:r>
        <w:rPr>
          <w:spacing w:val="20"/>
        </w:rPr>
        <w:t>з</w:t>
      </w:r>
      <w:bookmarkEnd w:id="127"/>
      <w:r>
        <w:rPr>
          <w:spacing w:val="20"/>
        </w:rPr>
        <w:t>быточные денежные средства стараются поместить в другие финансов</w:t>
      </w:r>
      <w:bookmarkStart w:id="128" w:name="OCRUncertain153"/>
      <w:r>
        <w:rPr>
          <w:spacing w:val="20"/>
        </w:rPr>
        <w:t>ы</w:t>
      </w:r>
      <w:bookmarkEnd w:id="128"/>
      <w:r>
        <w:rPr>
          <w:spacing w:val="20"/>
        </w:rPr>
        <w:t>е активы (облигации)</w:t>
      </w:r>
      <w:bookmarkStart w:id="129" w:name="OCRUncertain154"/>
      <w:r>
        <w:rPr>
          <w:spacing w:val="20"/>
        </w:rPr>
        <w:t>,</w:t>
      </w:r>
      <w:bookmarkEnd w:id="129"/>
      <w:r>
        <w:rPr>
          <w:spacing w:val="20"/>
        </w:rPr>
        <w:t xml:space="preserve"> что приводит к повышению спроса на них и повышению цены. При фиксированной ставке дохода это означает сн</w:t>
      </w:r>
      <w:bookmarkStart w:id="130" w:name="OCRUncertain155"/>
      <w:r>
        <w:rPr>
          <w:spacing w:val="20"/>
        </w:rPr>
        <w:t>и</w:t>
      </w:r>
      <w:bookmarkEnd w:id="130"/>
      <w:r>
        <w:rPr>
          <w:spacing w:val="20"/>
        </w:rPr>
        <w:t>жение доходности облигаций до уровня 20% Снижение вмененных и</w:t>
      </w:r>
      <w:bookmarkStart w:id="131" w:name="OCRUncertain157"/>
      <w:r>
        <w:rPr>
          <w:spacing w:val="20"/>
        </w:rPr>
        <w:t>з</w:t>
      </w:r>
      <w:bookmarkEnd w:id="131"/>
      <w:r>
        <w:rPr>
          <w:spacing w:val="20"/>
        </w:rPr>
        <w:t>держек владения деньгами означает рост готовности обладать на</w:t>
      </w:r>
      <w:bookmarkStart w:id="132" w:name="OCRUncertain158"/>
      <w:r>
        <w:rPr>
          <w:spacing w:val="20"/>
        </w:rPr>
        <w:t>л</w:t>
      </w:r>
      <w:bookmarkEnd w:id="132"/>
      <w:r>
        <w:rPr>
          <w:spacing w:val="20"/>
        </w:rPr>
        <w:t xml:space="preserve">ичностью. Таким образом, денежный рынок вновь вернулся к равновесию. при ставке процента </w:t>
      </w:r>
      <w:bookmarkStart w:id="133" w:name="OCRUncertain159"/>
      <w:r>
        <w:rPr>
          <w:spacing w:val="20"/>
        </w:rPr>
        <w:t>2</w:t>
      </w:r>
      <w:bookmarkEnd w:id="133"/>
      <w:r>
        <w:rPr>
          <w:spacing w:val="20"/>
        </w:rPr>
        <w:t>0% и денежном предложении 500.</w:t>
      </w:r>
    </w:p>
    <w:p w:rsidR="00711619" w:rsidRDefault="00711619" w:rsidP="00711619">
      <w:pPr>
        <w:spacing w:line="540" w:lineRule="exact"/>
        <w:rPr>
          <w:spacing w:val="20"/>
        </w:rPr>
      </w:pPr>
      <w:r>
        <w:rPr>
          <w:spacing w:val="20"/>
        </w:rPr>
        <w:t>Итак, механизм приведения денежного рынка в равновесие выглядит следующим образом:</w:t>
      </w:r>
    </w:p>
    <w:p w:rsidR="00711619" w:rsidRDefault="00711619" w:rsidP="00711619">
      <w:pPr>
        <w:spacing w:line="540" w:lineRule="exact"/>
        <w:rPr>
          <w:spacing w:val="20"/>
        </w:rPr>
      </w:pPr>
      <w:r>
        <w:rPr>
          <w:spacing w:val="20"/>
        </w:rPr>
        <w:t xml:space="preserve">Процентные ставки и активы с фиксированным доходом находятся в обратной зависимости; </w:t>
      </w:r>
    </w:p>
    <w:p w:rsidR="00711619" w:rsidRDefault="00711619" w:rsidP="00711619">
      <w:pPr>
        <w:spacing w:line="540" w:lineRule="exact"/>
        <w:rPr>
          <w:spacing w:val="20"/>
        </w:rPr>
      </w:pPr>
      <w:r>
        <w:rPr>
          <w:spacing w:val="20"/>
        </w:rPr>
        <w:t xml:space="preserve">2. Отклонения на денежном рынке изменяют цены облигаций и меняют </w:t>
      </w:r>
      <w:bookmarkStart w:id="134" w:name="OCRUncertain161"/>
      <w:r>
        <w:rPr>
          <w:spacing w:val="20"/>
        </w:rPr>
        <w:t>у</w:t>
      </w:r>
      <w:bookmarkEnd w:id="134"/>
      <w:r>
        <w:rPr>
          <w:spacing w:val="20"/>
        </w:rPr>
        <w:t>ровень процентной ставки;</w:t>
      </w:r>
    </w:p>
    <w:p w:rsidR="00711619" w:rsidRDefault="00711619" w:rsidP="00711619">
      <w:pPr>
        <w:spacing w:line="540" w:lineRule="exact"/>
        <w:rPr>
          <w:spacing w:val="20"/>
        </w:rPr>
      </w:pPr>
      <w:r>
        <w:rPr>
          <w:spacing w:val="20"/>
        </w:rPr>
        <w:t>3. Изменение процентной ставки влияет на готовность людей иметь деньги в том или ином размере</w:t>
      </w:r>
      <w:bookmarkStart w:id="135" w:name="OCRUncertain162"/>
      <w:r>
        <w:rPr>
          <w:spacing w:val="20"/>
        </w:rPr>
        <w:t>;</w:t>
      </w:r>
      <w:bookmarkEnd w:id="135"/>
    </w:p>
    <w:p w:rsidR="00711619" w:rsidRDefault="00711619" w:rsidP="00711619">
      <w:pPr>
        <w:spacing w:line="540" w:lineRule="exact"/>
        <w:rPr>
          <w:spacing w:val="20"/>
        </w:rPr>
      </w:pPr>
      <w:r>
        <w:rPr>
          <w:spacing w:val="20"/>
        </w:rPr>
        <w:t>4. Изменившаяся готовность людей хранить деньги восстанавливает равновесие на рынке;</w:t>
      </w:r>
    </w:p>
    <w:p w:rsidR="00711619" w:rsidRDefault="00711619" w:rsidP="00711619">
      <w:pPr>
        <w:spacing w:line="540" w:lineRule="exact"/>
        <w:rPr>
          <w:spacing w:val="20"/>
        </w:rPr>
      </w:pPr>
      <w:r>
        <w:rPr>
          <w:spacing w:val="20"/>
        </w:rPr>
        <w:t>5. Равновесная процентная ставка уравнивает между собой количество предлагаемых и требуемых денег.</w:t>
      </w:r>
    </w:p>
    <w:p w:rsidR="00711619" w:rsidRDefault="00711619" w:rsidP="00711619">
      <w:pPr>
        <w:spacing w:line="540" w:lineRule="exact"/>
        <w:rPr>
          <w:spacing w:val="20"/>
        </w:rPr>
      </w:pPr>
      <w:r>
        <w:rPr>
          <w:spacing w:val="20"/>
        </w:rPr>
        <w:t>Существует целый набор макроэкономических факторов, ока</w:t>
      </w:r>
      <w:bookmarkStart w:id="136" w:name="OCRUncertain163"/>
      <w:r>
        <w:rPr>
          <w:spacing w:val="20"/>
        </w:rPr>
        <w:t>з</w:t>
      </w:r>
      <w:bookmarkEnd w:id="136"/>
      <w:r>
        <w:rPr>
          <w:spacing w:val="20"/>
        </w:rPr>
        <w:t>ывающих непосредственное влияние на уровен</w:t>
      </w:r>
      <w:bookmarkStart w:id="137" w:name="OCRUncertain164"/>
      <w:r>
        <w:rPr>
          <w:spacing w:val="20"/>
        </w:rPr>
        <w:t>ь</w:t>
      </w:r>
      <w:bookmarkEnd w:id="137"/>
      <w:r>
        <w:rPr>
          <w:spacing w:val="20"/>
        </w:rPr>
        <w:t xml:space="preserve"> процента. Во-первых, масштаб производства, или ВНП</w:t>
      </w:r>
    </w:p>
    <w:p w:rsidR="00711619" w:rsidRDefault="00711619" w:rsidP="00711619">
      <w:pPr>
        <w:spacing w:line="540" w:lineRule="exact"/>
        <w:rPr>
          <w:spacing w:val="20"/>
        </w:rPr>
      </w:pPr>
      <w:r>
        <w:rPr>
          <w:spacing w:val="20"/>
        </w:rPr>
        <w:t>Во-вторых, размер дене</w:t>
      </w:r>
      <w:bookmarkStart w:id="138" w:name="OCRUncertain166"/>
      <w:r>
        <w:rPr>
          <w:spacing w:val="20"/>
        </w:rPr>
        <w:t>ж</w:t>
      </w:r>
      <w:bookmarkEnd w:id="138"/>
      <w:r>
        <w:rPr>
          <w:spacing w:val="20"/>
        </w:rPr>
        <w:t>ных накоплений.</w:t>
      </w:r>
    </w:p>
    <w:p w:rsidR="00711619" w:rsidRDefault="00711619" w:rsidP="00711619">
      <w:pPr>
        <w:spacing w:line="540" w:lineRule="exact"/>
        <w:rPr>
          <w:spacing w:val="20"/>
        </w:rPr>
      </w:pPr>
      <w:r>
        <w:rPr>
          <w:spacing w:val="20"/>
        </w:rPr>
        <w:t>В-третьих, циклическое колебание производства.</w:t>
      </w:r>
    </w:p>
    <w:p w:rsidR="00711619" w:rsidRDefault="00711619" w:rsidP="00711619">
      <w:pPr>
        <w:spacing w:line="540" w:lineRule="exact"/>
        <w:rPr>
          <w:spacing w:val="20"/>
        </w:rPr>
      </w:pPr>
      <w:r>
        <w:rPr>
          <w:spacing w:val="20"/>
        </w:rPr>
        <w:t xml:space="preserve"> В-четвертых, темп инфляции. При усилении инфляции процентные ставки увеличиваются. Существуют номинальные и реальные </w:t>
      </w:r>
      <w:bookmarkStart w:id="139" w:name="OCRUncertain167"/>
      <w:r>
        <w:rPr>
          <w:spacing w:val="20"/>
        </w:rPr>
        <w:t>(за</w:t>
      </w:r>
      <w:bookmarkEnd w:id="139"/>
      <w:r>
        <w:rPr>
          <w:spacing w:val="20"/>
        </w:rPr>
        <w:t xml:space="preserve"> минусом обесценивания денег) процентные ставки. Если темп инф</w:t>
      </w:r>
      <w:bookmarkStart w:id="140" w:name="OCRUncertain168"/>
      <w:r>
        <w:rPr>
          <w:spacing w:val="20"/>
        </w:rPr>
        <w:t>л</w:t>
      </w:r>
      <w:bookmarkEnd w:id="140"/>
      <w:r>
        <w:rPr>
          <w:spacing w:val="20"/>
        </w:rPr>
        <w:t>яций обгоняет рост процентов, то выигрывает заемщик, поско</w:t>
      </w:r>
      <w:bookmarkStart w:id="141" w:name="OCRUncertain169"/>
      <w:r>
        <w:rPr>
          <w:spacing w:val="20"/>
        </w:rPr>
        <w:t>л</w:t>
      </w:r>
      <w:bookmarkEnd w:id="141"/>
      <w:r>
        <w:rPr>
          <w:spacing w:val="20"/>
        </w:rPr>
        <w:t>ьк</w:t>
      </w:r>
      <w:bookmarkStart w:id="142" w:name="OCRUncertain170"/>
      <w:r>
        <w:rPr>
          <w:spacing w:val="20"/>
        </w:rPr>
        <w:t>у</w:t>
      </w:r>
      <w:bookmarkEnd w:id="142"/>
      <w:r>
        <w:rPr>
          <w:spacing w:val="20"/>
        </w:rPr>
        <w:t xml:space="preserve"> долг возвращается “дешевыми” деньгами.</w:t>
      </w:r>
    </w:p>
    <w:p w:rsidR="00711619" w:rsidRDefault="00711619" w:rsidP="00711619">
      <w:pPr>
        <w:spacing w:line="540" w:lineRule="exact"/>
        <w:rPr>
          <w:spacing w:val="20"/>
        </w:rPr>
      </w:pPr>
      <w:r>
        <w:rPr>
          <w:spacing w:val="20"/>
        </w:rPr>
        <w:t>В-пятых, государственное регулирование процентных ставок. Государство дифференцирует процентные ставки, исходя из задач регулирования экономики, програ</w:t>
      </w:r>
      <w:bookmarkStart w:id="143" w:name="OCRUncertain173"/>
      <w:r>
        <w:rPr>
          <w:spacing w:val="20"/>
        </w:rPr>
        <w:t>м</w:t>
      </w:r>
      <w:bookmarkEnd w:id="143"/>
      <w:r>
        <w:rPr>
          <w:spacing w:val="20"/>
        </w:rPr>
        <w:t xml:space="preserve">м экономического развития и </w:t>
      </w:r>
      <w:bookmarkStart w:id="144" w:name="OCRUncertain174"/>
      <w:r>
        <w:rPr>
          <w:spacing w:val="20"/>
        </w:rPr>
        <w:t>политических</w:t>
      </w:r>
      <w:bookmarkEnd w:id="144"/>
      <w:r>
        <w:rPr>
          <w:spacing w:val="20"/>
        </w:rPr>
        <w:t xml:space="preserve"> целей. В 1981-84 гг. США проводило политику выс</w:t>
      </w:r>
      <w:bookmarkStart w:id="145" w:name="OCRUncertain176"/>
      <w:r>
        <w:rPr>
          <w:spacing w:val="20"/>
        </w:rPr>
        <w:t>ок</w:t>
      </w:r>
      <w:bookmarkEnd w:id="145"/>
      <w:r>
        <w:rPr>
          <w:spacing w:val="20"/>
        </w:rPr>
        <w:t>их процентных ставок с целью сдержать инфляцию, повысить курс дол</w:t>
      </w:r>
      <w:bookmarkStart w:id="146" w:name="OCRUncertain177"/>
      <w:r>
        <w:rPr>
          <w:spacing w:val="20"/>
        </w:rPr>
        <w:t>л</w:t>
      </w:r>
      <w:bookmarkEnd w:id="146"/>
      <w:r>
        <w:rPr>
          <w:spacing w:val="20"/>
        </w:rPr>
        <w:t>ара</w:t>
      </w:r>
      <w:bookmarkStart w:id="147" w:name="OCRUncertain178"/>
      <w:r>
        <w:rPr>
          <w:spacing w:val="20"/>
        </w:rPr>
        <w:t xml:space="preserve">, </w:t>
      </w:r>
      <w:bookmarkEnd w:id="147"/>
      <w:r>
        <w:rPr>
          <w:spacing w:val="20"/>
        </w:rPr>
        <w:t>привлечь капиталы. Это вызвало повышение процента и в Западной Ев</w:t>
      </w:r>
      <w:bookmarkStart w:id="148" w:name="OCRUncertain179"/>
      <w:r>
        <w:rPr>
          <w:spacing w:val="20"/>
        </w:rPr>
        <w:t>р</w:t>
      </w:r>
      <w:bookmarkEnd w:id="148"/>
      <w:r>
        <w:rPr>
          <w:spacing w:val="20"/>
        </w:rPr>
        <w:t>оп</w:t>
      </w:r>
      <w:bookmarkStart w:id="149" w:name="OCRUncertain180"/>
      <w:r>
        <w:rPr>
          <w:spacing w:val="20"/>
        </w:rPr>
        <w:t>е</w:t>
      </w:r>
      <w:bookmarkEnd w:id="149"/>
      <w:r>
        <w:rPr>
          <w:spacing w:val="20"/>
        </w:rPr>
        <w:t xml:space="preserve">, которая стала жертвой протекционизма США. С середины 80-х годов, наоборот, с целью поощрения экспорта товаров и </w:t>
      </w:r>
      <w:bookmarkStart w:id="150" w:name="OCRUncertain181"/>
      <w:r>
        <w:rPr>
          <w:spacing w:val="20"/>
        </w:rPr>
        <w:t>уменьшения</w:t>
      </w:r>
      <w:bookmarkEnd w:id="150"/>
      <w:r>
        <w:rPr>
          <w:spacing w:val="20"/>
        </w:rPr>
        <w:t xml:space="preserve"> дефицита торгового баланса стимулировалось снижение процентных ставок.</w:t>
      </w:r>
    </w:p>
    <w:p w:rsidR="00711619" w:rsidRDefault="00711619" w:rsidP="00711619">
      <w:pPr>
        <w:spacing w:line="540" w:lineRule="exact"/>
        <w:rPr>
          <w:spacing w:val="20"/>
        </w:rPr>
      </w:pPr>
      <w:r>
        <w:rPr>
          <w:spacing w:val="20"/>
        </w:rPr>
        <w:t xml:space="preserve">На микроуровне процентные ставки устанавливаются ввиду следующего: </w:t>
      </w:r>
    </w:p>
    <w:p w:rsidR="00711619" w:rsidRDefault="00711619" w:rsidP="00711619">
      <w:pPr>
        <w:spacing w:line="540" w:lineRule="exact"/>
        <w:rPr>
          <w:spacing w:val="20"/>
        </w:rPr>
      </w:pPr>
      <w:r>
        <w:rPr>
          <w:spacing w:val="20"/>
        </w:rPr>
        <w:t>1. Степень риска. Чем больше вероятность невозврата ссуды, тем выше процент с целью компенсации риска.</w:t>
      </w:r>
    </w:p>
    <w:p w:rsidR="00711619" w:rsidRDefault="00711619" w:rsidP="00711619">
      <w:pPr>
        <w:spacing w:line="540" w:lineRule="exact"/>
        <w:rPr>
          <w:spacing w:val="20"/>
        </w:rPr>
      </w:pPr>
      <w:bookmarkStart w:id="151" w:name="OCRUncertain184"/>
      <w:r>
        <w:rPr>
          <w:spacing w:val="20"/>
        </w:rPr>
        <w:t>2</w:t>
      </w:r>
      <w:bookmarkEnd w:id="151"/>
      <w:r>
        <w:rPr>
          <w:spacing w:val="20"/>
        </w:rPr>
        <w:t>. Срок кредита. При долгосрочном кредитовании выше риск изменения экономических условий и появления вмененных издержек.</w:t>
      </w:r>
    </w:p>
    <w:p w:rsidR="00711619" w:rsidRDefault="00711619" w:rsidP="00711619">
      <w:pPr>
        <w:spacing w:line="540" w:lineRule="exact"/>
        <w:rPr>
          <w:spacing w:val="20"/>
        </w:rPr>
      </w:pPr>
      <w:r>
        <w:rPr>
          <w:spacing w:val="20"/>
        </w:rPr>
        <w:t>3. Ра</w:t>
      </w:r>
      <w:bookmarkStart w:id="152" w:name="OCRUncertain185"/>
      <w:r>
        <w:rPr>
          <w:spacing w:val="20"/>
        </w:rPr>
        <w:t>з</w:t>
      </w:r>
      <w:bookmarkEnd w:id="152"/>
      <w:r>
        <w:rPr>
          <w:spacing w:val="20"/>
        </w:rPr>
        <w:t>мер ссуды. Меньшая по размеру ссуда идет под больший процент, так как издержки на ее оформление одинаковы с кру</w:t>
      </w:r>
      <w:bookmarkStart w:id="153" w:name="OCRUncertain186"/>
      <w:r>
        <w:rPr>
          <w:spacing w:val="20"/>
        </w:rPr>
        <w:t>п</w:t>
      </w:r>
      <w:bookmarkEnd w:id="153"/>
      <w:r>
        <w:rPr>
          <w:spacing w:val="20"/>
        </w:rPr>
        <w:t>ной ссудой.</w:t>
      </w:r>
    </w:p>
    <w:p w:rsidR="00711619" w:rsidRDefault="00711619" w:rsidP="00711619">
      <w:pPr>
        <w:spacing w:line="540" w:lineRule="exact"/>
        <w:rPr>
          <w:spacing w:val="20"/>
        </w:rPr>
      </w:pPr>
      <w:r>
        <w:rPr>
          <w:spacing w:val="20"/>
        </w:rPr>
        <w:t xml:space="preserve">Личность клиента. Самым крупным и надежным заемщикам обеспечивается самая низкая ставка. </w:t>
      </w:r>
    </w:p>
    <w:p w:rsidR="00711619" w:rsidRDefault="00711619" w:rsidP="00711619">
      <w:pPr>
        <w:spacing w:line="540" w:lineRule="exact"/>
        <w:rPr>
          <w:spacing w:val="20"/>
        </w:rPr>
      </w:pPr>
      <w:r>
        <w:rPr>
          <w:spacing w:val="20"/>
        </w:rPr>
        <w:t>Монополизация рынка. Банк, имеющий монопольное положение в регионе</w:t>
      </w:r>
      <w:bookmarkStart w:id="154" w:name="OCRUncertain187"/>
      <w:r>
        <w:rPr>
          <w:spacing w:val="20"/>
        </w:rPr>
        <w:t>,</w:t>
      </w:r>
      <w:bookmarkEnd w:id="154"/>
      <w:r>
        <w:rPr>
          <w:spacing w:val="20"/>
        </w:rPr>
        <w:t xml:space="preserve"> может в</w:t>
      </w:r>
      <w:bookmarkStart w:id="155" w:name="OCRUncertain188"/>
      <w:r>
        <w:rPr>
          <w:spacing w:val="20"/>
        </w:rPr>
        <w:t>з</w:t>
      </w:r>
      <w:bookmarkEnd w:id="155"/>
      <w:r>
        <w:rPr>
          <w:spacing w:val="20"/>
        </w:rPr>
        <w:t>имать более высокие ставки, поскольку клиентам не</w:t>
      </w:r>
      <w:bookmarkStart w:id="156" w:name="OCRUncertain189"/>
      <w:r>
        <w:rPr>
          <w:spacing w:val="20"/>
        </w:rPr>
        <w:t>у</w:t>
      </w:r>
      <w:bookmarkEnd w:id="156"/>
      <w:r>
        <w:rPr>
          <w:spacing w:val="20"/>
        </w:rPr>
        <w:t>добно обслу</w:t>
      </w:r>
      <w:bookmarkStart w:id="157" w:name="OCRUncertain190"/>
      <w:r>
        <w:rPr>
          <w:spacing w:val="20"/>
        </w:rPr>
        <w:t>ж</w:t>
      </w:r>
      <w:bookmarkEnd w:id="157"/>
      <w:r>
        <w:rPr>
          <w:spacing w:val="20"/>
        </w:rPr>
        <w:t>иваться в другом месте.</w:t>
      </w:r>
    </w:p>
    <w:p w:rsidR="00711619" w:rsidRDefault="00711619" w:rsidP="00711619">
      <w:pPr>
        <w:spacing w:line="540" w:lineRule="exact"/>
        <w:rPr>
          <w:spacing w:val="20"/>
        </w:rPr>
      </w:pPr>
    </w:p>
    <w:p w:rsidR="00711619" w:rsidRDefault="00711619" w:rsidP="00800770">
      <w:pPr>
        <w:pStyle w:val="3"/>
        <w:keepNext w:val="0"/>
        <w:spacing w:before="0" w:after="0" w:line="540" w:lineRule="exact"/>
        <w:ind w:firstLine="0"/>
        <w:rPr>
          <w:rFonts w:ascii="Times New Roman" w:hAnsi="Times New Roman" w:cs="Times New Roman"/>
          <w:spacing w:val="20"/>
          <w:sz w:val="28"/>
          <w:szCs w:val="28"/>
        </w:rPr>
      </w:pPr>
      <w:r>
        <w:rPr>
          <w:rFonts w:ascii="Times New Roman" w:hAnsi="Times New Roman" w:cs="Times New Roman"/>
          <w:spacing w:val="20"/>
          <w:sz w:val="28"/>
          <w:szCs w:val="28"/>
        </w:rPr>
        <w:t xml:space="preserve">1.2. Формы и </w:t>
      </w:r>
      <w:bookmarkStart w:id="158" w:name="OCRUncertain191"/>
      <w:r>
        <w:rPr>
          <w:rFonts w:ascii="Times New Roman" w:hAnsi="Times New Roman" w:cs="Times New Roman"/>
          <w:spacing w:val="20"/>
          <w:sz w:val="28"/>
          <w:szCs w:val="28"/>
        </w:rPr>
        <w:t>ф</w:t>
      </w:r>
      <w:bookmarkEnd w:id="158"/>
      <w:r>
        <w:rPr>
          <w:rFonts w:ascii="Times New Roman" w:hAnsi="Times New Roman" w:cs="Times New Roman"/>
          <w:spacing w:val="20"/>
          <w:sz w:val="28"/>
          <w:szCs w:val="28"/>
        </w:rPr>
        <w:t>ункц</w:t>
      </w:r>
      <w:bookmarkStart w:id="159" w:name="OCRUncertain192"/>
      <w:r>
        <w:rPr>
          <w:rFonts w:ascii="Times New Roman" w:hAnsi="Times New Roman" w:cs="Times New Roman"/>
          <w:spacing w:val="20"/>
          <w:sz w:val="28"/>
          <w:szCs w:val="28"/>
        </w:rPr>
        <w:t>и</w:t>
      </w:r>
      <w:bookmarkEnd w:id="159"/>
      <w:r>
        <w:rPr>
          <w:rFonts w:ascii="Times New Roman" w:hAnsi="Times New Roman" w:cs="Times New Roman"/>
          <w:spacing w:val="20"/>
          <w:sz w:val="28"/>
          <w:szCs w:val="28"/>
        </w:rPr>
        <w:t>и кредита.</w:t>
      </w:r>
      <w:bookmarkStart w:id="160" w:name="OCRUncertain193"/>
      <w:r>
        <w:rPr>
          <w:rFonts w:ascii="Times New Roman" w:hAnsi="Times New Roman" w:cs="Times New Roman"/>
          <w:spacing w:val="20"/>
          <w:sz w:val="28"/>
          <w:szCs w:val="28"/>
        </w:rPr>
        <w:t xml:space="preserve"> </w:t>
      </w:r>
      <w:bookmarkEnd w:id="160"/>
    </w:p>
    <w:p w:rsidR="00711619" w:rsidRDefault="00711619" w:rsidP="00711619">
      <w:pPr>
        <w:spacing w:line="540" w:lineRule="exact"/>
        <w:rPr>
          <w:spacing w:val="20"/>
        </w:rPr>
      </w:pPr>
      <w:r>
        <w:rPr>
          <w:spacing w:val="20"/>
        </w:rPr>
        <w:t>Кредит может выступать в двух главных формах: коммерческий и банковский. Различие между ними обусловлено суб</w:t>
      </w:r>
      <w:bookmarkStart w:id="161" w:name="OCRUncertain197"/>
      <w:r>
        <w:rPr>
          <w:spacing w:val="20"/>
        </w:rPr>
        <w:t>ъ</w:t>
      </w:r>
      <w:bookmarkEnd w:id="161"/>
      <w:r>
        <w:rPr>
          <w:spacing w:val="20"/>
        </w:rPr>
        <w:t>ектами кредитования, об</w:t>
      </w:r>
      <w:bookmarkStart w:id="162" w:name="OCRUncertain199"/>
      <w:r>
        <w:rPr>
          <w:spacing w:val="20"/>
        </w:rPr>
        <w:t>ъ</w:t>
      </w:r>
      <w:bookmarkEnd w:id="162"/>
      <w:r>
        <w:rPr>
          <w:spacing w:val="20"/>
        </w:rPr>
        <w:t>ектами ссуд, величиной процента и сферой функционирования.</w:t>
      </w:r>
    </w:p>
    <w:p w:rsidR="00711619" w:rsidRDefault="00711619" w:rsidP="00711619">
      <w:pPr>
        <w:spacing w:line="540" w:lineRule="exact"/>
        <w:rPr>
          <w:spacing w:val="20"/>
        </w:rPr>
      </w:pPr>
      <w:r>
        <w:rPr>
          <w:spacing w:val="20"/>
        </w:rPr>
        <w:t>Коммерческий кредит - это кредит, предоставляемый одн</w:t>
      </w:r>
      <w:bookmarkStart w:id="163" w:name="OCRUncertain200"/>
      <w:r>
        <w:rPr>
          <w:spacing w:val="20"/>
        </w:rPr>
        <w:t>и</w:t>
      </w:r>
      <w:bookmarkEnd w:id="163"/>
      <w:r>
        <w:rPr>
          <w:spacing w:val="20"/>
        </w:rPr>
        <w:t>м предприятием другому в виде продажи товаров с отсрочкой платежа. Об</w:t>
      </w:r>
      <w:bookmarkStart w:id="164" w:name="OCRUncertain201"/>
      <w:r>
        <w:rPr>
          <w:spacing w:val="20"/>
        </w:rPr>
        <w:t>ъ</w:t>
      </w:r>
      <w:bookmarkEnd w:id="164"/>
      <w:r>
        <w:rPr>
          <w:spacing w:val="20"/>
        </w:rPr>
        <w:t>ектом кредита является товарный капитал, который обслужи</w:t>
      </w:r>
      <w:bookmarkStart w:id="165" w:name="OCRUncertain202"/>
      <w:r>
        <w:rPr>
          <w:spacing w:val="20"/>
        </w:rPr>
        <w:t>в</w:t>
      </w:r>
      <w:bookmarkEnd w:id="165"/>
      <w:r>
        <w:rPr>
          <w:spacing w:val="20"/>
        </w:rPr>
        <w:t>ает кругооборот промышленного капитала, движение товаров из сфер</w:t>
      </w:r>
      <w:bookmarkStart w:id="166" w:name="OCRUncertain203"/>
      <w:r>
        <w:rPr>
          <w:spacing w:val="20"/>
        </w:rPr>
        <w:t xml:space="preserve">ы </w:t>
      </w:r>
      <w:bookmarkEnd w:id="166"/>
      <w:r>
        <w:rPr>
          <w:spacing w:val="20"/>
        </w:rPr>
        <w:t>производства в сферу потребления. Целью коммерческого кредитования товаров является ускорение реализации товаров, оборота капитала, получения прибыли. Ссудный процент по такому кредиту входит в сумму товара и векселя</w:t>
      </w:r>
      <w:bookmarkStart w:id="167" w:name="OCRUncertain204"/>
      <w:r>
        <w:rPr>
          <w:spacing w:val="20"/>
        </w:rPr>
        <w:t>,</w:t>
      </w:r>
      <w:bookmarkEnd w:id="167"/>
      <w:r>
        <w:rPr>
          <w:spacing w:val="20"/>
        </w:rPr>
        <w:t xml:space="preserve"> которым оформляется кредит, и обыч</w:t>
      </w:r>
      <w:bookmarkStart w:id="168" w:name="OCRUncertain205"/>
      <w:r>
        <w:rPr>
          <w:spacing w:val="20"/>
        </w:rPr>
        <w:t>н</w:t>
      </w:r>
      <w:bookmarkEnd w:id="168"/>
      <w:r>
        <w:rPr>
          <w:spacing w:val="20"/>
        </w:rPr>
        <w:t xml:space="preserve">о ниже банковского процента. Недостатком коммерческого кредитования является ограниченность кредита как со стороны </w:t>
      </w:r>
      <w:bookmarkStart w:id="169" w:name="OCRUncertain206"/>
      <w:r>
        <w:rPr>
          <w:spacing w:val="20"/>
        </w:rPr>
        <w:t>объемов</w:t>
      </w:r>
      <w:bookmarkEnd w:id="169"/>
      <w:r>
        <w:rPr>
          <w:spacing w:val="20"/>
        </w:rPr>
        <w:t xml:space="preserve"> </w:t>
      </w:r>
      <w:bookmarkStart w:id="170" w:name="OCRUncertain207"/>
      <w:r>
        <w:rPr>
          <w:spacing w:val="20"/>
        </w:rPr>
        <w:t>кредитования,</w:t>
      </w:r>
      <w:bookmarkEnd w:id="170"/>
      <w:r>
        <w:rPr>
          <w:spacing w:val="20"/>
        </w:rPr>
        <w:t xml:space="preserve"> так и сферы применения. Со стороны об</w:t>
      </w:r>
      <w:bookmarkStart w:id="171" w:name="OCRUncertain208"/>
      <w:r>
        <w:rPr>
          <w:spacing w:val="20"/>
        </w:rPr>
        <w:t>ъ</w:t>
      </w:r>
      <w:bookmarkEnd w:id="171"/>
      <w:r>
        <w:rPr>
          <w:spacing w:val="20"/>
        </w:rPr>
        <w:t>емо</w:t>
      </w:r>
      <w:bookmarkStart w:id="172" w:name="OCRUncertain209"/>
      <w:r>
        <w:rPr>
          <w:spacing w:val="20"/>
        </w:rPr>
        <w:t>в</w:t>
      </w:r>
      <w:bookmarkEnd w:id="172"/>
      <w:r>
        <w:rPr>
          <w:spacing w:val="20"/>
        </w:rPr>
        <w:t xml:space="preserve"> </w:t>
      </w:r>
      <w:bookmarkStart w:id="173" w:name="OCRUncertain210"/>
      <w:r>
        <w:rPr>
          <w:spacing w:val="20"/>
        </w:rPr>
        <w:t>к</w:t>
      </w:r>
      <w:bookmarkEnd w:id="173"/>
      <w:r>
        <w:rPr>
          <w:spacing w:val="20"/>
        </w:rPr>
        <w:t>редит огра</w:t>
      </w:r>
      <w:bookmarkStart w:id="174" w:name="OCRUncertain211"/>
      <w:r>
        <w:rPr>
          <w:spacing w:val="20"/>
        </w:rPr>
        <w:t>н</w:t>
      </w:r>
      <w:bookmarkEnd w:id="174"/>
      <w:r>
        <w:rPr>
          <w:spacing w:val="20"/>
        </w:rPr>
        <w:t>ичи</w:t>
      </w:r>
      <w:bookmarkStart w:id="175" w:name="OCRUncertain212"/>
      <w:r>
        <w:rPr>
          <w:spacing w:val="20"/>
        </w:rPr>
        <w:t>вается</w:t>
      </w:r>
      <w:bookmarkEnd w:id="175"/>
      <w:r>
        <w:rPr>
          <w:spacing w:val="20"/>
        </w:rPr>
        <w:t xml:space="preserve"> наличием свободного капитала у кредитора. Сфера </w:t>
      </w:r>
      <w:bookmarkStart w:id="176" w:name="OCRUncertain213"/>
      <w:r>
        <w:rPr>
          <w:spacing w:val="20"/>
        </w:rPr>
        <w:t xml:space="preserve">применения </w:t>
      </w:r>
      <w:bookmarkEnd w:id="176"/>
      <w:r>
        <w:rPr>
          <w:spacing w:val="20"/>
        </w:rPr>
        <w:t>коммерческого кредита огра</w:t>
      </w:r>
      <w:bookmarkStart w:id="177" w:name="OCRUncertain214"/>
      <w:r>
        <w:rPr>
          <w:spacing w:val="20"/>
        </w:rPr>
        <w:t>н</w:t>
      </w:r>
      <w:bookmarkEnd w:id="177"/>
      <w:r>
        <w:rPr>
          <w:spacing w:val="20"/>
        </w:rPr>
        <w:t>ичена направлением кредитованием, которое возможно тол</w:t>
      </w:r>
      <w:bookmarkStart w:id="178" w:name="OCRUncertain215"/>
      <w:r>
        <w:rPr>
          <w:spacing w:val="20"/>
        </w:rPr>
        <w:t>ь</w:t>
      </w:r>
      <w:bookmarkEnd w:id="178"/>
      <w:r>
        <w:rPr>
          <w:spacing w:val="20"/>
        </w:rPr>
        <w:t xml:space="preserve">ко от производящих предприятий к </w:t>
      </w:r>
      <w:bookmarkStart w:id="179" w:name="OCRUncertain216"/>
      <w:r>
        <w:rPr>
          <w:spacing w:val="20"/>
        </w:rPr>
        <w:t xml:space="preserve">торгующим </w:t>
      </w:r>
      <w:bookmarkEnd w:id="179"/>
      <w:r>
        <w:rPr>
          <w:spacing w:val="20"/>
        </w:rPr>
        <w:t xml:space="preserve">предприятиям, а затем к потребляющим предприятиям и </w:t>
      </w:r>
      <w:bookmarkStart w:id="180" w:name="OCRUncertain217"/>
      <w:r>
        <w:rPr>
          <w:spacing w:val="20"/>
        </w:rPr>
        <w:t>организациям.</w:t>
      </w:r>
      <w:bookmarkEnd w:id="180"/>
    </w:p>
    <w:p w:rsidR="00711619" w:rsidRDefault="00711619" w:rsidP="00711619">
      <w:pPr>
        <w:spacing w:line="540" w:lineRule="exact"/>
        <w:rPr>
          <w:spacing w:val="20"/>
        </w:rPr>
      </w:pPr>
      <w:r>
        <w:rPr>
          <w:spacing w:val="20"/>
        </w:rPr>
        <w:t xml:space="preserve">Банковский кредит предоставляется банками и </w:t>
      </w:r>
      <w:bookmarkStart w:id="181" w:name="OCRUncertain218"/>
      <w:r>
        <w:rPr>
          <w:spacing w:val="20"/>
        </w:rPr>
        <w:t>специальными</w:t>
      </w:r>
      <w:bookmarkEnd w:id="181"/>
      <w:r>
        <w:rPr>
          <w:spacing w:val="20"/>
        </w:rPr>
        <w:t xml:space="preserve"> финансово-кредитными учреждениями предприятиям и </w:t>
      </w:r>
      <w:bookmarkStart w:id="182" w:name="OCRUncertain219"/>
      <w:r>
        <w:rPr>
          <w:spacing w:val="20"/>
        </w:rPr>
        <w:t>другим</w:t>
      </w:r>
      <w:bookmarkEnd w:id="182"/>
      <w:r>
        <w:rPr>
          <w:spacing w:val="20"/>
        </w:rPr>
        <w:t xml:space="preserve"> </w:t>
      </w:r>
      <w:bookmarkStart w:id="183" w:name="OCRUncertain220"/>
      <w:r>
        <w:rPr>
          <w:spacing w:val="20"/>
        </w:rPr>
        <w:t xml:space="preserve">заемщикам </w:t>
      </w:r>
      <w:bookmarkEnd w:id="183"/>
      <w:r>
        <w:rPr>
          <w:spacing w:val="20"/>
        </w:rPr>
        <w:t>в денежной форме.</w:t>
      </w:r>
    </w:p>
    <w:p w:rsidR="00711619" w:rsidRDefault="00711619" w:rsidP="00711619">
      <w:pPr>
        <w:spacing w:line="540" w:lineRule="exact"/>
        <w:rPr>
          <w:spacing w:val="20"/>
        </w:rPr>
      </w:pPr>
      <w:r>
        <w:rPr>
          <w:spacing w:val="20"/>
        </w:rPr>
        <w:t>Об</w:t>
      </w:r>
      <w:bookmarkStart w:id="184" w:name="OCRUncertain221"/>
      <w:r>
        <w:rPr>
          <w:spacing w:val="20"/>
        </w:rPr>
        <w:t>ъ</w:t>
      </w:r>
      <w:bookmarkEnd w:id="184"/>
      <w:r>
        <w:rPr>
          <w:spacing w:val="20"/>
        </w:rPr>
        <w:t>ектом банковского кредитования является денежный капитал, выделившийся из промышленного капитала. Суб</w:t>
      </w:r>
      <w:bookmarkStart w:id="185" w:name="OCRUncertain222"/>
      <w:r>
        <w:rPr>
          <w:spacing w:val="20"/>
        </w:rPr>
        <w:t>ъ</w:t>
      </w:r>
      <w:bookmarkEnd w:id="185"/>
      <w:r>
        <w:rPr>
          <w:spacing w:val="20"/>
        </w:rPr>
        <w:t>ектами кредитования здесь являются: со стороны заемщика - функционирующее предприятие, а со стороны кредитора - банк либо кредитно-финансовое учреждение. Сфера банковского кредитования гораздо шире коммерческого, поскольку не ограничивается ни направлением кредита, ни сроком кредитования, ни суммой сделки. Банковский кредит обслуживает не только обращение капитала, но и его нако</w:t>
      </w:r>
      <w:bookmarkStart w:id="186" w:name="OCRUncertain223"/>
      <w:r>
        <w:rPr>
          <w:spacing w:val="20"/>
        </w:rPr>
        <w:t>пл</w:t>
      </w:r>
      <w:bookmarkEnd w:id="186"/>
      <w:r>
        <w:rPr>
          <w:spacing w:val="20"/>
        </w:rPr>
        <w:t xml:space="preserve">ение. </w:t>
      </w:r>
      <w:bookmarkStart w:id="187" w:name="OCRUncertain224"/>
      <w:r>
        <w:rPr>
          <w:spacing w:val="20"/>
        </w:rPr>
        <w:t>Коммерческий</w:t>
      </w:r>
      <w:bookmarkEnd w:id="187"/>
      <w:r>
        <w:rPr>
          <w:spacing w:val="20"/>
        </w:rPr>
        <w:t xml:space="preserve"> кредит может быть трансформирован в банковский путем </w:t>
      </w:r>
      <w:bookmarkStart w:id="188" w:name="OCRUncertain225"/>
      <w:r>
        <w:rPr>
          <w:spacing w:val="20"/>
        </w:rPr>
        <w:t>з</w:t>
      </w:r>
      <w:bookmarkEnd w:id="188"/>
      <w:r>
        <w:rPr>
          <w:spacing w:val="20"/>
        </w:rPr>
        <w:t>амены одного векселя другим,  что повышает надежность кредитования, поскольку банки выступают гарантом сделки, и расширяет масштабы кредитования.</w:t>
      </w:r>
    </w:p>
    <w:p w:rsidR="00711619" w:rsidRDefault="00711619" w:rsidP="00711619">
      <w:pPr>
        <w:spacing w:line="540" w:lineRule="exact"/>
        <w:rPr>
          <w:spacing w:val="20"/>
        </w:rPr>
      </w:pPr>
      <w:bookmarkStart w:id="189" w:name="OCRUncertain226"/>
      <w:r>
        <w:rPr>
          <w:spacing w:val="20"/>
        </w:rPr>
        <w:t>Различаются</w:t>
      </w:r>
      <w:bookmarkEnd w:id="189"/>
      <w:r>
        <w:rPr>
          <w:spacing w:val="20"/>
        </w:rPr>
        <w:t xml:space="preserve"> так</w:t>
      </w:r>
      <w:bookmarkStart w:id="190" w:name="OCRUncertain227"/>
      <w:r>
        <w:rPr>
          <w:spacing w:val="20"/>
        </w:rPr>
        <w:t>ж</w:t>
      </w:r>
      <w:bookmarkEnd w:id="190"/>
      <w:r>
        <w:rPr>
          <w:spacing w:val="20"/>
        </w:rPr>
        <w:t xml:space="preserve">е </w:t>
      </w:r>
      <w:bookmarkStart w:id="191" w:name="OCRUncertain228"/>
      <w:r>
        <w:rPr>
          <w:spacing w:val="20"/>
        </w:rPr>
        <w:t>объемы</w:t>
      </w:r>
      <w:bookmarkEnd w:id="191"/>
      <w:r>
        <w:rPr>
          <w:spacing w:val="20"/>
        </w:rPr>
        <w:t xml:space="preserve"> банковского и коммерческого кредитования по отношению к фазам промышленного цикла. Спрос на коммерческий кредит </w:t>
      </w:r>
      <w:bookmarkStart w:id="192" w:name="OCRUncertain229"/>
      <w:r>
        <w:rPr>
          <w:spacing w:val="20"/>
        </w:rPr>
        <w:t>у</w:t>
      </w:r>
      <w:bookmarkEnd w:id="192"/>
      <w:r>
        <w:rPr>
          <w:spacing w:val="20"/>
        </w:rPr>
        <w:t>величивается с ростом производства и товарооборота и сокращается с их уменьшением. В период кри</w:t>
      </w:r>
      <w:bookmarkStart w:id="193" w:name="OCRUncertain230"/>
      <w:r>
        <w:rPr>
          <w:spacing w:val="20"/>
        </w:rPr>
        <w:t>з</w:t>
      </w:r>
      <w:bookmarkEnd w:id="193"/>
      <w:r>
        <w:rPr>
          <w:spacing w:val="20"/>
        </w:rPr>
        <w:t xml:space="preserve">исов спрос на него падает, тогда как спрос на банковский кредит для </w:t>
      </w:r>
      <w:bookmarkStart w:id="194" w:name="OCRUncertain231"/>
      <w:r>
        <w:rPr>
          <w:spacing w:val="20"/>
        </w:rPr>
        <w:t>у</w:t>
      </w:r>
      <w:bookmarkEnd w:id="194"/>
      <w:r>
        <w:rPr>
          <w:spacing w:val="20"/>
        </w:rPr>
        <w:t>платы до</w:t>
      </w:r>
      <w:bookmarkStart w:id="195" w:name="OCRUncertain232"/>
      <w:r>
        <w:rPr>
          <w:spacing w:val="20"/>
        </w:rPr>
        <w:t>л</w:t>
      </w:r>
      <w:bookmarkEnd w:id="195"/>
      <w:r>
        <w:rPr>
          <w:spacing w:val="20"/>
        </w:rPr>
        <w:t>гов во</w:t>
      </w:r>
      <w:bookmarkStart w:id="196" w:name="OCRUncertain233"/>
      <w:r>
        <w:rPr>
          <w:spacing w:val="20"/>
        </w:rPr>
        <w:t>з</w:t>
      </w:r>
      <w:bookmarkEnd w:id="196"/>
      <w:r>
        <w:rPr>
          <w:spacing w:val="20"/>
        </w:rPr>
        <w:t>растает. В период оживления и под</w:t>
      </w:r>
      <w:bookmarkStart w:id="197" w:name="OCRUncertain235"/>
      <w:r>
        <w:rPr>
          <w:spacing w:val="20"/>
        </w:rPr>
        <w:t>ъ</w:t>
      </w:r>
      <w:bookmarkEnd w:id="197"/>
      <w:r>
        <w:rPr>
          <w:spacing w:val="20"/>
        </w:rPr>
        <w:t>ема наблюдается рост действительн</w:t>
      </w:r>
      <w:bookmarkStart w:id="198" w:name="OCRUncertain236"/>
      <w:r>
        <w:rPr>
          <w:spacing w:val="20"/>
        </w:rPr>
        <w:t>ог</w:t>
      </w:r>
      <w:bookmarkEnd w:id="198"/>
      <w:r>
        <w:rPr>
          <w:spacing w:val="20"/>
        </w:rPr>
        <w:t>о капитала и увеличивается спрос на банковский кредит для производственных целей и накопления капитала. Исходя и</w:t>
      </w:r>
      <w:bookmarkStart w:id="199" w:name="OCRUncertain237"/>
      <w:r>
        <w:rPr>
          <w:spacing w:val="20"/>
        </w:rPr>
        <w:t xml:space="preserve">з </w:t>
      </w:r>
      <w:bookmarkEnd w:id="199"/>
      <w:r>
        <w:rPr>
          <w:spacing w:val="20"/>
        </w:rPr>
        <w:t>направлен</w:t>
      </w:r>
      <w:bookmarkStart w:id="200" w:name="OCRUncertain238"/>
      <w:r>
        <w:rPr>
          <w:spacing w:val="20"/>
        </w:rPr>
        <w:t>и</w:t>
      </w:r>
      <w:bookmarkEnd w:id="200"/>
      <w:r>
        <w:rPr>
          <w:spacing w:val="20"/>
        </w:rPr>
        <w:t>я ссуды, на производительные цели или оплату долгов, различают в первом случае - ссуду капитала, во втором - ссуду денег. С точки зрения общественного производства это деление обусловлено влиянием ссуд на об</w:t>
      </w:r>
      <w:bookmarkStart w:id="201" w:name="OCRUncertain239"/>
      <w:r>
        <w:rPr>
          <w:spacing w:val="20"/>
        </w:rPr>
        <w:t>ъ</w:t>
      </w:r>
      <w:bookmarkEnd w:id="201"/>
      <w:r>
        <w:rPr>
          <w:spacing w:val="20"/>
        </w:rPr>
        <w:t>ем функционирующего капитала.</w:t>
      </w:r>
    </w:p>
    <w:p w:rsidR="00711619" w:rsidRDefault="00711619" w:rsidP="00711619">
      <w:pPr>
        <w:spacing w:line="540" w:lineRule="exact"/>
        <w:rPr>
          <w:spacing w:val="20"/>
        </w:rPr>
      </w:pPr>
      <w:r>
        <w:rPr>
          <w:spacing w:val="20"/>
        </w:rPr>
        <w:t xml:space="preserve">Следует отметить, что Положением </w:t>
      </w:r>
      <w:bookmarkStart w:id="202" w:name="OCRUncertain240"/>
      <w:r>
        <w:rPr>
          <w:spacing w:val="20"/>
        </w:rPr>
        <w:t>НБУ</w:t>
      </w:r>
      <w:bookmarkEnd w:id="202"/>
      <w:r>
        <w:rPr>
          <w:spacing w:val="20"/>
        </w:rPr>
        <w:t xml:space="preserve"> "О кредитовании" </w:t>
      </w:r>
      <w:bookmarkStart w:id="203" w:name="OCRUncertain241"/>
      <w:r>
        <w:rPr>
          <w:spacing w:val="20"/>
        </w:rPr>
        <w:t>з</w:t>
      </w:r>
      <w:bookmarkEnd w:id="203"/>
      <w:r>
        <w:rPr>
          <w:spacing w:val="20"/>
        </w:rPr>
        <w:t>апрещается предоставление кредитов на покрытие убытков.</w:t>
      </w:r>
    </w:p>
    <w:p w:rsidR="00711619" w:rsidRDefault="00711619" w:rsidP="00711619">
      <w:pPr>
        <w:spacing w:line="540" w:lineRule="exact"/>
        <w:rPr>
          <w:spacing w:val="20"/>
        </w:rPr>
      </w:pPr>
      <w:r>
        <w:rPr>
          <w:spacing w:val="20"/>
        </w:rPr>
        <w:t>Несмотря на все различия, коммерческий и банковский кредиты едины по своей природе. В современных условиях преобладает банковский кредит, однако внутри крупных корпораций появила</w:t>
      </w:r>
      <w:bookmarkStart w:id="204" w:name="OCRUncertain242"/>
      <w:r>
        <w:rPr>
          <w:spacing w:val="20"/>
        </w:rPr>
        <w:t>с</w:t>
      </w:r>
      <w:bookmarkEnd w:id="204"/>
      <w:r>
        <w:rPr>
          <w:spacing w:val="20"/>
        </w:rPr>
        <w:t xml:space="preserve">ь тенденция к росту коммерческого кредита. </w:t>
      </w:r>
      <w:bookmarkStart w:id="205" w:name="OCRUncertain243"/>
      <w:r>
        <w:rPr>
          <w:spacing w:val="20"/>
        </w:rPr>
        <w:t>Э</w:t>
      </w:r>
      <w:bookmarkEnd w:id="205"/>
      <w:r>
        <w:rPr>
          <w:spacing w:val="20"/>
        </w:rPr>
        <w:t>тот кредит по</w:t>
      </w:r>
      <w:bookmarkStart w:id="206" w:name="OCRUncertain244"/>
      <w:r>
        <w:rPr>
          <w:spacing w:val="20"/>
        </w:rPr>
        <w:t>кр</w:t>
      </w:r>
      <w:bookmarkEnd w:id="206"/>
      <w:r>
        <w:rPr>
          <w:spacing w:val="20"/>
        </w:rPr>
        <w:t>ывает о</w:t>
      </w:r>
      <w:bookmarkStart w:id="207" w:name="OCRUncertain245"/>
      <w:r>
        <w:rPr>
          <w:spacing w:val="20"/>
        </w:rPr>
        <w:t>к</w:t>
      </w:r>
      <w:bookmarkEnd w:id="207"/>
      <w:r>
        <w:rPr>
          <w:spacing w:val="20"/>
        </w:rPr>
        <w:t xml:space="preserve">оло </w:t>
      </w:r>
      <w:bookmarkStart w:id="208" w:name="OCRUncertain246"/>
      <w:r>
        <w:rPr>
          <w:spacing w:val="20"/>
        </w:rPr>
        <w:t>2</w:t>
      </w:r>
      <w:bookmarkEnd w:id="208"/>
      <w:r>
        <w:rPr>
          <w:spacing w:val="20"/>
        </w:rPr>
        <w:t xml:space="preserve">/3 финансовых потребностей транснациональных корпораций США. Движение кредита в </w:t>
      </w:r>
      <w:bookmarkStart w:id="209" w:name="OCRUncertain247"/>
      <w:r>
        <w:rPr>
          <w:spacing w:val="20"/>
        </w:rPr>
        <w:t>ТНК</w:t>
      </w:r>
      <w:bookmarkEnd w:id="209"/>
      <w:r>
        <w:rPr>
          <w:spacing w:val="20"/>
        </w:rPr>
        <w:t xml:space="preserve"> происходит в виде поставок оборудова</w:t>
      </w:r>
      <w:bookmarkStart w:id="210" w:name="OCRUncertain248"/>
      <w:r>
        <w:rPr>
          <w:spacing w:val="20"/>
        </w:rPr>
        <w:t>н</w:t>
      </w:r>
      <w:bookmarkEnd w:id="210"/>
      <w:r>
        <w:rPr>
          <w:spacing w:val="20"/>
        </w:rPr>
        <w:t>ия филиалам, размещения друг у друга ценных бумаг с це</w:t>
      </w:r>
      <w:bookmarkStart w:id="211" w:name="OCRUncertain249"/>
      <w:r>
        <w:rPr>
          <w:spacing w:val="20"/>
        </w:rPr>
        <w:t>л</w:t>
      </w:r>
      <w:bookmarkEnd w:id="211"/>
      <w:r>
        <w:rPr>
          <w:spacing w:val="20"/>
        </w:rPr>
        <w:t xml:space="preserve">ью </w:t>
      </w:r>
      <w:bookmarkStart w:id="212" w:name="OCRUncertain250"/>
      <w:r>
        <w:rPr>
          <w:spacing w:val="20"/>
        </w:rPr>
        <w:t>мобилизации</w:t>
      </w:r>
      <w:bookmarkEnd w:id="212"/>
      <w:r>
        <w:rPr>
          <w:spacing w:val="20"/>
        </w:rPr>
        <w:t xml:space="preserve"> капиталов, осуществляют в</w:t>
      </w:r>
      <w:bookmarkStart w:id="213" w:name="OCRUncertain251"/>
      <w:r>
        <w:rPr>
          <w:spacing w:val="20"/>
        </w:rPr>
        <w:t>з</w:t>
      </w:r>
      <w:bookmarkEnd w:id="213"/>
      <w:r>
        <w:rPr>
          <w:spacing w:val="20"/>
        </w:rPr>
        <w:t>аимное кредитование. Внутрикор</w:t>
      </w:r>
      <w:bookmarkStart w:id="214" w:name="OCRUncertain252"/>
      <w:r>
        <w:rPr>
          <w:spacing w:val="20"/>
        </w:rPr>
        <w:t>п</w:t>
      </w:r>
      <w:bookmarkEnd w:id="214"/>
      <w:r>
        <w:rPr>
          <w:spacing w:val="20"/>
        </w:rPr>
        <w:t>орационное движение ссудных капиталов обслуживается банкам</w:t>
      </w:r>
      <w:bookmarkStart w:id="215" w:name="OCRUncertain253"/>
      <w:r>
        <w:rPr>
          <w:spacing w:val="20"/>
        </w:rPr>
        <w:t>и</w:t>
      </w:r>
      <w:bookmarkEnd w:id="215"/>
      <w:r>
        <w:rPr>
          <w:spacing w:val="20"/>
        </w:rPr>
        <w:t>, котор</w:t>
      </w:r>
      <w:bookmarkStart w:id="216" w:name="OCRUncertain254"/>
      <w:r>
        <w:rPr>
          <w:spacing w:val="20"/>
        </w:rPr>
        <w:t>ы</w:t>
      </w:r>
      <w:bookmarkEnd w:id="216"/>
      <w:r>
        <w:rPr>
          <w:spacing w:val="20"/>
        </w:rPr>
        <w:t>е оказыва</w:t>
      </w:r>
      <w:bookmarkStart w:id="217" w:name="OCRUncertain255"/>
      <w:r>
        <w:rPr>
          <w:spacing w:val="20"/>
        </w:rPr>
        <w:t>ю</w:t>
      </w:r>
      <w:bookmarkEnd w:id="217"/>
      <w:r>
        <w:rPr>
          <w:spacing w:val="20"/>
        </w:rPr>
        <w:t>т информационные, консультационные услуги и т.д.</w:t>
      </w:r>
    </w:p>
    <w:p w:rsidR="00711619" w:rsidRDefault="00711619" w:rsidP="00711619">
      <w:pPr>
        <w:spacing w:line="540" w:lineRule="exact"/>
        <w:rPr>
          <w:spacing w:val="20"/>
        </w:rPr>
      </w:pPr>
      <w:r>
        <w:rPr>
          <w:spacing w:val="20"/>
        </w:rPr>
        <w:t>Можно выделить следующие разновидности кредита: потребител</w:t>
      </w:r>
      <w:bookmarkStart w:id="218" w:name="OCRUncertain256"/>
      <w:r>
        <w:rPr>
          <w:spacing w:val="20"/>
        </w:rPr>
        <w:t>ь</w:t>
      </w:r>
      <w:bookmarkEnd w:id="218"/>
      <w:r>
        <w:rPr>
          <w:spacing w:val="20"/>
        </w:rPr>
        <w:t>ский, сельскохозяйственный, ипотечный, государственный, ме</w:t>
      </w:r>
      <w:bookmarkStart w:id="219" w:name="OCRUncertain257"/>
      <w:r>
        <w:rPr>
          <w:spacing w:val="20"/>
        </w:rPr>
        <w:t>ж</w:t>
      </w:r>
      <w:bookmarkEnd w:id="219"/>
      <w:r>
        <w:rPr>
          <w:spacing w:val="20"/>
        </w:rPr>
        <w:t>д</w:t>
      </w:r>
      <w:bookmarkStart w:id="220" w:name="OCRUncertain258"/>
      <w:r>
        <w:rPr>
          <w:spacing w:val="20"/>
        </w:rPr>
        <w:t>у</w:t>
      </w:r>
      <w:bookmarkEnd w:id="220"/>
      <w:r>
        <w:rPr>
          <w:spacing w:val="20"/>
        </w:rPr>
        <w:t>народный.</w:t>
      </w:r>
    </w:p>
    <w:p w:rsidR="00711619" w:rsidRDefault="00711619" w:rsidP="00711619">
      <w:pPr>
        <w:spacing w:line="540" w:lineRule="exact"/>
        <w:rPr>
          <w:spacing w:val="20"/>
        </w:rPr>
      </w:pPr>
      <w:r>
        <w:rPr>
          <w:spacing w:val="20"/>
        </w:rPr>
        <w:t>Потребительский кредит предоставляется в форме ко</w:t>
      </w:r>
      <w:bookmarkStart w:id="221" w:name="OCRUncertain259"/>
      <w:r>
        <w:rPr>
          <w:spacing w:val="20"/>
        </w:rPr>
        <w:t>мм</w:t>
      </w:r>
      <w:bookmarkEnd w:id="221"/>
      <w:r>
        <w:rPr>
          <w:spacing w:val="20"/>
        </w:rPr>
        <w:t>ерческого и банковского. Коммерческий представляет собой продажу товаров с отсрочкой платежа через розничные магазины. Об</w:t>
      </w:r>
      <w:bookmarkStart w:id="222" w:name="OCRUncertain261"/>
      <w:r>
        <w:rPr>
          <w:spacing w:val="20"/>
        </w:rPr>
        <w:t>ъ</w:t>
      </w:r>
      <w:bookmarkEnd w:id="222"/>
      <w:r>
        <w:rPr>
          <w:spacing w:val="20"/>
        </w:rPr>
        <w:t xml:space="preserve">ектами банковских ссуд на потребительские цели являются товары длительного пользования: автомобили, холодильники, мебель, т.д. Банки могут заключать соглашения с магазинами, торгующими в кредит, выплачивая при этом деньги за товары, а ссуду гасят покупатели товаров. Срок кредита составляет обычно </w:t>
      </w:r>
      <w:bookmarkStart w:id="223" w:name="OCRUncertain262"/>
      <w:r>
        <w:rPr>
          <w:spacing w:val="20"/>
        </w:rPr>
        <w:t>2</w:t>
      </w:r>
      <w:bookmarkEnd w:id="223"/>
      <w:r>
        <w:rPr>
          <w:spacing w:val="20"/>
        </w:rPr>
        <w:t>-3 года.</w:t>
      </w:r>
    </w:p>
    <w:p w:rsidR="00711619" w:rsidRDefault="00711619" w:rsidP="00711619">
      <w:pPr>
        <w:spacing w:line="540" w:lineRule="exact"/>
        <w:rPr>
          <w:spacing w:val="20"/>
        </w:rPr>
      </w:pPr>
      <w:r>
        <w:rPr>
          <w:spacing w:val="20"/>
        </w:rPr>
        <w:t>Потребительский кредит становится атрибутом современной жизни. Ввиду того, что платежеспособный спрос населения ограничен, а реализация товаров требует ускорения, и населению и предприятиям выгодно исполь</w:t>
      </w:r>
      <w:bookmarkStart w:id="224" w:name="OCRUncertain263"/>
      <w:r>
        <w:rPr>
          <w:spacing w:val="20"/>
        </w:rPr>
        <w:t>з</w:t>
      </w:r>
      <w:bookmarkEnd w:id="224"/>
      <w:r>
        <w:rPr>
          <w:spacing w:val="20"/>
        </w:rPr>
        <w:t xml:space="preserve">овать реализацию за счет будущих доходов. </w:t>
      </w:r>
      <w:bookmarkStart w:id="225" w:name="OCRUncertain264"/>
      <w:r>
        <w:rPr>
          <w:spacing w:val="20"/>
        </w:rPr>
        <w:t>Напри</w:t>
      </w:r>
      <w:bookmarkEnd w:id="225"/>
      <w:r>
        <w:rPr>
          <w:spacing w:val="20"/>
        </w:rPr>
        <w:t xml:space="preserve">мер, в США </w:t>
      </w:r>
      <w:bookmarkStart w:id="226" w:name="OCRUncertain266"/>
      <w:r>
        <w:rPr>
          <w:spacing w:val="20"/>
        </w:rPr>
        <w:t>задолженность</w:t>
      </w:r>
      <w:bookmarkEnd w:id="226"/>
      <w:r>
        <w:rPr>
          <w:spacing w:val="20"/>
        </w:rPr>
        <w:t xml:space="preserve"> по потребительском</w:t>
      </w:r>
      <w:bookmarkStart w:id="227" w:name="OCRUncertain267"/>
      <w:r>
        <w:rPr>
          <w:spacing w:val="20"/>
        </w:rPr>
        <w:t>у</w:t>
      </w:r>
      <w:bookmarkEnd w:id="227"/>
      <w:r>
        <w:rPr>
          <w:spacing w:val="20"/>
        </w:rPr>
        <w:t xml:space="preserve"> кредиту постоянно растет: 1939г.</w:t>
      </w:r>
      <w:bookmarkStart w:id="228" w:name="OCRUncertain268"/>
      <w:r>
        <w:rPr>
          <w:spacing w:val="20"/>
        </w:rPr>
        <w:t xml:space="preserve"> - 7,2 млрд.</w:t>
      </w:r>
      <w:bookmarkEnd w:id="228"/>
      <w:r>
        <w:rPr>
          <w:spacing w:val="20"/>
        </w:rPr>
        <w:t xml:space="preserve"> дол</w:t>
      </w:r>
      <w:bookmarkStart w:id="229" w:name="OCRUncertain269"/>
      <w:r>
        <w:rPr>
          <w:spacing w:val="20"/>
        </w:rPr>
        <w:t>л.,</w:t>
      </w:r>
      <w:bookmarkEnd w:id="229"/>
      <w:r>
        <w:rPr>
          <w:spacing w:val="20"/>
        </w:rPr>
        <w:t xml:space="preserve"> 1980 - 3</w:t>
      </w:r>
      <w:bookmarkStart w:id="230" w:name="OCRUncertain270"/>
      <w:r>
        <w:rPr>
          <w:spacing w:val="20"/>
        </w:rPr>
        <w:t>1</w:t>
      </w:r>
      <w:bookmarkEnd w:id="230"/>
      <w:r>
        <w:rPr>
          <w:spacing w:val="20"/>
        </w:rPr>
        <w:t>3</w:t>
      </w:r>
      <w:bookmarkStart w:id="231" w:name="OCRUncertain271"/>
      <w:r>
        <w:rPr>
          <w:spacing w:val="20"/>
        </w:rPr>
        <w:t>м</w:t>
      </w:r>
      <w:bookmarkEnd w:id="231"/>
      <w:r>
        <w:rPr>
          <w:spacing w:val="20"/>
        </w:rPr>
        <w:t>лрд.дол</w:t>
      </w:r>
      <w:bookmarkStart w:id="232" w:name="OCRUncertain272"/>
      <w:r>
        <w:rPr>
          <w:spacing w:val="20"/>
        </w:rPr>
        <w:t>.,</w:t>
      </w:r>
      <w:bookmarkEnd w:id="232"/>
      <w:r>
        <w:rPr>
          <w:spacing w:val="20"/>
        </w:rPr>
        <w:t xml:space="preserve"> 1987г. -1,6 </w:t>
      </w:r>
      <w:bookmarkStart w:id="233" w:name="OCRUncertain273"/>
      <w:r>
        <w:rPr>
          <w:spacing w:val="20"/>
        </w:rPr>
        <w:t>трлн</w:t>
      </w:r>
      <w:bookmarkEnd w:id="233"/>
      <w:r>
        <w:rPr>
          <w:spacing w:val="20"/>
        </w:rPr>
        <w:t xml:space="preserve"> </w:t>
      </w:r>
      <w:bookmarkStart w:id="234" w:name="OCRUncertain274"/>
      <w:r>
        <w:rPr>
          <w:spacing w:val="20"/>
        </w:rPr>
        <w:t>.</w:t>
      </w:r>
      <w:bookmarkEnd w:id="234"/>
      <w:r>
        <w:rPr>
          <w:spacing w:val="20"/>
        </w:rPr>
        <w:t>дол. Проценты по потребительскому кредиту взимаются более высокие (</w:t>
      </w:r>
      <w:bookmarkStart w:id="235" w:name="OCRUncertain275"/>
      <w:r>
        <w:rPr>
          <w:spacing w:val="20"/>
        </w:rPr>
        <w:t>2</w:t>
      </w:r>
      <w:bookmarkEnd w:id="235"/>
      <w:r>
        <w:rPr>
          <w:spacing w:val="20"/>
        </w:rPr>
        <w:t>0% в США, 35% во Франции), которые вып</w:t>
      </w:r>
      <w:bookmarkStart w:id="236" w:name="OCRUncertain278"/>
      <w:r>
        <w:rPr>
          <w:spacing w:val="20"/>
        </w:rPr>
        <w:t>л</w:t>
      </w:r>
      <w:bookmarkEnd w:id="236"/>
      <w:r>
        <w:rPr>
          <w:spacing w:val="20"/>
        </w:rPr>
        <w:t>ачиваются из доходов населения и представляют собой вторичную форму перераспределения доходов.</w:t>
      </w:r>
    </w:p>
    <w:p w:rsidR="00711619" w:rsidRDefault="00711619" w:rsidP="00711619">
      <w:pPr>
        <w:spacing w:line="540" w:lineRule="exact"/>
        <w:rPr>
          <w:spacing w:val="20"/>
        </w:rPr>
      </w:pPr>
      <w:r>
        <w:rPr>
          <w:spacing w:val="20"/>
        </w:rPr>
        <w:t>Сельскохо</w:t>
      </w:r>
      <w:bookmarkStart w:id="237" w:name="OCRUncertain280"/>
      <w:r>
        <w:rPr>
          <w:spacing w:val="20"/>
        </w:rPr>
        <w:t>з</w:t>
      </w:r>
      <w:bookmarkEnd w:id="237"/>
      <w:r>
        <w:rPr>
          <w:spacing w:val="20"/>
        </w:rPr>
        <w:t xml:space="preserve">яйственный кредит представляет собой обслуживание основного и оборотного капиталов в сельском хозяйстве. Долгосрочное кредитование обеспечивается обычно недвижимостью, а кредитование в связи с сезонным разрывом в доходах и расходах </w:t>
      </w:r>
      <w:bookmarkStart w:id="238" w:name="OCRUncertain281"/>
      <w:r>
        <w:rPr>
          <w:spacing w:val="20"/>
        </w:rPr>
        <w:t>з</w:t>
      </w:r>
      <w:bookmarkEnd w:id="238"/>
      <w:r>
        <w:rPr>
          <w:spacing w:val="20"/>
        </w:rPr>
        <w:t>авершается обычно после реализации урожая.</w:t>
      </w:r>
    </w:p>
    <w:p w:rsidR="00711619" w:rsidRDefault="00711619" w:rsidP="00711619">
      <w:pPr>
        <w:spacing w:line="540" w:lineRule="exact"/>
        <w:rPr>
          <w:spacing w:val="20"/>
        </w:rPr>
      </w:pPr>
      <w:r>
        <w:rPr>
          <w:spacing w:val="20"/>
        </w:rPr>
        <w:t>Ипотечный кредит - долгосрочное кредитование под залог недвижимости: земли, производственных и жилых об</w:t>
      </w:r>
      <w:bookmarkStart w:id="239" w:name="OCRUncertain282"/>
      <w:r>
        <w:rPr>
          <w:spacing w:val="20"/>
        </w:rPr>
        <w:t>ъ</w:t>
      </w:r>
      <w:bookmarkEnd w:id="239"/>
      <w:r>
        <w:rPr>
          <w:spacing w:val="20"/>
        </w:rPr>
        <w:t>ектов и т.д.</w:t>
      </w:r>
    </w:p>
    <w:p w:rsidR="00711619" w:rsidRDefault="00711619" w:rsidP="00711619">
      <w:pPr>
        <w:spacing w:line="540" w:lineRule="exact"/>
        <w:rPr>
          <w:spacing w:val="20"/>
        </w:rPr>
      </w:pPr>
      <w:r>
        <w:rPr>
          <w:spacing w:val="20"/>
        </w:rPr>
        <w:t xml:space="preserve">Государственный кредит это совокупность кредитных </w:t>
      </w:r>
      <w:bookmarkStart w:id="240" w:name="OCRUncertain283"/>
      <w:r>
        <w:rPr>
          <w:spacing w:val="20"/>
        </w:rPr>
        <w:t xml:space="preserve">отношений, </w:t>
      </w:r>
      <w:bookmarkEnd w:id="240"/>
      <w:r>
        <w:rPr>
          <w:spacing w:val="20"/>
        </w:rPr>
        <w:t>в которых одним из суб</w:t>
      </w:r>
      <w:bookmarkStart w:id="241" w:name="OCRUncertain284"/>
      <w:r>
        <w:rPr>
          <w:spacing w:val="20"/>
        </w:rPr>
        <w:t>ъ</w:t>
      </w:r>
      <w:bookmarkEnd w:id="241"/>
      <w:r>
        <w:rPr>
          <w:spacing w:val="20"/>
        </w:rPr>
        <w:t>ектов выступает государство или м</w:t>
      </w:r>
      <w:bookmarkStart w:id="242" w:name="OCRUncertain285"/>
      <w:r>
        <w:rPr>
          <w:spacing w:val="20"/>
        </w:rPr>
        <w:t>е</w:t>
      </w:r>
      <w:bookmarkEnd w:id="242"/>
      <w:r>
        <w:rPr>
          <w:spacing w:val="20"/>
        </w:rPr>
        <w:t>стные органы власти по отношению к гражданам или юридическим лицам. Основной формой такого кредита выступает выпуск государстве</w:t>
      </w:r>
      <w:bookmarkStart w:id="243" w:name="OCRUncertain286"/>
      <w:r>
        <w:rPr>
          <w:spacing w:val="20"/>
        </w:rPr>
        <w:t>н</w:t>
      </w:r>
      <w:bookmarkEnd w:id="243"/>
      <w:r>
        <w:rPr>
          <w:spacing w:val="20"/>
        </w:rPr>
        <w:t xml:space="preserve">ных займов. В бывшей ФРГ он изымал </w:t>
      </w:r>
      <w:bookmarkStart w:id="244" w:name="OCRUncertain287"/>
      <w:r>
        <w:rPr>
          <w:spacing w:val="20"/>
        </w:rPr>
        <w:t>2</w:t>
      </w:r>
      <w:bookmarkEnd w:id="244"/>
      <w:r>
        <w:rPr>
          <w:spacing w:val="20"/>
        </w:rPr>
        <w:t>/3 об</w:t>
      </w:r>
      <w:bookmarkStart w:id="245" w:name="OCRUncertain288"/>
      <w:r>
        <w:rPr>
          <w:spacing w:val="20"/>
        </w:rPr>
        <w:t>ъ</w:t>
      </w:r>
      <w:bookmarkEnd w:id="245"/>
      <w:r>
        <w:rPr>
          <w:spacing w:val="20"/>
        </w:rPr>
        <w:t>е</w:t>
      </w:r>
      <w:bookmarkStart w:id="246" w:name="OCRUncertain289"/>
      <w:r>
        <w:rPr>
          <w:spacing w:val="20"/>
        </w:rPr>
        <w:t>м</w:t>
      </w:r>
      <w:bookmarkEnd w:id="246"/>
      <w:r>
        <w:rPr>
          <w:spacing w:val="20"/>
        </w:rPr>
        <w:t>а рынка ссудных капита</w:t>
      </w:r>
      <w:bookmarkStart w:id="247" w:name="OCRUncertain290"/>
      <w:r>
        <w:rPr>
          <w:spacing w:val="20"/>
        </w:rPr>
        <w:t>л</w:t>
      </w:r>
      <w:bookmarkEnd w:id="247"/>
      <w:r>
        <w:rPr>
          <w:spacing w:val="20"/>
        </w:rPr>
        <w:t>ов и 1/3 в США. Госзаймы являются вторым после налогов источн</w:t>
      </w:r>
      <w:bookmarkStart w:id="248" w:name="OCRUncertain291"/>
      <w:r>
        <w:rPr>
          <w:spacing w:val="20"/>
        </w:rPr>
        <w:t>и</w:t>
      </w:r>
      <w:bookmarkEnd w:id="248"/>
      <w:r>
        <w:rPr>
          <w:spacing w:val="20"/>
        </w:rPr>
        <w:t xml:space="preserve">ком доходов государства, которые оно использует для </w:t>
      </w:r>
      <w:bookmarkStart w:id="249" w:name="OCRUncertain292"/>
      <w:r>
        <w:rPr>
          <w:spacing w:val="20"/>
        </w:rPr>
        <w:t xml:space="preserve">осуществления </w:t>
      </w:r>
      <w:bookmarkEnd w:id="249"/>
      <w:r>
        <w:rPr>
          <w:spacing w:val="20"/>
        </w:rPr>
        <w:t>своих функций. Чем больше об</w:t>
      </w:r>
      <w:bookmarkStart w:id="250" w:name="OCRUncertain293"/>
      <w:r>
        <w:rPr>
          <w:spacing w:val="20"/>
        </w:rPr>
        <w:t>ъ</w:t>
      </w:r>
      <w:bookmarkEnd w:id="250"/>
      <w:r>
        <w:rPr>
          <w:spacing w:val="20"/>
        </w:rPr>
        <w:t>ем госуда</w:t>
      </w:r>
      <w:bookmarkStart w:id="251" w:name="OCRUncertain294"/>
      <w:r>
        <w:rPr>
          <w:spacing w:val="20"/>
        </w:rPr>
        <w:t>р</w:t>
      </w:r>
      <w:bookmarkEnd w:id="251"/>
      <w:r>
        <w:rPr>
          <w:spacing w:val="20"/>
        </w:rPr>
        <w:t xml:space="preserve">ственного кредита, тем больше сумма процентов по нему. На их уплату </w:t>
      </w:r>
      <w:bookmarkStart w:id="252" w:name="OCRUncertain295"/>
      <w:r>
        <w:rPr>
          <w:spacing w:val="20"/>
        </w:rPr>
        <w:t>идут</w:t>
      </w:r>
      <w:bookmarkEnd w:id="252"/>
      <w:r>
        <w:rPr>
          <w:spacing w:val="20"/>
        </w:rPr>
        <w:t xml:space="preserve"> </w:t>
      </w:r>
      <w:bookmarkStart w:id="253" w:name="OCRUncertain296"/>
      <w:r>
        <w:rPr>
          <w:spacing w:val="20"/>
        </w:rPr>
        <w:t>налоговые</w:t>
      </w:r>
      <w:bookmarkEnd w:id="253"/>
      <w:r>
        <w:rPr>
          <w:spacing w:val="20"/>
        </w:rPr>
        <w:t xml:space="preserve"> поступления и другие доходы государства. Получате</w:t>
      </w:r>
      <w:bookmarkStart w:id="254" w:name="OCRUncertain297"/>
      <w:r>
        <w:rPr>
          <w:spacing w:val="20"/>
        </w:rPr>
        <w:t>л</w:t>
      </w:r>
      <w:bookmarkEnd w:id="254"/>
      <w:r>
        <w:rPr>
          <w:spacing w:val="20"/>
        </w:rPr>
        <w:t xml:space="preserve">ями </w:t>
      </w:r>
      <w:bookmarkStart w:id="255" w:name="OCRUncertain298"/>
      <w:r>
        <w:rPr>
          <w:spacing w:val="20"/>
        </w:rPr>
        <w:t xml:space="preserve">процентов по </w:t>
      </w:r>
      <w:bookmarkEnd w:id="255"/>
      <w:r>
        <w:rPr>
          <w:spacing w:val="20"/>
        </w:rPr>
        <w:t>госкредита</w:t>
      </w:r>
      <w:bookmarkStart w:id="256" w:name="OCRUncertain299"/>
      <w:r>
        <w:rPr>
          <w:spacing w:val="20"/>
        </w:rPr>
        <w:t>м</w:t>
      </w:r>
      <w:bookmarkEnd w:id="256"/>
      <w:r>
        <w:rPr>
          <w:spacing w:val="20"/>
        </w:rPr>
        <w:t xml:space="preserve"> являются держатели государственных ценных бумаг. П</w:t>
      </w:r>
      <w:bookmarkStart w:id="257" w:name="OCRUncertain300"/>
      <w:r>
        <w:rPr>
          <w:spacing w:val="20"/>
        </w:rPr>
        <w:t>о</w:t>
      </w:r>
      <w:bookmarkEnd w:id="257"/>
      <w:r>
        <w:rPr>
          <w:spacing w:val="20"/>
        </w:rPr>
        <w:t>лученные государством средства используются на регулирование экономики, расширение инфраструктуры, развитие и поддержку сельс</w:t>
      </w:r>
      <w:bookmarkStart w:id="258" w:name="OCRUncertain302"/>
      <w:r>
        <w:rPr>
          <w:spacing w:val="20"/>
        </w:rPr>
        <w:t>к</w:t>
      </w:r>
      <w:bookmarkEnd w:id="258"/>
      <w:r>
        <w:rPr>
          <w:spacing w:val="20"/>
        </w:rPr>
        <w:t>ого хозяйства.</w:t>
      </w:r>
    </w:p>
    <w:p w:rsidR="00711619" w:rsidRDefault="00711619" w:rsidP="00711619">
      <w:pPr>
        <w:spacing w:line="540" w:lineRule="exact"/>
        <w:rPr>
          <w:spacing w:val="20"/>
        </w:rPr>
      </w:pPr>
      <w:r>
        <w:rPr>
          <w:spacing w:val="20"/>
        </w:rPr>
        <w:t>Кредитные отношения существуют и между государства</w:t>
      </w:r>
      <w:bookmarkStart w:id="259" w:name="OCRUncertain303"/>
      <w:r>
        <w:rPr>
          <w:spacing w:val="20"/>
        </w:rPr>
        <w:t>м</w:t>
      </w:r>
      <w:bookmarkEnd w:id="259"/>
      <w:r>
        <w:rPr>
          <w:spacing w:val="20"/>
        </w:rPr>
        <w:t>и в виде вывоза капиталов. Международный кредит представляет собой движение ссудного капитала на мировом рынке, являясь составной частью международных экономических отношений.</w:t>
      </w:r>
    </w:p>
    <w:p w:rsidR="00711619" w:rsidRDefault="00711619" w:rsidP="00711619">
      <w:pPr>
        <w:spacing w:line="540" w:lineRule="exact"/>
        <w:rPr>
          <w:spacing w:val="20"/>
        </w:rPr>
      </w:pPr>
      <w:r>
        <w:rPr>
          <w:spacing w:val="20"/>
        </w:rPr>
        <w:t xml:space="preserve">Положение Национального банка </w:t>
      </w:r>
      <w:r w:rsidR="008200A5">
        <w:rPr>
          <w:spacing w:val="20"/>
        </w:rPr>
        <w:t>России</w:t>
      </w:r>
      <w:r>
        <w:rPr>
          <w:spacing w:val="20"/>
        </w:rPr>
        <w:t xml:space="preserve"> "О кредитовании" от </w:t>
      </w:r>
      <w:bookmarkStart w:id="260" w:name="OCRUncertain304"/>
      <w:r>
        <w:rPr>
          <w:spacing w:val="20"/>
        </w:rPr>
        <w:t>2</w:t>
      </w:r>
      <w:bookmarkEnd w:id="260"/>
      <w:r>
        <w:rPr>
          <w:spacing w:val="20"/>
        </w:rPr>
        <w:t>8.09.95г. предусматривает, что суб</w:t>
      </w:r>
      <w:bookmarkStart w:id="261" w:name="OCRUncertain305"/>
      <w:r>
        <w:rPr>
          <w:spacing w:val="20"/>
        </w:rPr>
        <w:t>ъ</w:t>
      </w:r>
      <w:bookmarkEnd w:id="261"/>
      <w:r>
        <w:rPr>
          <w:spacing w:val="20"/>
        </w:rPr>
        <w:t xml:space="preserve">екты хозяйственной деятельности могут использовать следующие формы кредита: банковский, коммерческий, лизинговый, ипотечный, бланковый, </w:t>
      </w:r>
      <w:bookmarkStart w:id="262" w:name="OCRUncertain306"/>
      <w:r>
        <w:rPr>
          <w:spacing w:val="20"/>
        </w:rPr>
        <w:t xml:space="preserve">консорциумный. </w:t>
      </w:r>
      <w:bookmarkEnd w:id="262"/>
      <w:r>
        <w:rPr>
          <w:spacing w:val="20"/>
        </w:rPr>
        <w:t xml:space="preserve">Физические лица пользуются потребительским кредитом. Кредиты, выдаваемые банками </w:t>
      </w:r>
      <w:bookmarkStart w:id="263" w:name="OCRUncertain307"/>
      <w:r>
        <w:rPr>
          <w:spacing w:val="20"/>
        </w:rPr>
        <w:t xml:space="preserve">классифицируются: </w:t>
      </w:r>
      <w:bookmarkEnd w:id="263"/>
    </w:p>
    <w:p w:rsidR="00711619" w:rsidRDefault="00711619" w:rsidP="00711619">
      <w:pPr>
        <w:spacing w:line="540" w:lineRule="exact"/>
        <w:rPr>
          <w:spacing w:val="20"/>
        </w:rPr>
      </w:pPr>
      <w:r>
        <w:rPr>
          <w:spacing w:val="20"/>
        </w:rPr>
        <w:t>- по срокам пользования:</w:t>
      </w:r>
    </w:p>
    <w:p w:rsidR="00711619" w:rsidRDefault="00711619" w:rsidP="00711619">
      <w:pPr>
        <w:spacing w:line="540" w:lineRule="exact"/>
        <w:rPr>
          <w:spacing w:val="20"/>
        </w:rPr>
      </w:pPr>
      <w:r>
        <w:rPr>
          <w:spacing w:val="20"/>
        </w:rPr>
        <w:t xml:space="preserve"> а) краткосрочные - до 1 года;</w:t>
      </w:r>
    </w:p>
    <w:p w:rsidR="00711619" w:rsidRDefault="00711619" w:rsidP="00711619">
      <w:pPr>
        <w:spacing w:line="540" w:lineRule="exact"/>
        <w:rPr>
          <w:spacing w:val="20"/>
        </w:rPr>
      </w:pPr>
      <w:r>
        <w:rPr>
          <w:spacing w:val="20"/>
        </w:rPr>
        <w:t xml:space="preserve"> б) среднесрочные - до 3 лет;</w:t>
      </w:r>
    </w:p>
    <w:p w:rsidR="00711619" w:rsidRDefault="00711619" w:rsidP="00711619">
      <w:pPr>
        <w:spacing w:line="540" w:lineRule="exact"/>
        <w:rPr>
          <w:spacing w:val="20"/>
        </w:rPr>
      </w:pPr>
      <w:r>
        <w:rPr>
          <w:spacing w:val="20"/>
        </w:rPr>
        <w:t xml:space="preserve"> в) долгосрочные - свыше 3 лет.</w:t>
      </w:r>
    </w:p>
    <w:p w:rsidR="00711619" w:rsidRDefault="00711619" w:rsidP="00711619">
      <w:pPr>
        <w:spacing w:line="540" w:lineRule="exact"/>
        <w:rPr>
          <w:spacing w:val="20"/>
        </w:rPr>
      </w:pPr>
      <w:r>
        <w:rPr>
          <w:spacing w:val="20"/>
        </w:rPr>
        <w:t>Краткосрочные кредиты выдаются банка</w:t>
      </w:r>
      <w:bookmarkStart w:id="264" w:name="OCRUncertain308"/>
      <w:r>
        <w:rPr>
          <w:spacing w:val="20"/>
        </w:rPr>
        <w:t>м</w:t>
      </w:r>
      <w:bookmarkEnd w:id="264"/>
      <w:r>
        <w:rPr>
          <w:spacing w:val="20"/>
        </w:rPr>
        <w:t>и в случае временных финансовых трудностей в свя</w:t>
      </w:r>
      <w:bookmarkStart w:id="265" w:name="OCRUncertain309"/>
      <w:r>
        <w:rPr>
          <w:spacing w:val="20"/>
        </w:rPr>
        <w:t>з</w:t>
      </w:r>
      <w:bookmarkEnd w:id="265"/>
      <w:r>
        <w:rPr>
          <w:spacing w:val="20"/>
        </w:rPr>
        <w:t>и с ра</w:t>
      </w:r>
      <w:bookmarkStart w:id="266" w:name="OCRUncertain310"/>
      <w:r>
        <w:rPr>
          <w:spacing w:val="20"/>
        </w:rPr>
        <w:t>з</w:t>
      </w:r>
      <w:bookmarkEnd w:id="266"/>
      <w:r>
        <w:rPr>
          <w:spacing w:val="20"/>
        </w:rPr>
        <w:t>рывом между затратами на прои</w:t>
      </w:r>
      <w:bookmarkStart w:id="267" w:name="OCRUncertain311"/>
      <w:r>
        <w:rPr>
          <w:spacing w:val="20"/>
        </w:rPr>
        <w:t>з</w:t>
      </w:r>
      <w:bookmarkEnd w:id="267"/>
      <w:r>
        <w:rPr>
          <w:spacing w:val="20"/>
        </w:rPr>
        <w:t>водство, обращение и поступлением денежной выручки. Среднесрочные кредиты могут выдаваться на оплату оборудования, осуществление текущих затрат, на финансирование капитальных влож</w:t>
      </w:r>
      <w:bookmarkStart w:id="268" w:name="OCRUncertain312"/>
      <w:r>
        <w:rPr>
          <w:spacing w:val="20"/>
        </w:rPr>
        <w:t>е</w:t>
      </w:r>
      <w:bookmarkEnd w:id="268"/>
      <w:r>
        <w:rPr>
          <w:spacing w:val="20"/>
        </w:rPr>
        <w:t>ний. Долгосрочные кредиты выдаются для формирования основных фондов и расширения мощностей. Об</w:t>
      </w:r>
      <w:bookmarkStart w:id="269" w:name="OCRUncertain313"/>
      <w:r>
        <w:rPr>
          <w:spacing w:val="20"/>
        </w:rPr>
        <w:t>ъ</w:t>
      </w:r>
      <w:bookmarkEnd w:id="269"/>
      <w:r>
        <w:rPr>
          <w:spacing w:val="20"/>
        </w:rPr>
        <w:t>ектами кредитования при этом яв</w:t>
      </w:r>
      <w:bookmarkStart w:id="270" w:name="OCRUncertain314"/>
      <w:r>
        <w:rPr>
          <w:spacing w:val="20"/>
        </w:rPr>
        <w:t>л</w:t>
      </w:r>
      <w:bookmarkEnd w:id="270"/>
      <w:r>
        <w:rPr>
          <w:spacing w:val="20"/>
        </w:rPr>
        <w:t>яются капитальные затраты на реконструкцию, модернизацию и расширение уже действующих основных фондов, на новое строительство, на приватизацию и др.</w:t>
      </w:r>
    </w:p>
    <w:p w:rsidR="00711619" w:rsidRDefault="00711619" w:rsidP="00711619">
      <w:pPr>
        <w:spacing w:line="540" w:lineRule="exact"/>
        <w:rPr>
          <w:spacing w:val="20"/>
        </w:rPr>
      </w:pPr>
      <w:r>
        <w:rPr>
          <w:spacing w:val="20"/>
        </w:rPr>
        <w:t>-</w:t>
      </w:r>
      <w:r w:rsidRPr="00711619">
        <w:rPr>
          <w:spacing w:val="20"/>
        </w:rPr>
        <w:t xml:space="preserve"> </w:t>
      </w:r>
      <w:r>
        <w:rPr>
          <w:spacing w:val="20"/>
        </w:rPr>
        <w:t>по обеспечению:</w:t>
      </w:r>
    </w:p>
    <w:p w:rsidR="00711619" w:rsidRDefault="00711619" w:rsidP="00711619">
      <w:pPr>
        <w:spacing w:line="540" w:lineRule="exact"/>
        <w:rPr>
          <w:spacing w:val="20"/>
        </w:rPr>
      </w:pPr>
      <w:r>
        <w:rPr>
          <w:spacing w:val="20"/>
        </w:rPr>
        <w:t>а) обеспеченные залогом (имуществом, имущественными правами, ценными бумагами);</w:t>
      </w:r>
    </w:p>
    <w:p w:rsidR="00711619" w:rsidRDefault="00711619" w:rsidP="00711619">
      <w:pPr>
        <w:spacing w:line="540" w:lineRule="exact"/>
        <w:rPr>
          <w:spacing w:val="20"/>
        </w:rPr>
      </w:pPr>
      <w:r>
        <w:rPr>
          <w:spacing w:val="20"/>
        </w:rPr>
        <w:t>б) гарантированные (банками, финансами или имуществом трет</w:t>
      </w:r>
      <w:bookmarkStart w:id="271" w:name="OCRUncertain316"/>
      <w:r>
        <w:rPr>
          <w:spacing w:val="20"/>
        </w:rPr>
        <w:t>ь</w:t>
      </w:r>
      <w:bookmarkEnd w:id="271"/>
      <w:r>
        <w:rPr>
          <w:spacing w:val="20"/>
        </w:rPr>
        <w:t>его лица)</w:t>
      </w:r>
      <w:bookmarkStart w:id="272" w:name="OCRUncertain317"/>
      <w:r>
        <w:rPr>
          <w:spacing w:val="20"/>
        </w:rPr>
        <w:t>;</w:t>
      </w:r>
      <w:bookmarkEnd w:id="272"/>
    </w:p>
    <w:p w:rsidR="00711619" w:rsidRDefault="00711619" w:rsidP="00711619">
      <w:pPr>
        <w:spacing w:line="540" w:lineRule="exact"/>
        <w:rPr>
          <w:spacing w:val="20"/>
        </w:rPr>
      </w:pPr>
      <w:r>
        <w:rPr>
          <w:spacing w:val="20"/>
        </w:rPr>
        <w:t>в) другим обеспечением (поручительство, страхование);</w:t>
      </w:r>
    </w:p>
    <w:p w:rsidR="00711619" w:rsidRDefault="00711619" w:rsidP="00711619">
      <w:pPr>
        <w:spacing w:line="540" w:lineRule="exact"/>
        <w:rPr>
          <w:spacing w:val="20"/>
        </w:rPr>
      </w:pPr>
      <w:bookmarkStart w:id="273" w:name="OCRUncertain318"/>
      <w:r>
        <w:rPr>
          <w:spacing w:val="20"/>
        </w:rPr>
        <w:t>г)</w:t>
      </w:r>
      <w:bookmarkEnd w:id="273"/>
      <w:r>
        <w:rPr>
          <w:spacing w:val="20"/>
        </w:rPr>
        <w:t xml:space="preserve"> необеспеченные (бланковые)</w:t>
      </w:r>
      <w:bookmarkStart w:id="274" w:name="OCRUncertain319"/>
      <w:r>
        <w:rPr>
          <w:spacing w:val="20"/>
        </w:rPr>
        <w:t>.</w:t>
      </w:r>
      <w:bookmarkEnd w:id="274"/>
    </w:p>
    <w:p w:rsidR="00711619" w:rsidRDefault="00711619" w:rsidP="00711619">
      <w:pPr>
        <w:spacing w:line="540" w:lineRule="exact"/>
        <w:rPr>
          <w:spacing w:val="20"/>
        </w:rPr>
      </w:pPr>
      <w:r>
        <w:rPr>
          <w:spacing w:val="20"/>
        </w:rPr>
        <w:t>-</w:t>
      </w:r>
      <w:r w:rsidRPr="00711619">
        <w:rPr>
          <w:spacing w:val="20"/>
        </w:rPr>
        <w:t xml:space="preserve"> </w:t>
      </w:r>
      <w:r>
        <w:rPr>
          <w:spacing w:val="20"/>
        </w:rPr>
        <w:t xml:space="preserve">по степени </w:t>
      </w:r>
      <w:bookmarkStart w:id="275" w:name="OCRUncertain320"/>
      <w:r>
        <w:rPr>
          <w:spacing w:val="20"/>
        </w:rPr>
        <w:t>р</w:t>
      </w:r>
      <w:bookmarkEnd w:id="275"/>
      <w:r>
        <w:rPr>
          <w:spacing w:val="20"/>
        </w:rPr>
        <w:t>иска:</w:t>
      </w:r>
    </w:p>
    <w:p w:rsidR="00711619" w:rsidRDefault="00711619" w:rsidP="00711619">
      <w:pPr>
        <w:spacing w:line="540" w:lineRule="exact"/>
        <w:rPr>
          <w:spacing w:val="20"/>
        </w:rPr>
      </w:pPr>
      <w:r>
        <w:rPr>
          <w:spacing w:val="20"/>
        </w:rPr>
        <w:t>а) стандартные кредиты;</w:t>
      </w:r>
    </w:p>
    <w:p w:rsidR="00711619" w:rsidRDefault="00711619" w:rsidP="00711619">
      <w:pPr>
        <w:spacing w:line="540" w:lineRule="exact"/>
        <w:rPr>
          <w:spacing w:val="20"/>
        </w:rPr>
      </w:pPr>
      <w:r>
        <w:rPr>
          <w:spacing w:val="20"/>
        </w:rPr>
        <w:t>6) кр</w:t>
      </w:r>
      <w:bookmarkStart w:id="276" w:name="OCRUncertain321"/>
      <w:r>
        <w:rPr>
          <w:spacing w:val="20"/>
        </w:rPr>
        <w:t>е</w:t>
      </w:r>
      <w:bookmarkEnd w:id="276"/>
      <w:r>
        <w:rPr>
          <w:spacing w:val="20"/>
        </w:rPr>
        <w:t>диты с повышенным риском.</w:t>
      </w:r>
    </w:p>
    <w:p w:rsidR="00711619" w:rsidRDefault="00711619" w:rsidP="00711619">
      <w:pPr>
        <w:spacing w:line="540" w:lineRule="exact"/>
        <w:rPr>
          <w:spacing w:val="20"/>
        </w:rPr>
      </w:pPr>
      <w:r>
        <w:rPr>
          <w:spacing w:val="20"/>
        </w:rPr>
        <w:t>- по методу выдачи:</w:t>
      </w:r>
    </w:p>
    <w:p w:rsidR="00711619" w:rsidRDefault="00711619" w:rsidP="00711619">
      <w:pPr>
        <w:spacing w:line="540" w:lineRule="exact"/>
        <w:rPr>
          <w:spacing w:val="20"/>
        </w:rPr>
      </w:pPr>
      <w:r>
        <w:rPr>
          <w:spacing w:val="20"/>
        </w:rPr>
        <w:t>а) в разовом порядке;</w:t>
      </w:r>
    </w:p>
    <w:p w:rsidR="00711619" w:rsidRDefault="00711619" w:rsidP="00711619">
      <w:pPr>
        <w:spacing w:line="540" w:lineRule="exact"/>
        <w:rPr>
          <w:spacing w:val="20"/>
        </w:rPr>
      </w:pPr>
      <w:r>
        <w:rPr>
          <w:spacing w:val="20"/>
        </w:rPr>
        <w:t>б) в соответствии с открытой кредитной линией;</w:t>
      </w:r>
    </w:p>
    <w:p w:rsidR="00711619" w:rsidRDefault="00711619" w:rsidP="00711619">
      <w:pPr>
        <w:spacing w:line="540" w:lineRule="exact"/>
        <w:rPr>
          <w:spacing w:val="20"/>
        </w:rPr>
      </w:pPr>
      <w:r>
        <w:rPr>
          <w:spacing w:val="20"/>
        </w:rPr>
        <w:t>в) гарантийные (с обусловленной датой выдачи, по потребнос</w:t>
      </w:r>
      <w:r>
        <w:rPr>
          <w:spacing w:val="20"/>
        </w:rPr>
        <w:softHyphen/>
        <w:t xml:space="preserve">ти, с взиманием комиссии за обязательство). </w:t>
      </w:r>
    </w:p>
    <w:p w:rsidR="00711619" w:rsidRDefault="00711619" w:rsidP="00711619">
      <w:pPr>
        <w:spacing w:line="540" w:lineRule="exact"/>
        <w:rPr>
          <w:spacing w:val="20"/>
        </w:rPr>
      </w:pPr>
      <w:r>
        <w:rPr>
          <w:spacing w:val="20"/>
        </w:rPr>
        <w:t>по срокам погашения:</w:t>
      </w:r>
    </w:p>
    <w:p w:rsidR="00711619" w:rsidRDefault="00711619" w:rsidP="00711619">
      <w:pPr>
        <w:spacing w:line="540" w:lineRule="exact"/>
        <w:rPr>
          <w:spacing w:val="20"/>
        </w:rPr>
      </w:pPr>
      <w:r>
        <w:rPr>
          <w:spacing w:val="20"/>
        </w:rPr>
        <w:t>а) единовременно;</w:t>
      </w:r>
      <w:r>
        <w:rPr>
          <w:spacing w:val="20"/>
        </w:rPr>
        <w:tab/>
      </w:r>
    </w:p>
    <w:p w:rsidR="00711619" w:rsidRDefault="00711619" w:rsidP="00711619">
      <w:pPr>
        <w:spacing w:line="540" w:lineRule="exact"/>
        <w:rPr>
          <w:spacing w:val="20"/>
        </w:rPr>
      </w:pPr>
      <w:r>
        <w:rPr>
          <w:spacing w:val="20"/>
        </w:rPr>
        <w:t>б) в рассрочку;</w:t>
      </w:r>
    </w:p>
    <w:p w:rsidR="00711619" w:rsidRDefault="00711619" w:rsidP="00711619">
      <w:pPr>
        <w:spacing w:line="540" w:lineRule="exact"/>
        <w:rPr>
          <w:spacing w:val="20"/>
        </w:rPr>
      </w:pPr>
      <w:r>
        <w:rPr>
          <w:spacing w:val="20"/>
        </w:rPr>
        <w:t xml:space="preserve">в) досрочно (по требованию кредитора или по заявлению заемщика)                                    </w:t>
      </w:r>
    </w:p>
    <w:p w:rsidR="00711619" w:rsidRDefault="00711619" w:rsidP="00711619">
      <w:pPr>
        <w:spacing w:line="540" w:lineRule="exact"/>
        <w:rPr>
          <w:spacing w:val="20"/>
        </w:rPr>
      </w:pPr>
      <w:r>
        <w:rPr>
          <w:spacing w:val="20"/>
        </w:rPr>
        <w:t>г) с регрессией платежа;</w:t>
      </w:r>
    </w:p>
    <w:p w:rsidR="00711619" w:rsidRDefault="00711619" w:rsidP="00711619">
      <w:pPr>
        <w:spacing w:line="540" w:lineRule="exact"/>
        <w:rPr>
          <w:spacing w:val="20"/>
        </w:rPr>
      </w:pPr>
      <w:bookmarkStart w:id="277" w:name="OCRUncertain325"/>
      <w:r>
        <w:rPr>
          <w:spacing w:val="20"/>
        </w:rPr>
        <w:t>д)</w:t>
      </w:r>
      <w:bookmarkEnd w:id="277"/>
      <w:r>
        <w:rPr>
          <w:spacing w:val="20"/>
        </w:rPr>
        <w:t xml:space="preserve"> после окончания обусловленного периода (месяца, квартала).</w:t>
      </w:r>
    </w:p>
    <w:p w:rsidR="00711619" w:rsidRDefault="00711619" w:rsidP="00711619">
      <w:pPr>
        <w:spacing w:line="540" w:lineRule="exact"/>
        <w:rPr>
          <w:spacing w:val="20"/>
        </w:rPr>
      </w:pPr>
      <w:r>
        <w:rPr>
          <w:spacing w:val="20"/>
        </w:rPr>
        <w:t xml:space="preserve"> Лизинговый кредит - это отношения между юридическими лицами, которые возникают в случае аренды имущества и сопровождаются </w:t>
      </w:r>
      <w:bookmarkStart w:id="278" w:name="OCRUncertain326"/>
      <w:r>
        <w:rPr>
          <w:spacing w:val="20"/>
        </w:rPr>
        <w:t>з</w:t>
      </w:r>
      <w:bookmarkEnd w:id="278"/>
      <w:r>
        <w:rPr>
          <w:spacing w:val="20"/>
        </w:rPr>
        <w:t>аключением лизингового соглашения. Лизинг является формой имущественного кредита. Об</w:t>
      </w:r>
      <w:bookmarkStart w:id="279" w:name="OCRUncertain327"/>
      <w:r>
        <w:rPr>
          <w:spacing w:val="20"/>
        </w:rPr>
        <w:t>ъ</w:t>
      </w:r>
      <w:bookmarkEnd w:id="279"/>
      <w:r>
        <w:rPr>
          <w:spacing w:val="20"/>
        </w:rPr>
        <w:t xml:space="preserve">ектом лизинга является разное движимое (машины, оборудование, вычислительная техника и др.) и недвижимое </w:t>
      </w:r>
      <w:bookmarkStart w:id="280" w:name="OCRUncertain328"/>
      <w:r>
        <w:rPr>
          <w:spacing w:val="20"/>
        </w:rPr>
        <w:t>(дома,</w:t>
      </w:r>
      <w:bookmarkEnd w:id="280"/>
      <w:r>
        <w:rPr>
          <w:spacing w:val="20"/>
        </w:rPr>
        <w:t xml:space="preserve"> сооружения, телекоммуникации и др.) имущество.</w:t>
      </w:r>
    </w:p>
    <w:p w:rsidR="00711619" w:rsidRDefault="00711619" w:rsidP="00711619">
      <w:pPr>
        <w:spacing w:line="540" w:lineRule="exact"/>
        <w:rPr>
          <w:spacing w:val="20"/>
        </w:rPr>
      </w:pPr>
      <w:r>
        <w:rPr>
          <w:spacing w:val="20"/>
        </w:rPr>
        <w:t>Коммерческий банк мо</w:t>
      </w:r>
      <w:bookmarkStart w:id="281" w:name="OCRUncertain329"/>
      <w:r>
        <w:rPr>
          <w:spacing w:val="20"/>
        </w:rPr>
        <w:t>ж</w:t>
      </w:r>
      <w:bookmarkEnd w:id="281"/>
      <w:r>
        <w:rPr>
          <w:spacing w:val="20"/>
        </w:rPr>
        <w:t xml:space="preserve">ет выдавать бланковый кредит (без </w:t>
      </w:r>
      <w:bookmarkStart w:id="282" w:name="OCRUncertain330"/>
      <w:r>
        <w:rPr>
          <w:spacing w:val="20"/>
        </w:rPr>
        <w:t>з</w:t>
      </w:r>
      <w:bookmarkEnd w:id="282"/>
      <w:r>
        <w:rPr>
          <w:spacing w:val="20"/>
        </w:rPr>
        <w:t>алога имущества и других видов обеспечения) только в пределах с</w:t>
      </w:r>
      <w:bookmarkStart w:id="283" w:name="OCRUncertain331"/>
      <w:r>
        <w:rPr>
          <w:spacing w:val="20"/>
        </w:rPr>
        <w:t>об</w:t>
      </w:r>
      <w:bookmarkEnd w:id="283"/>
      <w:r>
        <w:rPr>
          <w:spacing w:val="20"/>
        </w:rPr>
        <w:t>ственных средств с применением повышенной ста</w:t>
      </w:r>
      <w:bookmarkStart w:id="284" w:name="OCRUncertain332"/>
      <w:r>
        <w:rPr>
          <w:spacing w:val="20"/>
        </w:rPr>
        <w:t>в</w:t>
      </w:r>
      <w:bookmarkEnd w:id="284"/>
      <w:r>
        <w:rPr>
          <w:spacing w:val="20"/>
        </w:rPr>
        <w:t>ки только на</w:t>
      </w:r>
      <w:bookmarkStart w:id="285" w:name="OCRUncertain333"/>
      <w:r>
        <w:rPr>
          <w:spacing w:val="20"/>
        </w:rPr>
        <w:t>д</w:t>
      </w:r>
      <w:bookmarkEnd w:id="285"/>
      <w:r>
        <w:rPr>
          <w:spacing w:val="20"/>
        </w:rPr>
        <w:t xml:space="preserve">ежным </w:t>
      </w:r>
      <w:bookmarkStart w:id="286" w:name="OCRUncertain334"/>
      <w:r>
        <w:rPr>
          <w:spacing w:val="20"/>
        </w:rPr>
        <w:t>з</w:t>
      </w:r>
      <w:bookmarkEnd w:id="286"/>
      <w:r>
        <w:rPr>
          <w:spacing w:val="20"/>
        </w:rPr>
        <w:t>аемщика</w:t>
      </w:r>
      <w:bookmarkStart w:id="287" w:name="OCRUncertain335"/>
      <w:r>
        <w:rPr>
          <w:spacing w:val="20"/>
        </w:rPr>
        <w:t>м</w:t>
      </w:r>
      <w:bookmarkEnd w:id="287"/>
      <w:r>
        <w:rPr>
          <w:spacing w:val="20"/>
        </w:rPr>
        <w:t xml:space="preserve"> с проверенным авторитетом.</w:t>
      </w:r>
    </w:p>
    <w:p w:rsidR="00711619" w:rsidRDefault="00711619" w:rsidP="00711619">
      <w:pPr>
        <w:spacing w:line="540" w:lineRule="exact"/>
        <w:rPr>
          <w:spacing w:val="20"/>
        </w:rPr>
      </w:pPr>
      <w:bookmarkStart w:id="288" w:name="OCRUncertain336"/>
      <w:r>
        <w:rPr>
          <w:spacing w:val="20"/>
        </w:rPr>
        <w:t>Консорциумный</w:t>
      </w:r>
      <w:bookmarkEnd w:id="288"/>
      <w:r>
        <w:rPr>
          <w:spacing w:val="20"/>
        </w:rPr>
        <w:t xml:space="preserve"> кредит выдается банковским консорциумом такими способами:</w:t>
      </w:r>
    </w:p>
    <w:p w:rsidR="00711619" w:rsidRDefault="00711619" w:rsidP="00711619">
      <w:pPr>
        <w:spacing w:line="540" w:lineRule="exact"/>
        <w:rPr>
          <w:spacing w:val="20"/>
        </w:rPr>
      </w:pPr>
      <w:r>
        <w:rPr>
          <w:spacing w:val="20"/>
        </w:rPr>
        <w:t>- путем акк</w:t>
      </w:r>
      <w:bookmarkStart w:id="289" w:name="OCRUncertain337"/>
      <w:r>
        <w:rPr>
          <w:spacing w:val="20"/>
        </w:rPr>
        <w:t>у</w:t>
      </w:r>
      <w:bookmarkEnd w:id="289"/>
      <w:r>
        <w:rPr>
          <w:spacing w:val="20"/>
        </w:rPr>
        <w:t>мулирования ресурсов в указ</w:t>
      </w:r>
      <w:bookmarkStart w:id="290" w:name="OCRUncertain338"/>
      <w:r>
        <w:rPr>
          <w:spacing w:val="20"/>
        </w:rPr>
        <w:t>а</w:t>
      </w:r>
      <w:bookmarkEnd w:id="290"/>
      <w:r>
        <w:rPr>
          <w:spacing w:val="20"/>
        </w:rPr>
        <w:t>нном банке;</w:t>
      </w:r>
    </w:p>
    <w:p w:rsidR="00711619" w:rsidRDefault="00711619" w:rsidP="00711619">
      <w:pPr>
        <w:spacing w:line="540" w:lineRule="exact"/>
        <w:rPr>
          <w:spacing w:val="20"/>
        </w:rPr>
      </w:pPr>
      <w:r>
        <w:rPr>
          <w:spacing w:val="20"/>
        </w:rPr>
        <w:t>- путем гарантирования общей суммы кредита ведущим банк</w:t>
      </w:r>
      <w:bookmarkStart w:id="291" w:name="OCRUncertain339"/>
      <w:r>
        <w:rPr>
          <w:spacing w:val="20"/>
        </w:rPr>
        <w:t xml:space="preserve">ом </w:t>
      </w:r>
      <w:bookmarkEnd w:id="291"/>
      <w:r>
        <w:rPr>
          <w:spacing w:val="20"/>
        </w:rPr>
        <w:t>или группой банков;</w:t>
      </w:r>
    </w:p>
    <w:p w:rsidR="00711619" w:rsidRDefault="00711619" w:rsidP="00711619">
      <w:pPr>
        <w:spacing w:line="540" w:lineRule="exact"/>
        <w:rPr>
          <w:spacing w:val="20"/>
        </w:rPr>
      </w:pPr>
      <w:r>
        <w:rPr>
          <w:spacing w:val="20"/>
        </w:rPr>
        <w:t xml:space="preserve">- путем изменения гарантированных банками-участниками квот кредитных ресурсов за счет привлечения других банков для участия в </w:t>
      </w:r>
      <w:bookmarkStart w:id="292" w:name="OCRUncertain340"/>
      <w:r>
        <w:rPr>
          <w:spacing w:val="20"/>
        </w:rPr>
        <w:t>консорциумной</w:t>
      </w:r>
      <w:bookmarkEnd w:id="292"/>
      <w:r>
        <w:rPr>
          <w:spacing w:val="20"/>
        </w:rPr>
        <w:t xml:space="preserve"> операции.</w:t>
      </w:r>
    </w:p>
    <w:p w:rsidR="00711619" w:rsidRDefault="00711619" w:rsidP="00711619">
      <w:pPr>
        <w:spacing w:line="540" w:lineRule="exact"/>
        <w:rPr>
          <w:spacing w:val="20"/>
        </w:rPr>
      </w:pPr>
      <w:r>
        <w:rPr>
          <w:spacing w:val="20"/>
        </w:rPr>
        <w:t>Какие же функции выполняет кредит в процессе общественного воспроизводства</w:t>
      </w:r>
      <w:bookmarkStart w:id="293" w:name="OCRUncertain342"/>
      <w:r>
        <w:rPr>
          <w:spacing w:val="20"/>
        </w:rPr>
        <w:t>?</w:t>
      </w:r>
      <w:bookmarkEnd w:id="293"/>
      <w:r>
        <w:rPr>
          <w:spacing w:val="20"/>
        </w:rPr>
        <w:t xml:space="preserve"> Прежде всего кредит выполняет перераспределительную функцию. С помощью кредита свободные денежные средства и доходы предприятий, частных лиц, государства собираются и превращаются в ссудный капитал. В процессе кредитования </w:t>
      </w:r>
      <w:bookmarkStart w:id="294" w:name="OCRUncertain343"/>
      <w:r>
        <w:rPr>
          <w:spacing w:val="20"/>
        </w:rPr>
        <w:t>ссудный</w:t>
      </w:r>
      <w:bookmarkEnd w:id="294"/>
      <w:r>
        <w:rPr>
          <w:spacing w:val="20"/>
        </w:rPr>
        <w:t xml:space="preserve"> ка</w:t>
      </w:r>
      <w:bookmarkStart w:id="295" w:name="OCRUncertain344"/>
      <w:r>
        <w:rPr>
          <w:spacing w:val="20"/>
        </w:rPr>
        <w:t>п</w:t>
      </w:r>
      <w:bookmarkEnd w:id="295"/>
      <w:r>
        <w:rPr>
          <w:spacing w:val="20"/>
        </w:rPr>
        <w:t>итал перераспределяется между отраслями экономики, стремясь прежде всего туда, где выра</w:t>
      </w:r>
      <w:bookmarkStart w:id="296" w:name="OCRUncertain345"/>
      <w:r>
        <w:rPr>
          <w:spacing w:val="20"/>
        </w:rPr>
        <w:t>б</w:t>
      </w:r>
      <w:bookmarkEnd w:id="296"/>
      <w:r>
        <w:rPr>
          <w:spacing w:val="20"/>
        </w:rPr>
        <w:t>атывается большая норма приб</w:t>
      </w:r>
      <w:bookmarkStart w:id="297" w:name="OCRUncertain346"/>
      <w:r>
        <w:rPr>
          <w:spacing w:val="20"/>
        </w:rPr>
        <w:t>ыл</w:t>
      </w:r>
      <w:bookmarkEnd w:id="297"/>
      <w:r>
        <w:rPr>
          <w:spacing w:val="20"/>
        </w:rPr>
        <w:t>и, либо в отрасли, соответствующие интереса</w:t>
      </w:r>
      <w:bookmarkStart w:id="298" w:name="OCRUncertain348"/>
      <w:r>
        <w:rPr>
          <w:spacing w:val="20"/>
        </w:rPr>
        <w:t>м</w:t>
      </w:r>
      <w:bookmarkEnd w:id="298"/>
      <w:r>
        <w:rPr>
          <w:spacing w:val="20"/>
        </w:rPr>
        <w:t xml:space="preserve"> государс</w:t>
      </w:r>
      <w:bookmarkStart w:id="299" w:name="OCRUncertain349"/>
      <w:r>
        <w:rPr>
          <w:spacing w:val="20"/>
        </w:rPr>
        <w:t>т</w:t>
      </w:r>
      <w:bookmarkEnd w:id="299"/>
      <w:r>
        <w:rPr>
          <w:spacing w:val="20"/>
        </w:rPr>
        <w:t>ва. С помо</w:t>
      </w:r>
      <w:bookmarkStart w:id="300" w:name="OCRUncertain350"/>
      <w:r>
        <w:rPr>
          <w:spacing w:val="20"/>
        </w:rPr>
        <w:t>щь</w:t>
      </w:r>
      <w:bookmarkEnd w:id="300"/>
      <w:r>
        <w:rPr>
          <w:spacing w:val="20"/>
        </w:rPr>
        <w:t>ю кредита осуществляется п</w:t>
      </w:r>
      <w:bookmarkStart w:id="301" w:name="OCRUncertain351"/>
      <w:r>
        <w:rPr>
          <w:spacing w:val="20"/>
        </w:rPr>
        <w:t>е</w:t>
      </w:r>
      <w:bookmarkEnd w:id="301"/>
      <w:r>
        <w:rPr>
          <w:spacing w:val="20"/>
        </w:rPr>
        <w:t>р</w:t>
      </w:r>
      <w:bookmarkStart w:id="302" w:name="OCRUncertain352"/>
      <w:r>
        <w:rPr>
          <w:spacing w:val="20"/>
        </w:rPr>
        <w:t>е</w:t>
      </w:r>
      <w:bookmarkEnd w:id="302"/>
      <w:r>
        <w:rPr>
          <w:spacing w:val="20"/>
        </w:rPr>
        <w:t>лив капитал</w:t>
      </w:r>
      <w:bookmarkStart w:id="303" w:name="OCRUncertain353"/>
      <w:r>
        <w:rPr>
          <w:spacing w:val="20"/>
        </w:rPr>
        <w:t>а</w:t>
      </w:r>
      <w:bookmarkEnd w:id="303"/>
      <w:r>
        <w:rPr>
          <w:spacing w:val="20"/>
        </w:rPr>
        <w:t xml:space="preserve"> из м</w:t>
      </w:r>
      <w:bookmarkStart w:id="304" w:name="OCRUncertain355"/>
      <w:r>
        <w:rPr>
          <w:spacing w:val="20"/>
        </w:rPr>
        <w:t>е</w:t>
      </w:r>
      <w:bookmarkEnd w:id="304"/>
      <w:r>
        <w:rPr>
          <w:spacing w:val="20"/>
        </w:rPr>
        <w:t>н</w:t>
      </w:r>
      <w:bookmarkStart w:id="305" w:name="OCRUncertain356"/>
      <w:r>
        <w:rPr>
          <w:spacing w:val="20"/>
        </w:rPr>
        <w:t>ее</w:t>
      </w:r>
      <w:bookmarkStart w:id="306" w:name="OCRUncertain357"/>
      <w:bookmarkEnd w:id="305"/>
      <w:r>
        <w:rPr>
          <w:spacing w:val="20"/>
        </w:rPr>
        <w:t xml:space="preserve"> приб</w:t>
      </w:r>
      <w:bookmarkEnd w:id="306"/>
      <w:r>
        <w:rPr>
          <w:spacing w:val="20"/>
        </w:rPr>
        <w:t>ыльных отрасле</w:t>
      </w:r>
      <w:bookmarkStart w:id="307" w:name="OCRUncertain358"/>
      <w:r>
        <w:rPr>
          <w:spacing w:val="20"/>
        </w:rPr>
        <w:t>й</w:t>
      </w:r>
      <w:bookmarkEnd w:id="307"/>
      <w:r>
        <w:rPr>
          <w:spacing w:val="20"/>
        </w:rPr>
        <w:t xml:space="preserve"> в более прибыльные, способств</w:t>
      </w:r>
      <w:bookmarkStart w:id="308" w:name="OCRUncertain359"/>
      <w:r>
        <w:rPr>
          <w:spacing w:val="20"/>
        </w:rPr>
        <w:t>у</w:t>
      </w:r>
      <w:bookmarkEnd w:id="308"/>
      <w:r>
        <w:rPr>
          <w:spacing w:val="20"/>
        </w:rPr>
        <w:t>я тем самым выравниванию отраслевы</w:t>
      </w:r>
      <w:bookmarkStart w:id="309" w:name="OCRUncertain360"/>
      <w:r>
        <w:rPr>
          <w:spacing w:val="20"/>
        </w:rPr>
        <w:t xml:space="preserve">х </w:t>
      </w:r>
      <w:bookmarkEnd w:id="309"/>
      <w:r>
        <w:rPr>
          <w:spacing w:val="20"/>
        </w:rPr>
        <w:t xml:space="preserve">норм прибыли в среднюю.  Таким образом осуществляется </w:t>
      </w:r>
      <w:bookmarkStart w:id="310" w:name="OCRUncertain361"/>
      <w:r>
        <w:rPr>
          <w:spacing w:val="20"/>
        </w:rPr>
        <w:t>регулирование</w:t>
      </w:r>
      <w:bookmarkEnd w:id="310"/>
      <w:r>
        <w:rPr>
          <w:spacing w:val="20"/>
        </w:rPr>
        <w:t xml:space="preserve"> пропорций общественного производства и направление ссуд</w:t>
      </w:r>
      <w:bookmarkStart w:id="311" w:name="OCRUncertain362"/>
      <w:r>
        <w:rPr>
          <w:spacing w:val="20"/>
        </w:rPr>
        <w:t>н</w:t>
      </w:r>
      <w:bookmarkEnd w:id="311"/>
      <w:r>
        <w:rPr>
          <w:spacing w:val="20"/>
        </w:rPr>
        <w:t>ого капитала в отрасли, соответствующие интересам общ</w:t>
      </w:r>
      <w:bookmarkStart w:id="312" w:name="OCRUncertain363"/>
      <w:r>
        <w:rPr>
          <w:spacing w:val="20"/>
        </w:rPr>
        <w:t>е</w:t>
      </w:r>
      <w:bookmarkEnd w:id="312"/>
      <w:r>
        <w:rPr>
          <w:spacing w:val="20"/>
        </w:rPr>
        <w:t>ства и государства.</w:t>
      </w:r>
    </w:p>
    <w:p w:rsidR="00711619" w:rsidRDefault="00711619" w:rsidP="00711619">
      <w:pPr>
        <w:spacing w:line="540" w:lineRule="exact"/>
        <w:rPr>
          <w:spacing w:val="20"/>
        </w:rPr>
      </w:pPr>
      <w:r>
        <w:rPr>
          <w:spacing w:val="20"/>
        </w:rPr>
        <w:t>Важной функцией кредита является экономия издержек обращения. Кредит и</w:t>
      </w:r>
      <w:bookmarkStart w:id="313" w:name="OCRUncertain364"/>
      <w:r>
        <w:rPr>
          <w:spacing w:val="20"/>
        </w:rPr>
        <w:t>з</w:t>
      </w:r>
      <w:bookmarkEnd w:id="313"/>
      <w:r>
        <w:rPr>
          <w:spacing w:val="20"/>
        </w:rPr>
        <w:t>меняет структуру денежной массы, платежного оборота, а также скорость обращения денег.</w:t>
      </w:r>
    </w:p>
    <w:p w:rsidR="00711619" w:rsidRDefault="00711619" w:rsidP="00711619">
      <w:pPr>
        <w:spacing w:line="540" w:lineRule="exact"/>
        <w:rPr>
          <w:spacing w:val="20"/>
        </w:rPr>
      </w:pPr>
      <w:r>
        <w:rPr>
          <w:spacing w:val="20"/>
        </w:rPr>
        <w:t xml:space="preserve">Вместе с кредитом появились и кредитные деньги. В первом тысячелетии </w:t>
      </w:r>
      <w:bookmarkStart w:id="314" w:name="OCRUncertain366"/>
      <w:r>
        <w:rPr>
          <w:spacing w:val="20"/>
        </w:rPr>
        <w:t>до н.э.</w:t>
      </w:r>
      <w:bookmarkEnd w:id="314"/>
      <w:r>
        <w:rPr>
          <w:spacing w:val="20"/>
        </w:rPr>
        <w:t xml:space="preserve"> возникли долговые обязательства, с XII века н.э. - векселя, с </w:t>
      </w:r>
      <w:bookmarkStart w:id="315" w:name="OCRUncertain367"/>
      <w:r>
        <w:rPr>
          <w:spacing w:val="20"/>
        </w:rPr>
        <w:t>Х</w:t>
      </w:r>
      <w:bookmarkEnd w:id="315"/>
      <w:r>
        <w:rPr>
          <w:spacing w:val="20"/>
        </w:rPr>
        <w:t>VI века - чеки. Кредит способствовал тому, что п</w:t>
      </w:r>
      <w:bookmarkStart w:id="316" w:name="OCRUncertain368"/>
      <w:r>
        <w:rPr>
          <w:spacing w:val="20"/>
        </w:rPr>
        <w:t>ол</w:t>
      </w:r>
      <w:bookmarkEnd w:id="316"/>
      <w:r>
        <w:rPr>
          <w:spacing w:val="20"/>
        </w:rPr>
        <w:t>ноценные деньги были заменены банкнотами, векселями, чеками, вытеснив тем самым золото из обращения.</w:t>
      </w:r>
    </w:p>
    <w:p w:rsidR="00711619" w:rsidRDefault="00711619" w:rsidP="00711619">
      <w:pPr>
        <w:spacing w:line="540" w:lineRule="exact"/>
        <w:rPr>
          <w:spacing w:val="20"/>
        </w:rPr>
      </w:pPr>
      <w:r>
        <w:rPr>
          <w:spacing w:val="20"/>
        </w:rPr>
        <w:t xml:space="preserve">В настоящее время кредит экономит издержки обращения путем развития разнообразных способов использования банковских счетов и вкладов: депозитные сертификаты, кредитные карточки, </w:t>
      </w:r>
      <w:bookmarkStart w:id="317" w:name="OCRUncertain369"/>
      <w:r>
        <w:rPr>
          <w:spacing w:val="20"/>
        </w:rPr>
        <w:t>специализированные</w:t>
      </w:r>
      <w:bookmarkEnd w:id="317"/>
      <w:r>
        <w:rPr>
          <w:spacing w:val="20"/>
        </w:rPr>
        <w:t xml:space="preserve"> счета. Это приводит к все большему замещению </w:t>
      </w:r>
      <w:bookmarkStart w:id="318" w:name="OCRUncertain370"/>
      <w:r>
        <w:rPr>
          <w:spacing w:val="20"/>
        </w:rPr>
        <w:t>безналичным</w:t>
      </w:r>
      <w:bookmarkEnd w:id="318"/>
      <w:r>
        <w:rPr>
          <w:spacing w:val="20"/>
        </w:rPr>
        <w:t xml:space="preserve"> оборотом на</w:t>
      </w:r>
      <w:bookmarkStart w:id="319" w:name="OCRUncertain371"/>
      <w:r>
        <w:rPr>
          <w:spacing w:val="20"/>
        </w:rPr>
        <w:t>л</w:t>
      </w:r>
      <w:bookmarkEnd w:id="319"/>
      <w:r>
        <w:rPr>
          <w:spacing w:val="20"/>
        </w:rPr>
        <w:t>ичного и, тем са</w:t>
      </w:r>
      <w:bookmarkStart w:id="320" w:name="OCRUncertain372"/>
      <w:r>
        <w:rPr>
          <w:spacing w:val="20"/>
        </w:rPr>
        <w:t>мы</w:t>
      </w:r>
      <w:bookmarkEnd w:id="320"/>
      <w:r>
        <w:rPr>
          <w:spacing w:val="20"/>
        </w:rPr>
        <w:t>м, к ускорению движения денежных средств. Экономия времени обращения капитала приводит к увеличению его прои</w:t>
      </w:r>
      <w:bookmarkStart w:id="321" w:name="OCRUncertain373"/>
      <w:r>
        <w:rPr>
          <w:spacing w:val="20"/>
        </w:rPr>
        <w:t>з</w:t>
      </w:r>
      <w:bookmarkEnd w:id="321"/>
      <w:r>
        <w:rPr>
          <w:spacing w:val="20"/>
        </w:rPr>
        <w:t xml:space="preserve">водительного </w:t>
      </w:r>
      <w:bookmarkStart w:id="322" w:name="OCRUncertain374"/>
      <w:r>
        <w:rPr>
          <w:spacing w:val="20"/>
        </w:rPr>
        <w:t>использования,</w:t>
      </w:r>
      <w:bookmarkEnd w:id="322"/>
      <w:r>
        <w:rPr>
          <w:spacing w:val="20"/>
        </w:rPr>
        <w:t xml:space="preserve"> росту масштабов прои</w:t>
      </w:r>
      <w:bookmarkStart w:id="323" w:name="OCRUncertain375"/>
      <w:r>
        <w:rPr>
          <w:spacing w:val="20"/>
        </w:rPr>
        <w:t>з</w:t>
      </w:r>
      <w:bookmarkEnd w:id="323"/>
      <w:r>
        <w:rPr>
          <w:spacing w:val="20"/>
        </w:rPr>
        <w:t>водства и увеличению в конечном итоге массы прибыли.</w:t>
      </w:r>
    </w:p>
    <w:p w:rsidR="00711619" w:rsidRDefault="00711619" w:rsidP="00711619">
      <w:pPr>
        <w:spacing w:line="540" w:lineRule="exact"/>
        <w:rPr>
          <w:spacing w:val="20"/>
        </w:rPr>
      </w:pPr>
      <w:r>
        <w:rPr>
          <w:spacing w:val="20"/>
        </w:rPr>
        <w:t>Следующей функцией кредита является ускорение концентрации и централизации капитала. В процессе исполь</w:t>
      </w:r>
      <w:bookmarkStart w:id="324" w:name="OCRUncertain376"/>
      <w:r>
        <w:rPr>
          <w:spacing w:val="20"/>
        </w:rPr>
        <w:t>з</w:t>
      </w:r>
      <w:bookmarkEnd w:id="324"/>
      <w:r>
        <w:rPr>
          <w:spacing w:val="20"/>
        </w:rPr>
        <w:t>ования кредита происходит более быстрый рост общей массы прибыли. Как мощное экономическое средство увеличения капитала, масштабов производства, которое находится на службе у всего общества и под контролем государства, кредит способствует созданию новых компаний, обществ, корпораций путем слияния и присоединения капиталов.</w:t>
      </w:r>
    </w:p>
    <w:p w:rsidR="00711619" w:rsidRDefault="00711619" w:rsidP="00711619">
      <w:pPr>
        <w:spacing w:line="540" w:lineRule="exact"/>
        <w:rPr>
          <w:spacing w:val="20"/>
        </w:rPr>
      </w:pPr>
      <w:r>
        <w:rPr>
          <w:spacing w:val="20"/>
        </w:rPr>
        <w:t>Посредством выполнения в</w:t>
      </w:r>
      <w:bookmarkStart w:id="325" w:name="OCRUncertain377"/>
      <w:r>
        <w:rPr>
          <w:spacing w:val="20"/>
        </w:rPr>
        <w:t>з</w:t>
      </w:r>
      <w:bookmarkEnd w:id="325"/>
      <w:r>
        <w:rPr>
          <w:spacing w:val="20"/>
        </w:rPr>
        <w:t xml:space="preserve">аимосвязанных функций кредит играет важнейшую роль в экономическом развитии страны. Он способствует развитию производительных сил и росту научно-технического прогресса, ускорению оборота капитала, сокращению издержек и росту прибыли. С помощью кредита ускоряется процесс расширенного общественного воспроизводства. Кредит создает благоприятную почву для развития международных отношений, развития </w:t>
      </w:r>
      <w:bookmarkStart w:id="326" w:name="OCRUncertain378"/>
      <w:r>
        <w:rPr>
          <w:spacing w:val="20"/>
        </w:rPr>
        <w:t>специализации</w:t>
      </w:r>
      <w:bookmarkEnd w:id="326"/>
      <w:r>
        <w:rPr>
          <w:spacing w:val="20"/>
        </w:rPr>
        <w:t xml:space="preserve"> и кооперации стран и регионов.</w:t>
      </w:r>
    </w:p>
    <w:p w:rsidR="00711619" w:rsidRDefault="00711619" w:rsidP="00711619">
      <w:pPr>
        <w:spacing w:line="540" w:lineRule="exact"/>
        <w:rPr>
          <w:spacing w:val="20"/>
        </w:rPr>
      </w:pPr>
      <w:r>
        <w:rPr>
          <w:spacing w:val="20"/>
        </w:rPr>
        <w:t xml:space="preserve">Ввиду той роли, которую играет кредит, он </w:t>
      </w:r>
      <w:bookmarkStart w:id="327" w:name="OCRUncertain379"/>
      <w:r>
        <w:rPr>
          <w:spacing w:val="20"/>
        </w:rPr>
        <w:t>используется</w:t>
      </w:r>
      <w:bookmarkEnd w:id="327"/>
      <w:r>
        <w:rPr>
          <w:spacing w:val="20"/>
        </w:rPr>
        <w:t xml:space="preserve"> государством как средство регулирования экономи</w:t>
      </w:r>
      <w:bookmarkStart w:id="328" w:name="OCRUncertain380"/>
      <w:r>
        <w:rPr>
          <w:spacing w:val="20"/>
        </w:rPr>
        <w:t>к</w:t>
      </w:r>
      <w:bookmarkEnd w:id="328"/>
      <w:r>
        <w:rPr>
          <w:spacing w:val="20"/>
        </w:rPr>
        <w:t xml:space="preserve">и. Государство </w:t>
      </w:r>
      <w:bookmarkStart w:id="329" w:name="OCRUncertain381"/>
      <w:r>
        <w:rPr>
          <w:spacing w:val="20"/>
        </w:rPr>
        <w:t>вмешивается</w:t>
      </w:r>
      <w:bookmarkEnd w:id="329"/>
      <w:r>
        <w:rPr>
          <w:spacing w:val="20"/>
        </w:rPr>
        <w:t xml:space="preserve"> в механи</w:t>
      </w:r>
      <w:bookmarkStart w:id="330" w:name="OCRUncertain382"/>
      <w:r>
        <w:rPr>
          <w:spacing w:val="20"/>
        </w:rPr>
        <w:t>з</w:t>
      </w:r>
      <w:bookmarkEnd w:id="330"/>
      <w:r>
        <w:rPr>
          <w:spacing w:val="20"/>
        </w:rPr>
        <w:t>м кредитования. В интересах отдельных отра</w:t>
      </w:r>
      <w:bookmarkStart w:id="331" w:name="OCRUncertain383"/>
      <w:r>
        <w:rPr>
          <w:spacing w:val="20"/>
        </w:rPr>
        <w:t>сл</w:t>
      </w:r>
      <w:bookmarkEnd w:id="331"/>
      <w:r>
        <w:rPr>
          <w:spacing w:val="20"/>
        </w:rPr>
        <w:t>ей регулируется доступ заемщиков на рынок ссудных капиталов, облегчается или затрудняется получение ссуд. С помощью правительстве</w:t>
      </w:r>
      <w:bookmarkStart w:id="332" w:name="OCRUncertain384"/>
      <w:r>
        <w:rPr>
          <w:spacing w:val="20"/>
        </w:rPr>
        <w:t>н</w:t>
      </w:r>
      <w:bookmarkEnd w:id="332"/>
      <w:r>
        <w:rPr>
          <w:spacing w:val="20"/>
        </w:rPr>
        <w:t>ных гарантий и льгот по процентной ставке обеспечивается преимущественное кредитование отраслей и предприятий, деяте</w:t>
      </w:r>
      <w:bookmarkStart w:id="333" w:name="OCRUncertain387"/>
      <w:r>
        <w:rPr>
          <w:spacing w:val="20"/>
        </w:rPr>
        <w:t>л</w:t>
      </w:r>
      <w:bookmarkEnd w:id="333"/>
      <w:r>
        <w:rPr>
          <w:spacing w:val="20"/>
        </w:rPr>
        <w:t xml:space="preserve">ьность которых отвечает </w:t>
      </w:r>
      <w:bookmarkStart w:id="334" w:name="OCRUncertain388"/>
      <w:r>
        <w:rPr>
          <w:spacing w:val="20"/>
        </w:rPr>
        <w:t>н</w:t>
      </w:r>
      <w:bookmarkEnd w:id="334"/>
      <w:r>
        <w:rPr>
          <w:spacing w:val="20"/>
        </w:rPr>
        <w:t>ациональным экономическим программам.</w:t>
      </w:r>
    </w:p>
    <w:p w:rsidR="00711619" w:rsidRDefault="00711619" w:rsidP="00711619">
      <w:pPr>
        <w:spacing w:line="540" w:lineRule="exact"/>
        <w:rPr>
          <w:spacing w:val="20"/>
        </w:rPr>
      </w:pPr>
      <w:r>
        <w:rPr>
          <w:spacing w:val="20"/>
        </w:rPr>
        <w:t>Циклический характер производства определяет и движение кредита и его распределение по отраслям. С помощью кредитного регулирования государство ослабляет экономические к</w:t>
      </w:r>
      <w:bookmarkStart w:id="335" w:name="OCRUncertain389"/>
      <w:r>
        <w:rPr>
          <w:spacing w:val="20"/>
        </w:rPr>
        <w:t>р</w:t>
      </w:r>
      <w:bookmarkEnd w:id="335"/>
      <w:r>
        <w:rPr>
          <w:spacing w:val="20"/>
        </w:rPr>
        <w:t>изисы, сдерживает инфляцию. С целью оживления спроса государство стимулирует  капиталовложения, жилищное строительство, продажу товаров длите</w:t>
      </w:r>
      <w:bookmarkStart w:id="336" w:name="OCRUncertain390"/>
      <w:r>
        <w:rPr>
          <w:spacing w:val="20"/>
        </w:rPr>
        <w:t>л</w:t>
      </w:r>
      <w:bookmarkEnd w:id="336"/>
      <w:r>
        <w:rPr>
          <w:spacing w:val="20"/>
        </w:rPr>
        <w:t>ьного пользования в рассрочку и экспорт продукции. Во время экономического под</w:t>
      </w:r>
      <w:bookmarkStart w:id="337" w:name="OCRUncertain391"/>
      <w:r>
        <w:rPr>
          <w:spacing w:val="20"/>
        </w:rPr>
        <w:t>ъ</w:t>
      </w:r>
      <w:bookmarkEnd w:id="337"/>
      <w:r>
        <w:rPr>
          <w:spacing w:val="20"/>
        </w:rPr>
        <w:t>ема применяется кредитная рестрикция (ограничение кред</w:t>
      </w:r>
      <w:bookmarkStart w:id="338" w:name="OCRUncertain392"/>
      <w:r>
        <w:rPr>
          <w:spacing w:val="20"/>
        </w:rPr>
        <w:t>и</w:t>
      </w:r>
      <w:bookmarkEnd w:id="338"/>
      <w:r>
        <w:rPr>
          <w:spacing w:val="20"/>
        </w:rPr>
        <w:t>та) для сдерживания экономики от “перегрева”. И, наоборот, при экономическом спаде проводится кредитная экспансия (расширен</w:t>
      </w:r>
      <w:bookmarkStart w:id="339" w:name="OCRUncertain393"/>
      <w:r>
        <w:rPr>
          <w:spacing w:val="20"/>
        </w:rPr>
        <w:t>и</w:t>
      </w:r>
      <w:bookmarkEnd w:id="339"/>
      <w:r>
        <w:rPr>
          <w:spacing w:val="20"/>
        </w:rPr>
        <w:t xml:space="preserve">е кредита) для поднятия спроса и поднятия экономики. Однако кредитная экспансия усиливает инфляционные процессы, а кредитные ограничения сдерживают экономический рост. Поэтому проведение той или иной политики влечет </w:t>
      </w:r>
      <w:bookmarkStart w:id="340" w:name="OCRUncertain395"/>
      <w:r>
        <w:rPr>
          <w:spacing w:val="20"/>
        </w:rPr>
        <w:t>з</w:t>
      </w:r>
      <w:bookmarkEnd w:id="340"/>
      <w:r>
        <w:rPr>
          <w:spacing w:val="20"/>
        </w:rPr>
        <w:t>а собой крупные макроэкономические последствия и треб</w:t>
      </w:r>
      <w:bookmarkStart w:id="341" w:name="OCRUncertain396"/>
      <w:r>
        <w:rPr>
          <w:spacing w:val="20"/>
        </w:rPr>
        <w:t>у</w:t>
      </w:r>
      <w:bookmarkEnd w:id="341"/>
      <w:r>
        <w:rPr>
          <w:spacing w:val="20"/>
        </w:rPr>
        <w:t xml:space="preserve">ет от государства экономической </w:t>
      </w:r>
      <w:bookmarkStart w:id="342" w:name="OCRUncertain398"/>
      <w:r>
        <w:rPr>
          <w:spacing w:val="20"/>
        </w:rPr>
        <w:t>мудрости.</w:t>
      </w:r>
    </w:p>
    <w:bookmarkEnd w:id="342"/>
    <w:p w:rsidR="00711619" w:rsidRDefault="00711619" w:rsidP="00711619">
      <w:pPr>
        <w:pStyle w:val="3"/>
        <w:keepNext w:val="0"/>
        <w:spacing w:before="0" w:after="0" w:line="540" w:lineRule="exact"/>
        <w:rPr>
          <w:rFonts w:ascii="Times New Roman" w:hAnsi="Times New Roman" w:cs="Times New Roman"/>
          <w:spacing w:val="20"/>
          <w:sz w:val="28"/>
          <w:szCs w:val="28"/>
        </w:rPr>
      </w:pPr>
    </w:p>
    <w:p w:rsidR="00711619" w:rsidRDefault="00711619" w:rsidP="00711619">
      <w:pPr>
        <w:pStyle w:val="3"/>
        <w:keepNext w:val="0"/>
        <w:spacing w:before="0" w:after="0" w:line="540" w:lineRule="exact"/>
        <w:rPr>
          <w:rFonts w:ascii="Times New Roman" w:hAnsi="Times New Roman" w:cs="Times New Roman"/>
          <w:spacing w:val="20"/>
          <w:sz w:val="28"/>
          <w:szCs w:val="28"/>
        </w:rPr>
      </w:pPr>
      <w:r>
        <w:rPr>
          <w:rFonts w:ascii="Times New Roman" w:hAnsi="Times New Roman" w:cs="Times New Roman"/>
          <w:spacing w:val="20"/>
          <w:sz w:val="28"/>
          <w:szCs w:val="28"/>
        </w:rPr>
        <w:t>1.3. Регулирование ссуд</w:t>
      </w:r>
      <w:bookmarkStart w:id="343" w:name="OCRUncertain399"/>
      <w:r>
        <w:rPr>
          <w:rFonts w:ascii="Times New Roman" w:hAnsi="Times New Roman" w:cs="Times New Roman"/>
          <w:spacing w:val="20"/>
          <w:sz w:val="28"/>
          <w:szCs w:val="28"/>
        </w:rPr>
        <w:t>н</w:t>
      </w:r>
      <w:bookmarkEnd w:id="343"/>
      <w:r>
        <w:rPr>
          <w:rFonts w:ascii="Times New Roman" w:hAnsi="Times New Roman" w:cs="Times New Roman"/>
          <w:spacing w:val="20"/>
          <w:sz w:val="28"/>
          <w:szCs w:val="28"/>
        </w:rPr>
        <w:t xml:space="preserve">ого процента и </w:t>
      </w:r>
      <w:bookmarkStart w:id="344" w:name="OCRUncertain400"/>
      <w:r>
        <w:rPr>
          <w:rFonts w:ascii="Times New Roman" w:hAnsi="Times New Roman" w:cs="Times New Roman"/>
          <w:spacing w:val="20"/>
          <w:sz w:val="28"/>
          <w:szCs w:val="28"/>
        </w:rPr>
        <w:t>е</w:t>
      </w:r>
      <w:bookmarkEnd w:id="344"/>
      <w:r>
        <w:rPr>
          <w:rFonts w:ascii="Times New Roman" w:hAnsi="Times New Roman" w:cs="Times New Roman"/>
          <w:spacing w:val="20"/>
          <w:sz w:val="28"/>
          <w:szCs w:val="28"/>
        </w:rPr>
        <w:t>го влияние на экономику.</w:t>
      </w:r>
    </w:p>
    <w:p w:rsidR="00711619" w:rsidRDefault="00711619" w:rsidP="00711619">
      <w:pPr>
        <w:spacing w:line="540" w:lineRule="exact"/>
        <w:rPr>
          <w:spacing w:val="20"/>
        </w:rPr>
      </w:pPr>
      <w:r>
        <w:rPr>
          <w:spacing w:val="20"/>
        </w:rPr>
        <w:t>Рассматривая влияние ссудного процента на экономику, не</w:t>
      </w:r>
      <w:bookmarkStart w:id="345" w:name="OCRUncertain403"/>
      <w:r>
        <w:rPr>
          <w:spacing w:val="20"/>
        </w:rPr>
        <w:t>об</w:t>
      </w:r>
      <w:bookmarkEnd w:id="345"/>
      <w:r>
        <w:rPr>
          <w:spacing w:val="20"/>
        </w:rPr>
        <w:t>ходимо прежде всего рассмотреть его влияние на инвестиции, поскольку кредит берется пре</w:t>
      </w:r>
      <w:bookmarkStart w:id="346" w:name="OCRUncertain405"/>
      <w:r>
        <w:rPr>
          <w:spacing w:val="20"/>
        </w:rPr>
        <w:t>ж</w:t>
      </w:r>
      <w:bookmarkEnd w:id="346"/>
      <w:r>
        <w:rPr>
          <w:spacing w:val="20"/>
        </w:rPr>
        <w:t xml:space="preserve">де всего для осуществления инвестиционных проектов. Целью и </w:t>
      </w:r>
      <w:bookmarkStart w:id="347" w:name="OCRUncertain406"/>
      <w:r>
        <w:rPr>
          <w:spacing w:val="20"/>
        </w:rPr>
        <w:t>изначальным</w:t>
      </w:r>
      <w:bookmarkEnd w:id="347"/>
      <w:r>
        <w:rPr>
          <w:spacing w:val="20"/>
        </w:rPr>
        <w:t xml:space="preserve"> мотивом осуществления расходов является, конечно, прибыль. Предприятия только тогда будут осущ</w:t>
      </w:r>
      <w:bookmarkStart w:id="348" w:name="OCRUncertain407"/>
      <w:r>
        <w:rPr>
          <w:spacing w:val="20"/>
        </w:rPr>
        <w:t>е</w:t>
      </w:r>
      <w:bookmarkEnd w:id="348"/>
      <w:r>
        <w:rPr>
          <w:spacing w:val="20"/>
        </w:rPr>
        <w:t xml:space="preserve">ствлять </w:t>
      </w:r>
      <w:bookmarkStart w:id="349" w:name="OCRUncertain408"/>
      <w:r>
        <w:rPr>
          <w:spacing w:val="20"/>
        </w:rPr>
        <w:t>з</w:t>
      </w:r>
      <w:bookmarkEnd w:id="349"/>
      <w:r>
        <w:rPr>
          <w:spacing w:val="20"/>
        </w:rPr>
        <w:t xml:space="preserve">акупки оборудования, расширять мощности, когда ожидают </w:t>
      </w:r>
      <w:bookmarkStart w:id="350" w:name="OCRUncertain410"/>
      <w:r>
        <w:rPr>
          <w:spacing w:val="20"/>
        </w:rPr>
        <w:t>получения</w:t>
      </w:r>
      <w:bookmarkEnd w:id="350"/>
      <w:r>
        <w:rPr>
          <w:spacing w:val="20"/>
        </w:rPr>
        <w:t xml:space="preserve"> выгоды. Предположим, что предприятие </w:t>
      </w:r>
      <w:bookmarkStart w:id="351" w:name="OCRUncertain411"/>
      <w:r>
        <w:rPr>
          <w:spacing w:val="20"/>
        </w:rPr>
        <w:t>з</w:t>
      </w:r>
      <w:bookmarkEnd w:id="351"/>
      <w:r>
        <w:rPr>
          <w:spacing w:val="20"/>
        </w:rPr>
        <w:t xml:space="preserve">акупило оборудование на </w:t>
      </w:r>
      <w:bookmarkStart w:id="352" w:name="OCRUncertain412"/>
      <w:r>
        <w:rPr>
          <w:spacing w:val="20"/>
        </w:rPr>
        <w:t>ЮООО руб.,</w:t>
      </w:r>
      <w:bookmarkEnd w:id="352"/>
      <w:r>
        <w:rPr>
          <w:spacing w:val="20"/>
        </w:rPr>
        <w:t xml:space="preserve"> ожидая при этом увеличения прои</w:t>
      </w:r>
      <w:bookmarkStart w:id="353" w:name="OCRUncertain413"/>
      <w:r>
        <w:rPr>
          <w:spacing w:val="20"/>
        </w:rPr>
        <w:t>з</w:t>
      </w:r>
      <w:bookmarkEnd w:id="353"/>
      <w:r>
        <w:rPr>
          <w:spacing w:val="20"/>
        </w:rPr>
        <w:t>водства продукции и выручки. Если оборудование служит 2 года, а полученный доход без эксплуатационных издержек составил 13</w:t>
      </w:r>
      <w:bookmarkStart w:id="354" w:name="OCRUncertain414"/>
      <w:r>
        <w:rPr>
          <w:spacing w:val="20"/>
        </w:rPr>
        <w:t>00</w:t>
      </w:r>
      <w:bookmarkEnd w:id="354"/>
      <w:r>
        <w:rPr>
          <w:spacing w:val="20"/>
        </w:rPr>
        <w:t xml:space="preserve">0 руб. </w:t>
      </w:r>
      <w:bookmarkStart w:id="355" w:name="OCRUncertain415"/>
      <w:r>
        <w:rPr>
          <w:spacing w:val="20"/>
        </w:rPr>
        <w:t>з</w:t>
      </w:r>
      <w:bookmarkEnd w:id="355"/>
      <w:r>
        <w:rPr>
          <w:spacing w:val="20"/>
        </w:rPr>
        <w:t xml:space="preserve">а 2 года, то прибыль от осуществления данного инвестиционного проекта составила </w:t>
      </w:r>
      <w:bookmarkStart w:id="356" w:name="OCRUncertain416"/>
      <w:r>
        <w:rPr>
          <w:spacing w:val="20"/>
        </w:rPr>
        <w:t>1</w:t>
      </w:r>
      <w:bookmarkEnd w:id="356"/>
      <w:r>
        <w:rPr>
          <w:spacing w:val="20"/>
        </w:rPr>
        <w:t>500 руб. в год, или 15</w:t>
      </w:r>
      <w:bookmarkStart w:id="357" w:name="OCRUncertain418"/>
      <w:r>
        <w:rPr>
          <w:spacing w:val="20"/>
        </w:rPr>
        <w:t>%</w:t>
      </w:r>
      <w:bookmarkEnd w:id="357"/>
      <w:r>
        <w:rPr>
          <w:spacing w:val="20"/>
        </w:rPr>
        <w:t xml:space="preserve"> составила норма чистой прибыли.</w:t>
      </w:r>
    </w:p>
    <w:p w:rsidR="00711619" w:rsidRDefault="00711619" w:rsidP="00711619">
      <w:pPr>
        <w:spacing w:line="540" w:lineRule="exact"/>
        <w:rPr>
          <w:spacing w:val="20"/>
        </w:rPr>
      </w:pPr>
      <w:r>
        <w:rPr>
          <w:spacing w:val="20"/>
        </w:rPr>
        <w:t xml:space="preserve">В приведенный пример необходимо ввести </w:t>
      </w:r>
      <w:bookmarkStart w:id="358" w:name="OCRUncertain419"/>
      <w:r>
        <w:rPr>
          <w:spacing w:val="20"/>
        </w:rPr>
        <w:t>ещ</w:t>
      </w:r>
      <w:bookmarkEnd w:id="358"/>
      <w:r>
        <w:rPr>
          <w:spacing w:val="20"/>
        </w:rPr>
        <w:t xml:space="preserve">е одну </w:t>
      </w:r>
      <w:bookmarkStart w:id="359" w:name="OCRUncertain420"/>
      <w:r>
        <w:rPr>
          <w:spacing w:val="20"/>
        </w:rPr>
        <w:t xml:space="preserve">составляющую </w:t>
      </w:r>
      <w:bookmarkEnd w:id="359"/>
      <w:r>
        <w:rPr>
          <w:spacing w:val="20"/>
        </w:rPr>
        <w:t xml:space="preserve">расходов - процентную ставку. Это цена, которую </w:t>
      </w:r>
      <w:bookmarkStart w:id="360" w:name="OCRUncertain421"/>
      <w:r>
        <w:rPr>
          <w:spacing w:val="20"/>
        </w:rPr>
        <w:t>должно</w:t>
      </w:r>
      <w:bookmarkEnd w:id="360"/>
      <w:r>
        <w:rPr>
          <w:spacing w:val="20"/>
        </w:rPr>
        <w:t xml:space="preserve"> </w:t>
      </w:r>
      <w:bookmarkStart w:id="361" w:name="OCRUncertain422"/>
      <w:r>
        <w:rPr>
          <w:spacing w:val="20"/>
        </w:rPr>
        <w:t xml:space="preserve">заплатить </w:t>
      </w:r>
      <w:bookmarkEnd w:id="361"/>
      <w:r>
        <w:rPr>
          <w:spacing w:val="20"/>
        </w:rPr>
        <w:t>предприятие за дене</w:t>
      </w:r>
      <w:bookmarkStart w:id="362" w:name="OCRUncertain423"/>
      <w:r>
        <w:rPr>
          <w:spacing w:val="20"/>
        </w:rPr>
        <w:t>ж</w:t>
      </w:r>
      <w:bookmarkEnd w:id="362"/>
      <w:r>
        <w:rPr>
          <w:spacing w:val="20"/>
        </w:rPr>
        <w:t>н</w:t>
      </w:r>
      <w:bookmarkStart w:id="363" w:name="OCRUncertain424"/>
      <w:r>
        <w:rPr>
          <w:spacing w:val="20"/>
        </w:rPr>
        <w:t>ы</w:t>
      </w:r>
      <w:bookmarkEnd w:id="363"/>
      <w:r>
        <w:rPr>
          <w:spacing w:val="20"/>
        </w:rPr>
        <w:t>й капитал, пот</w:t>
      </w:r>
      <w:bookmarkStart w:id="364" w:name="OCRUncertain425"/>
      <w:r>
        <w:rPr>
          <w:spacing w:val="20"/>
        </w:rPr>
        <w:t>рач</w:t>
      </w:r>
      <w:bookmarkEnd w:id="364"/>
      <w:r>
        <w:rPr>
          <w:spacing w:val="20"/>
        </w:rPr>
        <w:t xml:space="preserve">енный на приобретение </w:t>
      </w:r>
      <w:bookmarkStart w:id="365" w:name="OCRUncertain426"/>
      <w:r>
        <w:rPr>
          <w:spacing w:val="20"/>
        </w:rPr>
        <w:t>оборудования.</w:t>
      </w:r>
      <w:bookmarkEnd w:id="365"/>
      <w:r>
        <w:rPr>
          <w:spacing w:val="20"/>
        </w:rPr>
        <w:t xml:space="preserve"> В случае, если чистая </w:t>
      </w:r>
      <w:bookmarkStart w:id="366" w:name="OCRUncertain427"/>
      <w:r>
        <w:rPr>
          <w:spacing w:val="20"/>
        </w:rPr>
        <w:t>норм</w:t>
      </w:r>
      <w:bookmarkEnd w:id="366"/>
      <w:r>
        <w:rPr>
          <w:spacing w:val="20"/>
        </w:rPr>
        <w:t xml:space="preserve">а прибыли (15%) </w:t>
      </w:r>
      <w:bookmarkStart w:id="367" w:name="OCRUncertain429"/>
      <w:r>
        <w:rPr>
          <w:spacing w:val="20"/>
        </w:rPr>
        <w:t xml:space="preserve">превышает </w:t>
      </w:r>
      <w:bookmarkEnd w:id="367"/>
      <w:r>
        <w:rPr>
          <w:spacing w:val="20"/>
        </w:rPr>
        <w:t>ставку процента (например, 10</w:t>
      </w:r>
      <w:bookmarkStart w:id="368" w:name="OCRUncertain430"/>
      <w:r>
        <w:rPr>
          <w:spacing w:val="20"/>
        </w:rPr>
        <w:t>%</w:t>
      </w:r>
      <w:bookmarkEnd w:id="368"/>
      <w:r>
        <w:rPr>
          <w:spacing w:val="20"/>
        </w:rPr>
        <w:t>),тогда инвестирование будет прибыльным. Однако, если уровень процента составит 20</w:t>
      </w:r>
      <w:bookmarkStart w:id="369" w:name="OCRUncertain431"/>
      <w:r>
        <w:rPr>
          <w:spacing w:val="20"/>
        </w:rPr>
        <w:t>%</w:t>
      </w:r>
      <w:bookmarkEnd w:id="369"/>
      <w:r>
        <w:rPr>
          <w:spacing w:val="20"/>
        </w:rPr>
        <w:t xml:space="preserve"> и </w:t>
      </w:r>
      <w:bookmarkStart w:id="370" w:name="OCRUncertain432"/>
      <w:r>
        <w:rPr>
          <w:spacing w:val="20"/>
        </w:rPr>
        <w:t xml:space="preserve">превышает </w:t>
      </w:r>
      <w:bookmarkEnd w:id="370"/>
      <w:r>
        <w:rPr>
          <w:spacing w:val="20"/>
        </w:rPr>
        <w:t>норму прибыли</w:t>
      </w:r>
      <w:bookmarkStart w:id="371" w:name="OCRUncertain433"/>
      <w:r>
        <w:rPr>
          <w:spacing w:val="20"/>
        </w:rPr>
        <w:t>,</w:t>
      </w:r>
      <w:bookmarkEnd w:id="371"/>
      <w:r>
        <w:rPr>
          <w:spacing w:val="20"/>
        </w:rPr>
        <w:t xml:space="preserve"> то проект будет невыгодным.</w:t>
      </w:r>
    </w:p>
    <w:p w:rsidR="00711619" w:rsidRDefault="00711619" w:rsidP="00711619">
      <w:pPr>
        <w:spacing w:line="540" w:lineRule="exact"/>
        <w:rPr>
          <w:spacing w:val="20"/>
        </w:rPr>
      </w:pPr>
      <w:r>
        <w:rPr>
          <w:spacing w:val="20"/>
        </w:rPr>
        <w:t>Рассматривая влияние ставки процента на инвестиционные проекты, следует принимать во внимание уровень ин</w:t>
      </w:r>
      <w:bookmarkStart w:id="372" w:name="OCRUncertain434"/>
      <w:r>
        <w:rPr>
          <w:spacing w:val="20"/>
        </w:rPr>
        <w:t>фл</w:t>
      </w:r>
      <w:bookmarkEnd w:id="372"/>
      <w:r>
        <w:rPr>
          <w:spacing w:val="20"/>
        </w:rPr>
        <w:t>яции. При на</w:t>
      </w:r>
      <w:bookmarkStart w:id="373" w:name="OCRUncertain435"/>
      <w:r>
        <w:rPr>
          <w:spacing w:val="20"/>
        </w:rPr>
        <w:t>л</w:t>
      </w:r>
      <w:bookmarkEnd w:id="373"/>
      <w:r>
        <w:rPr>
          <w:spacing w:val="20"/>
        </w:rPr>
        <w:t>ичии инфляции различают номинальные и реальные ставки процента. Реальная ставка процента равна номинальной за вычетом уровня инфляции.</w:t>
      </w:r>
    </w:p>
    <w:p w:rsidR="00711619" w:rsidRDefault="00711619" w:rsidP="00711619">
      <w:pPr>
        <w:spacing w:line="540" w:lineRule="exact"/>
        <w:rPr>
          <w:spacing w:val="20"/>
        </w:rPr>
      </w:pPr>
      <w:r>
        <w:rPr>
          <w:spacing w:val="20"/>
        </w:rPr>
        <w:t xml:space="preserve">Предположим, что ставка процента при </w:t>
      </w:r>
      <w:bookmarkStart w:id="374" w:name="OCRUncertain436"/>
      <w:r>
        <w:rPr>
          <w:spacing w:val="20"/>
        </w:rPr>
        <w:t>з</w:t>
      </w:r>
      <w:bookmarkEnd w:id="374"/>
      <w:r>
        <w:rPr>
          <w:spacing w:val="20"/>
        </w:rPr>
        <w:t>акупке оборудования составляла 20% при норме прибыли 15%. Казалось бы, что инвестиции не выгодны. Однако, допустим, что уровень инфляции составляет 10</w:t>
      </w:r>
      <w:bookmarkStart w:id="375" w:name="OCRUncertain437"/>
      <w:r>
        <w:rPr>
          <w:spacing w:val="20"/>
        </w:rPr>
        <w:t>%</w:t>
      </w:r>
      <w:bookmarkEnd w:id="375"/>
      <w:r>
        <w:rPr>
          <w:spacing w:val="20"/>
        </w:rPr>
        <w:t>, тогда реальная ставка процента равна 20-10</w:t>
      </w:r>
      <w:bookmarkStart w:id="376" w:name="OCRUncertain438"/>
      <w:r>
        <w:rPr>
          <w:spacing w:val="20"/>
        </w:rPr>
        <w:t xml:space="preserve"> -</w:t>
      </w:r>
      <w:bookmarkEnd w:id="376"/>
      <w:r>
        <w:rPr>
          <w:spacing w:val="20"/>
        </w:rPr>
        <w:t xml:space="preserve"> 10%, и инвестиции с</w:t>
      </w:r>
      <w:bookmarkStart w:id="377" w:name="OCRUncertain439"/>
      <w:r>
        <w:rPr>
          <w:spacing w:val="20"/>
        </w:rPr>
        <w:t>л</w:t>
      </w:r>
      <w:bookmarkEnd w:id="377"/>
      <w:r>
        <w:rPr>
          <w:spacing w:val="20"/>
        </w:rPr>
        <w:t>едует осуществить.</w:t>
      </w:r>
    </w:p>
    <w:p w:rsidR="00711619" w:rsidRDefault="00711619" w:rsidP="00711619">
      <w:pPr>
        <w:spacing w:line="540" w:lineRule="exact"/>
        <w:rPr>
          <w:spacing w:val="20"/>
        </w:rPr>
      </w:pPr>
      <w:r>
        <w:rPr>
          <w:spacing w:val="20"/>
        </w:rPr>
        <w:t>Перейдем теперь от влияния процента на инвестиции отдельного предприятия к рассмотрению зависимости общего уровня инвестиций от величины нормы прибыли и ставки процента. Понятно, что будет очень мало инвестиционных решений, позволяющих получить огр</w:t>
      </w:r>
      <w:bookmarkStart w:id="378" w:name="OCRUncertain440"/>
      <w:r>
        <w:rPr>
          <w:spacing w:val="20"/>
        </w:rPr>
        <w:t>омную</w:t>
      </w:r>
      <w:bookmarkEnd w:id="378"/>
      <w:r>
        <w:rPr>
          <w:spacing w:val="20"/>
        </w:rPr>
        <w:t xml:space="preserve"> норму прибыли</w:t>
      </w:r>
      <w:bookmarkStart w:id="379" w:name="OCRUncertain441"/>
      <w:r>
        <w:rPr>
          <w:spacing w:val="20"/>
        </w:rPr>
        <w:t>,</w:t>
      </w:r>
      <w:bookmarkEnd w:id="379"/>
      <w:r>
        <w:rPr>
          <w:spacing w:val="20"/>
        </w:rPr>
        <w:t xml:space="preserve"> несколько больше проектов с нормой прибыли пониже и достаточно много проектов с низкой прибыльностью. Таким обра</w:t>
      </w:r>
      <w:r>
        <w:rPr>
          <w:spacing w:val="20"/>
        </w:rPr>
        <w:softHyphen/>
        <w:t>зом, зависимость будет носить обратный характер. Чем ниже норма прибыли, тем больше будет инвестиционных ре</w:t>
      </w:r>
      <w:bookmarkStart w:id="380" w:name="OCRUncertain442"/>
      <w:r>
        <w:rPr>
          <w:spacing w:val="20"/>
        </w:rPr>
        <w:t>ш</w:t>
      </w:r>
      <w:bookmarkEnd w:id="380"/>
      <w:r>
        <w:rPr>
          <w:spacing w:val="20"/>
        </w:rPr>
        <w:t>ений. Зная, что инвестиции выгодны только при превышении нормы прибыли над процентной ставкой. Следовательно, зависимост</w:t>
      </w:r>
      <w:bookmarkStart w:id="381" w:name="OCRUncertain443"/>
      <w:r>
        <w:rPr>
          <w:spacing w:val="20"/>
        </w:rPr>
        <w:t>ь</w:t>
      </w:r>
      <w:bookmarkEnd w:id="381"/>
      <w:r>
        <w:rPr>
          <w:spacing w:val="20"/>
        </w:rPr>
        <w:t xml:space="preserve"> между уровнем процентной ставки и </w:t>
      </w:r>
      <w:bookmarkStart w:id="382" w:name="OCRUncertain444"/>
      <w:r>
        <w:rPr>
          <w:spacing w:val="20"/>
        </w:rPr>
        <w:t>объемом</w:t>
      </w:r>
      <w:bookmarkEnd w:id="382"/>
      <w:r>
        <w:rPr>
          <w:spacing w:val="20"/>
        </w:rPr>
        <w:t xml:space="preserve"> общих инвестиций тоже будет носить обратный характер.</w:t>
      </w:r>
    </w:p>
    <w:p w:rsidR="00711619" w:rsidRDefault="00E71509" w:rsidP="00711619">
      <w:pPr>
        <w:framePr w:hSpace="180" w:wrap="auto" w:vAnchor="text" w:hAnchor="page" w:x="2131" w:y="136"/>
      </w:pPr>
      <w:bookmarkStart w:id="383" w:name="OCRUncertain445"/>
      <w:r>
        <w:rPr>
          <w:sz w:val="20"/>
          <w:szCs w:val="20"/>
        </w:rPr>
        <w:pict>
          <v:shape id="_x0000_i1028" type="#_x0000_t75" style="width:400.5pt;height:246pt">
            <v:imagedata r:id="rId10" o:title=""/>
          </v:shape>
        </w:pict>
      </w:r>
    </w:p>
    <w:p w:rsidR="00711619" w:rsidRDefault="00711619" w:rsidP="00711619">
      <w:pPr>
        <w:pStyle w:val="ab"/>
        <w:spacing w:line="540" w:lineRule="exact"/>
      </w:pPr>
      <w:r>
        <w:t>Рисунок 1.3.</w:t>
      </w:r>
      <w:bookmarkEnd w:id="383"/>
      <w:r>
        <w:t xml:space="preserve"> Кривая спроса на инвестиции</w:t>
      </w:r>
    </w:p>
    <w:p w:rsidR="00711619" w:rsidRDefault="00711619" w:rsidP="00711619">
      <w:pPr>
        <w:spacing w:line="540" w:lineRule="exact"/>
        <w:rPr>
          <w:spacing w:val="20"/>
        </w:rPr>
      </w:pPr>
      <w:r>
        <w:rPr>
          <w:spacing w:val="20"/>
        </w:rPr>
        <w:t>Предположим</w:t>
      </w:r>
      <w:bookmarkStart w:id="384" w:name="OCRUncertain446"/>
      <w:r>
        <w:rPr>
          <w:spacing w:val="20"/>
        </w:rPr>
        <w:t>,</w:t>
      </w:r>
      <w:bookmarkEnd w:id="384"/>
      <w:r>
        <w:rPr>
          <w:spacing w:val="20"/>
        </w:rPr>
        <w:t xml:space="preserve"> что ставка процента составляет </w:t>
      </w:r>
      <w:bookmarkStart w:id="385" w:name="OCRUncertain447"/>
      <w:r>
        <w:rPr>
          <w:spacing w:val="20"/>
        </w:rPr>
        <w:t>25%,</w:t>
      </w:r>
      <w:bookmarkEnd w:id="385"/>
      <w:r>
        <w:rPr>
          <w:spacing w:val="20"/>
        </w:rPr>
        <w:t xml:space="preserve"> тогда из </w:t>
      </w:r>
      <w:bookmarkStart w:id="386" w:name="OCRUncertain448"/>
      <w:r>
        <w:rPr>
          <w:spacing w:val="20"/>
        </w:rPr>
        <w:t>рис. 1.З</w:t>
      </w:r>
      <w:bookmarkEnd w:id="386"/>
      <w:r>
        <w:rPr>
          <w:spacing w:val="20"/>
        </w:rPr>
        <w:t xml:space="preserve"> видим, что будет осуществлено относительно мало инвестиций </w:t>
      </w:r>
      <w:bookmarkStart w:id="387" w:name="OCRUncertain449"/>
      <w:r>
        <w:rPr>
          <w:spacing w:val="20"/>
        </w:rPr>
        <w:t xml:space="preserve">(20 </w:t>
      </w:r>
      <w:bookmarkEnd w:id="387"/>
      <w:r>
        <w:rPr>
          <w:spacing w:val="20"/>
        </w:rPr>
        <w:t>млн.руб.</w:t>
      </w:r>
      <w:bookmarkStart w:id="388" w:name="OCRUncertain450"/>
      <w:r>
        <w:rPr>
          <w:spacing w:val="20"/>
        </w:rPr>
        <w:t>),</w:t>
      </w:r>
      <w:bookmarkEnd w:id="388"/>
      <w:r>
        <w:rPr>
          <w:spacing w:val="20"/>
        </w:rPr>
        <w:t xml:space="preserve"> поскольку норма прибыли проектов должна </w:t>
      </w:r>
      <w:bookmarkStart w:id="389" w:name="OCRUncertain451"/>
      <w:r>
        <w:rPr>
          <w:spacing w:val="20"/>
        </w:rPr>
        <w:t xml:space="preserve">превышать </w:t>
      </w:r>
      <w:bookmarkEnd w:id="389"/>
      <w:r>
        <w:rPr>
          <w:spacing w:val="20"/>
        </w:rPr>
        <w:t xml:space="preserve">25%. При снижении ставки процента до 15% видим, что количество и сумма инвестиций значительно возрастает </w:t>
      </w:r>
      <w:bookmarkStart w:id="390" w:name="OCRUncertain454"/>
      <w:r>
        <w:rPr>
          <w:spacing w:val="20"/>
        </w:rPr>
        <w:t>(</w:t>
      </w:r>
      <w:bookmarkEnd w:id="390"/>
      <w:r>
        <w:rPr>
          <w:spacing w:val="20"/>
        </w:rPr>
        <w:t>50 млн.руб.</w:t>
      </w:r>
      <w:bookmarkStart w:id="391" w:name="OCRUncertain455"/>
      <w:r>
        <w:rPr>
          <w:spacing w:val="20"/>
        </w:rPr>
        <w:t>),</w:t>
      </w:r>
      <w:bookmarkEnd w:id="391"/>
      <w:r>
        <w:rPr>
          <w:spacing w:val="20"/>
        </w:rPr>
        <w:t xml:space="preserve"> так как становятся прибыльными проекты с меньшей нормой прибыли. </w:t>
      </w:r>
    </w:p>
    <w:p w:rsidR="00711619" w:rsidRDefault="00711619" w:rsidP="00711619">
      <w:pPr>
        <w:spacing w:line="540" w:lineRule="exact"/>
        <w:rPr>
          <w:spacing w:val="20"/>
        </w:rPr>
      </w:pPr>
      <w:r>
        <w:rPr>
          <w:spacing w:val="20"/>
        </w:rPr>
        <w:t>Используя указанную зависимост</w:t>
      </w:r>
      <w:bookmarkStart w:id="392" w:name="OCRUncertain457"/>
      <w:r>
        <w:rPr>
          <w:spacing w:val="20"/>
        </w:rPr>
        <w:t>ь</w:t>
      </w:r>
      <w:bookmarkEnd w:id="392"/>
      <w:r>
        <w:rPr>
          <w:spacing w:val="20"/>
        </w:rPr>
        <w:t xml:space="preserve"> между процентной ставкой и уровнем инвестиционных расходов, государство стимулирует предприятия к инвестициям в период экономического спада, и наоборот, повышает ставку в фазе под</w:t>
      </w:r>
      <w:bookmarkStart w:id="393" w:name="OCRUncertain458"/>
      <w:r>
        <w:rPr>
          <w:spacing w:val="20"/>
        </w:rPr>
        <w:t>ъ</w:t>
      </w:r>
      <w:bookmarkEnd w:id="393"/>
      <w:r>
        <w:rPr>
          <w:spacing w:val="20"/>
        </w:rPr>
        <w:t>ема с целью сдерживания экономики от “перегрева”.</w:t>
      </w:r>
    </w:p>
    <w:p w:rsidR="00711619" w:rsidRDefault="00711619" w:rsidP="00711619">
      <w:pPr>
        <w:spacing w:line="540" w:lineRule="exact"/>
        <w:rPr>
          <w:spacing w:val="20"/>
        </w:rPr>
      </w:pPr>
      <w:r>
        <w:rPr>
          <w:spacing w:val="20"/>
        </w:rPr>
        <w:t xml:space="preserve">Необходимо отметить, что изменение уровня цен обладает эффектом процентной ставки. С ростом уровня цен увеличивается </w:t>
      </w:r>
      <w:bookmarkStart w:id="394" w:name="OCRUncertain459"/>
      <w:r>
        <w:rPr>
          <w:spacing w:val="20"/>
        </w:rPr>
        <w:t>коли</w:t>
      </w:r>
      <w:bookmarkStart w:id="395" w:name="OCRUncertain460"/>
      <w:bookmarkEnd w:id="394"/>
      <w:r>
        <w:rPr>
          <w:spacing w:val="20"/>
        </w:rPr>
        <w:t>чество</w:t>
      </w:r>
      <w:bookmarkEnd w:id="395"/>
      <w:r>
        <w:rPr>
          <w:spacing w:val="20"/>
        </w:rPr>
        <w:t xml:space="preserve"> денег, необходимое для зак</w:t>
      </w:r>
      <w:bookmarkStart w:id="396" w:name="OCRUncertain461"/>
      <w:r>
        <w:rPr>
          <w:spacing w:val="20"/>
        </w:rPr>
        <w:t>у</w:t>
      </w:r>
      <w:bookmarkEnd w:id="396"/>
      <w:r>
        <w:rPr>
          <w:spacing w:val="20"/>
        </w:rPr>
        <w:t>пки товаров и услуг. В случае же фиксированного денежного предложения повышение спроса на деньги дает рост процентной ставки и, соответственно, снижение инвестиций. И наоборот, снижение уровня цен вы</w:t>
      </w:r>
      <w:bookmarkStart w:id="397" w:name="OCRUncertain462"/>
      <w:r>
        <w:rPr>
          <w:spacing w:val="20"/>
        </w:rPr>
        <w:t>з</w:t>
      </w:r>
      <w:bookmarkEnd w:id="397"/>
      <w:r>
        <w:rPr>
          <w:spacing w:val="20"/>
        </w:rPr>
        <w:t>ывает сокращение спроса на деньги и, как следствие, снижение ставки процента, что приводит к росту инвестиционных расходов.</w:t>
      </w:r>
    </w:p>
    <w:p w:rsidR="00711619" w:rsidRDefault="00711619" w:rsidP="00711619">
      <w:pPr>
        <w:spacing w:line="540" w:lineRule="exact"/>
        <w:rPr>
          <w:spacing w:val="20"/>
        </w:rPr>
      </w:pPr>
      <w:r>
        <w:rPr>
          <w:spacing w:val="20"/>
        </w:rPr>
        <w:t xml:space="preserve">Для дальнейшего рассмотрения влияния процентной ставки на экономику не обойтись </w:t>
      </w:r>
      <w:bookmarkStart w:id="398" w:name="OCRUncertain463"/>
      <w:r>
        <w:rPr>
          <w:spacing w:val="20"/>
        </w:rPr>
        <w:t>бе</w:t>
      </w:r>
      <w:bookmarkEnd w:id="398"/>
      <w:r>
        <w:rPr>
          <w:spacing w:val="20"/>
        </w:rPr>
        <w:t>з понятия учетной ставки. Одной из функций центрального банка является роль за</w:t>
      </w:r>
      <w:bookmarkStart w:id="399" w:name="OCRUncertain465"/>
      <w:r>
        <w:rPr>
          <w:spacing w:val="20"/>
        </w:rPr>
        <w:t>и</w:t>
      </w:r>
      <w:bookmarkEnd w:id="399"/>
      <w:r>
        <w:rPr>
          <w:spacing w:val="20"/>
        </w:rPr>
        <w:t>модателя для коммерческих банков, испытывающих временные потребности в ресурсах</w:t>
      </w:r>
      <w:bookmarkStart w:id="400" w:name="OCRUncertain466"/>
      <w:r>
        <w:rPr>
          <w:spacing w:val="20"/>
        </w:rPr>
        <w:t>,</w:t>
      </w:r>
      <w:bookmarkEnd w:id="400"/>
      <w:r>
        <w:rPr>
          <w:spacing w:val="20"/>
        </w:rPr>
        <w:t xml:space="preserve"> такой кредит гарантируется со стороны коммерческих банков обеспечением в виде государственных ценных бумаг. Подобно коммерческим банкам</w:t>
      </w:r>
      <w:bookmarkStart w:id="401" w:name="OCRUncertain467"/>
      <w:r>
        <w:rPr>
          <w:spacing w:val="20"/>
        </w:rPr>
        <w:t xml:space="preserve">, </w:t>
      </w:r>
      <w:bookmarkEnd w:id="401"/>
      <w:r>
        <w:rPr>
          <w:spacing w:val="20"/>
        </w:rPr>
        <w:t>в</w:t>
      </w:r>
      <w:bookmarkStart w:id="402" w:name="OCRUncertain468"/>
      <w:r>
        <w:rPr>
          <w:spacing w:val="20"/>
        </w:rPr>
        <w:t>з</w:t>
      </w:r>
      <w:bookmarkEnd w:id="402"/>
      <w:r>
        <w:rPr>
          <w:spacing w:val="20"/>
        </w:rPr>
        <w:t>имающим проценты по кредитам, центральный банк также взыскивает процент, называемый учетной ставкой.</w:t>
      </w:r>
    </w:p>
    <w:p w:rsidR="00711619" w:rsidRDefault="00711619" w:rsidP="00711619">
      <w:pPr>
        <w:spacing w:line="540" w:lineRule="exact"/>
        <w:rPr>
          <w:spacing w:val="20"/>
        </w:rPr>
      </w:pPr>
      <w:r>
        <w:rPr>
          <w:spacing w:val="20"/>
        </w:rPr>
        <w:t>Центральный банк вместе с правительством могут и</w:t>
      </w:r>
      <w:bookmarkStart w:id="403" w:name="OCRUncertain469"/>
      <w:r>
        <w:rPr>
          <w:spacing w:val="20"/>
        </w:rPr>
        <w:t>з</w:t>
      </w:r>
      <w:bookmarkEnd w:id="403"/>
      <w:r>
        <w:rPr>
          <w:spacing w:val="20"/>
        </w:rPr>
        <w:t>менять учетную ставку, по которой кредитуются коммерческие банки. Д</w:t>
      </w:r>
      <w:bookmarkStart w:id="404" w:name="OCRUncertain470"/>
      <w:r>
        <w:rPr>
          <w:spacing w:val="20"/>
        </w:rPr>
        <w:t>л</w:t>
      </w:r>
      <w:bookmarkEnd w:id="404"/>
      <w:r>
        <w:rPr>
          <w:spacing w:val="20"/>
        </w:rPr>
        <w:t>я коммерческих банков учетная ставка является издержками увеличения ресурсов. Таким обра</w:t>
      </w:r>
      <w:bookmarkStart w:id="405" w:name="OCRUncertain471"/>
      <w:r>
        <w:rPr>
          <w:spacing w:val="20"/>
        </w:rPr>
        <w:t>з</w:t>
      </w:r>
      <w:bookmarkEnd w:id="405"/>
      <w:r>
        <w:rPr>
          <w:spacing w:val="20"/>
        </w:rPr>
        <w:t>ом, снижение учетной ставки увеличивает склонность коммерческих банков к приобретению ресурсов. А уве</w:t>
      </w:r>
      <w:bookmarkStart w:id="406" w:name="OCRUncertain472"/>
      <w:r>
        <w:rPr>
          <w:spacing w:val="20"/>
        </w:rPr>
        <w:t>л</w:t>
      </w:r>
      <w:bookmarkEnd w:id="406"/>
      <w:r>
        <w:rPr>
          <w:spacing w:val="20"/>
        </w:rPr>
        <w:t>ичение возможности кредитования означает увеличение дене</w:t>
      </w:r>
      <w:bookmarkStart w:id="407" w:name="OCRUncertain473"/>
      <w:r>
        <w:rPr>
          <w:spacing w:val="20"/>
        </w:rPr>
        <w:t>ж</w:t>
      </w:r>
      <w:bookmarkEnd w:id="407"/>
      <w:r>
        <w:rPr>
          <w:spacing w:val="20"/>
        </w:rPr>
        <w:t xml:space="preserve">ного предложения. Рост учетной ставки понижает интерес банков к </w:t>
      </w:r>
      <w:bookmarkStart w:id="408" w:name="OCRUncertain474"/>
      <w:r>
        <w:rPr>
          <w:spacing w:val="20"/>
        </w:rPr>
        <w:t>заимствованию</w:t>
      </w:r>
      <w:bookmarkEnd w:id="408"/>
      <w:r>
        <w:rPr>
          <w:spacing w:val="20"/>
        </w:rPr>
        <w:t xml:space="preserve"> ресурсов у центрального банка. Следовате</w:t>
      </w:r>
      <w:bookmarkStart w:id="409" w:name="OCRUncertain475"/>
      <w:r>
        <w:rPr>
          <w:spacing w:val="20"/>
        </w:rPr>
        <w:t>л</w:t>
      </w:r>
      <w:bookmarkEnd w:id="409"/>
      <w:r>
        <w:rPr>
          <w:spacing w:val="20"/>
        </w:rPr>
        <w:t>ьно, с увеличением процентной ставки денежн</w:t>
      </w:r>
      <w:bookmarkStart w:id="410" w:name="OCRUncertain476"/>
      <w:r>
        <w:rPr>
          <w:spacing w:val="20"/>
        </w:rPr>
        <w:t>о</w:t>
      </w:r>
      <w:bookmarkEnd w:id="410"/>
      <w:r>
        <w:rPr>
          <w:spacing w:val="20"/>
        </w:rPr>
        <w:t>е предложение в стране ограничив</w:t>
      </w:r>
      <w:bookmarkStart w:id="411" w:name="OCRUncertain477"/>
      <w:r>
        <w:rPr>
          <w:spacing w:val="20"/>
        </w:rPr>
        <w:t>а</w:t>
      </w:r>
      <w:bookmarkEnd w:id="411"/>
      <w:r>
        <w:rPr>
          <w:spacing w:val="20"/>
        </w:rPr>
        <w:t>ется.</w:t>
      </w:r>
    </w:p>
    <w:p w:rsidR="00711619" w:rsidRDefault="00711619" w:rsidP="00711619">
      <w:pPr>
        <w:rPr>
          <w:spacing w:val="20"/>
        </w:rPr>
      </w:pPr>
      <w:r>
        <w:rPr>
          <w:spacing w:val="20"/>
        </w:rPr>
        <w:t>Учетная ставка является одним из основных инструме</w:t>
      </w:r>
      <w:bookmarkStart w:id="412" w:name="OCRUncertain478"/>
      <w:r>
        <w:rPr>
          <w:spacing w:val="20"/>
        </w:rPr>
        <w:t>н</w:t>
      </w:r>
      <w:bookmarkEnd w:id="412"/>
      <w:r>
        <w:rPr>
          <w:spacing w:val="20"/>
        </w:rPr>
        <w:t>тов денежно-кредитного регулирования государства. Уменьшение учетной ставки представляет собой составную часть политики “дешевых денег”, поскольку облегчает доступ к ресурсам и способствует росту денежного предложения, инвестиций и совок</w:t>
      </w:r>
      <w:bookmarkStart w:id="413" w:name="OCRUncertain479"/>
      <w:r>
        <w:rPr>
          <w:spacing w:val="20"/>
        </w:rPr>
        <w:t xml:space="preserve">упных расходов. </w:t>
      </w:r>
      <w:bookmarkEnd w:id="413"/>
      <w:r>
        <w:rPr>
          <w:spacing w:val="20"/>
        </w:rPr>
        <w:t xml:space="preserve">Наоборот, увеличение учетной ставки означает проведение политики “дорогих денег” для ограничения денежного предложения, понижения </w:t>
      </w:r>
      <w:bookmarkStart w:id="414" w:name="OCRUncertain480"/>
      <w:r>
        <w:rPr>
          <w:spacing w:val="20"/>
        </w:rPr>
        <w:t>со</w:t>
      </w:r>
      <w:bookmarkStart w:id="415" w:name="OCRUncertain482"/>
      <w:bookmarkEnd w:id="414"/>
      <w:r>
        <w:rPr>
          <w:spacing w:val="20"/>
        </w:rPr>
        <w:t>вокупных</w:t>
      </w:r>
      <w:bookmarkEnd w:id="415"/>
      <w:r>
        <w:rPr>
          <w:spacing w:val="20"/>
        </w:rPr>
        <w:t xml:space="preserve"> расходов и снижения инфляционного давления.</w:t>
      </w:r>
    </w:p>
    <w:p w:rsidR="00711619" w:rsidRDefault="00711619" w:rsidP="00711619">
      <w:pPr>
        <w:rPr>
          <w:spacing w:val="20"/>
        </w:rPr>
      </w:pPr>
      <w:r>
        <w:rPr>
          <w:spacing w:val="20"/>
        </w:rPr>
        <w:t>Значение учетной ставки как инструмента регулирования несколько ослабляется тем фактом, что не все банк</w:t>
      </w:r>
      <w:bookmarkStart w:id="416" w:name="OCRUncertain483"/>
      <w:r>
        <w:rPr>
          <w:spacing w:val="20"/>
        </w:rPr>
        <w:t>и</w:t>
      </w:r>
      <w:bookmarkEnd w:id="416"/>
      <w:r>
        <w:rPr>
          <w:spacing w:val="20"/>
        </w:rPr>
        <w:t xml:space="preserve"> и не всегда пользуются ресурсами центрального банка. Поэтому, если снижение учетной ставки происходит в период слабого кредитования банков, то оно окажет слабое влияние на денежное предложение и способность банков к кредитованию. Однако, изменение учетной ставки имеет важн</w:t>
      </w:r>
      <w:bookmarkStart w:id="417" w:name="OCRUncertain484"/>
      <w:r>
        <w:rPr>
          <w:spacing w:val="20"/>
        </w:rPr>
        <w:t>ы</w:t>
      </w:r>
      <w:bookmarkEnd w:id="417"/>
      <w:r>
        <w:rPr>
          <w:spacing w:val="20"/>
        </w:rPr>
        <w:t xml:space="preserve">й информационный эффект, служит ясным и понятным способом </w:t>
      </w:r>
      <w:bookmarkStart w:id="418" w:name="OCRUncertain485"/>
      <w:r>
        <w:rPr>
          <w:spacing w:val="20"/>
        </w:rPr>
        <w:t>информи</w:t>
      </w:r>
      <w:bookmarkStart w:id="419" w:name="OCRUncertain486"/>
      <w:bookmarkEnd w:id="418"/>
      <w:r>
        <w:rPr>
          <w:spacing w:val="20"/>
        </w:rPr>
        <w:t>рования</w:t>
      </w:r>
      <w:bookmarkEnd w:id="419"/>
      <w:r>
        <w:rPr>
          <w:spacing w:val="20"/>
        </w:rPr>
        <w:t xml:space="preserve"> </w:t>
      </w:r>
      <w:bookmarkStart w:id="420" w:name="OCRUncertain487"/>
      <w:r>
        <w:rPr>
          <w:spacing w:val="20"/>
        </w:rPr>
        <w:t>э</w:t>
      </w:r>
      <w:bookmarkEnd w:id="420"/>
      <w:r>
        <w:rPr>
          <w:spacing w:val="20"/>
        </w:rPr>
        <w:t>кономики о направлении кредитно-денежной политики.</w:t>
      </w:r>
    </w:p>
    <w:p w:rsidR="00711619" w:rsidRDefault="00711619" w:rsidP="00711619">
      <w:pPr>
        <w:rPr>
          <w:spacing w:val="20"/>
        </w:rPr>
      </w:pPr>
      <w:r>
        <w:rPr>
          <w:spacing w:val="20"/>
        </w:rPr>
        <w:t xml:space="preserve">Соединим в единую схему денежный рынок, ссудный процент и инвестиции, чистый национальный продукт </w:t>
      </w:r>
      <w:bookmarkStart w:id="421" w:name="OCRUncertain488"/>
      <w:r>
        <w:rPr>
          <w:spacing w:val="20"/>
        </w:rPr>
        <w:t>(ЧНП),</w:t>
      </w:r>
      <w:bookmarkEnd w:id="421"/>
      <w:r>
        <w:rPr>
          <w:spacing w:val="20"/>
        </w:rPr>
        <w:t xml:space="preserve"> чтобы отследить весь механизм влияния процента на экономику и уровен</w:t>
      </w:r>
      <w:bookmarkStart w:id="422" w:name="OCRUncertain489"/>
      <w:r>
        <w:rPr>
          <w:spacing w:val="20"/>
        </w:rPr>
        <w:t>ь</w:t>
      </w:r>
      <w:bookmarkEnd w:id="422"/>
      <w:r>
        <w:rPr>
          <w:spacing w:val="20"/>
        </w:rPr>
        <w:t xml:space="preserve"> </w:t>
      </w:r>
      <w:bookmarkStart w:id="423" w:name="OCRUncertain490"/>
      <w:r>
        <w:rPr>
          <w:spacing w:val="20"/>
        </w:rPr>
        <w:t>ЧНП.</w:t>
      </w:r>
      <w:bookmarkEnd w:id="423"/>
    </w:p>
    <w:p w:rsidR="00A4034D" w:rsidRDefault="00A4034D" w:rsidP="00711619">
      <w:pPr>
        <w:rPr>
          <w:spacing w:val="20"/>
        </w:rPr>
      </w:pPr>
    </w:p>
    <w:p w:rsidR="00A4034D" w:rsidRPr="00711619" w:rsidRDefault="00A4034D" w:rsidP="00A4034D">
      <w:pPr>
        <w:pStyle w:val="ab"/>
        <w:ind w:right="-432" w:firstLine="0"/>
      </w:pPr>
      <w:r>
        <w:rPr>
          <w:b w:val="0"/>
          <w:bCs w:val="0"/>
        </w:rPr>
        <w:t>Спрос и предложение денег</w:t>
      </w:r>
      <w:r>
        <w:rPr>
          <w:b w:val="0"/>
          <w:bCs w:val="0"/>
        </w:rPr>
        <w:tab/>
        <w:t xml:space="preserve"> </w:t>
      </w:r>
      <w:r>
        <w:rPr>
          <w:b w:val="0"/>
          <w:bCs w:val="0"/>
        </w:rPr>
        <w:tab/>
      </w:r>
      <w:r>
        <w:rPr>
          <w:b w:val="0"/>
          <w:bCs w:val="0"/>
        </w:rPr>
        <w:tab/>
      </w:r>
      <w:r>
        <w:rPr>
          <w:b w:val="0"/>
          <w:bCs w:val="0"/>
        </w:rPr>
        <w:tab/>
        <w:t xml:space="preserve">       Объем инвестиций</w:t>
      </w:r>
    </w:p>
    <w:p w:rsidR="00711619" w:rsidRDefault="00711619" w:rsidP="00711619">
      <w:pPr>
        <w:rPr>
          <w:spacing w:val="20"/>
        </w:rPr>
      </w:pPr>
    </w:p>
    <w:p w:rsidR="00711619" w:rsidRDefault="00E71509" w:rsidP="00A4034D">
      <w:pPr>
        <w:framePr w:hSpace="181" w:wrap="notBeside" w:vAnchor="text" w:hAnchor="page" w:x="3861" w:y="727"/>
        <w:ind w:left="426" w:firstLine="425"/>
        <w:rPr>
          <w:spacing w:val="20"/>
        </w:rPr>
      </w:pPr>
      <w:r>
        <w:rPr>
          <w:spacing w:val="20"/>
          <w:sz w:val="20"/>
          <w:szCs w:val="20"/>
        </w:rPr>
        <w:pict>
          <v:shape id="_x0000_i1029" type="#_x0000_t75" style="width:132pt;height:173.25pt">
            <v:imagedata r:id="rId11" o:title=""/>
          </v:shape>
        </w:pict>
      </w:r>
    </w:p>
    <w:p w:rsidR="00711619" w:rsidRDefault="00E71509" w:rsidP="00A4034D">
      <w:pPr>
        <w:framePr w:hSpace="181" w:wrap="notBeside" w:vAnchor="text" w:hAnchor="page" w:x="7101" w:y="-173"/>
      </w:pPr>
      <w:r>
        <w:rPr>
          <w:sz w:val="20"/>
          <w:szCs w:val="20"/>
        </w:rPr>
        <w:pict>
          <v:shape id="_x0000_i1030" type="#_x0000_t75" style="width:166.5pt;height:218.25pt">
            <v:imagedata r:id="rId12" o:title=""/>
          </v:shape>
        </w:pict>
      </w:r>
    </w:p>
    <w:p w:rsidR="00711619" w:rsidRDefault="00E71509" w:rsidP="00711619">
      <w:pPr>
        <w:framePr w:hSpace="181" w:wrap="notBeside" w:vAnchor="text" w:hAnchor="page" w:x="284" w:y="166"/>
        <w:rPr>
          <w:spacing w:val="20"/>
        </w:rPr>
      </w:pPr>
      <w:r>
        <w:rPr>
          <w:spacing w:val="20"/>
          <w:sz w:val="20"/>
          <w:szCs w:val="20"/>
        </w:rPr>
        <w:pict>
          <v:shape id="_x0000_i1031" type="#_x0000_t75" style="width:153pt;height:201pt">
            <v:imagedata r:id="rId13" o:title=""/>
          </v:shape>
        </w:pict>
      </w:r>
    </w:p>
    <w:p w:rsidR="00711619" w:rsidRDefault="00711619" w:rsidP="00711619">
      <w:pPr>
        <w:framePr w:w="2822" w:h="569" w:hSpace="180" w:wrap="auto" w:vAnchor="text" w:hAnchor="page" w:x="1563" w:y="4539"/>
        <w:ind w:firstLine="0"/>
      </w:pPr>
      <w:r>
        <w:t>а) Денежный рынок</w:t>
      </w:r>
    </w:p>
    <w:p w:rsidR="00711619" w:rsidRDefault="00711619" w:rsidP="00A4034D">
      <w:pPr>
        <w:framePr w:w="3505" w:h="427" w:hSpace="180" w:wrap="auto" w:vAnchor="text" w:hAnchor="page" w:x="4402" w:y="4507"/>
        <w:spacing w:line="240" w:lineRule="auto"/>
        <w:ind w:firstLine="0"/>
      </w:pPr>
      <w:r>
        <w:t>б) Спрос на инвестиции</w:t>
      </w:r>
    </w:p>
    <w:p w:rsidR="00711619" w:rsidRDefault="00711619" w:rsidP="00A4034D">
      <w:pPr>
        <w:framePr w:w="2971" w:h="569" w:hSpace="180" w:wrap="auto" w:vAnchor="text" w:hAnchor="page" w:x="8182" w:y="4507"/>
        <w:ind w:firstLine="0"/>
      </w:pPr>
      <w:r>
        <w:t xml:space="preserve">в) Равновесный ЧНП </w:t>
      </w:r>
    </w:p>
    <w:p w:rsidR="00711619" w:rsidRDefault="00711619" w:rsidP="00711619">
      <w:pPr>
        <w:pStyle w:val="ab"/>
      </w:pPr>
    </w:p>
    <w:p w:rsidR="00711619" w:rsidRDefault="00711619" w:rsidP="00711619">
      <w:pPr>
        <w:pStyle w:val="ab"/>
      </w:pPr>
      <w:r>
        <w:t>Рисунок</w:t>
      </w:r>
      <w:bookmarkStart w:id="424" w:name="OCRUncertain491"/>
      <w:r>
        <w:t xml:space="preserve"> 1.4.</w:t>
      </w:r>
      <w:bookmarkEnd w:id="424"/>
      <w:r>
        <w:t xml:space="preserve"> Кредитно-денежная политика и изменение </w:t>
      </w:r>
      <w:bookmarkStart w:id="425" w:name="OCRUncertain492"/>
      <w:r>
        <w:t>ЧНП.</w:t>
      </w:r>
      <w:bookmarkEnd w:id="425"/>
    </w:p>
    <w:p w:rsidR="00711619" w:rsidRDefault="00711619" w:rsidP="00711619">
      <w:pPr>
        <w:spacing w:line="540" w:lineRule="exact"/>
        <w:rPr>
          <w:spacing w:val="20"/>
        </w:rPr>
      </w:pPr>
      <w:r>
        <w:rPr>
          <w:spacing w:val="20"/>
        </w:rPr>
        <w:t>На рис 1.4.а изображен денежный рынок, на котором пересечение спроса и предложения н</w:t>
      </w:r>
      <w:bookmarkStart w:id="426" w:name="OCRUncertain501"/>
      <w:r>
        <w:rPr>
          <w:spacing w:val="20"/>
        </w:rPr>
        <w:t xml:space="preserve">а денежные средства определяют равновесную </w:t>
      </w:r>
      <w:bookmarkEnd w:id="426"/>
      <w:r>
        <w:rPr>
          <w:spacing w:val="20"/>
        </w:rPr>
        <w:t>ставку процента. При данном предложении денег, равном 400млн.руб. равновесная ставка процента составляет 25%.</w:t>
      </w:r>
    </w:p>
    <w:p w:rsidR="00711619" w:rsidRDefault="00711619" w:rsidP="00711619">
      <w:pPr>
        <w:spacing w:line="540" w:lineRule="exact"/>
        <w:rPr>
          <w:spacing w:val="20"/>
        </w:rPr>
      </w:pPr>
      <w:r>
        <w:rPr>
          <w:spacing w:val="20"/>
        </w:rPr>
        <w:t xml:space="preserve">Ставка на уровне 25% </w:t>
      </w:r>
      <w:bookmarkStart w:id="427" w:name="OCRUncertain505"/>
      <w:r>
        <w:rPr>
          <w:spacing w:val="20"/>
        </w:rPr>
        <w:t>оп</w:t>
      </w:r>
      <w:bookmarkEnd w:id="427"/>
      <w:r>
        <w:rPr>
          <w:spacing w:val="20"/>
        </w:rPr>
        <w:t>ределяет на рис1.4б об</w:t>
      </w:r>
      <w:bookmarkStart w:id="428" w:name="OCRUncertain507"/>
      <w:r>
        <w:rPr>
          <w:spacing w:val="20"/>
        </w:rPr>
        <w:t>ъ</w:t>
      </w:r>
      <w:bookmarkEnd w:id="428"/>
      <w:r>
        <w:rPr>
          <w:spacing w:val="20"/>
        </w:rPr>
        <w:t>ем инвестиций в сумме 15 млн.руб.</w:t>
      </w:r>
      <w:bookmarkStart w:id="429" w:name="OCRUncertain508"/>
      <w:r>
        <w:rPr>
          <w:spacing w:val="20"/>
        </w:rPr>
        <w:t>,</w:t>
      </w:r>
      <w:bookmarkEnd w:id="429"/>
      <w:r>
        <w:rPr>
          <w:spacing w:val="20"/>
        </w:rPr>
        <w:t xml:space="preserve"> который предприятиям будет выгодно прои</w:t>
      </w:r>
      <w:bookmarkStart w:id="430" w:name="OCRUncertain509"/>
      <w:r>
        <w:rPr>
          <w:spacing w:val="20"/>
        </w:rPr>
        <w:t>з</w:t>
      </w:r>
      <w:bookmarkEnd w:id="430"/>
      <w:r>
        <w:rPr>
          <w:spacing w:val="20"/>
        </w:rPr>
        <w:t>вести. Особенно чувствительны к изменению процентной ставки крупные и долгосрочные инвестиции. Кроме того, на уровень инвестиций оказывает влияние ставка по другим возможным вложениям в а</w:t>
      </w:r>
      <w:bookmarkStart w:id="431" w:name="OCRUncertain512"/>
      <w:r>
        <w:rPr>
          <w:spacing w:val="20"/>
        </w:rPr>
        <w:t>к</w:t>
      </w:r>
      <w:bookmarkEnd w:id="431"/>
      <w:r>
        <w:rPr>
          <w:spacing w:val="20"/>
        </w:rPr>
        <w:t xml:space="preserve">тивы, например, облигации. </w:t>
      </w:r>
      <w:bookmarkStart w:id="432" w:name="OCRUncertain513"/>
      <w:r>
        <w:rPr>
          <w:spacing w:val="20"/>
        </w:rPr>
        <w:t>П</w:t>
      </w:r>
      <w:bookmarkEnd w:id="432"/>
      <w:r>
        <w:rPr>
          <w:spacing w:val="20"/>
        </w:rPr>
        <w:t>адение ставки процента делает выше разницу ме</w:t>
      </w:r>
      <w:bookmarkStart w:id="433" w:name="OCRUncertain514"/>
      <w:r>
        <w:rPr>
          <w:spacing w:val="20"/>
        </w:rPr>
        <w:t>ж</w:t>
      </w:r>
      <w:bookmarkEnd w:id="433"/>
      <w:r>
        <w:rPr>
          <w:spacing w:val="20"/>
        </w:rPr>
        <w:t>д</w:t>
      </w:r>
      <w:bookmarkStart w:id="434" w:name="OCRUncertain515"/>
      <w:r>
        <w:rPr>
          <w:spacing w:val="20"/>
        </w:rPr>
        <w:t>у</w:t>
      </w:r>
      <w:bookmarkEnd w:id="434"/>
      <w:r>
        <w:rPr>
          <w:spacing w:val="20"/>
        </w:rPr>
        <w:t xml:space="preserve"> нормой прибыли и ставкой, инвестирование </w:t>
      </w:r>
      <w:bookmarkStart w:id="435" w:name="OCRUncertain516"/>
      <w:r>
        <w:rPr>
          <w:spacing w:val="20"/>
        </w:rPr>
        <w:t>становится</w:t>
      </w:r>
      <w:bookmarkEnd w:id="435"/>
      <w:r>
        <w:rPr>
          <w:spacing w:val="20"/>
        </w:rPr>
        <w:t xml:space="preserve"> прибыльнее. И наоборот, повышение ставки процента делает привлекательнее вложения в облигации. Таким обра</w:t>
      </w:r>
      <w:bookmarkStart w:id="436" w:name="OCRUncertain517"/>
      <w:r>
        <w:rPr>
          <w:spacing w:val="20"/>
        </w:rPr>
        <w:t>з</w:t>
      </w:r>
      <w:bookmarkEnd w:id="436"/>
      <w:r>
        <w:rPr>
          <w:spacing w:val="20"/>
        </w:rPr>
        <w:t>ом, процентная ставка влияет на инвестиции, а чере</w:t>
      </w:r>
      <w:bookmarkStart w:id="437" w:name="OCRUncertain518"/>
      <w:r>
        <w:rPr>
          <w:spacing w:val="20"/>
        </w:rPr>
        <w:t>з</w:t>
      </w:r>
      <w:bookmarkEnd w:id="437"/>
      <w:r>
        <w:rPr>
          <w:spacing w:val="20"/>
        </w:rPr>
        <w:t xml:space="preserve"> них на производство, занятость и уровень цен.</w:t>
      </w:r>
    </w:p>
    <w:p w:rsidR="00711619" w:rsidRDefault="00711619" w:rsidP="00711619">
      <w:pPr>
        <w:spacing w:line="540" w:lineRule="exact"/>
        <w:rPr>
          <w:spacing w:val="20"/>
        </w:rPr>
      </w:pPr>
      <w:r>
        <w:rPr>
          <w:spacing w:val="20"/>
        </w:rPr>
        <w:t>На ри</w:t>
      </w:r>
      <w:bookmarkStart w:id="438" w:name="OCRUncertain519"/>
      <w:r>
        <w:rPr>
          <w:spacing w:val="20"/>
        </w:rPr>
        <w:t>с. 1</w:t>
      </w:r>
      <w:bookmarkEnd w:id="438"/>
      <w:r>
        <w:rPr>
          <w:spacing w:val="20"/>
        </w:rPr>
        <w:t>.4.в 15 млн.руб. инвестиций при равновесной ставке процента определяют об</w:t>
      </w:r>
      <w:bookmarkStart w:id="439" w:name="OCRUncertain521"/>
      <w:r>
        <w:rPr>
          <w:spacing w:val="20"/>
        </w:rPr>
        <w:t>ъ</w:t>
      </w:r>
      <w:bookmarkEnd w:id="439"/>
      <w:r>
        <w:rPr>
          <w:spacing w:val="20"/>
        </w:rPr>
        <w:t xml:space="preserve">ем равновесного </w:t>
      </w:r>
      <w:bookmarkStart w:id="440" w:name="OCRUncertain522"/>
      <w:r>
        <w:rPr>
          <w:spacing w:val="20"/>
        </w:rPr>
        <w:t>ЧНП</w:t>
      </w:r>
      <w:bookmarkEnd w:id="440"/>
      <w:r>
        <w:rPr>
          <w:spacing w:val="20"/>
        </w:rPr>
        <w:t xml:space="preserve"> на уровне </w:t>
      </w:r>
      <w:bookmarkStart w:id="441" w:name="OCRUncertain523"/>
      <w:r>
        <w:rPr>
          <w:spacing w:val="20"/>
        </w:rPr>
        <w:t>9</w:t>
      </w:r>
      <w:bookmarkEnd w:id="441"/>
      <w:r>
        <w:rPr>
          <w:spacing w:val="20"/>
        </w:rPr>
        <w:t>00млн.руб</w:t>
      </w:r>
      <w:bookmarkStart w:id="442" w:name="OCRUncertain524"/>
      <w:r>
        <w:rPr>
          <w:spacing w:val="20"/>
        </w:rPr>
        <w:t xml:space="preserve">., </w:t>
      </w:r>
      <w:bookmarkEnd w:id="442"/>
      <w:r>
        <w:rPr>
          <w:spacing w:val="20"/>
        </w:rPr>
        <w:t>где инвестиции (И) пресекаются со сбережениями (С)</w:t>
      </w:r>
      <w:bookmarkStart w:id="443" w:name="OCRUncertain525"/>
      <w:r>
        <w:rPr>
          <w:spacing w:val="20"/>
        </w:rPr>
        <w:t>.</w:t>
      </w:r>
      <w:bookmarkEnd w:id="443"/>
    </w:p>
    <w:p w:rsidR="00711619" w:rsidRDefault="00711619" w:rsidP="00711619">
      <w:pPr>
        <w:spacing w:line="540" w:lineRule="exact"/>
        <w:rPr>
          <w:spacing w:val="20"/>
        </w:rPr>
      </w:pPr>
      <w:bookmarkStart w:id="444" w:name="OCRUncertain526"/>
      <w:r>
        <w:rPr>
          <w:spacing w:val="20"/>
        </w:rPr>
        <w:t>Е</w:t>
      </w:r>
      <w:bookmarkEnd w:id="444"/>
      <w:r>
        <w:rPr>
          <w:spacing w:val="20"/>
        </w:rPr>
        <w:t xml:space="preserve">сли при равновесном ЧНП на уровне 900млн.руб. в экономике существует значительная безработица, спад производства, то государству следует использовать политику “дешевых” денег. Учетная ставка будет понижена, ресурсы для </w:t>
      </w:r>
      <w:bookmarkStart w:id="445" w:name="OCRUncertain527"/>
      <w:r>
        <w:rPr>
          <w:spacing w:val="20"/>
        </w:rPr>
        <w:t>банков</w:t>
      </w:r>
      <w:bookmarkEnd w:id="445"/>
      <w:r>
        <w:rPr>
          <w:spacing w:val="20"/>
        </w:rPr>
        <w:t xml:space="preserve"> станут доступнее, денежное предложение возрастет. Рост денежного предложения пони</w:t>
      </w:r>
      <w:bookmarkStart w:id="446" w:name="OCRUncertain528"/>
      <w:r>
        <w:rPr>
          <w:spacing w:val="20"/>
        </w:rPr>
        <w:t>з</w:t>
      </w:r>
      <w:bookmarkEnd w:id="446"/>
      <w:r>
        <w:rPr>
          <w:spacing w:val="20"/>
        </w:rPr>
        <w:t>ит процентну</w:t>
      </w:r>
      <w:bookmarkStart w:id="447" w:name="OCRUncertain529"/>
      <w:r>
        <w:rPr>
          <w:spacing w:val="20"/>
        </w:rPr>
        <w:t>ю</w:t>
      </w:r>
      <w:bookmarkEnd w:id="447"/>
      <w:r>
        <w:rPr>
          <w:spacing w:val="20"/>
        </w:rPr>
        <w:t xml:space="preserve"> ставку, которая в свою очередь увеличит инвестиции и уровень ЧНП. Увеличение ЧНП определяется степенью роста инвестиций и размером мультипликатора дохода. В нашем примере расширение предложения до 450млн.руб. снижает ставк</w:t>
      </w:r>
      <w:bookmarkStart w:id="448" w:name="OCRUncertain530"/>
      <w:r>
        <w:rPr>
          <w:spacing w:val="20"/>
        </w:rPr>
        <w:t>у</w:t>
      </w:r>
      <w:bookmarkEnd w:id="448"/>
      <w:r>
        <w:rPr>
          <w:spacing w:val="20"/>
        </w:rPr>
        <w:t xml:space="preserve"> процента до 23</w:t>
      </w:r>
      <w:bookmarkStart w:id="449" w:name="OCRUncertain531"/>
      <w:r>
        <w:rPr>
          <w:spacing w:val="20"/>
        </w:rPr>
        <w:t>%</w:t>
      </w:r>
      <w:bookmarkEnd w:id="449"/>
      <w:r>
        <w:rPr>
          <w:spacing w:val="20"/>
        </w:rPr>
        <w:t>, которая увеличивает об</w:t>
      </w:r>
      <w:bookmarkStart w:id="450" w:name="OCRUncertain532"/>
      <w:r>
        <w:rPr>
          <w:spacing w:val="20"/>
        </w:rPr>
        <w:t>ъ</w:t>
      </w:r>
      <w:bookmarkEnd w:id="450"/>
      <w:r>
        <w:rPr>
          <w:spacing w:val="20"/>
        </w:rPr>
        <w:t xml:space="preserve">ем инвестиций на 5 млн.руб. с 15 до 20. Сдвиг графика инвестиции с И1 до </w:t>
      </w:r>
      <w:bookmarkStart w:id="451" w:name="OCRUncertain534"/>
      <w:r>
        <w:rPr>
          <w:spacing w:val="20"/>
        </w:rPr>
        <w:t>И</w:t>
      </w:r>
      <w:bookmarkEnd w:id="451"/>
      <w:r>
        <w:rPr>
          <w:spacing w:val="20"/>
        </w:rPr>
        <w:t xml:space="preserve">2 на </w:t>
      </w:r>
      <w:bookmarkStart w:id="452" w:name="OCRUncertain535"/>
      <w:r>
        <w:rPr>
          <w:spacing w:val="20"/>
        </w:rPr>
        <w:t>5 млн.руб.</w:t>
      </w:r>
      <w:bookmarkEnd w:id="452"/>
      <w:r>
        <w:rPr>
          <w:spacing w:val="20"/>
        </w:rPr>
        <w:t xml:space="preserve"> при мультипликаторе дохода равному 4 об</w:t>
      </w:r>
      <w:bookmarkStart w:id="453" w:name="OCRUncertain536"/>
      <w:r>
        <w:rPr>
          <w:spacing w:val="20"/>
        </w:rPr>
        <w:t>ъ</w:t>
      </w:r>
      <w:bookmarkEnd w:id="453"/>
      <w:r>
        <w:rPr>
          <w:spacing w:val="20"/>
        </w:rPr>
        <w:t>ем ЧНП увеличится до 9</w:t>
      </w:r>
      <w:bookmarkStart w:id="454" w:name="OCRUncertain537"/>
      <w:r>
        <w:rPr>
          <w:spacing w:val="20"/>
        </w:rPr>
        <w:t>2</w:t>
      </w:r>
      <w:bookmarkEnd w:id="454"/>
      <w:r>
        <w:rPr>
          <w:spacing w:val="20"/>
        </w:rPr>
        <w:t>0млн.руб</w:t>
      </w:r>
      <w:bookmarkStart w:id="455" w:name="OCRUncertain538"/>
      <w:r>
        <w:rPr>
          <w:spacing w:val="20"/>
        </w:rPr>
        <w:t>.</w:t>
      </w:r>
      <w:bookmarkEnd w:id="455"/>
    </w:p>
    <w:p w:rsidR="00711619" w:rsidRDefault="00711619" w:rsidP="00711619">
      <w:pPr>
        <w:spacing w:line="540" w:lineRule="exact"/>
        <w:rPr>
          <w:spacing w:val="20"/>
        </w:rPr>
      </w:pPr>
      <w:r>
        <w:rPr>
          <w:spacing w:val="20"/>
        </w:rPr>
        <w:t xml:space="preserve">Если же в первоначальном варианте ЧНП присутствовала </w:t>
      </w:r>
      <w:bookmarkStart w:id="456" w:name="OCRUncertain539"/>
      <w:r>
        <w:rPr>
          <w:spacing w:val="20"/>
        </w:rPr>
        <w:t>инфляция</w:t>
      </w:r>
      <w:bookmarkEnd w:id="456"/>
      <w:r>
        <w:rPr>
          <w:spacing w:val="20"/>
        </w:rPr>
        <w:t xml:space="preserve"> спроса, государству следует применить политику “дороги</w:t>
      </w:r>
      <w:bookmarkStart w:id="457" w:name="OCRUncertain540"/>
      <w:r>
        <w:rPr>
          <w:spacing w:val="20"/>
        </w:rPr>
        <w:t>х</w:t>
      </w:r>
      <w:bookmarkEnd w:id="457"/>
      <w:r>
        <w:rPr>
          <w:spacing w:val="20"/>
        </w:rPr>
        <w:t>” денег. Это о</w:t>
      </w:r>
      <w:bookmarkStart w:id="458" w:name="OCRUncertain541"/>
      <w:r>
        <w:rPr>
          <w:spacing w:val="20"/>
        </w:rPr>
        <w:t>з</w:t>
      </w:r>
      <w:bookmarkEnd w:id="458"/>
      <w:r>
        <w:rPr>
          <w:spacing w:val="20"/>
        </w:rPr>
        <w:t>начает повышение учетной с</w:t>
      </w:r>
      <w:bookmarkStart w:id="459" w:name="OCRUncertain542"/>
      <w:r>
        <w:rPr>
          <w:spacing w:val="20"/>
        </w:rPr>
        <w:t>т</w:t>
      </w:r>
      <w:bookmarkEnd w:id="459"/>
      <w:r>
        <w:rPr>
          <w:spacing w:val="20"/>
        </w:rPr>
        <w:t>ав</w:t>
      </w:r>
      <w:bookmarkStart w:id="460" w:name="OCRUncertain543"/>
      <w:r>
        <w:rPr>
          <w:spacing w:val="20"/>
        </w:rPr>
        <w:t>к</w:t>
      </w:r>
      <w:bookmarkEnd w:id="460"/>
      <w:r>
        <w:rPr>
          <w:spacing w:val="20"/>
        </w:rPr>
        <w:t>и и ог</w:t>
      </w:r>
      <w:bookmarkStart w:id="461" w:name="OCRUncertain544"/>
      <w:r>
        <w:rPr>
          <w:spacing w:val="20"/>
        </w:rPr>
        <w:t>р</w:t>
      </w:r>
      <w:bookmarkEnd w:id="461"/>
      <w:r>
        <w:rPr>
          <w:spacing w:val="20"/>
        </w:rPr>
        <w:t xml:space="preserve">аничение кредитных ресурсов. Денежное </w:t>
      </w:r>
      <w:bookmarkStart w:id="462" w:name="OCRUncertain545"/>
      <w:r>
        <w:rPr>
          <w:spacing w:val="20"/>
        </w:rPr>
        <w:t>предложение</w:t>
      </w:r>
      <w:bookmarkEnd w:id="462"/>
      <w:r>
        <w:rPr>
          <w:spacing w:val="20"/>
        </w:rPr>
        <w:t xml:space="preserve"> уменьшается, вызывая рост процентной ставки. Это, в свою очередь, сокращает инвестиции, уменьш</w:t>
      </w:r>
      <w:bookmarkStart w:id="463" w:name="OCRUncertain546"/>
      <w:r>
        <w:rPr>
          <w:spacing w:val="20"/>
        </w:rPr>
        <w:t>а</w:t>
      </w:r>
      <w:bookmarkEnd w:id="463"/>
      <w:r>
        <w:rPr>
          <w:spacing w:val="20"/>
        </w:rPr>
        <w:t xml:space="preserve">ет совокупные расходы и ограничивает инфляцию спроса. На </w:t>
      </w:r>
      <w:bookmarkStart w:id="464" w:name="OCRUncertain547"/>
      <w:r>
        <w:rPr>
          <w:spacing w:val="20"/>
        </w:rPr>
        <w:t xml:space="preserve">рисунке </w:t>
      </w:r>
      <w:bookmarkEnd w:id="464"/>
      <w:r>
        <w:rPr>
          <w:spacing w:val="20"/>
        </w:rPr>
        <w:t>эта ситуация выглядит следующим образом. Снижение денеж</w:t>
      </w:r>
      <w:bookmarkStart w:id="465" w:name="OCRUncertain549"/>
      <w:r>
        <w:rPr>
          <w:spacing w:val="20"/>
        </w:rPr>
        <w:t>н</w:t>
      </w:r>
      <w:bookmarkEnd w:id="465"/>
      <w:r>
        <w:rPr>
          <w:spacing w:val="20"/>
        </w:rPr>
        <w:t xml:space="preserve">ого предложения до </w:t>
      </w:r>
      <w:bookmarkStart w:id="466" w:name="OCRUncertain550"/>
      <w:r>
        <w:rPr>
          <w:spacing w:val="20"/>
        </w:rPr>
        <w:t>ЗбО млн.руб.</w:t>
      </w:r>
      <w:bookmarkEnd w:id="466"/>
      <w:r>
        <w:rPr>
          <w:spacing w:val="20"/>
        </w:rPr>
        <w:t xml:space="preserve"> повышает с</w:t>
      </w:r>
      <w:bookmarkStart w:id="467" w:name="OCRUncertain551"/>
      <w:r>
        <w:rPr>
          <w:spacing w:val="20"/>
        </w:rPr>
        <w:t>т</w:t>
      </w:r>
      <w:bookmarkEnd w:id="467"/>
      <w:r>
        <w:rPr>
          <w:spacing w:val="20"/>
        </w:rPr>
        <w:t>авк</w:t>
      </w:r>
      <w:bookmarkStart w:id="468" w:name="OCRUncertain552"/>
      <w:r>
        <w:rPr>
          <w:spacing w:val="20"/>
        </w:rPr>
        <w:t>у</w:t>
      </w:r>
      <w:bookmarkEnd w:id="468"/>
      <w:r>
        <w:rPr>
          <w:spacing w:val="20"/>
        </w:rPr>
        <w:t xml:space="preserve"> процента до </w:t>
      </w:r>
      <w:bookmarkStart w:id="469" w:name="OCRUncertain553"/>
      <w:r>
        <w:rPr>
          <w:spacing w:val="20"/>
        </w:rPr>
        <w:t>27%,</w:t>
      </w:r>
      <w:bookmarkEnd w:id="469"/>
      <w:r>
        <w:rPr>
          <w:spacing w:val="20"/>
        </w:rPr>
        <w:t xml:space="preserve"> вызывая при этом сокращение об</w:t>
      </w:r>
      <w:bookmarkStart w:id="470" w:name="OCRUncertain555"/>
      <w:r>
        <w:rPr>
          <w:spacing w:val="20"/>
        </w:rPr>
        <w:t>ъ</w:t>
      </w:r>
      <w:bookmarkEnd w:id="470"/>
      <w:r>
        <w:rPr>
          <w:spacing w:val="20"/>
        </w:rPr>
        <w:t xml:space="preserve">ема инвестиций до </w:t>
      </w:r>
      <w:bookmarkStart w:id="471" w:name="OCRUncertain556"/>
      <w:r>
        <w:rPr>
          <w:spacing w:val="20"/>
        </w:rPr>
        <w:t xml:space="preserve">Ю </w:t>
      </w:r>
      <w:bookmarkEnd w:id="471"/>
      <w:r>
        <w:rPr>
          <w:spacing w:val="20"/>
        </w:rPr>
        <w:t xml:space="preserve">млн.руб. </w:t>
      </w:r>
      <w:bookmarkStart w:id="472" w:name="OCRUncertain558"/>
      <w:r>
        <w:rPr>
          <w:spacing w:val="20"/>
        </w:rPr>
        <w:t xml:space="preserve">Снизившиеся </w:t>
      </w:r>
      <w:bookmarkEnd w:id="472"/>
      <w:r>
        <w:rPr>
          <w:spacing w:val="20"/>
        </w:rPr>
        <w:t xml:space="preserve">инвестиции дают новый равновесный уровень ЧНП - </w:t>
      </w:r>
      <w:bookmarkStart w:id="473" w:name="OCRUncertain559"/>
      <w:r>
        <w:rPr>
          <w:spacing w:val="20"/>
        </w:rPr>
        <w:t>88</w:t>
      </w:r>
      <w:bookmarkEnd w:id="473"/>
      <w:r>
        <w:rPr>
          <w:spacing w:val="20"/>
        </w:rPr>
        <w:t>0</w:t>
      </w:r>
      <w:bookmarkStart w:id="474" w:name="OCRUncertain560"/>
      <w:r>
        <w:rPr>
          <w:spacing w:val="20"/>
        </w:rPr>
        <w:t xml:space="preserve"> </w:t>
      </w:r>
      <w:bookmarkEnd w:id="474"/>
      <w:r>
        <w:rPr>
          <w:spacing w:val="20"/>
        </w:rPr>
        <w:t>млн.руб.</w:t>
      </w:r>
      <w:bookmarkStart w:id="475" w:name="OCRUncertain562"/>
      <w:r>
        <w:rPr>
          <w:spacing w:val="20"/>
        </w:rPr>
        <w:t xml:space="preserve">, </w:t>
      </w:r>
      <w:bookmarkEnd w:id="475"/>
      <w:r>
        <w:rPr>
          <w:spacing w:val="20"/>
        </w:rPr>
        <w:t>ликвидировав инфляционный разрыв.</w:t>
      </w:r>
    </w:p>
    <w:p w:rsidR="00711619" w:rsidRDefault="00711619" w:rsidP="00711619">
      <w:pPr>
        <w:pStyle w:val="3"/>
        <w:keepNext w:val="0"/>
        <w:spacing w:before="0" w:after="0" w:line="540" w:lineRule="exact"/>
        <w:rPr>
          <w:rFonts w:ascii="Times New Roman" w:hAnsi="Times New Roman" w:cs="Times New Roman"/>
          <w:spacing w:val="20"/>
          <w:sz w:val="28"/>
          <w:szCs w:val="28"/>
        </w:rPr>
      </w:pPr>
    </w:p>
    <w:p w:rsidR="00711619" w:rsidRDefault="00711619" w:rsidP="00711619">
      <w:pPr>
        <w:pStyle w:val="3"/>
        <w:keepNext w:val="0"/>
        <w:spacing w:before="0" w:after="0" w:line="540" w:lineRule="exact"/>
        <w:rPr>
          <w:rFonts w:ascii="Times New Roman" w:hAnsi="Times New Roman" w:cs="Times New Roman"/>
          <w:spacing w:val="20"/>
          <w:sz w:val="28"/>
          <w:szCs w:val="28"/>
        </w:rPr>
      </w:pPr>
      <w:r>
        <w:rPr>
          <w:rFonts w:ascii="Times New Roman" w:hAnsi="Times New Roman" w:cs="Times New Roman"/>
          <w:spacing w:val="20"/>
          <w:sz w:val="28"/>
          <w:szCs w:val="28"/>
        </w:rPr>
        <w:t>1.4. Резюме.</w:t>
      </w:r>
    </w:p>
    <w:p w:rsidR="00711619" w:rsidRDefault="00711619" w:rsidP="00711619">
      <w:pPr>
        <w:spacing w:line="540" w:lineRule="exact"/>
        <w:rPr>
          <w:spacing w:val="20"/>
        </w:rPr>
      </w:pPr>
      <w:r>
        <w:rPr>
          <w:spacing w:val="20"/>
        </w:rPr>
        <w:t>В результате методологического рассмотрения ссудного процента и кредита выяснили, что процент выступает в качестве цены  ссудного капитала. Это оплата потребительной стоимости ссудного</w:t>
      </w:r>
      <w:r w:rsidRPr="00711619">
        <w:rPr>
          <w:spacing w:val="20"/>
        </w:rPr>
        <w:t xml:space="preserve"> </w:t>
      </w:r>
      <w:r>
        <w:rPr>
          <w:spacing w:val="20"/>
        </w:rPr>
        <w:t>капитала, его способности функционировать в качестве реального капитала.</w:t>
      </w:r>
    </w:p>
    <w:p w:rsidR="00711619" w:rsidRDefault="00711619" w:rsidP="00711619">
      <w:pPr>
        <w:spacing w:line="540" w:lineRule="exact"/>
        <w:rPr>
          <w:spacing w:val="20"/>
        </w:rPr>
      </w:pPr>
      <w:r>
        <w:rPr>
          <w:spacing w:val="20"/>
        </w:rPr>
        <w:t>Ссудный процент можно рассматривать на макроэкономическом и микроэкономическом уровне. С точки зрения макроэкономики ставка процента определяется в результате спроса и предложения на денеж</w:t>
      </w:r>
      <w:r>
        <w:rPr>
          <w:spacing w:val="20"/>
        </w:rPr>
        <w:softHyphen/>
        <w:t>ные средства. На уровень процента оказывают влияние факторы:</w:t>
      </w:r>
    </w:p>
    <w:p w:rsidR="00711619" w:rsidRDefault="00711619" w:rsidP="00711619">
      <w:pPr>
        <w:spacing w:line="540" w:lineRule="exact"/>
        <w:rPr>
          <w:spacing w:val="20"/>
        </w:rPr>
      </w:pPr>
      <w:r>
        <w:rPr>
          <w:spacing w:val="20"/>
        </w:rPr>
        <w:t>- масштаб производства, или ВНП. С ростом масштабов производства увеличивается потребность в деньгах для покупки возросшего количества товаров и услуг;</w:t>
      </w:r>
    </w:p>
    <w:p w:rsidR="00711619" w:rsidRDefault="00711619" w:rsidP="00711619">
      <w:pPr>
        <w:spacing w:line="540" w:lineRule="exact"/>
        <w:rPr>
          <w:spacing w:val="20"/>
        </w:rPr>
      </w:pPr>
      <w:r>
        <w:rPr>
          <w:spacing w:val="20"/>
        </w:rPr>
        <w:t>- размер денежных накоплений. Увеличение уровня денежных сбережений снижает количество наличных денег в обращении.</w:t>
      </w:r>
    </w:p>
    <w:p w:rsidR="00711619" w:rsidRDefault="00711619" w:rsidP="00711619">
      <w:pPr>
        <w:spacing w:line="540" w:lineRule="exact"/>
        <w:rPr>
          <w:spacing w:val="20"/>
        </w:rPr>
      </w:pPr>
      <w:r>
        <w:rPr>
          <w:spacing w:val="20"/>
        </w:rPr>
        <w:t>- циклические колебания производства. В период подъема растет спрос на кредиты с целью приобретения реального капитала для расширения производства. В период спада наблюдается затруднение реализации товаров и, в связи с этим, рост спроса на деньги для оплаты долгов поставщикам.</w:t>
      </w:r>
    </w:p>
    <w:p w:rsidR="00711619" w:rsidRDefault="00711619" w:rsidP="00711619">
      <w:pPr>
        <w:spacing w:line="540" w:lineRule="exact"/>
        <w:rPr>
          <w:spacing w:val="20"/>
        </w:rPr>
      </w:pPr>
      <w:r>
        <w:rPr>
          <w:spacing w:val="20"/>
        </w:rPr>
        <w:t>- темп инфляции. При усилении инфляции процентные ставки увеличиваются. Существуют номинальные и реальные (за минусом обесценивания денег) процентные ставки. Если темп инфляции обгоняет рост процентов, то выигрывает заемщик, поскольку долг возвращается "дешевыми" деньгами.</w:t>
      </w:r>
    </w:p>
    <w:p w:rsidR="00711619" w:rsidRDefault="00711619" w:rsidP="00711619">
      <w:pPr>
        <w:spacing w:line="540" w:lineRule="exact"/>
        <w:rPr>
          <w:spacing w:val="20"/>
        </w:rPr>
      </w:pPr>
      <w:r>
        <w:rPr>
          <w:spacing w:val="20"/>
        </w:rPr>
        <w:t>- государственное регулирование. Государство дифференцирует процентные ставки исходя из задач регулирования экономики, прог</w:t>
      </w:r>
      <w:r>
        <w:rPr>
          <w:spacing w:val="20"/>
        </w:rPr>
        <w:softHyphen/>
        <w:t>рамм .экономического развития и политических целей. В 1981-84 гг. США проводило политику высоких процентных ставок с целью сдержать инфляцию, повысить курс доллара, привлечь капиталы.</w:t>
      </w:r>
    </w:p>
    <w:p w:rsidR="00711619" w:rsidRDefault="00711619" w:rsidP="00711619">
      <w:pPr>
        <w:spacing w:line="540" w:lineRule="exact"/>
        <w:rPr>
          <w:spacing w:val="20"/>
        </w:rPr>
      </w:pPr>
      <w:r>
        <w:rPr>
          <w:spacing w:val="20"/>
        </w:rPr>
        <w:t>На микроуровне процентные ставки по кредиту устанавливаются в зависимости от показателей:</w:t>
      </w:r>
    </w:p>
    <w:p w:rsidR="00711619" w:rsidRDefault="00711619" w:rsidP="00711619">
      <w:pPr>
        <w:numPr>
          <w:ilvl w:val="0"/>
          <w:numId w:val="4"/>
        </w:numPr>
        <w:spacing w:line="540" w:lineRule="exact"/>
        <w:ind w:left="0" w:firstLine="851"/>
        <w:rPr>
          <w:spacing w:val="20"/>
        </w:rPr>
      </w:pPr>
      <w:r>
        <w:rPr>
          <w:spacing w:val="20"/>
        </w:rPr>
        <w:t>степень риска;</w:t>
      </w:r>
    </w:p>
    <w:p w:rsidR="00711619" w:rsidRDefault="00711619" w:rsidP="00711619">
      <w:pPr>
        <w:numPr>
          <w:ilvl w:val="0"/>
          <w:numId w:val="4"/>
        </w:numPr>
        <w:spacing w:line="540" w:lineRule="exact"/>
        <w:ind w:left="0" w:firstLine="851"/>
        <w:rPr>
          <w:spacing w:val="20"/>
        </w:rPr>
      </w:pPr>
      <w:r>
        <w:rPr>
          <w:spacing w:val="20"/>
        </w:rPr>
        <w:t>срок кредита</w:t>
      </w:r>
      <w:r>
        <w:rPr>
          <w:spacing w:val="20"/>
          <w:lang w:val="en-US"/>
        </w:rPr>
        <w:t>;</w:t>
      </w:r>
    </w:p>
    <w:p w:rsidR="00711619" w:rsidRDefault="00711619" w:rsidP="00711619">
      <w:pPr>
        <w:numPr>
          <w:ilvl w:val="0"/>
          <w:numId w:val="4"/>
        </w:numPr>
        <w:spacing w:line="540" w:lineRule="exact"/>
        <w:ind w:left="0" w:firstLine="851"/>
        <w:rPr>
          <w:spacing w:val="20"/>
        </w:rPr>
      </w:pPr>
      <w:r>
        <w:rPr>
          <w:spacing w:val="20"/>
        </w:rPr>
        <w:t>размер ссуды;</w:t>
      </w:r>
    </w:p>
    <w:p w:rsidR="00711619" w:rsidRDefault="00711619" w:rsidP="00711619">
      <w:pPr>
        <w:numPr>
          <w:ilvl w:val="0"/>
          <w:numId w:val="4"/>
        </w:numPr>
        <w:spacing w:line="540" w:lineRule="exact"/>
        <w:ind w:left="0" w:firstLine="851"/>
        <w:rPr>
          <w:spacing w:val="20"/>
        </w:rPr>
      </w:pPr>
      <w:r>
        <w:rPr>
          <w:spacing w:val="20"/>
        </w:rPr>
        <w:t>личность клиента;</w:t>
      </w:r>
    </w:p>
    <w:p w:rsidR="00711619" w:rsidRDefault="00711619" w:rsidP="00711619">
      <w:pPr>
        <w:numPr>
          <w:ilvl w:val="0"/>
          <w:numId w:val="4"/>
        </w:numPr>
        <w:spacing w:line="540" w:lineRule="exact"/>
        <w:ind w:left="0" w:firstLine="851"/>
        <w:rPr>
          <w:spacing w:val="20"/>
        </w:rPr>
      </w:pPr>
      <w:r>
        <w:rPr>
          <w:spacing w:val="20"/>
        </w:rPr>
        <w:t>монополизация рынка.</w:t>
      </w:r>
    </w:p>
    <w:p w:rsidR="00711619" w:rsidRDefault="00711619" w:rsidP="00711619">
      <w:pPr>
        <w:spacing w:line="540" w:lineRule="exact"/>
        <w:rPr>
          <w:spacing w:val="20"/>
        </w:rPr>
      </w:pPr>
      <w:r>
        <w:rPr>
          <w:spacing w:val="20"/>
        </w:rPr>
        <w:t>Ставка процента ввиду своей экономической роли активно вли</w:t>
      </w:r>
      <w:r>
        <w:rPr>
          <w:spacing w:val="20"/>
        </w:rPr>
        <w:softHyphen/>
        <w:t>яет на экономику. В частности, уровень инвестиций находится в об</w:t>
      </w:r>
      <w:r>
        <w:rPr>
          <w:spacing w:val="20"/>
        </w:rPr>
        <w:softHyphen/>
        <w:t>ратной зависимости от процентной ставки. Инвестиции же, в свою очередь, воздействуют на уровень занятости, доходов и ВВП. Эта за</w:t>
      </w:r>
      <w:r>
        <w:rPr>
          <w:spacing w:val="20"/>
        </w:rPr>
        <w:softHyphen/>
        <w:t>висимость положена в основу денежного регулирования экономики, политики дорогих и дешевых денег, уменьшения или увеличения рав</w:t>
      </w:r>
      <w:r>
        <w:rPr>
          <w:spacing w:val="20"/>
        </w:rPr>
        <w:softHyphen/>
        <w:t>новесного уровня чистого национального продукта.</w:t>
      </w:r>
    </w:p>
    <w:p w:rsidR="00711619" w:rsidRDefault="00711619" w:rsidP="00711619">
      <w:pPr>
        <w:spacing w:line="540" w:lineRule="exact"/>
        <w:rPr>
          <w:spacing w:val="20"/>
        </w:rPr>
      </w:pPr>
      <w:r>
        <w:rPr>
          <w:spacing w:val="20"/>
        </w:rPr>
        <w:t>Если в экономике существует значительная безработица, спад производства, то государству следует использовать политику "де</w:t>
      </w:r>
      <w:r>
        <w:rPr>
          <w:spacing w:val="20"/>
        </w:rPr>
        <w:softHyphen/>
        <w:t>шевых" денег. Учетная ставка будет понижена, ресурсы для банков станут доступнее, денежное предложение возрастет. Рост денежного предложения понизит процентную ставку, которая в свою очередь увеличит инвестиции и уровень ЧНП.</w:t>
      </w:r>
    </w:p>
    <w:p w:rsidR="00800770" w:rsidRDefault="00800770" w:rsidP="00800770">
      <w:pPr>
        <w:spacing w:line="540" w:lineRule="exact"/>
        <w:ind w:firstLine="0"/>
        <w:rPr>
          <w:spacing w:val="20"/>
        </w:rPr>
      </w:pPr>
    </w:p>
    <w:p w:rsidR="00800770" w:rsidRDefault="00800770" w:rsidP="00800770">
      <w:pPr>
        <w:spacing w:line="540" w:lineRule="exact"/>
        <w:ind w:firstLine="0"/>
        <w:rPr>
          <w:spacing w:val="20"/>
        </w:rPr>
      </w:pPr>
    </w:p>
    <w:p w:rsidR="00711619" w:rsidRPr="00800770" w:rsidRDefault="00711619" w:rsidP="00800770">
      <w:pPr>
        <w:spacing w:line="540" w:lineRule="exact"/>
        <w:ind w:firstLine="0"/>
        <w:rPr>
          <w:b/>
          <w:bCs/>
        </w:rPr>
      </w:pPr>
      <w:r w:rsidRPr="00800770">
        <w:rPr>
          <w:b/>
          <w:bCs/>
        </w:rPr>
        <w:t>2. Анализ доходной ба</w:t>
      </w:r>
      <w:bookmarkStart w:id="476" w:name="OCRUncertain564"/>
      <w:r w:rsidRPr="00800770">
        <w:rPr>
          <w:b/>
          <w:bCs/>
        </w:rPr>
        <w:t>з</w:t>
      </w:r>
      <w:bookmarkEnd w:id="476"/>
      <w:r w:rsidRPr="00800770">
        <w:rPr>
          <w:b/>
          <w:bCs/>
        </w:rPr>
        <w:t>ы ОСБ 6969 г.Оренбурга</w:t>
      </w:r>
      <w:bookmarkStart w:id="477" w:name="OCRUncertain567"/>
      <w:r w:rsidRPr="00800770">
        <w:rPr>
          <w:b/>
          <w:bCs/>
        </w:rPr>
        <w:t>.</w:t>
      </w:r>
    </w:p>
    <w:bookmarkEnd w:id="477"/>
    <w:p w:rsidR="00711619" w:rsidRPr="00800770" w:rsidRDefault="00711619" w:rsidP="00711619">
      <w:pPr>
        <w:pStyle w:val="3"/>
        <w:keepNext w:val="0"/>
        <w:spacing w:before="0" w:after="0" w:line="540" w:lineRule="exact"/>
        <w:rPr>
          <w:rFonts w:ascii="Times New Roman" w:hAnsi="Times New Roman" w:cs="Times New Roman"/>
          <w:spacing w:val="20"/>
          <w:sz w:val="28"/>
          <w:szCs w:val="28"/>
        </w:rPr>
      </w:pPr>
      <w:r w:rsidRPr="00800770">
        <w:rPr>
          <w:rFonts w:ascii="Times New Roman" w:hAnsi="Times New Roman" w:cs="Times New Roman"/>
          <w:spacing w:val="20"/>
          <w:sz w:val="28"/>
          <w:szCs w:val="28"/>
        </w:rPr>
        <w:t xml:space="preserve">2.1. Порядок начисления и </w:t>
      </w:r>
      <w:bookmarkStart w:id="478" w:name="OCRUncertain568"/>
      <w:r w:rsidRPr="00800770">
        <w:rPr>
          <w:rFonts w:ascii="Times New Roman" w:hAnsi="Times New Roman" w:cs="Times New Roman"/>
          <w:spacing w:val="20"/>
          <w:sz w:val="28"/>
          <w:szCs w:val="28"/>
        </w:rPr>
        <w:t>взыскания</w:t>
      </w:r>
      <w:bookmarkEnd w:id="478"/>
      <w:r w:rsidRPr="00800770">
        <w:rPr>
          <w:rFonts w:ascii="Times New Roman" w:hAnsi="Times New Roman" w:cs="Times New Roman"/>
          <w:spacing w:val="20"/>
          <w:sz w:val="28"/>
          <w:szCs w:val="28"/>
        </w:rPr>
        <w:t xml:space="preserve"> пр</w:t>
      </w:r>
      <w:bookmarkStart w:id="479" w:name="OCRUncertain569"/>
      <w:r w:rsidRPr="00800770">
        <w:rPr>
          <w:rFonts w:ascii="Times New Roman" w:hAnsi="Times New Roman" w:cs="Times New Roman"/>
          <w:spacing w:val="20"/>
          <w:sz w:val="28"/>
          <w:szCs w:val="28"/>
        </w:rPr>
        <w:t>о</w:t>
      </w:r>
      <w:bookmarkEnd w:id="479"/>
      <w:r w:rsidRPr="00800770">
        <w:rPr>
          <w:rFonts w:ascii="Times New Roman" w:hAnsi="Times New Roman" w:cs="Times New Roman"/>
          <w:spacing w:val="20"/>
          <w:sz w:val="28"/>
          <w:szCs w:val="28"/>
        </w:rPr>
        <w:t>цент</w:t>
      </w:r>
      <w:bookmarkStart w:id="480" w:name="OCRUncertain570"/>
      <w:r w:rsidRPr="00800770">
        <w:rPr>
          <w:rFonts w:ascii="Times New Roman" w:hAnsi="Times New Roman" w:cs="Times New Roman"/>
          <w:spacing w:val="20"/>
          <w:sz w:val="28"/>
          <w:szCs w:val="28"/>
        </w:rPr>
        <w:t>о</w:t>
      </w:r>
      <w:bookmarkEnd w:id="480"/>
      <w:r w:rsidRPr="00800770">
        <w:rPr>
          <w:rFonts w:ascii="Times New Roman" w:hAnsi="Times New Roman" w:cs="Times New Roman"/>
          <w:spacing w:val="20"/>
          <w:sz w:val="28"/>
          <w:szCs w:val="28"/>
        </w:rPr>
        <w:t>в по кредитам</w:t>
      </w:r>
      <w:bookmarkStart w:id="481" w:name="OCRUncertain571"/>
      <w:r w:rsidRPr="00800770">
        <w:rPr>
          <w:rFonts w:ascii="Times New Roman" w:hAnsi="Times New Roman" w:cs="Times New Roman"/>
          <w:spacing w:val="20"/>
          <w:sz w:val="28"/>
          <w:szCs w:val="28"/>
        </w:rPr>
        <w:t>.</w:t>
      </w:r>
      <w:bookmarkEnd w:id="481"/>
    </w:p>
    <w:p w:rsidR="00711619" w:rsidRDefault="00711619" w:rsidP="00711619">
      <w:pPr>
        <w:spacing w:line="540" w:lineRule="exact"/>
        <w:rPr>
          <w:spacing w:val="20"/>
        </w:rPr>
      </w:pPr>
      <w:r>
        <w:rPr>
          <w:spacing w:val="20"/>
        </w:rPr>
        <w:t>Ра</w:t>
      </w:r>
      <w:bookmarkStart w:id="482" w:name="OCRUncertain573"/>
      <w:r>
        <w:rPr>
          <w:spacing w:val="20"/>
        </w:rPr>
        <w:t>з</w:t>
      </w:r>
      <w:bookmarkEnd w:id="482"/>
      <w:r>
        <w:rPr>
          <w:spacing w:val="20"/>
        </w:rPr>
        <w:t>мер процентных ста</w:t>
      </w:r>
      <w:bookmarkStart w:id="483" w:name="OCRUncertain574"/>
      <w:r>
        <w:rPr>
          <w:spacing w:val="20"/>
        </w:rPr>
        <w:t>в</w:t>
      </w:r>
      <w:bookmarkEnd w:id="483"/>
      <w:r>
        <w:rPr>
          <w:spacing w:val="20"/>
        </w:rPr>
        <w:t>ок по активным и пассивным операциям, порядок нач</w:t>
      </w:r>
      <w:bookmarkStart w:id="484" w:name="OCRUncertain575"/>
      <w:r>
        <w:rPr>
          <w:spacing w:val="20"/>
        </w:rPr>
        <w:t>и</w:t>
      </w:r>
      <w:bookmarkEnd w:id="484"/>
      <w:r>
        <w:rPr>
          <w:spacing w:val="20"/>
        </w:rPr>
        <w:t>сления процентов, порядок их взыскания (зачисления) определяются в договорах между банком и клиентом</w:t>
      </w:r>
      <w:bookmarkStart w:id="485" w:name="OCRUncertain576"/>
      <w:r>
        <w:rPr>
          <w:spacing w:val="20"/>
        </w:rPr>
        <w:t>.</w:t>
      </w:r>
      <w:bookmarkEnd w:id="485"/>
      <w:r>
        <w:rPr>
          <w:spacing w:val="20"/>
        </w:rPr>
        <w:t xml:space="preserve"> Для начисления процентов по счета</w:t>
      </w:r>
      <w:bookmarkStart w:id="486" w:name="OCRUncertain577"/>
      <w:r>
        <w:rPr>
          <w:spacing w:val="20"/>
        </w:rPr>
        <w:t>м</w:t>
      </w:r>
      <w:bookmarkEnd w:id="486"/>
      <w:r>
        <w:rPr>
          <w:spacing w:val="20"/>
        </w:rPr>
        <w:t xml:space="preserve"> в аналитическом </w:t>
      </w:r>
      <w:bookmarkStart w:id="487" w:name="OCRUncertain578"/>
      <w:r>
        <w:rPr>
          <w:spacing w:val="20"/>
        </w:rPr>
        <w:t>у</w:t>
      </w:r>
      <w:bookmarkEnd w:id="487"/>
      <w:r>
        <w:rPr>
          <w:spacing w:val="20"/>
        </w:rPr>
        <w:t>чете в банке открываются отдельные лицевые счета по ка</w:t>
      </w:r>
      <w:bookmarkStart w:id="488" w:name="OCRUncertain579"/>
      <w:r>
        <w:rPr>
          <w:spacing w:val="20"/>
        </w:rPr>
        <w:t>ж</w:t>
      </w:r>
      <w:bookmarkEnd w:id="488"/>
      <w:r>
        <w:rPr>
          <w:spacing w:val="20"/>
        </w:rPr>
        <w:t>дому владельцу счета. По ссудам отдельные счета открываются по об</w:t>
      </w:r>
      <w:bookmarkStart w:id="489" w:name="OCRUncertain580"/>
      <w:r>
        <w:rPr>
          <w:spacing w:val="20"/>
        </w:rPr>
        <w:t>ъ</w:t>
      </w:r>
      <w:bookmarkEnd w:id="489"/>
      <w:r>
        <w:rPr>
          <w:spacing w:val="20"/>
        </w:rPr>
        <w:t>ектам кредита (шифрам) и процентным ставкам.</w:t>
      </w:r>
    </w:p>
    <w:p w:rsidR="00711619" w:rsidRDefault="00711619" w:rsidP="00711619">
      <w:pPr>
        <w:spacing w:line="540" w:lineRule="exact"/>
        <w:rPr>
          <w:spacing w:val="20"/>
        </w:rPr>
      </w:pPr>
      <w:r>
        <w:rPr>
          <w:spacing w:val="20"/>
        </w:rPr>
        <w:t>Пр</w:t>
      </w:r>
      <w:bookmarkStart w:id="490" w:name="OCRUncertain581"/>
      <w:r>
        <w:rPr>
          <w:spacing w:val="20"/>
        </w:rPr>
        <w:t>о</w:t>
      </w:r>
      <w:bookmarkEnd w:id="490"/>
      <w:r>
        <w:rPr>
          <w:spacing w:val="20"/>
        </w:rPr>
        <w:t>центы начисляются за календарное число дней ежемесячно в размере, предусмотренном в договоре</w:t>
      </w:r>
      <w:bookmarkStart w:id="491" w:name="OCRUncertain582"/>
      <w:r>
        <w:rPr>
          <w:spacing w:val="20"/>
        </w:rPr>
        <w:t>.</w:t>
      </w:r>
      <w:bookmarkEnd w:id="491"/>
      <w:r>
        <w:rPr>
          <w:spacing w:val="20"/>
        </w:rPr>
        <w:t xml:space="preserve"> Начисление и в</w:t>
      </w:r>
      <w:bookmarkStart w:id="492" w:name="OCRUncertain583"/>
      <w:r>
        <w:rPr>
          <w:spacing w:val="20"/>
        </w:rPr>
        <w:t>з</w:t>
      </w:r>
      <w:bookmarkEnd w:id="492"/>
      <w:r>
        <w:rPr>
          <w:spacing w:val="20"/>
        </w:rPr>
        <w:t>ыскание процентов авансом в момент выдачи кредита не допускается. Проценты должны уплачиваться за фактическое количество дней пользования ссудой и начисляться на сумму фактического остатка задолже</w:t>
      </w:r>
      <w:bookmarkStart w:id="493" w:name="OCRUncertain584"/>
      <w:r>
        <w:rPr>
          <w:spacing w:val="20"/>
        </w:rPr>
        <w:t>н</w:t>
      </w:r>
      <w:bookmarkEnd w:id="493"/>
      <w:r>
        <w:rPr>
          <w:spacing w:val="20"/>
        </w:rPr>
        <w:t>ности по кредиту. В случае недостатка средств для погашения и кредита,</w:t>
      </w:r>
      <w:bookmarkStart w:id="494" w:name="OCRUncertain585"/>
      <w:r>
        <w:rPr>
          <w:spacing w:val="20"/>
        </w:rPr>
        <w:t xml:space="preserve"> </w:t>
      </w:r>
      <w:bookmarkEnd w:id="494"/>
      <w:r>
        <w:rPr>
          <w:spacing w:val="20"/>
        </w:rPr>
        <w:t>и процента, в первую очередь уплачиваются проценты.</w:t>
      </w:r>
    </w:p>
    <w:p w:rsidR="00711619" w:rsidRDefault="00711619" w:rsidP="00711619">
      <w:pPr>
        <w:spacing w:line="540" w:lineRule="exact"/>
        <w:rPr>
          <w:spacing w:val="20"/>
        </w:rPr>
      </w:pPr>
      <w:r>
        <w:rPr>
          <w:spacing w:val="20"/>
        </w:rPr>
        <w:t xml:space="preserve">При закрытии счета или передачи счетов в другие банки, проценты начисляются по день закрытия счета. Остаток по счету </w:t>
      </w:r>
      <w:bookmarkStart w:id="495" w:name="OCRUncertain586"/>
      <w:r>
        <w:rPr>
          <w:spacing w:val="20"/>
        </w:rPr>
        <w:t>определяется</w:t>
      </w:r>
      <w:bookmarkEnd w:id="495"/>
      <w:r>
        <w:rPr>
          <w:spacing w:val="20"/>
        </w:rPr>
        <w:t xml:space="preserve"> только после уплаты процентов</w:t>
      </w:r>
    </w:p>
    <w:p w:rsidR="00711619" w:rsidRDefault="00711619" w:rsidP="00711619">
      <w:pPr>
        <w:spacing w:line="540" w:lineRule="exact"/>
        <w:rPr>
          <w:spacing w:val="20"/>
        </w:rPr>
      </w:pPr>
      <w:r>
        <w:rPr>
          <w:spacing w:val="20"/>
        </w:rPr>
        <w:t>Проценты, начисленные по кредитам, зачисляются на соответствующий лицевой счет балансового счета 960 “Операционные и ра</w:t>
      </w:r>
      <w:bookmarkStart w:id="496" w:name="OCRUncertain589"/>
      <w:r>
        <w:rPr>
          <w:spacing w:val="20"/>
        </w:rPr>
        <w:t xml:space="preserve">зные </w:t>
      </w:r>
      <w:bookmarkEnd w:id="496"/>
      <w:r>
        <w:rPr>
          <w:spacing w:val="20"/>
        </w:rPr>
        <w:t xml:space="preserve">доходы”. При отсутствии средств на счетах клиентов, на </w:t>
      </w:r>
      <w:bookmarkStart w:id="497" w:name="OCRUncertain590"/>
      <w:r>
        <w:rPr>
          <w:spacing w:val="20"/>
        </w:rPr>
        <w:t>сум</w:t>
      </w:r>
      <w:bookmarkEnd w:id="497"/>
      <w:r>
        <w:rPr>
          <w:spacing w:val="20"/>
        </w:rPr>
        <w:t xml:space="preserve">му </w:t>
      </w:r>
      <w:bookmarkStart w:id="498" w:name="OCRUncertain591"/>
      <w:r>
        <w:rPr>
          <w:spacing w:val="20"/>
        </w:rPr>
        <w:t>н</w:t>
      </w:r>
      <w:bookmarkEnd w:id="498"/>
      <w:r>
        <w:rPr>
          <w:spacing w:val="20"/>
        </w:rPr>
        <w:t>ачисленных процентов дебетуется счет 6</w:t>
      </w:r>
      <w:bookmarkStart w:id="499" w:name="OCRUncertain592"/>
      <w:r>
        <w:rPr>
          <w:spacing w:val="20"/>
        </w:rPr>
        <w:t>2</w:t>
      </w:r>
      <w:bookmarkEnd w:id="499"/>
      <w:r>
        <w:rPr>
          <w:spacing w:val="20"/>
        </w:rPr>
        <w:t xml:space="preserve">5 “Неуплаченные в </w:t>
      </w:r>
      <w:bookmarkStart w:id="500" w:name="OCRUncertain593"/>
      <w:r>
        <w:rPr>
          <w:spacing w:val="20"/>
        </w:rPr>
        <w:t>срок проценты</w:t>
      </w:r>
      <w:bookmarkEnd w:id="500"/>
      <w:r>
        <w:rPr>
          <w:spacing w:val="20"/>
        </w:rPr>
        <w:t xml:space="preserve"> </w:t>
      </w:r>
      <w:bookmarkStart w:id="501" w:name="OCRUncertain594"/>
      <w:r>
        <w:rPr>
          <w:spacing w:val="20"/>
        </w:rPr>
        <w:t>п</w:t>
      </w:r>
      <w:bookmarkEnd w:id="501"/>
      <w:r>
        <w:rPr>
          <w:spacing w:val="20"/>
        </w:rPr>
        <w:t xml:space="preserve">о краткосрочным кредитам” и кредитуется счет 961 </w:t>
      </w:r>
      <w:bookmarkStart w:id="502" w:name="OCRUncertain595"/>
      <w:r>
        <w:rPr>
          <w:spacing w:val="20"/>
        </w:rPr>
        <w:t>"Операционные</w:t>
      </w:r>
      <w:bookmarkEnd w:id="502"/>
      <w:r>
        <w:rPr>
          <w:spacing w:val="20"/>
        </w:rPr>
        <w:t xml:space="preserve"> и ра</w:t>
      </w:r>
      <w:bookmarkStart w:id="503" w:name="OCRUncertain596"/>
      <w:r>
        <w:rPr>
          <w:spacing w:val="20"/>
        </w:rPr>
        <w:t>з</w:t>
      </w:r>
      <w:bookmarkEnd w:id="503"/>
      <w:r>
        <w:rPr>
          <w:spacing w:val="20"/>
        </w:rPr>
        <w:t>ные доходы неполученные".</w:t>
      </w:r>
    </w:p>
    <w:p w:rsidR="00711619" w:rsidRDefault="00711619" w:rsidP="00711619">
      <w:pPr>
        <w:spacing w:line="540" w:lineRule="exact"/>
        <w:rPr>
          <w:spacing w:val="20"/>
        </w:rPr>
      </w:pPr>
      <w:r>
        <w:rPr>
          <w:spacing w:val="20"/>
        </w:rPr>
        <w:t>Вопрос о взыскании неуплаченных процентов бан</w:t>
      </w:r>
      <w:bookmarkStart w:id="504" w:name="OCRUncertain597"/>
      <w:r>
        <w:rPr>
          <w:spacing w:val="20"/>
        </w:rPr>
        <w:t>к</w:t>
      </w:r>
      <w:bookmarkEnd w:id="504"/>
      <w:r>
        <w:rPr>
          <w:spacing w:val="20"/>
        </w:rPr>
        <w:t>и ра</w:t>
      </w:r>
      <w:bookmarkStart w:id="505" w:name="OCRUncertain598"/>
      <w:r>
        <w:rPr>
          <w:spacing w:val="20"/>
        </w:rPr>
        <w:t>з</w:t>
      </w:r>
      <w:bookmarkEnd w:id="505"/>
      <w:r>
        <w:rPr>
          <w:spacing w:val="20"/>
        </w:rPr>
        <w:t>ре</w:t>
      </w:r>
      <w:bookmarkStart w:id="506" w:name="OCRUncertain599"/>
      <w:r>
        <w:rPr>
          <w:spacing w:val="20"/>
        </w:rPr>
        <w:t>ш</w:t>
      </w:r>
      <w:bookmarkEnd w:id="506"/>
      <w:r>
        <w:rPr>
          <w:spacing w:val="20"/>
        </w:rPr>
        <w:t>ают</w:t>
      </w:r>
      <w:bookmarkStart w:id="507" w:name="OCRUncertain600"/>
      <w:r>
        <w:rPr>
          <w:spacing w:val="20"/>
        </w:rPr>
        <w:t>.</w:t>
      </w:r>
      <w:bookmarkEnd w:id="507"/>
      <w:r>
        <w:rPr>
          <w:spacing w:val="20"/>
        </w:rPr>
        <w:t xml:space="preserve"> в соответствии с действующим законодательством. После окончания срока исковой давности на сумму начисленных неуплачен</w:t>
      </w:r>
      <w:bookmarkStart w:id="508" w:name="OCRUncertain602"/>
      <w:r>
        <w:rPr>
          <w:spacing w:val="20"/>
        </w:rPr>
        <w:t>н</w:t>
      </w:r>
      <w:bookmarkEnd w:id="508"/>
      <w:r>
        <w:rPr>
          <w:spacing w:val="20"/>
        </w:rPr>
        <w:t>ых про</w:t>
      </w:r>
      <w:bookmarkStart w:id="509" w:name="OCRUncertain603"/>
      <w:r>
        <w:rPr>
          <w:spacing w:val="20"/>
        </w:rPr>
        <w:t>це</w:t>
      </w:r>
      <w:bookmarkEnd w:id="509"/>
      <w:r>
        <w:rPr>
          <w:spacing w:val="20"/>
        </w:rPr>
        <w:t>нтов дебетуется счет 6</w:t>
      </w:r>
      <w:bookmarkStart w:id="510" w:name="OCRUncertain604"/>
      <w:r>
        <w:rPr>
          <w:spacing w:val="20"/>
        </w:rPr>
        <w:t>2</w:t>
      </w:r>
      <w:bookmarkEnd w:id="510"/>
      <w:r>
        <w:rPr>
          <w:spacing w:val="20"/>
        </w:rPr>
        <w:t>7 “Сомнительные к возврату неуплаченные проценты по краткосрочным ссудам” и кредитуется счет 625. Неуплаченные проценты еще учитываются на протяжении 60 дней, после чего они списываются с баланса в общеустановленном порядке.</w:t>
      </w:r>
    </w:p>
    <w:p w:rsidR="00711619" w:rsidRDefault="00711619" w:rsidP="00711619">
      <w:pPr>
        <w:spacing w:line="540" w:lineRule="exact"/>
        <w:rPr>
          <w:spacing w:val="20"/>
        </w:rPr>
      </w:pPr>
      <w:r>
        <w:rPr>
          <w:spacing w:val="20"/>
        </w:rPr>
        <w:t>При поступлении средств от заемщика на счет 6</w:t>
      </w:r>
      <w:bookmarkStart w:id="511" w:name="OCRUncertain605"/>
      <w:r>
        <w:rPr>
          <w:spacing w:val="20"/>
        </w:rPr>
        <w:t>2</w:t>
      </w:r>
      <w:bookmarkEnd w:id="511"/>
      <w:r>
        <w:rPr>
          <w:spacing w:val="20"/>
        </w:rPr>
        <w:t>5 (627) одновременно на сумму полученных процентов дебетуется счет 961 и кредитуется счет 960.</w:t>
      </w:r>
    </w:p>
    <w:p w:rsidR="00711619" w:rsidRDefault="00711619" w:rsidP="00711619">
      <w:pPr>
        <w:spacing w:line="540" w:lineRule="exact"/>
        <w:rPr>
          <w:spacing w:val="20"/>
        </w:rPr>
      </w:pPr>
      <w:r>
        <w:rPr>
          <w:spacing w:val="20"/>
        </w:rPr>
        <w:t>По долгосрочным ссудам проценты начисляются и упла</w:t>
      </w:r>
      <w:bookmarkStart w:id="512" w:name="OCRUncertain606"/>
      <w:r>
        <w:rPr>
          <w:spacing w:val="20"/>
        </w:rPr>
        <w:t>ч</w:t>
      </w:r>
      <w:bookmarkEnd w:id="512"/>
      <w:r>
        <w:rPr>
          <w:spacing w:val="20"/>
        </w:rPr>
        <w:t>иваются аналогично краткосрочным кредитам согласно соответствующим им счетам.</w:t>
      </w:r>
    </w:p>
    <w:p w:rsidR="00711619" w:rsidRDefault="00711619" w:rsidP="00711619">
      <w:pPr>
        <w:spacing w:line="540" w:lineRule="exact"/>
        <w:rPr>
          <w:spacing w:val="20"/>
        </w:rPr>
      </w:pPr>
      <w:r>
        <w:rPr>
          <w:spacing w:val="20"/>
        </w:rPr>
        <w:t>В банке “</w:t>
      </w:r>
      <w:r w:rsidR="008200A5">
        <w:rPr>
          <w:spacing w:val="20"/>
        </w:rPr>
        <w:t>Россия</w:t>
      </w:r>
      <w:r>
        <w:rPr>
          <w:spacing w:val="20"/>
        </w:rPr>
        <w:t xml:space="preserve">” начисление процентов осуществляется программно с использованием процентных чисел. Процентное </w:t>
      </w:r>
      <w:bookmarkStart w:id="513" w:name="OCRUncertain607"/>
      <w:r>
        <w:rPr>
          <w:spacing w:val="20"/>
        </w:rPr>
        <w:t>число</w:t>
      </w:r>
      <w:bookmarkEnd w:id="513"/>
      <w:r>
        <w:rPr>
          <w:spacing w:val="20"/>
        </w:rPr>
        <w:t xml:space="preserve"> представляет собой с</w:t>
      </w:r>
      <w:bookmarkStart w:id="514" w:name="OCRUncertain608"/>
      <w:r>
        <w:rPr>
          <w:spacing w:val="20"/>
        </w:rPr>
        <w:t>у</w:t>
      </w:r>
      <w:bookmarkEnd w:id="514"/>
      <w:r>
        <w:rPr>
          <w:spacing w:val="20"/>
        </w:rPr>
        <w:t xml:space="preserve">мму остатков </w:t>
      </w:r>
      <w:bookmarkStart w:id="515" w:name="OCRUncertain609"/>
      <w:r>
        <w:rPr>
          <w:spacing w:val="20"/>
        </w:rPr>
        <w:t>з</w:t>
      </w:r>
      <w:bookmarkEnd w:id="515"/>
      <w:r>
        <w:rPr>
          <w:spacing w:val="20"/>
        </w:rPr>
        <w:t xml:space="preserve">адолженности по кредиту </w:t>
      </w:r>
      <w:bookmarkStart w:id="516" w:name="OCRUncertain610"/>
      <w:r>
        <w:rPr>
          <w:spacing w:val="20"/>
        </w:rPr>
        <w:t>з</w:t>
      </w:r>
      <w:bookmarkEnd w:id="516"/>
      <w:r>
        <w:rPr>
          <w:spacing w:val="20"/>
        </w:rPr>
        <w:t>а период, за который начисляются проценты. Полученная сумма остатков умножается на соответствующую часть процентной ставки (за месяц -1/1</w:t>
      </w:r>
      <w:bookmarkStart w:id="517" w:name="OCRUncertain611"/>
      <w:r>
        <w:rPr>
          <w:spacing w:val="20"/>
        </w:rPr>
        <w:t>2</w:t>
      </w:r>
      <w:bookmarkEnd w:id="517"/>
      <w:r>
        <w:rPr>
          <w:spacing w:val="20"/>
        </w:rPr>
        <w:t xml:space="preserve"> от годовой)</w:t>
      </w:r>
      <w:bookmarkStart w:id="518" w:name="OCRUncertain612"/>
      <w:r>
        <w:rPr>
          <w:spacing w:val="20"/>
        </w:rPr>
        <w:t>.</w:t>
      </w:r>
      <w:bookmarkEnd w:id="518"/>
    </w:p>
    <w:p w:rsidR="00711619" w:rsidRDefault="00711619" w:rsidP="00711619">
      <w:pPr>
        <w:spacing w:line="540" w:lineRule="exact"/>
        <w:rPr>
          <w:spacing w:val="20"/>
        </w:rPr>
      </w:pPr>
      <w:r>
        <w:rPr>
          <w:spacing w:val="20"/>
        </w:rPr>
        <w:t>Процентные ставки и сумма начисленных процентов записываются в ведомость начисленных процентов и выводится общий остаток. Ведомость заверяется подписями исполнителя и главного бухга</w:t>
      </w:r>
      <w:bookmarkStart w:id="519" w:name="OCRUncertain613"/>
      <w:r>
        <w:rPr>
          <w:spacing w:val="20"/>
        </w:rPr>
        <w:t>л</w:t>
      </w:r>
      <w:bookmarkEnd w:id="519"/>
      <w:r>
        <w:rPr>
          <w:spacing w:val="20"/>
        </w:rPr>
        <w:t xml:space="preserve">тера, затем хранится в документах дня по </w:t>
      </w:r>
      <w:bookmarkStart w:id="520" w:name="OCRUncertain614"/>
      <w:r>
        <w:rPr>
          <w:spacing w:val="20"/>
        </w:rPr>
        <w:t>внутрибанковским</w:t>
      </w:r>
      <w:bookmarkEnd w:id="520"/>
      <w:r>
        <w:rPr>
          <w:spacing w:val="20"/>
        </w:rPr>
        <w:t xml:space="preserve"> операциям.</w:t>
      </w:r>
    </w:p>
    <w:p w:rsidR="00711619" w:rsidRDefault="00711619" w:rsidP="00711619">
      <w:pPr>
        <w:pStyle w:val="3"/>
        <w:keepNext w:val="0"/>
        <w:spacing w:before="0" w:after="0" w:line="540" w:lineRule="exact"/>
        <w:rPr>
          <w:rFonts w:ascii="Times New Roman" w:hAnsi="Times New Roman" w:cs="Times New Roman"/>
          <w:spacing w:val="20"/>
          <w:sz w:val="28"/>
          <w:szCs w:val="28"/>
        </w:rPr>
      </w:pPr>
      <w:bookmarkStart w:id="521" w:name="OCRUncertain615"/>
    </w:p>
    <w:p w:rsidR="00711619" w:rsidRDefault="00711619" w:rsidP="00711619">
      <w:pPr>
        <w:pStyle w:val="3"/>
        <w:keepNext w:val="0"/>
        <w:spacing w:before="0" w:after="0" w:line="540" w:lineRule="exact"/>
        <w:rPr>
          <w:rFonts w:ascii="Times New Roman" w:hAnsi="Times New Roman" w:cs="Times New Roman"/>
          <w:spacing w:val="20"/>
          <w:sz w:val="28"/>
          <w:szCs w:val="28"/>
        </w:rPr>
      </w:pPr>
      <w:r>
        <w:rPr>
          <w:rFonts w:ascii="Times New Roman" w:hAnsi="Times New Roman" w:cs="Times New Roman"/>
          <w:spacing w:val="20"/>
          <w:sz w:val="28"/>
          <w:szCs w:val="28"/>
        </w:rPr>
        <w:t>2.2</w:t>
      </w:r>
      <w:bookmarkEnd w:id="521"/>
      <w:r>
        <w:rPr>
          <w:rFonts w:ascii="Times New Roman" w:hAnsi="Times New Roman" w:cs="Times New Roman"/>
          <w:spacing w:val="20"/>
          <w:sz w:val="28"/>
          <w:szCs w:val="28"/>
        </w:rPr>
        <w:t>. А</w:t>
      </w:r>
      <w:bookmarkStart w:id="522" w:name="OCRUncertain616"/>
      <w:r>
        <w:rPr>
          <w:rFonts w:ascii="Times New Roman" w:hAnsi="Times New Roman" w:cs="Times New Roman"/>
          <w:spacing w:val="20"/>
          <w:sz w:val="28"/>
          <w:szCs w:val="28"/>
        </w:rPr>
        <w:t>н</w:t>
      </w:r>
      <w:bookmarkEnd w:id="522"/>
      <w:r>
        <w:rPr>
          <w:rFonts w:ascii="Times New Roman" w:hAnsi="Times New Roman" w:cs="Times New Roman"/>
          <w:spacing w:val="20"/>
          <w:sz w:val="28"/>
          <w:szCs w:val="28"/>
        </w:rPr>
        <w:t>али</w:t>
      </w:r>
      <w:bookmarkStart w:id="523" w:name="OCRUncertain617"/>
      <w:r>
        <w:rPr>
          <w:rFonts w:ascii="Times New Roman" w:hAnsi="Times New Roman" w:cs="Times New Roman"/>
          <w:spacing w:val="20"/>
          <w:sz w:val="28"/>
          <w:szCs w:val="28"/>
        </w:rPr>
        <w:t>з</w:t>
      </w:r>
      <w:bookmarkEnd w:id="523"/>
      <w:r>
        <w:rPr>
          <w:rFonts w:ascii="Times New Roman" w:hAnsi="Times New Roman" w:cs="Times New Roman"/>
          <w:spacing w:val="20"/>
          <w:sz w:val="28"/>
          <w:szCs w:val="28"/>
        </w:rPr>
        <w:t xml:space="preserve"> кредит</w:t>
      </w:r>
      <w:bookmarkStart w:id="524" w:name="OCRUncertain618"/>
      <w:r>
        <w:rPr>
          <w:rFonts w:ascii="Times New Roman" w:hAnsi="Times New Roman" w:cs="Times New Roman"/>
          <w:spacing w:val="20"/>
          <w:sz w:val="28"/>
          <w:szCs w:val="28"/>
        </w:rPr>
        <w:t>н</w:t>
      </w:r>
      <w:bookmarkEnd w:id="524"/>
      <w:r>
        <w:rPr>
          <w:rFonts w:ascii="Times New Roman" w:hAnsi="Times New Roman" w:cs="Times New Roman"/>
          <w:spacing w:val="20"/>
          <w:sz w:val="28"/>
          <w:szCs w:val="28"/>
        </w:rPr>
        <w:t>ых вложений и пр</w:t>
      </w:r>
      <w:bookmarkStart w:id="525" w:name="OCRUncertain619"/>
      <w:r>
        <w:rPr>
          <w:rFonts w:ascii="Times New Roman" w:hAnsi="Times New Roman" w:cs="Times New Roman"/>
          <w:spacing w:val="20"/>
          <w:sz w:val="28"/>
          <w:szCs w:val="28"/>
        </w:rPr>
        <w:t>о</w:t>
      </w:r>
      <w:bookmarkEnd w:id="525"/>
      <w:r>
        <w:rPr>
          <w:rFonts w:ascii="Times New Roman" w:hAnsi="Times New Roman" w:cs="Times New Roman"/>
          <w:spacing w:val="20"/>
          <w:sz w:val="28"/>
          <w:szCs w:val="28"/>
        </w:rPr>
        <w:t>центн</w:t>
      </w:r>
      <w:bookmarkStart w:id="526" w:name="OCRUncertain620"/>
      <w:r>
        <w:rPr>
          <w:rFonts w:ascii="Times New Roman" w:hAnsi="Times New Roman" w:cs="Times New Roman"/>
          <w:spacing w:val="20"/>
          <w:sz w:val="28"/>
          <w:szCs w:val="28"/>
        </w:rPr>
        <w:t>о</w:t>
      </w:r>
      <w:bookmarkEnd w:id="526"/>
      <w:r>
        <w:rPr>
          <w:rFonts w:ascii="Times New Roman" w:hAnsi="Times New Roman" w:cs="Times New Roman"/>
          <w:spacing w:val="20"/>
          <w:sz w:val="28"/>
          <w:szCs w:val="28"/>
        </w:rPr>
        <w:t xml:space="preserve">й </w:t>
      </w:r>
      <w:bookmarkStart w:id="527" w:name="OCRUncertain621"/>
      <w:r>
        <w:rPr>
          <w:rFonts w:ascii="Times New Roman" w:hAnsi="Times New Roman" w:cs="Times New Roman"/>
          <w:spacing w:val="20"/>
          <w:sz w:val="28"/>
          <w:szCs w:val="28"/>
        </w:rPr>
        <w:t>политики.</w:t>
      </w:r>
      <w:bookmarkEnd w:id="527"/>
    </w:p>
    <w:p w:rsidR="00711619" w:rsidRDefault="00711619" w:rsidP="00711619">
      <w:pPr>
        <w:spacing w:line="540" w:lineRule="exact"/>
        <w:rPr>
          <w:spacing w:val="20"/>
        </w:rPr>
      </w:pPr>
      <w:r>
        <w:rPr>
          <w:spacing w:val="20"/>
        </w:rPr>
        <w:t>Анализ финансово-экономической деятельности будет включать в себя углубленный анализ кредитных вложений, процентной политики по кредитным операциям и общий анализ доходов и расходов ба</w:t>
      </w:r>
      <w:bookmarkStart w:id="528" w:name="OCRUncertain622"/>
      <w:r>
        <w:rPr>
          <w:spacing w:val="20"/>
        </w:rPr>
        <w:t>н</w:t>
      </w:r>
      <w:bookmarkEnd w:id="528"/>
      <w:r>
        <w:rPr>
          <w:spacing w:val="20"/>
        </w:rPr>
        <w:t>ка, их влияние на прибыль.</w:t>
      </w:r>
    </w:p>
    <w:p w:rsidR="00711619" w:rsidRDefault="00711619" w:rsidP="00711619">
      <w:pPr>
        <w:spacing w:line="540" w:lineRule="exact"/>
        <w:rPr>
          <w:spacing w:val="20"/>
        </w:rPr>
      </w:pPr>
      <w:r>
        <w:rPr>
          <w:spacing w:val="20"/>
        </w:rPr>
        <w:t>Анализ деятельности коммерческого банка включает:</w:t>
      </w:r>
    </w:p>
    <w:p w:rsidR="00711619" w:rsidRDefault="00711619" w:rsidP="00711619">
      <w:pPr>
        <w:spacing w:line="540" w:lineRule="exact"/>
        <w:rPr>
          <w:spacing w:val="20"/>
        </w:rPr>
      </w:pPr>
      <w:r>
        <w:rPr>
          <w:spacing w:val="20"/>
        </w:rPr>
        <w:t>- оценку состояния и результатов деятельности банка за отчетный период;</w:t>
      </w:r>
    </w:p>
    <w:p w:rsidR="00711619" w:rsidRDefault="00711619" w:rsidP="00711619">
      <w:pPr>
        <w:spacing w:line="540" w:lineRule="exact"/>
        <w:rPr>
          <w:spacing w:val="20"/>
        </w:rPr>
      </w:pPr>
      <w:r>
        <w:rPr>
          <w:spacing w:val="20"/>
        </w:rPr>
        <w:t>- ср</w:t>
      </w:r>
      <w:bookmarkStart w:id="529" w:name="OCRUncertain625"/>
      <w:r>
        <w:rPr>
          <w:spacing w:val="20"/>
        </w:rPr>
        <w:t>а</w:t>
      </w:r>
      <w:bookmarkEnd w:id="529"/>
      <w:r>
        <w:rPr>
          <w:spacing w:val="20"/>
        </w:rPr>
        <w:t>внение финансового состояния и показателей деятельности с показателями других банков либо с прошлым периодом;</w:t>
      </w:r>
    </w:p>
    <w:p w:rsidR="00711619" w:rsidRDefault="00711619" w:rsidP="00711619">
      <w:pPr>
        <w:spacing w:line="540" w:lineRule="exact"/>
        <w:rPr>
          <w:spacing w:val="20"/>
        </w:rPr>
      </w:pPr>
      <w:r>
        <w:rPr>
          <w:spacing w:val="20"/>
        </w:rPr>
        <w:t>- обобщение результатов анализа и подготовку рекомендаций для принятия управленческих решений, направленных на у</w:t>
      </w:r>
      <w:bookmarkStart w:id="530" w:name="OCRUncertain626"/>
      <w:r>
        <w:rPr>
          <w:spacing w:val="20"/>
        </w:rPr>
        <w:t>л</w:t>
      </w:r>
      <w:bookmarkEnd w:id="530"/>
      <w:r>
        <w:rPr>
          <w:spacing w:val="20"/>
        </w:rPr>
        <w:t>учше</w:t>
      </w:r>
      <w:bookmarkStart w:id="531" w:name="OCRUncertain627"/>
      <w:r>
        <w:rPr>
          <w:spacing w:val="20"/>
        </w:rPr>
        <w:t>н</w:t>
      </w:r>
      <w:bookmarkEnd w:id="531"/>
      <w:r>
        <w:rPr>
          <w:spacing w:val="20"/>
        </w:rPr>
        <w:t>ие деятельности банка.</w:t>
      </w:r>
    </w:p>
    <w:p w:rsidR="00711619" w:rsidRDefault="00711619" w:rsidP="00711619">
      <w:pPr>
        <w:spacing w:line="540" w:lineRule="exact"/>
        <w:rPr>
          <w:spacing w:val="20"/>
        </w:rPr>
      </w:pPr>
      <w:r>
        <w:rPr>
          <w:spacing w:val="20"/>
        </w:rPr>
        <w:t>Информационной базой для анали</w:t>
      </w:r>
      <w:bookmarkStart w:id="532" w:name="OCRUncertain628"/>
      <w:r>
        <w:rPr>
          <w:spacing w:val="20"/>
        </w:rPr>
        <w:t>з</w:t>
      </w:r>
      <w:bookmarkEnd w:id="532"/>
      <w:r>
        <w:rPr>
          <w:spacing w:val="20"/>
        </w:rPr>
        <w:t>а являются: данные синтетического учета (оборотные ведомости, бухгалтерские книги), аналитического учета (лицевые счета, журналы, к</w:t>
      </w:r>
      <w:bookmarkStart w:id="533" w:name="OCRUncertain629"/>
      <w:r>
        <w:rPr>
          <w:spacing w:val="20"/>
        </w:rPr>
        <w:t>а</w:t>
      </w:r>
      <w:bookmarkEnd w:id="533"/>
      <w:r>
        <w:rPr>
          <w:spacing w:val="20"/>
        </w:rPr>
        <w:t xml:space="preserve">ртотеки), банковский баланс и другие формы статистической отчетности, банковские договора. </w:t>
      </w:r>
      <w:bookmarkStart w:id="534" w:name="OCRUncertain630"/>
      <w:r>
        <w:rPr>
          <w:spacing w:val="20"/>
        </w:rPr>
        <w:t>О</w:t>
      </w:r>
      <w:bookmarkEnd w:id="534"/>
      <w:r>
        <w:rPr>
          <w:spacing w:val="20"/>
        </w:rPr>
        <w:t>сновным инструментом анализа является баланс банка, который состоит из активной и пасс</w:t>
      </w:r>
      <w:bookmarkStart w:id="535" w:name="OCRUncertain631"/>
      <w:r>
        <w:rPr>
          <w:spacing w:val="20"/>
        </w:rPr>
        <w:t>и</w:t>
      </w:r>
      <w:bookmarkEnd w:id="535"/>
      <w:r>
        <w:rPr>
          <w:spacing w:val="20"/>
        </w:rPr>
        <w:t>вной частей. Активы включают в себя все имущество, которым владеет банк, движимое и недвижимое, в том числе денежну</w:t>
      </w:r>
      <w:bookmarkStart w:id="536" w:name="OCRUncertain632"/>
      <w:r>
        <w:rPr>
          <w:spacing w:val="20"/>
        </w:rPr>
        <w:t>ю</w:t>
      </w:r>
      <w:bookmarkEnd w:id="536"/>
      <w:r>
        <w:rPr>
          <w:spacing w:val="20"/>
        </w:rPr>
        <w:t xml:space="preserve"> наличность, ценные бумаги, оборудование и так далее. Кредиты, выданные банком, является одной из основных статей актива. Пассивы состоят из всех обязательств банка: остатки на расчетных счетах, вклады физических лиц, депозиты юридических лиц и др</w:t>
      </w:r>
      <w:bookmarkStart w:id="537" w:name="OCRUncertain633"/>
      <w:r>
        <w:rPr>
          <w:spacing w:val="20"/>
        </w:rPr>
        <w:t>у</w:t>
      </w:r>
      <w:bookmarkEnd w:id="537"/>
      <w:r>
        <w:rPr>
          <w:spacing w:val="20"/>
        </w:rPr>
        <w:t>гие</w:t>
      </w:r>
      <w:bookmarkStart w:id="538" w:name="OCRUncertain634"/>
      <w:r>
        <w:rPr>
          <w:spacing w:val="20"/>
        </w:rPr>
        <w:t>.</w:t>
      </w:r>
      <w:bookmarkEnd w:id="538"/>
    </w:p>
    <w:p w:rsidR="00711619" w:rsidRDefault="00711619" w:rsidP="00711619">
      <w:pPr>
        <w:spacing w:line="540" w:lineRule="exact"/>
        <w:rPr>
          <w:spacing w:val="20"/>
        </w:rPr>
      </w:pPr>
      <w:r>
        <w:rPr>
          <w:spacing w:val="20"/>
        </w:rPr>
        <w:t>В процессе анали</w:t>
      </w:r>
      <w:bookmarkStart w:id="539" w:name="OCRUncertain635"/>
      <w:r>
        <w:rPr>
          <w:spacing w:val="20"/>
        </w:rPr>
        <w:t>з</w:t>
      </w:r>
      <w:bookmarkEnd w:id="539"/>
      <w:r>
        <w:rPr>
          <w:spacing w:val="20"/>
        </w:rPr>
        <w:t>а б</w:t>
      </w:r>
      <w:bookmarkStart w:id="540" w:name="OCRUncertain636"/>
      <w:r>
        <w:rPr>
          <w:spacing w:val="20"/>
        </w:rPr>
        <w:t>у</w:t>
      </w:r>
      <w:bookmarkEnd w:id="540"/>
      <w:r>
        <w:rPr>
          <w:spacing w:val="20"/>
        </w:rPr>
        <w:t>дут применяться такие методы как метод сравнения</w:t>
      </w:r>
      <w:bookmarkStart w:id="541" w:name="OCRUncertain637"/>
      <w:r>
        <w:rPr>
          <w:spacing w:val="20"/>
        </w:rPr>
        <w:t>,</w:t>
      </w:r>
      <w:bookmarkEnd w:id="541"/>
      <w:r>
        <w:rPr>
          <w:spacing w:val="20"/>
        </w:rPr>
        <w:t xml:space="preserve"> группировки коэф</w:t>
      </w:r>
      <w:bookmarkStart w:id="542" w:name="OCRUncertain638"/>
      <w:r>
        <w:rPr>
          <w:spacing w:val="20"/>
        </w:rPr>
        <w:t>ф</w:t>
      </w:r>
      <w:bookmarkEnd w:id="542"/>
      <w:r>
        <w:rPr>
          <w:spacing w:val="20"/>
        </w:rPr>
        <w:t>ициентов. Метод сравнения дает возможность определить причины и уровен</w:t>
      </w:r>
      <w:bookmarkStart w:id="543" w:name="OCRUncertain639"/>
      <w:r>
        <w:rPr>
          <w:spacing w:val="20"/>
        </w:rPr>
        <w:t>ь</w:t>
      </w:r>
      <w:bookmarkEnd w:id="543"/>
      <w:r>
        <w:rPr>
          <w:spacing w:val="20"/>
        </w:rPr>
        <w:t xml:space="preserve"> динамических и</w:t>
      </w:r>
      <w:bookmarkStart w:id="544" w:name="OCRUncertain640"/>
      <w:r>
        <w:rPr>
          <w:spacing w:val="20"/>
        </w:rPr>
        <w:t>з</w:t>
      </w:r>
      <w:bookmarkEnd w:id="544"/>
      <w:r>
        <w:rPr>
          <w:spacing w:val="20"/>
        </w:rPr>
        <w:t>менений по статьям, их влияние на ликвидность банка и прибыльность операций. Также будут определены резервы повышения доходности операций банка. Метод группировки дает возможность понять суть основных процессов, происходящих банков. Метод коэффициентов дает возможность определить качественную взаимосвязь между статьями, разделами или группами статей. Определяется удельный вес статей в общем об</w:t>
      </w:r>
      <w:bookmarkStart w:id="545" w:name="OCRUncertain641"/>
      <w:r>
        <w:rPr>
          <w:spacing w:val="20"/>
        </w:rPr>
        <w:t>ъ</w:t>
      </w:r>
      <w:bookmarkEnd w:id="545"/>
      <w:r>
        <w:rPr>
          <w:spacing w:val="20"/>
        </w:rPr>
        <w:t>еме пассива или актива, рассчитываются темпы роста, коэффициенты ликвидности.</w:t>
      </w:r>
    </w:p>
    <w:p w:rsidR="00711619" w:rsidRDefault="00711619" w:rsidP="00711619">
      <w:pPr>
        <w:spacing w:line="540" w:lineRule="exact"/>
        <w:rPr>
          <w:spacing w:val="20"/>
        </w:rPr>
      </w:pPr>
      <w:r>
        <w:rPr>
          <w:spacing w:val="20"/>
        </w:rPr>
        <w:t>Углубленный анализ кредитных операций и ценовой политики банка будет включать в себя следующие виды анализа: функциональный, структурный, операционно-стоимостной.</w:t>
      </w:r>
    </w:p>
    <w:p w:rsidR="00711619" w:rsidRDefault="00711619" w:rsidP="00711619">
      <w:pPr>
        <w:spacing w:line="540" w:lineRule="exact"/>
        <w:rPr>
          <w:spacing w:val="20"/>
        </w:rPr>
      </w:pPr>
      <w:r>
        <w:rPr>
          <w:spacing w:val="20"/>
        </w:rPr>
        <w:t>Функциональный анализ позволит определить специали</w:t>
      </w:r>
      <w:bookmarkStart w:id="546" w:name="OCRUncertain642"/>
      <w:r>
        <w:rPr>
          <w:spacing w:val="20"/>
        </w:rPr>
        <w:t>з</w:t>
      </w:r>
      <w:bookmarkEnd w:id="546"/>
      <w:r>
        <w:rPr>
          <w:spacing w:val="20"/>
        </w:rPr>
        <w:t>ацию деятельности коммерческого банка, его роль в обслуживании рыночных сегментов, формы и перспективы деятельности на других рынках, дать оценку эффективности и целесообразности кредитной политики. Анализ будет осуществляться на основе данных о структуре и динамике кредитных вложений в разрезе отраслевых сегментов. Удельные веса сегментов будут характери</w:t>
      </w:r>
      <w:bookmarkStart w:id="547" w:name="OCRUncertain643"/>
      <w:r>
        <w:rPr>
          <w:spacing w:val="20"/>
        </w:rPr>
        <w:t>з</w:t>
      </w:r>
      <w:bookmarkEnd w:id="547"/>
      <w:r>
        <w:rPr>
          <w:spacing w:val="20"/>
        </w:rPr>
        <w:t>оват</w:t>
      </w:r>
      <w:bookmarkStart w:id="548" w:name="OCRUncertain644"/>
      <w:r>
        <w:rPr>
          <w:spacing w:val="20"/>
        </w:rPr>
        <w:t>ь</w:t>
      </w:r>
      <w:bookmarkEnd w:id="548"/>
      <w:r>
        <w:rPr>
          <w:spacing w:val="20"/>
        </w:rPr>
        <w:t xml:space="preserve"> степень их важно</w:t>
      </w:r>
      <w:bookmarkStart w:id="549" w:name="OCRUncertain645"/>
      <w:r>
        <w:rPr>
          <w:spacing w:val="20"/>
        </w:rPr>
        <w:t>с</w:t>
      </w:r>
      <w:bookmarkEnd w:id="549"/>
      <w:r>
        <w:rPr>
          <w:spacing w:val="20"/>
        </w:rPr>
        <w:t xml:space="preserve">ти для банка. Систему приоритетов </w:t>
      </w:r>
      <w:bookmarkStart w:id="550" w:name="OCRUncertain646"/>
      <w:r>
        <w:rPr>
          <w:spacing w:val="20"/>
        </w:rPr>
        <w:t>дополнит</w:t>
      </w:r>
      <w:bookmarkEnd w:id="550"/>
      <w:r>
        <w:rPr>
          <w:spacing w:val="20"/>
        </w:rPr>
        <w:t xml:space="preserve"> рассмотрение ценовой стратегии в динамике по отраслевым сегментам.</w:t>
      </w:r>
    </w:p>
    <w:p w:rsidR="00711619" w:rsidRDefault="00711619" w:rsidP="00711619">
      <w:pPr>
        <w:spacing w:line="540" w:lineRule="exact"/>
        <w:rPr>
          <w:spacing w:val="20"/>
        </w:rPr>
      </w:pPr>
      <w:r>
        <w:rPr>
          <w:spacing w:val="20"/>
        </w:rPr>
        <w:t xml:space="preserve">Структурный </w:t>
      </w:r>
      <w:bookmarkStart w:id="551" w:name="OCRUncertain647"/>
      <w:r>
        <w:rPr>
          <w:spacing w:val="20"/>
        </w:rPr>
        <w:t>а</w:t>
      </w:r>
      <w:bookmarkEnd w:id="551"/>
      <w:r>
        <w:rPr>
          <w:spacing w:val="20"/>
        </w:rPr>
        <w:t xml:space="preserve">нализ осуществляется, например, при </w:t>
      </w:r>
      <w:bookmarkStart w:id="552" w:name="OCRUncertain648"/>
      <w:r>
        <w:rPr>
          <w:spacing w:val="20"/>
        </w:rPr>
        <w:t xml:space="preserve">анализе </w:t>
      </w:r>
      <w:bookmarkEnd w:id="552"/>
      <w:r>
        <w:rPr>
          <w:spacing w:val="20"/>
        </w:rPr>
        <w:t>кредитного портфеля банка в целом и по группам риска в частности.</w:t>
      </w:r>
    </w:p>
    <w:p w:rsidR="00711619" w:rsidRDefault="00711619" w:rsidP="00711619">
      <w:pPr>
        <w:spacing w:line="540" w:lineRule="exact"/>
        <w:rPr>
          <w:spacing w:val="20"/>
        </w:rPr>
      </w:pPr>
      <w:r>
        <w:rPr>
          <w:spacing w:val="20"/>
        </w:rPr>
        <w:t xml:space="preserve">Операционно-стоимостной анализ углубляет определение доходности банка и дает представление о стоимости рентабельности конкретных операций. На основе </w:t>
      </w:r>
      <w:bookmarkStart w:id="553" w:name="OCRUncertain649"/>
      <w:r>
        <w:rPr>
          <w:spacing w:val="20"/>
        </w:rPr>
        <w:t>анализа</w:t>
      </w:r>
      <w:bookmarkEnd w:id="553"/>
      <w:r>
        <w:rPr>
          <w:spacing w:val="20"/>
        </w:rPr>
        <w:t xml:space="preserve"> определяется значение каждого фактора на формирование прибыли и разрабатываются на его основе мероприятия по максимизации дохода.</w:t>
      </w:r>
    </w:p>
    <w:p w:rsidR="00711619" w:rsidRDefault="00711619" w:rsidP="00711619">
      <w:pPr>
        <w:spacing w:line="540" w:lineRule="exact"/>
        <w:rPr>
          <w:spacing w:val="20"/>
        </w:rPr>
      </w:pPr>
      <w:r>
        <w:rPr>
          <w:spacing w:val="20"/>
        </w:rPr>
        <w:t>В состав  дирекции банка “</w:t>
      </w:r>
      <w:r w:rsidR="008200A5">
        <w:rPr>
          <w:spacing w:val="20"/>
        </w:rPr>
        <w:t>Россия</w:t>
      </w:r>
      <w:r>
        <w:rPr>
          <w:spacing w:val="20"/>
        </w:rPr>
        <w:t xml:space="preserve">” </w:t>
      </w:r>
      <w:r w:rsidR="001643F4">
        <w:rPr>
          <w:spacing w:val="20"/>
        </w:rPr>
        <w:t>по Оренбургской области</w:t>
      </w:r>
      <w:r>
        <w:rPr>
          <w:spacing w:val="20"/>
        </w:rPr>
        <w:t xml:space="preserve">входит </w:t>
      </w:r>
      <w:bookmarkStart w:id="554" w:name="OCRUncertain650"/>
      <w:r>
        <w:rPr>
          <w:spacing w:val="20"/>
        </w:rPr>
        <w:t>ОПЕРО</w:t>
      </w:r>
      <w:bookmarkEnd w:id="554"/>
      <w:r>
        <w:rPr>
          <w:spacing w:val="20"/>
        </w:rPr>
        <w:t xml:space="preserve"> дирекции свыше </w:t>
      </w:r>
      <w:bookmarkStart w:id="555" w:name="OCRUncertain651"/>
      <w:r>
        <w:rPr>
          <w:spacing w:val="20"/>
        </w:rPr>
        <w:t>2</w:t>
      </w:r>
      <w:bookmarkEnd w:id="555"/>
      <w:r>
        <w:rPr>
          <w:spacing w:val="20"/>
        </w:rPr>
        <w:t xml:space="preserve">0 отделений банка, свыше десятка </w:t>
      </w:r>
      <w:bookmarkStart w:id="556" w:name="OCRUncertain652"/>
      <w:r>
        <w:rPr>
          <w:spacing w:val="20"/>
        </w:rPr>
        <w:t xml:space="preserve">агентств, </w:t>
      </w:r>
      <w:bookmarkEnd w:id="556"/>
      <w:r>
        <w:rPr>
          <w:spacing w:val="20"/>
        </w:rPr>
        <w:t>свыше 40 вкладных касс, которые работают в режиме автоматизированных систем, свыше 60 валютных обменных пунктов. Все балансовые и безбалансовые учреждения банка работают в режиме реального рабочего времени в составе операционного дня.</w:t>
      </w:r>
    </w:p>
    <w:p w:rsidR="00711619" w:rsidRDefault="00711619" w:rsidP="00711619">
      <w:pPr>
        <w:spacing w:line="540" w:lineRule="exact"/>
        <w:rPr>
          <w:spacing w:val="20"/>
        </w:rPr>
      </w:pPr>
      <w:r>
        <w:rPr>
          <w:spacing w:val="20"/>
        </w:rPr>
        <w:t xml:space="preserve">Отделения, </w:t>
      </w:r>
      <w:bookmarkStart w:id="557" w:name="OCRUncertain654"/>
      <w:r>
        <w:rPr>
          <w:spacing w:val="20"/>
        </w:rPr>
        <w:t>агентства,</w:t>
      </w:r>
      <w:bookmarkEnd w:id="557"/>
      <w:r>
        <w:rPr>
          <w:spacing w:val="20"/>
        </w:rPr>
        <w:t xml:space="preserve"> вкладные кассы и валютные обменные пункты расположены во всех городах и районных центрах </w:t>
      </w:r>
      <w:r w:rsidR="001643F4">
        <w:rPr>
          <w:spacing w:val="20"/>
        </w:rPr>
        <w:t>Оренбург</w:t>
      </w:r>
      <w:r>
        <w:rPr>
          <w:spacing w:val="20"/>
        </w:rPr>
        <w:t>а,</w:t>
      </w:r>
      <w:bookmarkStart w:id="558" w:name="OCRUncertain656"/>
      <w:r>
        <w:rPr>
          <w:spacing w:val="20"/>
        </w:rPr>
        <w:t xml:space="preserve"> максимально</w:t>
      </w:r>
      <w:bookmarkEnd w:id="558"/>
      <w:r>
        <w:rPr>
          <w:spacing w:val="20"/>
        </w:rPr>
        <w:t xml:space="preserve"> приближены к клиентам на путях пересечения денежных и миграционных потоков для обеспечения наиболее э</w:t>
      </w:r>
      <w:bookmarkStart w:id="559" w:name="OCRUncertain657"/>
      <w:r>
        <w:rPr>
          <w:spacing w:val="20"/>
        </w:rPr>
        <w:t>ф</w:t>
      </w:r>
      <w:bookmarkEnd w:id="559"/>
      <w:r>
        <w:rPr>
          <w:spacing w:val="20"/>
        </w:rPr>
        <w:t>фективного обслуживания предприятий и органи</w:t>
      </w:r>
      <w:bookmarkStart w:id="560" w:name="OCRUncertain658"/>
      <w:r>
        <w:rPr>
          <w:spacing w:val="20"/>
        </w:rPr>
        <w:t>з</w:t>
      </w:r>
      <w:bookmarkEnd w:id="560"/>
      <w:r>
        <w:rPr>
          <w:spacing w:val="20"/>
        </w:rPr>
        <w:t xml:space="preserve">аций, жителей и гостей </w:t>
      </w:r>
      <w:r w:rsidR="001643F4">
        <w:rPr>
          <w:spacing w:val="20"/>
        </w:rPr>
        <w:t>Оренбург</w:t>
      </w:r>
      <w:r>
        <w:rPr>
          <w:spacing w:val="20"/>
        </w:rPr>
        <w:t>а.</w:t>
      </w:r>
    </w:p>
    <w:p w:rsidR="00711619" w:rsidRDefault="00711619" w:rsidP="00711619">
      <w:pPr>
        <w:spacing w:line="540" w:lineRule="exact"/>
        <w:rPr>
          <w:spacing w:val="20"/>
        </w:rPr>
      </w:pPr>
      <w:r>
        <w:rPr>
          <w:spacing w:val="20"/>
        </w:rPr>
        <w:t>С целью общего анализа динамических и структурных сд</w:t>
      </w:r>
      <w:bookmarkStart w:id="561" w:name="OCRUncertain659"/>
      <w:r>
        <w:rPr>
          <w:spacing w:val="20"/>
        </w:rPr>
        <w:t>в</w:t>
      </w:r>
      <w:bookmarkEnd w:id="561"/>
      <w:r>
        <w:rPr>
          <w:spacing w:val="20"/>
        </w:rPr>
        <w:t>игов в активных операциях банка произведем сравнение статей актива за 2003-</w:t>
      </w:r>
      <w:r w:rsidR="001643F4">
        <w:rPr>
          <w:spacing w:val="20"/>
        </w:rPr>
        <w:t>2004</w:t>
      </w:r>
      <w:r>
        <w:rPr>
          <w:spacing w:val="20"/>
        </w:rPr>
        <w:t xml:space="preserve"> года.</w:t>
      </w:r>
    </w:p>
    <w:p w:rsidR="00711619" w:rsidRDefault="00711619" w:rsidP="00711619">
      <w:pPr>
        <w:pStyle w:val="ab"/>
        <w:jc w:val="right"/>
      </w:pPr>
      <w:r>
        <w:t>Таблица 2.1</w:t>
      </w:r>
    </w:p>
    <w:p w:rsidR="00711619" w:rsidRDefault="00711619" w:rsidP="00711619">
      <w:pPr>
        <w:pStyle w:val="ab"/>
      </w:pPr>
      <w:r>
        <w:t>Структура активов банка за 2003</w:t>
      </w:r>
      <w:bookmarkStart w:id="562" w:name="OCRUncertain664"/>
      <w:r>
        <w:t>-</w:t>
      </w:r>
      <w:bookmarkEnd w:id="562"/>
      <w:r w:rsidR="001643F4">
        <w:t>2004</w:t>
      </w:r>
      <w:bookmarkStart w:id="563" w:name="OCRUncertain665"/>
      <w:r>
        <w:t>-</w:t>
      </w:r>
      <w:bookmarkEnd w:id="563"/>
      <w:r>
        <w:t>гг</w:t>
      </w:r>
      <w:bookmarkStart w:id="564" w:name="OCRUncertain666"/>
      <w:r>
        <w:t>.</w:t>
      </w:r>
      <w:bookmarkEnd w:id="564"/>
      <w:r>
        <w:t xml:space="preserve"> (тыс. руб.</w:t>
      </w:r>
      <w:bookmarkStart w:id="565" w:name="OCRUncertain667"/>
      <w:r>
        <w:t>)</w:t>
      </w:r>
      <w:bookmarkEnd w:id="565"/>
    </w:p>
    <w:tbl>
      <w:tblPr>
        <w:tblW w:w="0" w:type="auto"/>
        <w:tblInd w:w="-1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18"/>
        <w:gridCol w:w="1392"/>
        <w:gridCol w:w="1160"/>
        <w:gridCol w:w="1417"/>
        <w:gridCol w:w="1096"/>
        <w:gridCol w:w="1314"/>
        <w:gridCol w:w="850"/>
      </w:tblGrid>
      <w:tr w:rsidR="00711619">
        <w:tc>
          <w:tcPr>
            <w:tcW w:w="2518" w:type="dxa"/>
            <w:tcBorders>
              <w:top w:val="double" w:sz="6" w:space="0" w:color="auto"/>
              <w:bottom w:val="nil"/>
            </w:tcBorders>
          </w:tcPr>
          <w:p w:rsidR="00711619" w:rsidRDefault="00711619" w:rsidP="001643F4">
            <w:pPr>
              <w:ind w:firstLine="0"/>
              <w:jc w:val="center"/>
              <w:rPr>
                <w:spacing w:val="20"/>
                <w:sz w:val="27"/>
                <w:szCs w:val="27"/>
              </w:rPr>
            </w:pPr>
          </w:p>
        </w:tc>
        <w:tc>
          <w:tcPr>
            <w:tcW w:w="2552" w:type="dxa"/>
            <w:gridSpan w:val="2"/>
            <w:tcBorders>
              <w:top w:val="double" w:sz="6" w:space="0" w:color="auto"/>
            </w:tcBorders>
          </w:tcPr>
          <w:p w:rsidR="00711619" w:rsidRDefault="00711619" w:rsidP="001643F4">
            <w:pPr>
              <w:spacing w:before="120"/>
              <w:ind w:firstLine="0"/>
              <w:jc w:val="center"/>
              <w:rPr>
                <w:spacing w:val="20"/>
                <w:sz w:val="27"/>
                <w:szCs w:val="27"/>
              </w:rPr>
            </w:pPr>
            <w:r>
              <w:rPr>
                <w:spacing w:val="20"/>
                <w:sz w:val="27"/>
                <w:szCs w:val="27"/>
              </w:rPr>
              <w:t>на 1.01.02</w:t>
            </w:r>
          </w:p>
        </w:tc>
        <w:tc>
          <w:tcPr>
            <w:tcW w:w="2513" w:type="dxa"/>
            <w:gridSpan w:val="2"/>
            <w:tcBorders>
              <w:top w:val="double" w:sz="6" w:space="0" w:color="auto"/>
            </w:tcBorders>
          </w:tcPr>
          <w:p w:rsidR="00711619" w:rsidRDefault="00711619" w:rsidP="001643F4">
            <w:pPr>
              <w:spacing w:before="120"/>
              <w:ind w:firstLine="0"/>
              <w:jc w:val="center"/>
              <w:rPr>
                <w:spacing w:val="20"/>
                <w:sz w:val="27"/>
                <w:szCs w:val="27"/>
              </w:rPr>
            </w:pPr>
            <w:r>
              <w:rPr>
                <w:spacing w:val="20"/>
                <w:sz w:val="27"/>
                <w:szCs w:val="27"/>
              </w:rPr>
              <w:t>на 1.01.03</w:t>
            </w:r>
          </w:p>
        </w:tc>
        <w:tc>
          <w:tcPr>
            <w:tcW w:w="2164" w:type="dxa"/>
            <w:gridSpan w:val="2"/>
            <w:tcBorders>
              <w:top w:val="double" w:sz="6" w:space="0" w:color="auto"/>
            </w:tcBorders>
          </w:tcPr>
          <w:p w:rsidR="00711619" w:rsidRDefault="00711619" w:rsidP="001643F4">
            <w:pPr>
              <w:spacing w:before="120"/>
              <w:ind w:firstLine="0"/>
              <w:jc w:val="center"/>
              <w:rPr>
                <w:spacing w:val="20"/>
                <w:sz w:val="27"/>
                <w:szCs w:val="27"/>
              </w:rPr>
            </w:pPr>
            <w:r>
              <w:rPr>
                <w:spacing w:val="20"/>
                <w:sz w:val="27"/>
                <w:szCs w:val="27"/>
              </w:rPr>
              <w:t>на 1.01.04</w:t>
            </w:r>
          </w:p>
        </w:tc>
      </w:tr>
      <w:tr w:rsidR="00711619">
        <w:tc>
          <w:tcPr>
            <w:tcW w:w="2518" w:type="dxa"/>
            <w:tcBorders>
              <w:top w:val="nil"/>
            </w:tcBorders>
          </w:tcPr>
          <w:p w:rsidR="00711619" w:rsidRDefault="00711619" w:rsidP="001643F4">
            <w:pPr>
              <w:ind w:firstLine="0"/>
              <w:jc w:val="center"/>
              <w:rPr>
                <w:spacing w:val="20"/>
                <w:sz w:val="27"/>
                <w:szCs w:val="27"/>
              </w:rPr>
            </w:pPr>
            <w:r>
              <w:rPr>
                <w:spacing w:val="20"/>
                <w:sz w:val="27"/>
                <w:szCs w:val="27"/>
              </w:rPr>
              <w:t>Статья</w:t>
            </w:r>
          </w:p>
        </w:tc>
        <w:tc>
          <w:tcPr>
            <w:tcW w:w="1392" w:type="dxa"/>
          </w:tcPr>
          <w:p w:rsidR="00711619" w:rsidRDefault="00711619" w:rsidP="001643F4">
            <w:pPr>
              <w:spacing w:before="120" w:line="240" w:lineRule="auto"/>
              <w:ind w:firstLine="0"/>
              <w:jc w:val="center"/>
              <w:rPr>
                <w:spacing w:val="20"/>
                <w:sz w:val="27"/>
                <w:szCs w:val="27"/>
              </w:rPr>
            </w:pPr>
            <w:r>
              <w:rPr>
                <w:spacing w:val="20"/>
                <w:sz w:val="27"/>
                <w:szCs w:val="27"/>
              </w:rPr>
              <w:t>Сумма</w:t>
            </w:r>
          </w:p>
        </w:tc>
        <w:tc>
          <w:tcPr>
            <w:tcW w:w="1160" w:type="dxa"/>
          </w:tcPr>
          <w:p w:rsidR="00711619" w:rsidRDefault="00711619" w:rsidP="001643F4">
            <w:pPr>
              <w:spacing w:before="120" w:line="240" w:lineRule="auto"/>
              <w:ind w:firstLine="0"/>
              <w:jc w:val="center"/>
              <w:rPr>
                <w:spacing w:val="20"/>
                <w:sz w:val="27"/>
                <w:szCs w:val="27"/>
              </w:rPr>
            </w:pPr>
            <w:r>
              <w:rPr>
                <w:spacing w:val="20"/>
                <w:sz w:val="27"/>
                <w:szCs w:val="27"/>
              </w:rPr>
              <w:t>Уд. вес</w:t>
            </w:r>
          </w:p>
        </w:tc>
        <w:tc>
          <w:tcPr>
            <w:tcW w:w="1417" w:type="dxa"/>
          </w:tcPr>
          <w:p w:rsidR="00711619" w:rsidRDefault="00711619" w:rsidP="001643F4">
            <w:pPr>
              <w:spacing w:before="120" w:line="240" w:lineRule="auto"/>
              <w:ind w:firstLine="0"/>
              <w:jc w:val="center"/>
              <w:rPr>
                <w:spacing w:val="20"/>
                <w:sz w:val="27"/>
                <w:szCs w:val="27"/>
              </w:rPr>
            </w:pPr>
            <w:r>
              <w:rPr>
                <w:spacing w:val="20"/>
                <w:sz w:val="27"/>
                <w:szCs w:val="27"/>
              </w:rPr>
              <w:t>Сумма</w:t>
            </w:r>
          </w:p>
        </w:tc>
        <w:tc>
          <w:tcPr>
            <w:tcW w:w="1096" w:type="dxa"/>
          </w:tcPr>
          <w:p w:rsidR="00711619" w:rsidRDefault="00711619" w:rsidP="001643F4">
            <w:pPr>
              <w:spacing w:before="120" w:line="240" w:lineRule="auto"/>
              <w:ind w:firstLine="0"/>
              <w:jc w:val="center"/>
              <w:rPr>
                <w:spacing w:val="20"/>
                <w:sz w:val="27"/>
                <w:szCs w:val="27"/>
              </w:rPr>
            </w:pPr>
            <w:r>
              <w:rPr>
                <w:spacing w:val="20"/>
                <w:sz w:val="27"/>
                <w:szCs w:val="27"/>
              </w:rPr>
              <w:t>Уд. вес</w:t>
            </w:r>
          </w:p>
        </w:tc>
        <w:tc>
          <w:tcPr>
            <w:tcW w:w="1314" w:type="dxa"/>
          </w:tcPr>
          <w:p w:rsidR="00711619" w:rsidRDefault="00711619" w:rsidP="001643F4">
            <w:pPr>
              <w:spacing w:before="120" w:line="240" w:lineRule="auto"/>
              <w:ind w:firstLine="0"/>
              <w:jc w:val="center"/>
              <w:rPr>
                <w:spacing w:val="20"/>
                <w:sz w:val="27"/>
                <w:szCs w:val="27"/>
              </w:rPr>
            </w:pPr>
            <w:r>
              <w:rPr>
                <w:spacing w:val="20"/>
                <w:sz w:val="27"/>
                <w:szCs w:val="27"/>
              </w:rPr>
              <w:t>Сумма</w:t>
            </w:r>
          </w:p>
        </w:tc>
        <w:tc>
          <w:tcPr>
            <w:tcW w:w="850" w:type="dxa"/>
          </w:tcPr>
          <w:p w:rsidR="00711619" w:rsidRDefault="00711619" w:rsidP="001643F4">
            <w:pPr>
              <w:spacing w:before="120" w:line="240" w:lineRule="auto"/>
              <w:ind w:firstLine="0"/>
              <w:jc w:val="center"/>
              <w:rPr>
                <w:spacing w:val="20"/>
                <w:sz w:val="27"/>
                <w:szCs w:val="27"/>
              </w:rPr>
            </w:pPr>
            <w:r>
              <w:rPr>
                <w:spacing w:val="20"/>
                <w:sz w:val="27"/>
                <w:szCs w:val="27"/>
              </w:rPr>
              <w:t>Уд. вес</w:t>
            </w:r>
          </w:p>
        </w:tc>
      </w:tr>
      <w:tr w:rsidR="00711619">
        <w:tc>
          <w:tcPr>
            <w:tcW w:w="2518" w:type="dxa"/>
            <w:tcBorders>
              <w:top w:val="nil"/>
            </w:tcBorders>
          </w:tcPr>
          <w:p w:rsidR="00711619" w:rsidRDefault="00711619" w:rsidP="001643F4">
            <w:pPr>
              <w:ind w:firstLine="0"/>
              <w:jc w:val="left"/>
              <w:rPr>
                <w:spacing w:val="20"/>
                <w:sz w:val="27"/>
                <w:szCs w:val="27"/>
              </w:rPr>
            </w:pPr>
            <w:r>
              <w:rPr>
                <w:spacing w:val="20"/>
                <w:sz w:val="27"/>
                <w:szCs w:val="27"/>
              </w:rPr>
              <w:t>1. Касса и корсчет в НБУ</w:t>
            </w:r>
          </w:p>
          <w:p w:rsidR="00711619" w:rsidRDefault="00711619" w:rsidP="001643F4">
            <w:pPr>
              <w:ind w:firstLine="0"/>
              <w:jc w:val="left"/>
              <w:rPr>
                <w:spacing w:val="20"/>
                <w:sz w:val="27"/>
                <w:szCs w:val="27"/>
              </w:rPr>
            </w:pPr>
            <w:r>
              <w:rPr>
                <w:spacing w:val="20"/>
                <w:sz w:val="27"/>
                <w:szCs w:val="27"/>
              </w:rPr>
              <w:t>- в нац. Валюте</w:t>
            </w:r>
          </w:p>
          <w:p w:rsidR="00711619" w:rsidRDefault="00711619" w:rsidP="001643F4">
            <w:pPr>
              <w:ind w:firstLine="0"/>
              <w:jc w:val="left"/>
              <w:rPr>
                <w:spacing w:val="20"/>
                <w:sz w:val="27"/>
                <w:szCs w:val="27"/>
              </w:rPr>
            </w:pPr>
            <w:r>
              <w:rPr>
                <w:spacing w:val="20"/>
                <w:sz w:val="27"/>
                <w:szCs w:val="27"/>
              </w:rPr>
              <w:t>- в иностр. валюте</w:t>
            </w:r>
          </w:p>
        </w:tc>
        <w:tc>
          <w:tcPr>
            <w:tcW w:w="1392" w:type="dxa"/>
            <w:tcBorders>
              <w:top w:val="nil"/>
            </w:tcBorders>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5413,8</w:t>
            </w:r>
          </w:p>
        </w:tc>
        <w:tc>
          <w:tcPr>
            <w:tcW w:w="1160" w:type="dxa"/>
            <w:tcBorders>
              <w:top w:val="nil"/>
            </w:tcBorders>
          </w:tcPr>
          <w:p w:rsidR="00711619" w:rsidRDefault="00711619" w:rsidP="001643F4">
            <w:pPr>
              <w:ind w:firstLine="0"/>
              <w:jc w:val="center"/>
              <w:rPr>
                <w:spacing w:val="20"/>
                <w:sz w:val="27"/>
                <w:szCs w:val="27"/>
              </w:rPr>
            </w:pPr>
          </w:p>
          <w:p w:rsidR="00711619" w:rsidRDefault="00711619" w:rsidP="001643F4">
            <w:pPr>
              <w:ind w:left="194" w:firstLine="0"/>
              <w:jc w:val="center"/>
              <w:rPr>
                <w:spacing w:val="20"/>
                <w:sz w:val="27"/>
                <w:szCs w:val="27"/>
              </w:rPr>
            </w:pPr>
          </w:p>
          <w:p w:rsidR="00711619" w:rsidRDefault="00711619" w:rsidP="001643F4">
            <w:pPr>
              <w:ind w:left="194" w:firstLine="0"/>
              <w:jc w:val="center"/>
              <w:rPr>
                <w:spacing w:val="20"/>
                <w:sz w:val="27"/>
                <w:szCs w:val="27"/>
              </w:rPr>
            </w:pPr>
            <w:r>
              <w:rPr>
                <w:spacing w:val="20"/>
                <w:sz w:val="27"/>
                <w:szCs w:val="27"/>
              </w:rPr>
              <w:t>18,3</w:t>
            </w:r>
          </w:p>
        </w:tc>
        <w:tc>
          <w:tcPr>
            <w:tcW w:w="1417" w:type="dxa"/>
            <w:tcBorders>
              <w:top w:val="nil"/>
            </w:tcBorders>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4020,6</w:t>
            </w:r>
          </w:p>
        </w:tc>
        <w:tc>
          <w:tcPr>
            <w:tcW w:w="1096" w:type="dxa"/>
            <w:tcBorders>
              <w:top w:val="nil"/>
            </w:tcBorders>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10,3</w:t>
            </w:r>
          </w:p>
        </w:tc>
        <w:tc>
          <w:tcPr>
            <w:tcW w:w="1314" w:type="dxa"/>
            <w:tcBorders>
              <w:top w:val="nil"/>
            </w:tcBorders>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4246,1</w:t>
            </w:r>
          </w:p>
          <w:p w:rsidR="00711619" w:rsidRDefault="00711619" w:rsidP="001643F4">
            <w:pPr>
              <w:ind w:firstLine="0"/>
              <w:jc w:val="center"/>
              <w:rPr>
                <w:spacing w:val="20"/>
                <w:sz w:val="27"/>
                <w:szCs w:val="27"/>
              </w:rPr>
            </w:pPr>
            <w:r>
              <w:rPr>
                <w:spacing w:val="20"/>
                <w:sz w:val="27"/>
                <w:szCs w:val="27"/>
              </w:rPr>
              <w:t>1450</w:t>
            </w:r>
          </w:p>
        </w:tc>
        <w:tc>
          <w:tcPr>
            <w:tcW w:w="850" w:type="dxa"/>
            <w:tcBorders>
              <w:top w:val="nil"/>
            </w:tcBorders>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7,8</w:t>
            </w:r>
          </w:p>
          <w:p w:rsidR="00711619" w:rsidRDefault="00711619" w:rsidP="001643F4">
            <w:pPr>
              <w:ind w:firstLine="0"/>
              <w:jc w:val="center"/>
              <w:rPr>
                <w:spacing w:val="20"/>
                <w:sz w:val="27"/>
                <w:szCs w:val="27"/>
              </w:rPr>
            </w:pPr>
            <w:r>
              <w:rPr>
                <w:spacing w:val="20"/>
                <w:sz w:val="27"/>
                <w:szCs w:val="27"/>
              </w:rPr>
              <w:t>2,3</w:t>
            </w:r>
          </w:p>
        </w:tc>
      </w:tr>
      <w:tr w:rsidR="00711619">
        <w:tc>
          <w:tcPr>
            <w:tcW w:w="2518" w:type="dxa"/>
          </w:tcPr>
          <w:p w:rsidR="00711619" w:rsidRDefault="00711619" w:rsidP="001643F4">
            <w:pPr>
              <w:ind w:firstLine="0"/>
              <w:jc w:val="left"/>
              <w:rPr>
                <w:spacing w:val="20"/>
                <w:sz w:val="27"/>
                <w:szCs w:val="27"/>
              </w:rPr>
            </w:pPr>
            <w:r>
              <w:rPr>
                <w:spacing w:val="20"/>
                <w:sz w:val="27"/>
                <w:szCs w:val="27"/>
              </w:rPr>
              <w:t>2.Корсчета в других банках</w:t>
            </w:r>
          </w:p>
          <w:p w:rsidR="00711619" w:rsidRDefault="00711619" w:rsidP="001643F4">
            <w:pPr>
              <w:ind w:firstLine="0"/>
              <w:jc w:val="left"/>
              <w:rPr>
                <w:spacing w:val="20"/>
                <w:sz w:val="27"/>
                <w:szCs w:val="27"/>
              </w:rPr>
            </w:pPr>
            <w:r>
              <w:rPr>
                <w:spacing w:val="20"/>
                <w:sz w:val="27"/>
                <w:szCs w:val="27"/>
              </w:rPr>
              <w:t>- в нац. Валюте</w:t>
            </w:r>
          </w:p>
          <w:p w:rsidR="00711619" w:rsidRDefault="00711619" w:rsidP="001643F4">
            <w:pPr>
              <w:ind w:firstLine="0"/>
              <w:jc w:val="left"/>
              <w:rPr>
                <w:spacing w:val="20"/>
                <w:sz w:val="27"/>
                <w:szCs w:val="27"/>
              </w:rPr>
            </w:pPr>
            <w:r>
              <w:rPr>
                <w:spacing w:val="20"/>
                <w:sz w:val="27"/>
                <w:szCs w:val="27"/>
              </w:rPr>
              <w:t>- в иностр. валюте</w:t>
            </w:r>
          </w:p>
        </w:tc>
        <w:tc>
          <w:tcPr>
            <w:tcW w:w="1392"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p>
          <w:p w:rsidR="00711619" w:rsidRDefault="00711619" w:rsidP="001643F4">
            <w:pPr>
              <w:ind w:right="-108" w:hanging="108"/>
              <w:jc w:val="center"/>
              <w:rPr>
                <w:spacing w:val="20"/>
                <w:sz w:val="27"/>
                <w:szCs w:val="27"/>
              </w:rPr>
            </w:pPr>
            <w:r>
              <w:rPr>
                <w:spacing w:val="20"/>
                <w:sz w:val="27"/>
                <w:szCs w:val="27"/>
              </w:rPr>
              <w:t>716,1</w:t>
            </w:r>
          </w:p>
        </w:tc>
        <w:tc>
          <w:tcPr>
            <w:tcW w:w="1160" w:type="dxa"/>
          </w:tcPr>
          <w:p w:rsidR="00711619" w:rsidRDefault="00711619" w:rsidP="001643F4">
            <w:pPr>
              <w:ind w:left="-851" w:firstLine="0"/>
              <w:jc w:val="center"/>
              <w:rPr>
                <w:spacing w:val="20"/>
                <w:sz w:val="27"/>
                <w:szCs w:val="27"/>
              </w:rPr>
            </w:pPr>
          </w:p>
          <w:p w:rsidR="00711619" w:rsidRDefault="00711619" w:rsidP="001643F4">
            <w:pPr>
              <w:ind w:left="-851"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2,4</w:t>
            </w:r>
          </w:p>
        </w:tc>
        <w:tc>
          <w:tcPr>
            <w:tcW w:w="1417"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1824</w:t>
            </w:r>
          </w:p>
        </w:tc>
        <w:tc>
          <w:tcPr>
            <w:tcW w:w="1096"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4,7</w:t>
            </w:r>
          </w:p>
        </w:tc>
        <w:tc>
          <w:tcPr>
            <w:tcW w:w="1314"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172</w:t>
            </w:r>
          </w:p>
        </w:tc>
        <w:tc>
          <w:tcPr>
            <w:tcW w:w="850" w:type="dxa"/>
          </w:tcPr>
          <w:p w:rsidR="00711619" w:rsidRDefault="00711619" w:rsidP="001643F4">
            <w:pPr>
              <w:ind w:firstLine="0"/>
              <w:jc w:val="center"/>
              <w:rPr>
                <w:spacing w:val="20"/>
                <w:sz w:val="27"/>
                <w:szCs w:val="27"/>
              </w:rPr>
            </w:pPr>
          </w:p>
          <w:p w:rsidR="00711619" w:rsidRDefault="00711619" w:rsidP="001643F4">
            <w:pPr>
              <w:ind w:right="-108" w:hanging="138"/>
              <w:jc w:val="center"/>
              <w:rPr>
                <w:spacing w:val="20"/>
                <w:sz w:val="27"/>
                <w:szCs w:val="27"/>
              </w:rPr>
            </w:pPr>
          </w:p>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0,3</w:t>
            </w:r>
          </w:p>
        </w:tc>
      </w:tr>
      <w:tr w:rsidR="00711619">
        <w:tc>
          <w:tcPr>
            <w:tcW w:w="2518" w:type="dxa"/>
          </w:tcPr>
          <w:p w:rsidR="00711619" w:rsidRDefault="00711619" w:rsidP="001643F4">
            <w:pPr>
              <w:ind w:firstLine="0"/>
              <w:jc w:val="left"/>
              <w:rPr>
                <w:spacing w:val="20"/>
                <w:sz w:val="27"/>
                <w:szCs w:val="27"/>
              </w:rPr>
            </w:pPr>
            <w:r>
              <w:rPr>
                <w:spacing w:val="20"/>
                <w:sz w:val="27"/>
                <w:szCs w:val="27"/>
              </w:rPr>
              <w:t>3. Кредиты выданные всего</w:t>
            </w:r>
          </w:p>
          <w:p w:rsidR="00711619" w:rsidRDefault="00711619" w:rsidP="001643F4">
            <w:pPr>
              <w:ind w:firstLine="0"/>
              <w:jc w:val="left"/>
              <w:rPr>
                <w:spacing w:val="20"/>
                <w:sz w:val="27"/>
                <w:szCs w:val="27"/>
              </w:rPr>
            </w:pPr>
            <w:r>
              <w:rPr>
                <w:spacing w:val="20"/>
                <w:sz w:val="27"/>
                <w:szCs w:val="27"/>
              </w:rPr>
              <w:t>-краткосрочные</w:t>
            </w:r>
          </w:p>
          <w:p w:rsidR="00711619" w:rsidRDefault="00711619" w:rsidP="001643F4">
            <w:pPr>
              <w:ind w:firstLine="0"/>
              <w:jc w:val="left"/>
              <w:rPr>
                <w:spacing w:val="20"/>
                <w:sz w:val="27"/>
                <w:szCs w:val="27"/>
              </w:rPr>
            </w:pPr>
            <w:r>
              <w:rPr>
                <w:spacing w:val="20"/>
                <w:sz w:val="27"/>
                <w:szCs w:val="27"/>
              </w:rPr>
              <w:t>- долгосрочные</w:t>
            </w:r>
          </w:p>
        </w:tc>
        <w:tc>
          <w:tcPr>
            <w:tcW w:w="1392"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5226,2</w:t>
            </w:r>
          </w:p>
          <w:p w:rsidR="00711619" w:rsidRDefault="00711619" w:rsidP="001643F4">
            <w:pPr>
              <w:ind w:firstLine="0"/>
              <w:jc w:val="center"/>
              <w:rPr>
                <w:spacing w:val="20"/>
                <w:sz w:val="27"/>
                <w:szCs w:val="27"/>
              </w:rPr>
            </w:pPr>
            <w:r>
              <w:rPr>
                <w:spacing w:val="20"/>
                <w:sz w:val="27"/>
                <w:szCs w:val="27"/>
              </w:rPr>
              <w:t>4930,8</w:t>
            </w:r>
          </w:p>
          <w:p w:rsidR="00711619" w:rsidRDefault="00711619" w:rsidP="001643F4">
            <w:pPr>
              <w:ind w:firstLine="0"/>
              <w:jc w:val="center"/>
              <w:rPr>
                <w:spacing w:val="20"/>
                <w:sz w:val="27"/>
                <w:szCs w:val="27"/>
              </w:rPr>
            </w:pPr>
            <w:r>
              <w:rPr>
                <w:spacing w:val="20"/>
                <w:sz w:val="27"/>
                <w:szCs w:val="27"/>
              </w:rPr>
              <w:t>295,4</w:t>
            </w:r>
          </w:p>
        </w:tc>
        <w:tc>
          <w:tcPr>
            <w:tcW w:w="1160"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17,6</w:t>
            </w:r>
          </w:p>
          <w:p w:rsidR="00711619" w:rsidRDefault="00711619" w:rsidP="001643F4">
            <w:pPr>
              <w:ind w:firstLine="0"/>
              <w:jc w:val="center"/>
              <w:rPr>
                <w:spacing w:val="20"/>
                <w:sz w:val="27"/>
                <w:szCs w:val="27"/>
              </w:rPr>
            </w:pPr>
            <w:r>
              <w:rPr>
                <w:spacing w:val="20"/>
                <w:sz w:val="27"/>
                <w:szCs w:val="27"/>
              </w:rPr>
              <w:t>16,6</w:t>
            </w:r>
          </w:p>
          <w:p w:rsidR="00711619" w:rsidRDefault="00711619" w:rsidP="001643F4">
            <w:pPr>
              <w:ind w:firstLine="0"/>
              <w:jc w:val="center"/>
              <w:rPr>
                <w:spacing w:val="20"/>
                <w:sz w:val="27"/>
                <w:szCs w:val="27"/>
              </w:rPr>
            </w:pPr>
            <w:r>
              <w:rPr>
                <w:spacing w:val="20"/>
                <w:sz w:val="27"/>
                <w:szCs w:val="27"/>
              </w:rPr>
              <w:t>1</w:t>
            </w:r>
          </w:p>
        </w:tc>
        <w:tc>
          <w:tcPr>
            <w:tcW w:w="1417"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13604,9</w:t>
            </w:r>
          </w:p>
          <w:p w:rsidR="00711619" w:rsidRDefault="00711619" w:rsidP="001643F4">
            <w:pPr>
              <w:ind w:firstLine="0"/>
              <w:jc w:val="center"/>
              <w:rPr>
                <w:spacing w:val="20"/>
                <w:sz w:val="27"/>
                <w:szCs w:val="27"/>
              </w:rPr>
            </w:pPr>
            <w:r>
              <w:rPr>
                <w:spacing w:val="20"/>
                <w:sz w:val="27"/>
                <w:szCs w:val="27"/>
              </w:rPr>
              <w:t>11515,5</w:t>
            </w:r>
          </w:p>
          <w:p w:rsidR="00711619" w:rsidRDefault="00711619" w:rsidP="001643F4">
            <w:pPr>
              <w:ind w:firstLine="0"/>
              <w:jc w:val="center"/>
              <w:rPr>
                <w:spacing w:val="20"/>
                <w:sz w:val="27"/>
                <w:szCs w:val="27"/>
              </w:rPr>
            </w:pPr>
            <w:r>
              <w:rPr>
                <w:spacing w:val="20"/>
                <w:sz w:val="27"/>
                <w:szCs w:val="27"/>
              </w:rPr>
              <w:t>2089,4</w:t>
            </w:r>
          </w:p>
        </w:tc>
        <w:tc>
          <w:tcPr>
            <w:tcW w:w="1096"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34,7</w:t>
            </w:r>
          </w:p>
          <w:p w:rsidR="00711619" w:rsidRDefault="00711619" w:rsidP="001643F4">
            <w:pPr>
              <w:ind w:firstLine="0"/>
              <w:jc w:val="center"/>
              <w:rPr>
                <w:spacing w:val="20"/>
                <w:sz w:val="27"/>
                <w:szCs w:val="27"/>
              </w:rPr>
            </w:pPr>
            <w:r>
              <w:rPr>
                <w:spacing w:val="20"/>
                <w:sz w:val="27"/>
                <w:szCs w:val="27"/>
              </w:rPr>
              <w:t>29,4</w:t>
            </w:r>
          </w:p>
          <w:p w:rsidR="00711619" w:rsidRDefault="00711619" w:rsidP="001643F4">
            <w:pPr>
              <w:ind w:firstLine="0"/>
              <w:jc w:val="center"/>
              <w:rPr>
                <w:spacing w:val="20"/>
                <w:sz w:val="27"/>
                <w:szCs w:val="27"/>
              </w:rPr>
            </w:pPr>
            <w:r>
              <w:rPr>
                <w:spacing w:val="20"/>
                <w:sz w:val="27"/>
                <w:szCs w:val="27"/>
              </w:rPr>
              <w:t>5,3</w:t>
            </w:r>
          </w:p>
        </w:tc>
        <w:tc>
          <w:tcPr>
            <w:tcW w:w="1314"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14400,</w:t>
            </w:r>
          </w:p>
          <w:p w:rsidR="00711619" w:rsidRDefault="00711619" w:rsidP="001643F4">
            <w:pPr>
              <w:ind w:firstLine="0"/>
              <w:jc w:val="center"/>
              <w:rPr>
                <w:spacing w:val="20"/>
                <w:sz w:val="27"/>
                <w:szCs w:val="27"/>
              </w:rPr>
            </w:pPr>
            <w:r>
              <w:rPr>
                <w:spacing w:val="20"/>
                <w:sz w:val="27"/>
                <w:szCs w:val="27"/>
              </w:rPr>
              <w:t>11952,</w:t>
            </w:r>
          </w:p>
          <w:p w:rsidR="00711619" w:rsidRDefault="00711619" w:rsidP="001643F4">
            <w:pPr>
              <w:ind w:firstLine="0"/>
              <w:jc w:val="center"/>
              <w:rPr>
                <w:spacing w:val="20"/>
                <w:sz w:val="27"/>
                <w:szCs w:val="27"/>
              </w:rPr>
            </w:pPr>
            <w:r>
              <w:rPr>
                <w:spacing w:val="20"/>
                <w:sz w:val="27"/>
                <w:szCs w:val="27"/>
              </w:rPr>
              <w:t>2448,4</w:t>
            </w:r>
          </w:p>
        </w:tc>
        <w:tc>
          <w:tcPr>
            <w:tcW w:w="850"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26,3</w:t>
            </w:r>
          </w:p>
          <w:p w:rsidR="00711619" w:rsidRDefault="00711619" w:rsidP="001643F4">
            <w:pPr>
              <w:ind w:firstLine="0"/>
              <w:jc w:val="center"/>
              <w:rPr>
                <w:spacing w:val="20"/>
                <w:sz w:val="27"/>
                <w:szCs w:val="27"/>
              </w:rPr>
            </w:pPr>
            <w:r>
              <w:rPr>
                <w:spacing w:val="20"/>
                <w:sz w:val="27"/>
                <w:szCs w:val="27"/>
              </w:rPr>
              <w:t>21,8</w:t>
            </w:r>
          </w:p>
          <w:p w:rsidR="00711619" w:rsidRDefault="00711619" w:rsidP="001643F4">
            <w:pPr>
              <w:ind w:firstLine="0"/>
              <w:jc w:val="center"/>
              <w:rPr>
                <w:spacing w:val="20"/>
                <w:sz w:val="27"/>
                <w:szCs w:val="27"/>
              </w:rPr>
            </w:pPr>
            <w:r>
              <w:rPr>
                <w:spacing w:val="20"/>
                <w:sz w:val="27"/>
                <w:szCs w:val="27"/>
              </w:rPr>
              <w:t>4,5</w:t>
            </w:r>
          </w:p>
        </w:tc>
      </w:tr>
      <w:tr w:rsidR="00711619">
        <w:tc>
          <w:tcPr>
            <w:tcW w:w="2518" w:type="dxa"/>
          </w:tcPr>
          <w:p w:rsidR="00711619" w:rsidRDefault="00711619" w:rsidP="001643F4">
            <w:pPr>
              <w:ind w:firstLine="0"/>
              <w:jc w:val="left"/>
              <w:rPr>
                <w:spacing w:val="20"/>
                <w:sz w:val="27"/>
                <w:szCs w:val="27"/>
              </w:rPr>
            </w:pPr>
            <w:r>
              <w:rPr>
                <w:spacing w:val="20"/>
                <w:sz w:val="27"/>
                <w:szCs w:val="27"/>
              </w:rPr>
              <w:t>4. Межбанковский кредит</w:t>
            </w:r>
          </w:p>
        </w:tc>
        <w:tc>
          <w:tcPr>
            <w:tcW w:w="1392"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0</w:t>
            </w:r>
          </w:p>
        </w:tc>
        <w:tc>
          <w:tcPr>
            <w:tcW w:w="1160" w:type="dxa"/>
          </w:tcPr>
          <w:p w:rsidR="00711619" w:rsidRDefault="00711619" w:rsidP="001643F4">
            <w:pPr>
              <w:ind w:firstLine="0"/>
              <w:jc w:val="center"/>
              <w:rPr>
                <w:spacing w:val="20"/>
                <w:sz w:val="27"/>
                <w:szCs w:val="27"/>
              </w:rPr>
            </w:pPr>
          </w:p>
        </w:tc>
        <w:tc>
          <w:tcPr>
            <w:tcW w:w="1417"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0</w:t>
            </w:r>
          </w:p>
        </w:tc>
        <w:tc>
          <w:tcPr>
            <w:tcW w:w="1096"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p>
        </w:tc>
        <w:tc>
          <w:tcPr>
            <w:tcW w:w="1314"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0</w:t>
            </w:r>
          </w:p>
        </w:tc>
        <w:tc>
          <w:tcPr>
            <w:tcW w:w="850" w:type="dxa"/>
          </w:tcPr>
          <w:p w:rsidR="00711619" w:rsidRDefault="00711619" w:rsidP="001643F4">
            <w:pPr>
              <w:ind w:firstLine="0"/>
              <w:jc w:val="center"/>
              <w:rPr>
                <w:spacing w:val="20"/>
                <w:sz w:val="27"/>
                <w:szCs w:val="27"/>
              </w:rPr>
            </w:pPr>
          </w:p>
        </w:tc>
      </w:tr>
      <w:tr w:rsidR="00711619">
        <w:tc>
          <w:tcPr>
            <w:tcW w:w="2518" w:type="dxa"/>
          </w:tcPr>
          <w:p w:rsidR="00711619" w:rsidRDefault="00711619" w:rsidP="001643F4">
            <w:pPr>
              <w:ind w:firstLine="0"/>
              <w:jc w:val="left"/>
              <w:rPr>
                <w:spacing w:val="20"/>
                <w:sz w:val="27"/>
                <w:szCs w:val="27"/>
              </w:rPr>
            </w:pPr>
            <w:r>
              <w:rPr>
                <w:spacing w:val="20"/>
                <w:sz w:val="27"/>
                <w:szCs w:val="27"/>
              </w:rPr>
              <w:t>5. Ценные бумаги, паи, акции</w:t>
            </w:r>
          </w:p>
        </w:tc>
        <w:tc>
          <w:tcPr>
            <w:tcW w:w="1392"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0,3</w:t>
            </w:r>
          </w:p>
        </w:tc>
        <w:tc>
          <w:tcPr>
            <w:tcW w:w="1160"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0</w:t>
            </w:r>
          </w:p>
        </w:tc>
        <w:tc>
          <w:tcPr>
            <w:tcW w:w="1417"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598,8</w:t>
            </w:r>
          </w:p>
        </w:tc>
        <w:tc>
          <w:tcPr>
            <w:tcW w:w="1096"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1,5</w:t>
            </w:r>
          </w:p>
        </w:tc>
        <w:tc>
          <w:tcPr>
            <w:tcW w:w="1314"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240,2</w:t>
            </w:r>
          </w:p>
        </w:tc>
        <w:tc>
          <w:tcPr>
            <w:tcW w:w="850"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0,4</w:t>
            </w:r>
          </w:p>
        </w:tc>
      </w:tr>
      <w:tr w:rsidR="00711619">
        <w:tc>
          <w:tcPr>
            <w:tcW w:w="2518" w:type="dxa"/>
          </w:tcPr>
          <w:p w:rsidR="00711619" w:rsidRDefault="00711619" w:rsidP="001643F4">
            <w:pPr>
              <w:ind w:firstLine="0"/>
              <w:jc w:val="left"/>
              <w:rPr>
                <w:spacing w:val="20"/>
                <w:sz w:val="27"/>
                <w:szCs w:val="27"/>
              </w:rPr>
            </w:pPr>
            <w:r>
              <w:rPr>
                <w:spacing w:val="20"/>
                <w:sz w:val="27"/>
                <w:szCs w:val="27"/>
              </w:rPr>
              <w:t xml:space="preserve">6. Основные средства и </w:t>
            </w:r>
          </w:p>
          <w:p w:rsidR="00711619" w:rsidRDefault="00711619" w:rsidP="001643F4">
            <w:pPr>
              <w:ind w:firstLine="0"/>
              <w:jc w:val="left"/>
              <w:rPr>
                <w:spacing w:val="20"/>
                <w:sz w:val="27"/>
                <w:szCs w:val="27"/>
              </w:rPr>
            </w:pPr>
            <w:r>
              <w:rPr>
                <w:spacing w:val="20"/>
                <w:sz w:val="27"/>
                <w:szCs w:val="27"/>
              </w:rPr>
              <w:t>капиталовложе-ния</w:t>
            </w:r>
          </w:p>
        </w:tc>
        <w:tc>
          <w:tcPr>
            <w:tcW w:w="1392"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16541,3</w:t>
            </w:r>
          </w:p>
        </w:tc>
        <w:tc>
          <w:tcPr>
            <w:tcW w:w="1160"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0,54</w:t>
            </w:r>
          </w:p>
        </w:tc>
        <w:tc>
          <w:tcPr>
            <w:tcW w:w="1417"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65555,7</w:t>
            </w:r>
          </w:p>
        </w:tc>
        <w:tc>
          <w:tcPr>
            <w:tcW w:w="1096"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1412</w:t>
            </w:r>
          </w:p>
        </w:tc>
        <w:tc>
          <w:tcPr>
            <w:tcW w:w="1314"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20338,8</w:t>
            </w:r>
          </w:p>
        </w:tc>
        <w:tc>
          <w:tcPr>
            <w:tcW w:w="850"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38,3</w:t>
            </w:r>
          </w:p>
        </w:tc>
      </w:tr>
      <w:tr w:rsidR="00711619">
        <w:tc>
          <w:tcPr>
            <w:tcW w:w="2518" w:type="dxa"/>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7. Дебиторы</w:t>
            </w:r>
          </w:p>
        </w:tc>
        <w:tc>
          <w:tcPr>
            <w:tcW w:w="1392"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532,4</w:t>
            </w:r>
          </w:p>
        </w:tc>
        <w:tc>
          <w:tcPr>
            <w:tcW w:w="1160"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1,8</w:t>
            </w:r>
          </w:p>
        </w:tc>
        <w:tc>
          <w:tcPr>
            <w:tcW w:w="1417"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698,4</w:t>
            </w:r>
          </w:p>
        </w:tc>
        <w:tc>
          <w:tcPr>
            <w:tcW w:w="1096"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1,8</w:t>
            </w:r>
          </w:p>
        </w:tc>
        <w:tc>
          <w:tcPr>
            <w:tcW w:w="1314"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18,3</w:t>
            </w:r>
          </w:p>
        </w:tc>
        <w:tc>
          <w:tcPr>
            <w:tcW w:w="850"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3,4</w:t>
            </w:r>
          </w:p>
        </w:tc>
      </w:tr>
      <w:tr w:rsidR="00711619">
        <w:tc>
          <w:tcPr>
            <w:tcW w:w="2518" w:type="dxa"/>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8. Прочие активы</w:t>
            </w:r>
          </w:p>
          <w:p w:rsidR="00711619" w:rsidRDefault="00711619" w:rsidP="001643F4">
            <w:pPr>
              <w:ind w:firstLine="0"/>
              <w:jc w:val="left"/>
              <w:rPr>
                <w:spacing w:val="20"/>
                <w:sz w:val="27"/>
                <w:szCs w:val="27"/>
              </w:rPr>
            </w:pPr>
          </w:p>
        </w:tc>
        <w:tc>
          <w:tcPr>
            <w:tcW w:w="1392"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16150,1</w:t>
            </w:r>
          </w:p>
        </w:tc>
        <w:tc>
          <w:tcPr>
            <w:tcW w:w="1160"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54,5</w:t>
            </w:r>
          </w:p>
        </w:tc>
        <w:tc>
          <w:tcPr>
            <w:tcW w:w="1417"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12937,7</w:t>
            </w:r>
          </w:p>
        </w:tc>
        <w:tc>
          <w:tcPr>
            <w:tcW w:w="1096"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33</w:t>
            </w:r>
          </w:p>
        </w:tc>
        <w:tc>
          <w:tcPr>
            <w:tcW w:w="1314"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11408,6</w:t>
            </w:r>
          </w:p>
        </w:tc>
        <w:tc>
          <w:tcPr>
            <w:tcW w:w="850"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20,9</w:t>
            </w:r>
          </w:p>
        </w:tc>
      </w:tr>
      <w:tr w:rsidR="00711619">
        <w:tc>
          <w:tcPr>
            <w:tcW w:w="2518" w:type="dxa"/>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9. Убытки</w:t>
            </w:r>
          </w:p>
          <w:p w:rsidR="00711619" w:rsidRDefault="00711619" w:rsidP="001643F4">
            <w:pPr>
              <w:ind w:firstLine="0"/>
              <w:jc w:val="left"/>
              <w:rPr>
                <w:spacing w:val="20"/>
                <w:sz w:val="27"/>
                <w:szCs w:val="27"/>
              </w:rPr>
            </w:pPr>
          </w:p>
        </w:tc>
        <w:tc>
          <w:tcPr>
            <w:tcW w:w="1392"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0</w:t>
            </w:r>
          </w:p>
        </w:tc>
        <w:tc>
          <w:tcPr>
            <w:tcW w:w="1160" w:type="dxa"/>
          </w:tcPr>
          <w:p w:rsidR="00711619" w:rsidRDefault="00711619" w:rsidP="001643F4">
            <w:pPr>
              <w:ind w:firstLine="0"/>
              <w:jc w:val="center"/>
              <w:rPr>
                <w:spacing w:val="20"/>
                <w:sz w:val="27"/>
                <w:szCs w:val="27"/>
              </w:rPr>
            </w:pPr>
          </w:p>
        </w:tc>
        <w:tc>
          <w:tcPr>
            <w:tcW w:w="1417"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0</w:t>
            </w:r>
          </w:p>
        </w:tc>
        <w:tc>
          <w:tcPr>
            <w:tcW w:w="1096" w:type="dxa"/>
          </w:tcPr>
          <w:p w:rsidR="00711619" w:rsidRDefault="00711619" w:rsidP="001643F4">
            <w:pPr>
              <w:ind w:firstLine="0"/>
              <w:jc w:val="center"/>
              <w:rPr>
                <w:spacing w:val="20"/>
                <w:sz w:val="27"/>
                <w:szCs w:val="27"/>
              </w:rPr>
            </w:pPr>
          </w:p>
        </w:tc>
        <w:tc>
          <w:tcPr>
            <w:tcW w:w="1314" w:type="dxa"/>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0</w:t>
            </w:r>
          </w:p>
        </w:tc>
        <w:tc>
          <w:tcPr>
            <w:tcW w:w="850" w:type="dxa"/>
          </w:tcPr>
          <w:p w:rsidR="00711619" w:rsidRDefault="00711619" w:rsidP="001643F4">
            <w:pPr>
              <w:ind w:firstLine="0"/>
              <w:jc w:val="center"/>
              <w:rPr>
                <w:spacing w:val="20"/>
                <w:sz w:val="27"/>
                <w:szCs w:val="27"/>
              </w:rPr>
            </w:pPr>
          </w:p>
        </w:tc>
      </w:tr>
      <w:tr w:rsidR="00711619">
        <w:tc>
          <w:tcPr>
            <w:tcW w:w="2518" w:type="dxa"/>
            <w:tcBorders>
              <w:bottom w:val="double" w:sz="6" w:space="0" w:color="auto"/>
            </w:tcBorders>
          </w:tcPr>
          <w:p w:rsidR="00711619" w:rsidRDefault="00711619" w:rsidP="001643F4">
            <w:pPr>
              <w:jc w:val="left"/>
              <w:rPr>
                <w:spacing w:val="20"/>
                <w:sz w:val="27"/>
                <w:szCs w:val="27"/>
              </w:rPr>
            </w:pPr>
          </w:p>
          <w:p w:rsidR="00711619" w:rsidRDefault="00711619" w:rsidP="001643F4">
            <w:pPr>
              <w:ind w:firstLine="0"/>
              <w:jc w:val="left"/>
              <w:rPr>
                <w:spacing w:val="20"/>
                <w:sz w:val="27"/>
                <w:szCs w:val="27"/>
              </w:rPr>
            </w:pPr>
            <w:r>
              <w:rPr>
                <w:b/>
                <w:bCs/>
                <w:spacing w:val="20"/>
                <w:sz w:val="27"/>
                <w:szCs w:val="27"/>
              </w:rPr>
              <w:t>ВСЕГО:</w:t>
            </w:r>
          </w:p>
          <w:p w:rsidR="00711619" w:rsidRDefault="00711619" w:rsidP="001643F4">
            <w:pPr>
              <w:jc w:val="left"/>
              <w:rPr>
                <w:spacing w:val="20"/>
                <w:sz w:val="27"/>
                <w:szCs w:val="27"/>
              </w:rPr>
            </w:pPr>
          </w:p>
        </w:tc>
        <w:tc>
          <w:tcPr>
            <w:tcW w:w="1392" w:type="dxa"/>
            <w:tcBorders>
              <w:bottom w:val="double" w:sz="6" w:space="0" w:color="auto"/>
            </w:tcBorders>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29633,1</w:t>
            </w:r>
          </w:p>
        </w:tc>
        <w:tc>
          <w:tcPr>
            <w:tcW w:w="1160" w:type="dxa"/>
            <w:tcBorders>
              <w:bottom w:val="double" w:sz="6" w:space="0" w:color="auto"/>
            </w:tcBorders>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100</w:t>
            </w:r>
          </w:p>
        </w:tc>
        <w:tc>
          <w:tcPr>
            <w:tcW w:w="1417" w:type="dxa"/>
            <w:tcBorders>
              <w:bottom w:val="double" w:sz="6" w:space="0" w:color="auto"/>
            </w:tcBorders>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39240,2</w:t>
            </w:r>
          </w:p>
        </w:tc>
        <w:tc>
          <w:tcPr>
            <w:tcW w:w="1096" w:type="dxa"/>
            <w:tcBorders>
              <w:bottom w:val="double" w:sz="6" w:space="0" w:color="auto"/>
            </w:tcBorders>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100</w:t>
            </w:r>
          </w:p>
        </w:tc>
        <w:tc>
          <w:tcPr>
            <w:tcW w:w="1314" w:type="dxa"/>
            <w:tcBorders>
              <w:bottom w:val="double" w:sz="6" w:space="0" w:color="auto"/>
            </w:tcBorders>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54723,7</w:t>
            </w:r>
          </w:p>
        </w:tc>
        <w:tc>
          <w:tcPr>
            <w:tcW w:w="850" w:type="dxa"/>
            <w:tcBorders>
              <w:bottom w:val="double" w:sz="6" w:space="0" w:color="auto"/>
            </w:tcBorders>
          </w:tcPr>
          <w:p w:rsidR="00711619" w:rsidRDefault="00711619" w:rsidP="001643F4">
            <w:pPr>
              <w:ind w:firstLine="0"/>
              <w:jc w:val="center"/>
              <w:rPr>
                <w:spacing w:val="20"/>
                <w:sz w:val="27"/>
                <w:szCs w:val="27"/>
              </w:rPr>
            </w:pPr>
          </w:p>
          <w:p w:rsidR="00711619" w:rsidRDefault="00711619" w:rsidP="001643F4">
            <w:pPr>
              <w:ind w:firstLine="0"/>
              <w:jc w:val="center"/>
              <w:rPr>
                <w:spacing w:val="20"/>
                <w:sz w:val="27"/>
                <w:szCs w:val="27"/>
              </w:rPr>
            </w:pPr>
            <w:r>
              <w:rPr>
                <w:spacing w:val="20"/>
                <w:sz w:val="27"/>
                <w:szCs w:val="27"/>
              </w:rPr>
              <w:t>100</w:t>
            </w:r>
          </w:p>
        </w:tc>
      </w:tr>
    </w:tbl>
    <w:p w:rsidR="00711619" w:rsidRDefault="00711619" w:rsidP="00711619">
      <w:pPr>
        <w:spacing w:line="540" w:lineRule="exact"/>
        <w:rPr>
          <w:spacing w:val="20"/>
        </w:rPr>
      </w:pPr>
      <w:r>
        <w:rPr>
          <w:spacing w:val="20"/>
        </w:rPr>
        <w:t xml:space="preserve"> </w:t>
      </w:r>
    </w:p>
    <w:p w:rsidR="00711619" w:rsidRDefault="00711619" w:rsidP="00711619">
      <w:pPr>
        <w:spacing w:line="540" w:lineRule="exact"/>
        <w:rPr>
          <w:spacing w:val="20"/>
        </w:rPr>
      </w:pPr>
      <w:r>
        <w:rPr>
          <w:spacing w:val="20"/>
        </w:rPr>
        <w:t xml:space="preserve">Как свидетельствуют приведенные данные, касса и </w:t>
      </w:r>
      <w:bookmarkStart w:id="566" w:name="OCRUncertain668"/>
      <w:r>
        <w:rPr>
          <w:spacing w:val="20"/>
        </w:rPr>
        <w:t>корсчет</w:t>
      </w:r>
      <w:bookmarkEnd w:id="566"/>
      <w:r>
        <w:rPr>
          <w:spacing w:val="20"/>
        </w:rPr>
        <w:t xml:space="preserve"> в </w:t>
      </w:r>
      <w:bookmarkStart w:id="567" w:name="OCRUncertain669"/>
      <w:r>
        <w:rPr>
          <w:spacing w:val="20"/>
        </w:rPr>
        <w:t>НБУ</w:t>
      </w:r>
      <w:bookmarkEnd w:id="567"/>
      <w:r>
        <w:rPr>
          <w:spacing w:val="20"/>
        </w:rPr>
        <w:t xml:space="preserve"> несколько </w:t>
      </w:r>
      <w:bookmarkStart w:id="568" w:name="OCRUncertain670"/>
      <w:r w:rsidR="001643F4">
        <w:rPr>
          <w:spacing w:val="20"/>
        </w:rPr>
        <w:t>снизились по сравнению с 1.01.04</w:t>
      </w:r>
      <w:r>
        <w:rPr>
          <w:spacing w:val="20"/>
        </w:rPr>
        <w:t>г</w:t>
      </w:r>
      <w:bookmarkEnd w:id="568"/>
      <w:r>
        <w:rPr>
          <w:spacing w:val="20"/>
        </w:rPr>
        <w:t xml:space="preserve">. и </w:t>
      </w:r>
      <w:bookmarkStart w:id="569" w:name="OCRUncertain671"/>
      <w:r>
        <w:rPr>
          <w:spacing w:val="20"/>
        </w:rPr>
        <w:t>зафиксировались</w:t>
      </w:r>
      <w:bookmarkEnd w:id="569"/>
      <w:r>
        <w:rPr>
          <w:spacing w:val="20"/>
        </w:rPr>
        <w:t xml:space="preserve"> на уровне 10% от общей суммы активов. </w:t>
      </w:r>
      <w:bookmarkStart w:id="570" w:name="OCRUncertain673"/>
      <w:r>
        <w:rPr>
          <w:spacing w:val="20"/>
        </w:rPr>
        <w:t>Корсчета</w:t>
      </w:r>
      <w:bookmarkEnd w:id="570"/>
      <w:r>
        <w:rPr>
          <w:spacing w:val="20"/>
        </w:rPr>
        <w:t xml:space="preserve"> в других банках и ценные бумаги в структуре активов играют не</w:t>
      </w:r>
      <w:bookmarkStart w:id="571" w:name="OCRUncertain675"/>
      <w:r>
        <w:rPr>
          <w:spacing w:val="20"/>
        </w:rPr>
        <w:t>з</w:t>
      </w:r>
      <w:bookmarkEnd w:id="571"/>
      <w:r>
        <w:rPr>
          <w:spacing w:val="20"/>
        </w:rPr>
        <w:t>начительную роль и составляют 0</w:t>
      </w:r>
      <w:bookmarkStart w:id="572" w:name="OCRUncertain676"/>
      <w:r>
        <w:rPr>
          <w:spacing w:val="20"/>
        </w:rPr>
        <w:t>,З</w:t>
      </w:r>
      <w:bookmarkEnd w:id="572"/>
      <w:r>
        <w:rPr>
          <w:spacing w:val="20"/>
        </w:rPr>
        <w:t>% и 0.</w:t>
      </w:r>
      <w:bookmarkStart w:id="573" w:name="OCRUncertain677"/>
      <w:r>
        <w:rPr>
          <w:spacing w:val="20"/>
        </w:rPr>
        <w:t>4</w:t>
      </w:r>
      <w:bookmarkEnd w:id="573"/>
      <w:r>
        <w:rPr>
          <w:spacing w:val="20"/>
        </w:rPr>
        <w:t>% соответственно</w:t>
      </w:r>
      <w:bookmarkStart w:id="574" w:name="OCRUncertain678"/>
      <w:r>
        <w:rPr>
          <w:spacing w:val="20"/>
        </w:rPr>
        <w:t>.</w:t>
      </w:r>
      <w:bookmarkEnd w:id="574"/>
    </w:p>
    <w:p w:rsidR="00711619" w:rsidRDefault="00711619" w:rsidP="00711619">
      <w:pPr>
        <w:spacing w:line="540" w:lineRule="exact"/>
        <w:rPr>
          <w:spacing w:val="20"/>
        </w:rPr>
      </w:pPr>
      <w:r>
        <w:rPr>
          <w:spacing w:val="20"/>
        </w:rPr>
        <w:t xml:space="preserve">Основной удельный вес в активе баланса </w:t>
      </w:r>
      <w:bookmarkStart w:id="575" w:name="OCRUncertain679"/>
      <w:r>
        <w:rPr>
          <w:spacing w:val="20"/>
        </w:rPr>
        <w:t>з</w:t>
      </w:r>
      <w:bookmarkEnd w:id="575"/>
      <w:r>
        <w:rPr>
          <w:spacing w:val="20"/>
        </w:rPr>
        <w:t>анимают три статьи: выданные кредиты, основные средства и капиталовложения, прочие активы. Выданные кредиты в течение 2003 года выросли в 2,6 ра</w:t>
      </w:r>
      <w:bookmarkStart w:id="576" w:name="OCRUncertain680"/>
      <w:r>
        <w:rPr>
          <w:spacing w:val="20"/>
        </w:rPr>
        <w:t>з</w:t>
      </w:r>
      <w:bookmarkEnd w:id="576"/>
      <w:r>
        <w:rPr>
          <w:spacing w:val="20"/>
        </w:rPr>
        <w:t>а и составили на 1.01.03</w:t>
      </w:r>
      <w:bookmarkStart w:id="577" w:name="OCRUncertain681"/>
      <w:r>
        <w:rPr>
          <w:spacing w:val="20"/>
        </w:rPr>
        <w:t>г.</w:t>
      </w:r>
      <w:bookmarkEnd w:id="577"/>
      <w:r>
        <w:rPr>
          <w:spacing w:val="20"/>
        </w:rPr>
        <w:t xml:space="preserve"> 13604,9 </w:t>
      </w:r>
      <w:bookmarkStart w:id="578" w:name="OCRUncertain682"/>
      <w:r>
        <w:rPr>
          <w:spacing w:val="20"/>
        </w:rPr>
        <w:t>тыс. руб.,</w:t>
      </w:r>
      <w:bookmarkStart w:id="579" w:name="OCRUncertain683"/>
      <w:bookmarkEnd w:id="578"/>
      <w:r>
        <w:rPr>
          <w:spacing w:val="20"/>
        </w:rPr>
        <w:t xml:space="preserve"> что о</w:t>
      </w:r>
      <w:bookmarkEnd w:id="579"/>
      <w:r>
        <w:rPr>
          <w:spacing w:val="20"/>
        </w:rPr>
        <w:t>беспечило рост удельного веса в структуре активов с 17.6%  на 1.01.9бг. до</w:t>
      </w:r>
      <w:bookmarkStart w:id="580" w:name="OCRUncertain686"/>
      <w:r>
        <w:rPr>
          <w:spacing w:val="20"/>
        </w:rPr>
        <w:t xml:space="preserve"> 34,7%  </w:t>
      </w:r>
      <w:bookmarkEnd w:id="580"/>
      <w:r>
        <w:rPr>
          <w:spacing w:val="20"/>
        </w:rPr>
        <w:t xml:space="preserve">на 1.01.03г. В течение </w:t>
      </w:r>
      <w:r w:rsidR="001643F4">
        <w:rPr>
          <w:spacing w:val="20"/>
        </w:rPr>
        <w:t>2004</w:t>
      </w:r>
      <w:r>
        <w:rPr>
          <w:spacing w:val="20"/>
        </w:rPr>
        <w:t xml:space="preserve"> года общая сумма кредитных вложений выросла до 14400.7 тыс. руб. или на 6% Однако удельный вес в структуре активов снизился на 8.4 пункта и составил </w:t>
      </w:r>
      <w:bookmarkStart w:id="581" w:name="OCRUncertain690"/>
      <w:r>
        <w:rPr>
          <w:spacing w:val="20"/>
        </w:rPr>
        <w:t>2</w:t>
      </w:r>
      <w:bookmarkEnd w:id="581"/>
      <w:r>
        <w:rPr>
          <w:spacing w:val="20"/>
        </w:rPr>
        <w:t xml:space="preserve">6,3% от общей суммы актива. В общей сумме задолженности по кредитам </w:t>
      </w:r>
      <w:bookmarkStart w:id="582" w:name="OCRUncertain692"/>
      <w:r>
        <w:rPr>
          <w:spacing w:val="20"/>
        </w:rPr>
        <w:t>основной частью</w:t>
      </w:r>
      <w:bookmarkEnd w:id="582"/>
      <w:r>
        <w:rPr>
          <w:spacing w:val="20"/>
        </w:rPr>
        <w:t xml:space="preserve"> являются краткосрочные кредиты. Так, по состоянию на 1.01.04г. из </w:t>
      </w:r>
      <w:bookmarkStart w:id="583" w:name="OCRUncertain694"/>
      <w:r>
        <w:rPr>
          <w:spacing w:val="20"/>
        </w:rPr>
        <w:t>2</w:t>
      </w:r>
      <w:bookmarkEnd w:id="583"/>
      <w:r>
        <w:rPr>
          <w:spacing w:val="20"/>
        </w:rPr>
        <w:t>6.3% активов на долю кратких приходится 21.8%, а долгих - 4.5</w:t>
      </w:r>
      <w:bookmarkStart w:id="584" w:name="OCRUncertain697"/>
      <w:r>
        <w:rPr>
          <w:spacing w:val="20"/>
        </w:rPr>
        <w:t>%</w:t>
      </w:r>
      <w:bookmarkEnd w:id="584"/>
      <w:r>
        <w:rPr>
          <w:spacing w:val="20"/>
        </w:rPr>
        <w:t>. Долгосрочное кредитование значительной роли не играет ввиду нестабил</w:t>
      </w:r>
      <w:bookmarkStart w:id="585" w:name="OCRUncertain698"/>
      <w:r>
        <w:rPr>
          <w:spacing w:val="20"/>
        </w:rPr>
        <w:t>ь</w:t>
      </w:r>
      <w:bookmarkEnd w:id="585"/>
      <w:r>
        <w:rPr>
          <w:spacing w:val="20"/>
        </w:rPr>
        <w:t>ности экономической ситуации, уровня ин</w:t>
      </w:r>
      <w:bookmarkStart w:id="586" w:name="OCRUncertain699"/>
      <w:r>
        <w:rPr>
          <w:spacing w:val="20"/>
        </w:rPr>
        <w:t>фл</w:t>
      </w:r>
      <w:bookmarkEnd w:id="586"/>
      <w:r>
        <w:rPr>
          <w:spacing w:val="20"/>
        </w:rPr>
        <w:t xml:space="preserve">яции, ссудной политики </w:t>
      </w:r>
      <w:r w:rsidR="001643F4">
        <w:rPr>
          <w:spacing w:val="20"/>
        </w:rPr>
        <w:t>Центробанка</w:t>
      </w:r>
      <w:r>
        <w:rPr>
          <w:spacing w:val="20"/>
        </w:rPr>
        <w:t xml:space="preserve"> и других факторов.</w:t>
      </w:r>
    </w:p>
    <w:p w:rsidR="00711619" w:rsidRDefault="00711619" w:rsidP="00711619">
      <w:pPr>
        <w:spacing w:line="540" w:lineRule="exact"/>
        <w:rPr>
          <w:spacing w:val="20"/>
        </w:rPr>
      </w:pPr>
      <w:r>
        <w:rPr>
          <w:spacing w:val="20"/>
        </w:rPr>
        <w:t>Наибольшими темпами увеличива</w:t>
      </w:r>
      <w:bookmarkStart w:id="587" w:name="OCRUncertain701"/>
      <w:r>
        <w:rPr>
          <w:spacing w:val="20"/>
        </w:rPr>
        <w:t>л</w:t>
      </w:r>
      <w:bookmarkEnd w:id="587"/>
      <w:r>
        <w:rPr>
          <w:spacing w:val="20"/>
        </w:rPr>
        <w:t>ись основные средства и капиталовложения. Так, за 2003 год они выросли с 1594,3 тыс. руб. до 5555.7 тыс. руб.</w:t>
      </w:r>
      <w:bookmarkStart w:id="588" w:name="OCRUncertain703"/>
      <w:r>
        <w:rPr>
          <w:spacing w:val="20"/>
        </w:rPr>
        <w:t>,</w:t>
      </w:r>
      <w:bookmarkEnd w:id="588"/>
      <w:r>
        <w:rPr>
          <w:spacing w:val="20"/>
        </w:rPr>
        <w:t xml:space="preserve"> темп роста составил 348%, что обеспечи</w:t>
      </w:r>
      <w:bookmarkStart w:id="589" w:name="OCRUncertain705"/>
      <w:r>
        <w:rPr>
          <w:spacing w:val="20"/>
        </w:rPr>
        <w:t>л</w:t>
      </w:r>
      <w:bookmarkEnd w:id="589"/>
      <w:r>
        <w:rPr>
          <w:spacing w:val="20"/>
        </w:rPr>
        <w:t>о уве</w:t>
      </w:r>
      <w:bookmarkStart w:id="590" w:name="OCRUncertain706"/>
      <w:r>
        <w:rPr>
          <w:spacing w:val="20"/>
        </w:rPr>
        <w:t>ли</w:t>
      </w:r>
      <w:bookmarkEnd w:id="590"/>
      <w:r>
        <w:rPr>
          <w:spacing w:val="20"/>
        </w:rPr>
        <w:t xml:space="preserve">чение доли в активах банка с 5,4% до 14,2%. На протяжении </w:t>
      </w:r>
      <w:r w:rsidR="001643F4">
        <w:rPr>
          <w:spacing w:val="20"/>
        </w:rPr>
        <w:t>2004</w:t>
      </w:r>
      <w:bookmarkStart w:id="591" w:name="OCRUncertain709"/>
      <w:r>
        <w:rPr>
          <w:spacing w:val="20"/>
        </w:rPr>
        <w:t xml:space="preserve"> </w:t>
      </w:r>
      <w:bookmarkEnd w:id="591"/>
      <w:r>
        <w:rPr>
          <w:spacing w:val="20"/>
        </w:rPr>
        <w:t xml:space="preserve">года данная статья активов продолжала увеличиваться и </w:t>
      </w:r>
      <w:bookmarkStart w:id="592" w:name="OCRUncertain710"/>
      <w:r>
        <w:rPr>
          <w:spacing w:val="20"/>
        </w:rPr>
        <w:t xml:space="preserve">составила </w:t>
      </w:r>
      <w:bookmarkEnd w:id="592"/>
      <w:r>
        <w:rPr>
          <w:spacing w:val="20"/>
        </w:rPr>
        <w:t>на 1.01.04г. 20936.8 тыс. руб. или 38,3% от общей суммы активов. Годовой темп роста составил 377%. В результате, если на 1.01.03</w:t>
      </w:r>
      <w:bookmarkStart w:id="593" w:name="OCRUncertain714"/>
      <w:r>
        <w:rPr>
          <w:spacing w:val="20"/>
        </w:rPr>
        <w:t xml:space="preserve">г. </w:t>
      </w:r>
      <w:bookmarkEnd w:id="593"/>
      <w:r>
        <w:rPr>
          <w:spacing w:val="20"/>
        </w:rPr>
        <w:t>доля кредитов была больше доли основных средств в 2.4 раза, то на 1.01.04г. уже последние превышали кредитные вложения в 1.5 ра</w:t>
      </w:r>
      <w:bookmarkStart w:id="594" w:name="OCRUncertain718"/>
      <w:r>
        <w:rPr>
          <w:spacing w:val="20"/>
        </w:rPr>
        <w:t>з</w:t>
      </w:r>
      <w:bookmarkEnd w:id="594"/>
      <w:r>
        <w:rPr>
          <w:spacing w:val="20"/>
        </w:rPr>
        <w:t>а.</w:t>
      </w:r>
    </w:p>
    <w:p w:rsidR="00711619" w:rsidRDefault="00711619" w:rsidP="00711619">
      <w:pPr>
        <w:spacing w:line="540" w:lineRule="exact"/>
        <w:rPr>
          <w:spacing w:val="20"/>
        </w:rPr>
      </w:pPr>
      <w:r>
        <w:rPr>
          <w:spacing w:val="20"/>
        </w:rPr>
        <w:t xml:space="preserve">Такой рост основных средств и капиталовложений банка вызван прежде всего затратами на расширение сети банка и переоборудование филиалов новой вычислительной техникой, открытием и оборудованием </w:t>
      </w:r>
      <w:bookmarkStart w:id="595" w:name="OCRUncertain719"/>
      <w:r>
        <w:rPr>
          <w:spacing w:val="20"/>
        </w:rPr>
        <w:t>агентств</w:t>
      </w:r>
      <w:bookmarkEnd w:id="595"/>
      <w:r>
        <w:rPr>
          <w:spacing w:val="20"/>
        </w:rPr>
        <w:t xml:space="preserve"> по обслуживанию населения. С одной стороны, это о</w:t>
      </w:r>
      <w:bookmarkStart w:id="596" w:name="OCRUncertain720"/>
      <w:r>
        <w:rPr>
          <w:spacing w:val="20"/>
        </w:rPr>
        <w:t>з</w:t>
      </w:r>
      <w:bookmarkEnd w:id="596"/>
      <w:r>
        <w:rPr>
          <w:spacing w:val="20"/>
        </w:rPr>
        <w:t>начает увеличение надежности банка и его вложения в будущее. Однако, с другой стороны, прои</w:t>
      </w:r>
      <w:bookmarkStart w:id="597" w:name="OCRUncertain721"/>
      <w:r>
        <w:rPr>
          <w:spacing w:val="20"/>
        </w:rPr>
        <w:t>з</w:t>
      </w:r>
      <w:bookmarkEnd w:id="597"/>
      <w:r>
        <w:rPr>
          <w:spacing w:val="20"/>
        </w:rPr>
        <w:t xml:space="preserve">ошло увеличение недоходных активов, что приводит к снижению рентабельности банковских активов в целом. </w:t>
      </w:r>
    </w:p>
    <w:p w:rsidR="00711619" w:rsidRDefault="00711619" w:rsidP="00711619">
      <w:pPr>
        <w:spacing w:line="540" w:lineRule="exact"/>
        <w:rPr>
          <w:spacing w:val="20"/>
        </w:rPr>
      </w:pPr>
      <w:r>
        <w:rPr>
          <w:spacing w:val="20"/>
        </w:rPr>
        <w:t>Значительными темпа</w:t>
      </w:r>
      <w:bookmarkStart w:id="598" w:name="OCRUncertain722"/>
      <w:r>
        <w:rPr>
          <w:spacing w:val="20"/>
        </w:rPr>
        <w:t>м</w:t>
      </w:r>
      <w:bookmarkEnd w:id="598"/>
      <w:r>
        <w:rPr>
          <w:spacing w:val="20"/>
        </w:rPr>
        <w:t xml:space="preserve">и </w:t>
      </w:r>
      <w:bookmarkStart w:id="599" w:name="OCRUncertain723"/>
      <w:r>
        <w:rPr>
          <w:spacing w:val="20"/>
        </w:rPr>
        <w:t>з</w:t>
      </w:r>
      <w:bookmarkEnd w:id="599"/>
      <w:r>
        <w:rPr>
          <w:spacing w:val="20"/>
        </w:rPr>
        <w:t>а анали</w:t>
      </w:r>
      <w:bookmarkStart w:id="600" w:name="OCRUncertain724"/>
      <w:r>
        <w:rPr>
          <w:spacing w:val="20"/>
        </w:rPr>
        <w:t>з</w:t>
      </w:r>
      <w:bookmarkEnd w:id="600"/>
      <w:r>
        <w:rPr>
          <w:spacing w:val="20"/>
        </w:rPr>
        <w:t>ир</w:t>
      </w:r>
      <w:bookmarkStart w:id="601" w:name="OCRUncertain725"/>
      <w:r>
        <w:rPr>
          <w:spacing w:val="20"/>
        </w:rPr>
        <w:t>у</w:t>
      </w:r>
      <w:bookmarkEnd w:id="601"/>
      <w:r>
        <w:rPr>
          <w:spacing w:val="20"/>
        </w:rPr>
        <w:t>емый период росли фонды банка. Так, на 1.01.02г. они составляли 9.4% всех пассивов, на 1.01.03</w:t>
      </w:r>
      <w:bookmarkStart w:id="602" w:name="OCRUncertain732"/>
      <w:r>
        <w:rPr>
          <w:spacing w:val="20"/>
        </w:rPr>
        <w:t>.</w:t>
      </w:r>
      <w:bookmarkEnd w:id="602"/>
      <w:r>
        <w:rPr>
          <w:spacing w:val="20"/>
        </w:rPr>
        <w:t xml:space="preserve"> - 16.4</w:t>
      </w:r>
      <w:bookmarkStart w:id="603" w:name="OCRUncertain733"/>
      <w:r>
        <w:rPr>
          <w:spacing w:val="20"/>
        </w:rPr>
        <w:t>%</w:t>
      </w:r>
      <w:bookmarkEnd w:id="603"/>
      <w:r>
        <w:rPr>
          <w:spacing w:val="20"/>
        </w:rPr>
        <w:t>, на 1.01.04 - 32.4%, или 1774</w:t>
      </w:r>
      <w:bookmarkStart w:id="604" w:name="OCRUncertain737"/>
      <w:r>
        <w:rPr>
          <w:spacing w:val="20"/>
        </w:rPr>
        <w:t xml:space="preserve">9,6 </w:t>
      </w:r>
      <w:bookmarkEnd w:id="604"/>
      <w:r>
        <w:rPr>
          <w:spacing w:val="20"/>
        </w:rPr>
        <w:t>тыс. руб. Очень ва</w:t>
      </w:r>
      <w:bookmarkStart w:id="605" w:name="OCRUncertain738"/>
      <w:r>
        <w:rPr>
          <w:spacing w:val="20"/>
        </w:rPr>
        <w:t>ж</w:t>
      </w:r>
      <w:bookmarkEnd w:id="605"/>
      <w:r>
        <w:rPr>
          <w:spacing w:val="20"/>
        </w:rPr>
        <w:t>ными статьями для понимания деятельности банка яв</w:t>
      </w:r>
      <w:bookmarkStart w:id="606" w:name="OCRUncertain739"/>
      <w:r>
        <w:rPr>
          <w:spacing w:val="20"/>
        </w:rPr>
        <w:t>л</w:t>
      </w:r>
      <w:bookmarkEnd w:id="606"/>
      <w:r>
        <w:rPr>
          <w:spacing w:val="20"/>
        </w:rPr>
        <w:t>яются расчетные и текущие счета, депозиты, вклады. На протяжении 2003г. са</w:t>
      </w:r>
      <w:bookmarkStart w:id="607" w:name="OCRUncertain743"/>
      <w:r>
        <w:rPr>
          <w:spacing w:val="20"/>
        </w:rPr>
        <w:t>мы</w:t>
      </w:r>
      <w:bookmarkEnd w:id="607"/>
      <w:r>
        <w:rPr>
          <w:spacing w:val="20"/>
        </w:rPr>
        <w:t>е дешевые рес</w:t>
      </w:r>
      <w:bookmarkStart w:id="608" w:name="OCRUncertain744"/>
      <w:r>
        <w:rPr>
          <w:spacing w:val="20"/>
        </w:rPr>
        <w:t>у</w:t>
      </w:r>
      <w:bookmarkEnd w:id="608"/>
      <w:r>
        <w:rPr>
          <w:spacing w:val="20"/>
        </w:rPr>
        <w:t>рсы составляли около 3</w:t>
      </w:r>
      <w:bookmarkStart w:id="609" w:name="OCRUncertain745"/>
      <w:r>
        <w:rPr>
          <w:spacing w:val="20"/>
        </w:rPr>
        <w:t>8</w:t>
      </w:r>
      <w:bookmarkEnd w:id="609"/>
      <w:r>
        <w:rPr>
          <w:spacing w:val="20"/>
        </w:rPr>
        <w:t xml:space="preserve">% всех пассивов, тогда как на 1.01.04г. они составили </w:t>
      </w:r>
      <w:bookmarkStart w:id="610" w:name="OCRUncertain747"/>
      <w:r>
        <w:rPr>
          <w:spacing w:val="20"/>
        </w:rPr>
        <w:t>2</w:t>
      </w:r>
      <w:bookmarkEnd w:id="610"/>
      <w:r>
        <w:rPr>
          <w:spacing w:val="20"/>
        </w:rPr>
        <w:t>0% или 10942,5 тыс. руб.</w:t>
      </w:r>
      <w:bookmarkStart w:id="611" w:name="OCRUncertain750"/>
      <w:r>
        <w:rPr>
          <w:spacing w:val="20"/>
        </w:rPr>
        <w:t>,</w:t>
      </w:r>
      <w:bookmarkEnd w:id="611"/>
      <w:r>
        <w:rPr>
          <w:spacing w:val="20"/>
        </w:rPr>
        <w:t xml:space="preserve"> что о</w:t>
      </w:r>
      <w:bookmarkStart w:id="612" w:name="OCRUncertain751"/>
      <w:r>
        <w:rPr>
          <w:spacing w:val="20"/>
        </w:rPr>
        <w:t>з</w:t>
      </w:r>
      <w:bookmarkEnd w:id="612"/>
      <w:r>
        <w:rPr>
          <w:spacing w:val="20"/>
        </w:rPr>
        <w:t xml:space="preserve">начает потерю ресурсов и в абсолютной сумме </w:t>
      </w:r>
      <w:bookmarkStart w:id="613" w:name="OCRUncertain752"/>
      <w:r>
        <w:rPr>
          <w:spacing w:val="20"/>
        </w:rPr>
        <w:t>-</w:t>
      </w:r>
      <w:bookmarkEnd w:id="613"/>
      <w:r>
        <w:rPr>
          <w:spacing w:val="20"/>
        </w:rPr>
        <w:t xml:space="preserve"> 4241.8 тыс. руб. </w:t>
      </w:r>
      <w:bookmarkStart w:id="614" w:name="OCRUncertain753"/>
      <w:r>
        <w:rPr>
          <w:spacing w:val="20"/>
        </w:rPr>
        <w:t>В</w:t>
      </w:r>
      <w:bookmarkEnd w:id="614"/>
      <w:r>
        <w:rPr>
          <w:spacing w:val="20"/>
        </w:rPr>
        <w:t>месте с этим доля дорогих рес</w:t>
      </w:r>
      <w:bookmarkStart w:id="615" w:name="OCRUncertain754"/>
      <w:r>
        <w:rPr>
          <w:spacing w:val="20"/>
        </w:rPr>
        <w:t>урсов постоянно увеличивается. Депозиты</w:t>
      </w:r>
      <w:bookmarkEnd w:id="615"/>
      <w:r>
        <w:rPr>
          <w:spacing w:val="20"/>
        </w:rPr>
        <w:t xml:space="preserve"> выросли за </w:t>
      </w:r>
      <w:r w:rsidR="001643F4">
        <w:rPr>
          <w:spacing w:val="20"/>
        </w:rPr>
        <w:t>2004</w:t>
      </w:r>
      <w:r>
        <w:rPr>
          <w:spacing w:val="20"/>
        </w:rPr>
        <w:t xml:space="preserve"> год в 86 раз и составили на 1.01.04г. </w:t>
      </w:r>
      <w:bookmarkStart w:id="616" w:name="OCRUncertain758"/>
      <w:r>
        <w:rPr>
          <w:spacing w:val="20"/>
        </w:rPr>
        <w:t>2</w:t>
      </w:r>
      <w:bookmarkStart w:id="617" w:name="OCRUncertain759"/>
      <w:bookmarkEnd w:id="616"/>
      <w:r>
        <w:rPr>
          <w:spacing w:val="20"/>
        </w:rPr>
        <w:t xml:space="preserve">,З% </w:t>
      </w:r>
      <w:bookmarkEnd w:id="617"/>
      <w:r>
        <w:rPr>
          <w:spacing w:val="20"/>
        </w:rPr>
        <w:t>пассивов, тогда как на 1.01.03г. они соста</w:t>
      </w:r>
      <w:bookmarkStart w:id="618" w:name="OCRUncertain761"/>
      <w:r>
        <w:rPr>
          <w:spacing w:val="20"/>
        </w:rPr>
        <w:t>в</w:t>
      </w:r>
      <w:bookmarkEnd w:id="618"/>
      <w:r>
        <w:rPr>
          <w:spacing w:val="20"/>
        </w:rPr>
        <w:t>ляли всего 0,1%. Вклады гра</w:t>
      </w:r>
      <w:bookmarkStart w:id="619" w:name="OCRUncertain763"/>
      <w:r>
        <w:rPr>
          <w:spacing w:val="20"/>
        </w:rPr>
        <w:t>ж</w:t>
      </w:r>
      <w:bookmarkEnd w:id="619"/>
      <w:r>
        <w:rPr>
          <w:spacing w:val="20"/>
        </w:rPr>
        <w:t>дан выросли с 931 тыс. руб. до 3617.6 тыс. руб.</w:t>
      </w:r>
      <w:bookmarkStart w:id="620" w:name="OCRUncertain764"/>
      <w:r>
        <w:rPr>
          <w:spacing w:val="20"/>
        </w:rPr>
        <w:t>,</w:t>
      </w:r>
      <w:bookmarkEnd w:id="620"/>
      <w:r>
        <w:rPr>
          <w:spacing w:val="20"/>
        </w:rPr>
        <w:t xml:space="preserve"> что приве</w:t>
      </w:r>
      <w:bookmarkStart w:id="621" w:name="OCRUncertain765"/>
      <w:r>
        <w:rPr>
          <w:spacing w:val="20"/>
        </w:rPr>
        <w:t>л</w:t>
      </w:r>
      <w:bookmarkEnd w:id="621"/>
      <w:r>
        <w:rPr>
          <w:spacing w:val="20"/>
        </w:rPr>
        <w:t>о к увеличению доли в пассивах в 2,75 раза (6.</w:t>
      </w:r>
      <w:bookmarkStart w:id="622" w:name="OCRUncertain767"/>
      <w:r>
        <w:rPr>
          <w:spacing w:val="20"/>
        </w:rPr>
        <w:t>8</w:t>
      </w:r>
      <w:bookmarkEnd w:id="622"/>
      <w:r>
        <w:rPr>
          <w:spacing w:val="20"/>
        </w:rPr>
        <w:t>% по состоянию на 1.01.04г</w:t>
      </w:r>
      <w:bookmarkStart w:id="623" w:name="OCRUncertain769"/>
      <w:r>
        <w:rPr>
          <w:spacing w:val="20"/>
        </w:rPr>
        <w:t>.).</w:t>
      </w:r>
      <w:bookmarkEnd w:id="623"/>
      <w:r>
        <w:rPr>
          <w:spacing w:val="20"/>
        </w:rPr>
        <w:t xml:space="preserve"> Все это говорит о снижении предложения денег, удорожанию ресурсов и приводит, как следствие, к снижению прибыльности банковских операций. Этот факт подтверждается снижением в течении 2003 года прибыли банка как в абсолютной сумме с 8173.7 тыс. руб. до 3150.4 тыс. руб.</w:t>
      </w:r>
      <w:bookmarkStart w:id="624" w:name="OCRUncertain770"/>
      <w:r>
        <w:rPr>
          <w:spacing w:val="20"/>
        </w:rPr>
        <w:t>,</w:t>
      </w:r>
      <w:bookmarkEnd w:id="624"/>
      <w:r>
        <w:rPr>
          <w:spacing w:val="20"/>
        </w:rPr>
        <w:t xml:space="preserve"> так и в удельном весе. Доля прибыли на 1.01.04г. составила 5.8% всех пассивов или в 3.6 </w:t>
      </w:r>
      <w:bookmarkStart w:id="625" w:name="OCRUncertain774"/>
      <w:r>
        <w:rPr>
          <w:spacing w:val="20"/>
        </w:rPr>
        <w:t>раза</w:t>
      </w:r>
      <w:bookmarkEnd w:id="625"/>
      <w:r>
        <w:rPr>
          <w:spacing w:val="20"/>
        </w:rPr>
        <w:t xml:space="preserve"> меньше, </w:t>
      </w:r>
      <w:bookmarkStart w:id="626" w:name="OCRUncertain775"/>
      <w:r>
        <w:rPr>
          <w:spacing w:val="20"/>
        </w:rPr>
        <w:t>че</w:t>
      </w:r>
      <w:bookmarkEnd w:id="626"/>
      <w:r>
        <w:rPr>
          <w:spacing w:val="20"/>
        </w:rPr>
        <w:t>м в 2003г.</w:t>
      </w:r>
    </w:p>
    <w:p w:rsidR="00711619" w:rsidRDefault="00711619" w:rsidP="00711619">
      <w:pPr>
        <w:spacing w:line="540" w:lineRule="exact"/>
        <w:rPr>
          <w:spacing w:val="20"/>
        </w:rPr>
      </w:pPr>
      <w:r>
        <w:rPr>
          <w:spacing w:val="20"/>
        </w:rPr>
        <w:t>Одно</w:t>
      </w:r>
      <w:bookmarkStart w:id="627" w:name="OCRUncertain777"/>
      <w:r>
        <w:rPr>
          <w:spacing w:val="20"/>
        </w:rPr>
        <w:t>з</w:t>
      </w:r>
      <w:bookmarkEnd w:id="627"/>
      <w:r>
        <w:rPr>
          <w:spacing w:val="20"/>
        </w:rPr>
        <w:t xml:space="preserve">начным и бесспорным является тот факт, что на уровень доходов банка самое непосредственное влияние оказывает </w:t>
      </w:r>
      <w:bookmarkStart w:id="628" w:name="OCRUncertain778"/>
      <w:r>
        <w:rPr>
          <w:spacing w:val="20"/>
        </w:rPr>
        <w:t xml:space="preserve">величина </w:t>
      </w:r>
      <w:bookmarkEnd w:id="628"/>
      <w:r>
        <w:rPr>
          <w:spacing w:val="20"/>
        </w:rPr>
        <w:t>активов, приносящих доход</w:t>
      </w:r>
      <w:bookmarkStart w:id="629" w:name="OCRUncertain779"/>
      <w:r>
        <w:rPr>
          <w:spacing w:val="20"/>
        </w:rPr>
        <w:t>,</w:t>
      </w:r>
      <w:bookmarkEnd w:id="629"/>
      <w:r>
        <w:rPr>
          <w:spacing w:val="20"/>
        </w:rPr>
        <w:t xml:space="preserve"> а им</w:t>
      </w:r>
      <w:bookmarkStart w:id="630" w:name="OCRUncertain780"/>
      <w:r>
        <w:rPr>
          <w:spacing w:val="20"/>
        </w:rPr>
        <w:t>е</w:t>
      </w:r>
      <w:bookmarkEnd w:id="630"/>
      <w:r>
        <w:rPr>
          <w:spacing w:val="20"/>
        </w:rPr>
        <w:t>нно кредитных вложений, как главной составляющей. В связи с этим проанализируем структуру краткосрочных кредитных вложений банка за 2003-</w:t>
      </w:r>
      <w:r w:rsidR="001643F4">
        <w:rPr>
          <w:spacing w:val="20"/>
        </w:rPr>
        <w:t>2004</w:t>
      </w:r>
      <w:r>
        <w:rPr>
          <w:spacing w:val="20"/>
        </w:rPr>
        <w:t xml:space="preserve"> годы (Т</w:t>
      </w:r>
      <w:bookmarkStart w:id="631" w:name="OCRUncertain783"/>
      <w:r>
        <w:rPr>
          <w:spacing w:val="20"/>
        </w:rPr>
        <w:t>а</w:t>
      </w:r>
      <w:bookmarkEnd w:id="631"/>
      <w:r>
        <w:rPr>
          <w:spacing w:val="20"/>
        </w:rPr>
        <w:t>блица</w:t>
      </w:r>
      <w:bookmarkStart w:id="632" w:name="OCRUncertain784"/>
      <w:r>
        <w:rPr>
          <w:spacing w:val="20"/>
        </w:rPr>
        <w:t xml:space="preserve"> 2.2).</w:t>
      </w:r>
      <w:bookmarkEnd w:id="632"/>
    </w:p>
    <w:p w:rsidR="00711619" w:rsidRDefault="00711619" w:rsidP="00711619">
      <w:pPr>
        <w:spacing w:line="540" w:lineRule="exact"/>
        <w:rPr>
          <w:spacing w:val="20"/>
        </w:rPr>
      </w:pPr>
      <w:r>
        <w:rPr>
          <w:spacing w:val="20"/>
        </w:rPr>
        <w:t xml:space="preserve">Приведенные данные говорят о том,  что ситуация с </w:t>
      </w:r>
      <w:bookmarkStart w:id="633" w:name="OCRUncertain785"/>
      <w:r>
        <w:rPr>
          <w:spacing w:val="20"/>
        </w:rPr>
        <w:t xml:space="preserve">кредитными </w:t>
      </w:r>
      <w:bookmarkEnd w:id="633"/>
      <w:r>
        <w:rPr>
          <w:spacing w:val="20"/>
        </w:rPr>
        <w:t>вложениями в анализируемом периоде подвергалась изменению. За 1-е полугодие 2003 года общий об</w:t>
      </w:r>
      <w:bookmarkStart w:id="634" w:name="OCRUncertain787"/>
      <w:r>
        <w:rPr>
          <w:spacing w:val="20"/>
        </w:rPr>
        <w:t>ъ</w:t>
      </w:r>
      <w:bookmarkEnd w:id="634"/>
      <w:r>
        <w:rPr>
          <w:spacing w:val="20"/>
        </w:rPr>
        <w:t>ем кредитов вырос в 2,8 ра</w:t>
      </w:r>
      <w:bookmarkStart w:id="635" w:name="OCRUncertain788"/>
      <w:r>
        <w:rPr>
          <w:spacing w:val="20"/>
        </w:rPr>
        <w:t>з</w:t>
      </w:r>
      <w:bookmarkEnd w:id="635"/>
      <w:r>
        <w:rPr>
          <w:spacing w:val="20"/>
        </w:rPr>
        <w:t xml:space="preserve">а и </w:t>
      </w:r>
      <w:bookmarkStart w:id="636" w:name="OCRUncertain789"/>
      <w:r>
        <w:rPr>
          <w:spacing w:val="20"/>
        </w:rPr>
        <w:t>сос</w:t>
      </w:r>
      <w:bookmarkStart w:id="637" w:name="OCRUncertain790"/>
      <w:bookmarkEnd w:id="636"/>
      <w:r>
        <w:rPr>
          <w:spacing w:val="20"/>
        </w:rPr>
        <w:t>тавил</w:t>
      </w:r>
      <w:bookmarkEnd w:id="637"/>
      <w:r>
        <w:rPr>
          <w:spacing w:val="20"/>
        </w:rPr>
        <w:t xml:space="preserve"> на 1.07.96г. 13977 тыс. руб. За второе полугодие уровень вложений снизился на 246</w:t>
      </w:r>
      <w:bookmarkStart w:id="638" w:name="OCRUncertain793"/>
      <w:r>
        <w:rPr>
          <w:spacing w:val="20"/>
        </w:rPr>
        <w:t>2</w:t>
      </w:r>
      <w:bookmarkEnd w:id="638"/>
      <w:r>
        <w:rPr>
          <w:spacing w:val="20"/>
        </w:rPr>
        <w:t xml:space="preserve"> тыс. руб. или на 17.6%, за счет снижения задолженности по сельскому хозяйству, которое к концу года </w:t>
      </w:r>
      <w:bookmarkStart w:id="639" w:name="OCRUncertain796"/>
      <w:r>
        <w:rPr>
          <w:spacing w:val="20"/>
        </w:rPr>
        <w:t>рассчитывается</w:t>
      </w:r>
      <w:bookmarkEnd w:id="639"/>
      <w:r>
        <w:rPr>
          <w:spacing w:val="20"/>
        </w:rPr>
        <w:t xml:space="preserve"> за счет полученного урожая. В течение 1-го полугодия </w:t>
      </w:r>
      <w:r w:rsidR="001643F4">
        <w:rPr>
          <w:spacing w:val="20"/>
        </w:rPr>
        <w:t>2004</w:t>
      </w:r>
      <w:bookmarkStart w:id="640" w:name="OCRUncertain797"/>
      <w:r>
        <w:rPr>
          <w:spacing w:val="20"/>
        </w:rPr>
        <w:t xml:space="preserve"> </w:t>
      </w:r>
      <w:bookmarkEnd w:id="640"/>
      <w:r>
        <w:rPr>
          <w:spacing w:val="20"/>
        </w:rPr>
        <w:t>года общая задолженность продолжает снижаться (на 1667тыс. руб. или 14.4</w:t>
      </w:r>
      <w:bookmarkStart w:id="641" w:name="OCRUncertain799"/>
      <w:r>
        <w:rPr>
          <w:spacing w:val="20"/>
        </w:rPr>
        <w:t>%)</w:t>
      </w:r>
      <w:bookmarkEnd w:id="641"/>
      <w:r>
        <w:rPr>
          <w:spacing w:val="20"/>
        </w:rPr>
        <w:t xml:space="preserve"> до уровня 9848 тыс. руб. За период </w:t>
      </w:r>
      <w:bookmarkStart w:id="642" w:name="OCRUncertain800"/>
      <w:r>
        <w:rPr>
          <w:spacing w:val="20"/>
        </w:rPr>
        <w:t>2</w:t>
      </w:r>
      <w:bookmarkEnd w:id="642"/>
      <w:r>
        <w:rPr>
          <w:spacing w:val="20"/>
        </w:rPr>
        <w:t xml:space="preserve">-го полугодия </w:t>
      </w:r>
      <w:r w:rsidR="001643F4">
        <w:rPr>
          <w:spacing w:val="20"/>
        </w:rPr>
        <w:t>2004</w:t>
      </w:r>
      <w:r>
        <w:rPr>
          <w:spacing w:val="20"/>
        </w:rPr>
        <w:t xml:space="preserve"> года </w:t>
      </w:r>
      <w:bookmarkStart w:id="643" w:name="OCRUncertain802"/>
      <w:r>
        <w:rPr>
          <w:spacing w:val="20"/>
        </w:rPr>
        <w:t>з</w:t>
      </w:r>
      <w:bookmarkEnd w:id="643"/>
      <w:r>
        <w:rPr>
          <w:spacing w:val="20"/>
        </w:rPr>
        <w:t xml:space="preserve">адолженность несколько превысила </w:t>
      </w:r>
      <w:bookmarkStart w:id="644" w:name="OCRUncertain803"/>
      <w:r>
        <w:rPr>
          <w:spacing w:val="20"/>
        </w:rPr>
        <w:t>у</w:t>
      </w:r>
      <w:bookmarkEnd w:id="644"/>
      <w:r>
        <w:rPr>
          <w:spacing w:val="20"/>
        </w:rPr>
        <w:t>ровень начала года и составила 11952 тыс. руб. Годовой темп роста составил 103.8%.</w:t>
      </w:r>
    </w:p>
    <w:p w:rsidR="00711619" w:rsidRDefault="00711619" w:rsidP="00711619">
      <w:pPr>
        <w:spacing w:line="540" w:lineRule="exact"/>
        <w:rPr>
          <w:spacing w:val="20"/>
        </w:rPr>
      </w:pPr>
      <w:r>
        <w:rPr>
          <w:spacing w:val="20"/>
        </w:rPr>
        <w:t xml:space="preserve">Оценивая отраслевую структуру </w:t>
      </w:r>
      <w:bookmarkStart w:id="645" w:name="OCRUncertain807"/>
      <w:r>
        <w:rPr>
          <w:spacing w:val="20"/>
        </w:rPr>
        <w:t>задолженности,</w:t>
      </w:r>
      <w:bookmarkEnd w:id="645"/>
      <w:r>
        <w:rPr>
          <w:spacing w:val="20"/>
        </w:rPr>
        <w:t xml:space="preserve"> видно, что в 2003 году кредитные вложения осуществлялись в основном в сельское </w:t>
      </w:r>
      <w:bookmarkStart w:id="646" w:name="OCRUncertain808"/>
      <w:r>
        <w:rPr>
          <w:spacing w:val="20"/>
        </w:rPr>
        <w:t>хозяйство.</w:t>
      </w:r>
      <w:bookmarkEnd w:id="646"/>
      <w:r>
        <w:rPr>
          <w:spacing w:val="20"/>
        </w:rPr>
        <w:t xml:space="preserve"> Доля сельского хо</w:t>
      </w:r>
      <w:bookmarkStart w:id="647" w:name="OCRUncertain809"/>
      <w:r>
        <w:rPr>
          <w:spacing w:val="20"/>
        </w:rPr>
        <w:t>з</w:t>
      </w:r>
      <w:bookmarkEnd w:id="647"/>
      <w:r>
        <w:rPr>
          <w:spacing w:val="20"/>
        </w:rPr>
        <w:t>яйства составила на 1.01.02г. 55%, на 1.07.96г</w:t>
      </w:r>
      <w:bookmarkStart w:id="648" w:name="OCRUncertain813"/>
      <w:r>
        <w:rPr>
          <w:spacing w:val="20"/>
        </w:rPr>
        <w:t>.-</w:t>
      </w:r>
      <w:bookmarkEnd w:id="648"/>
      <w:r>
        <w:rPr>
          <w:spacing w:val="20"/>
        </w:rPr>
        <w:t xml:space="preserve"> 53</w:t>
      </w:r>
      <w:bookmarkStart w:id="649" w:name="OCRUncertain814"/>
      <w:r>
        <w:rPr>
          <w:spacing w:val="20"/>
        </w:rPr>
        <w:t>%,</w:t>
      </w:r>
      <w:bookmarkEnd w:id="649"/>
      <w:r>
        <w:rPr>
          <w:spacing w:val="20"/>
        </w:rPr>
        <w:t xml:space="preserve">  на 1.01.03г. - 3</w:t>
      </w:r>
      <w:bookmarkStart w:id="650" w:name="OCRUncertain818"/>
      <w:r>
        <w:rPr>
          <w:spacing w:val="20"/>
        </w:rPr>
        <w:t>2%.</w:t>
      </w:r>
      <w:bookmarkEnd w:id="650"/>
      <w:r>
        <w:rPr>
          <w:spacing w:val="20"/>
        </w:rPr>
        <w:t xml:space="preserve"> Однако этого нель</w:t>
      </w:r>
      <w:bookmarkStart w:id="651" w:name="OCRUncertain819"/>
      <w:r>
        <w:rPr>
          <w:spacing w:val="20"/>
        </w:rPr>
        <w:t>з</w:t>
      </w:r>
      <w:bookmarkStart w:id="652" w:name="OCRUncertain820"/>
      <w:bookmarkEnd w:id="651"/>
      <w:r>
        <w:rPr>
          <w:spacing w:val="20"/>
        </w:rPr>
        <w:t>я сказ</w:t>
      </w:r>
      <w:bookmarkEnd w:id="652"/>
      <w:r>
        <w:rPr>
          <w:spacing w:val="20"/>
        </w:rPr>
        <w:t xml:space="preserve">ать о </w:t>
      </w:r>
      <w:r w:rsidR="001643F4">
        <w:rPr>
          <w:spacing w:val="20"/>
        </w:rPr>
        <w:t>2004</w:t>
      </w:r>
      <w:r>
        <w:rPr>
          <w:spacing w:val="20"/>
        </w:rPr>
        <w:t xml:space="preserve"> годе, когда удельный вес задолженности </w:t>
      </w:r>
      <w:bookmarkStart w:id="653" w:name="OCRUncertain822"/>
      <w:r>
        <w:rPr>
          <w:spacing w:val="20"/>
        </w:rPr>
        <w:t>сельхозпроизводителей</w:t>
      </w:r>
      <w:bookmarkEnd w:id="653"/>
      <w:r>
        <w:rPr>
          <w:spacing w:val="20"/>
        </w:rPr>
        <w:t xml:space="preserve"> составлял на 1.01.03г. - 32%, на 1.07.9</w:t>
      </w:r>
      <w:bookmarkStart w:id="654" w:name="OCRUncertain827"/>
      <w:r>
        <w:rPr>
          <w:spacing w:val="20"/>
        </w:rPr>
        <w:t>7.</w:t>
      </w:r>
      <w:bookmarkEnd w:id="654"/>
      <w:r>
        <w:rPr>
          <w:spacing w:val="20"/>
        </w:rPr>
        <w:t xml:space="preserve"> - 3</w:t>
      </w:r>
      <w:bookmarkStart w:id="655" w:name="OCRUncertain828"/>
      <w:r>
        <w:rPr>
          <w:spacing w:val="20"/>
        </w:rPr>
        <w:t>8</w:t>
      </w:r>
      <w:bookmarkEnd w:id="655"/>
      <w:r>
        <w:rPr>
          <w:spacing w:val="20"/>
        </w:rPr>
        <w:t xml:space="preserve">%, на 1.01.04г. - </w:t>
      </w:r>
      <w:bookmarkStart w:id="656" w:name="OCRUncertain833"/>
      <w:r>
        <w:rPr>
          <w:spacing w:val="20"/>
        </w:rPr>
        <w:t>21%.</w:t>
      </w:r>
      <w:bookmarkEnd w:id="656"/>
      <w:r>
        <w:rPr>
          <w:spacing w:val="20"/>
        </w:rPr>
        <w:t xml:space="preserve"> Доля промышленности </w:t>
      </w:r>
      <w:bookmarkStart w:id="657" w:name="OCRUncertain834"/>
      <w:r>
        <w:rPr>
          <w:spacing w:val="20"/>
        </w:rPr>
        <w:t>АПК</w:t>
      </w:r>
      <w:bookmarkEnd w:id="657"/>
      <w:r>
        <w:rPr>
          <w:spacing w:val="20"/>
        </w:rPr>
        <w:t xml:space="preserve"> постоянно росла и составила на конец </w:t>
      </w:r>
      <w:r w:rsidR="001643F4">
        <w:rPr>
          <w:spacing w:val="20"/>
        </w:rPr>
        <w:t>2004</w:t>
      </w:r>
      <w:r>
        <w:rPr>
          <w:spacing w:val="20"/>
        </w:rPr>
        <w:t xml:space="preserve"> года </w:t>
      </w:r>
      <w:bookmarkStart w:id="658" w:name="OCRUncertain836"/>
      <w:r>
        <w:rPr>
          <w:spacing w:val="20"/>
        </w:rPr>
        <w:t>37%.</w:t>
      </w:r>
      <w:bookmarkEnd w:id="658"/>
      <w:r>
        <w:rPr>
          <w:spacing w:val="20"/>
        </w:rPr>
        <w:t xml:space="preserve"> Постоянный рост отмечается и по “другим” предприятиям, куда относятся коммерческие структуры и общества с ог</w:t>
      </w:r>
      <w:bookmarkStart w:id="659" w:name="OCRUncertain838"/>
      <w:r>
        <w:rPr>
          <w:spacing w:val="20"/>
        </w:rPr>
        <w:t>р</w:t>
      </w:r>
      <w:bookmarkEnd w:id="659"/>
      <w:r>
        <w:rPr>
          <w:spacing w:val="20"/>
        </w:rPr>
        <w:t>аниченной ответственностью и прочие.</w:t>
      </w:r>
    </w:p>
    <w:p w:rsidR="00711619" w:rsidRDefault="00711619" w:rsidP="00711619">
      <w:pPr>
        <w:spacing w:line="540" w:lineRule="exact"/>
        <w:rPr>
          <w:spacing w:val="20"/>
        </w:rPr>
      </w:pPr>
      <w:r>
        <w:rPr>
          <w:spacing w:val="20"/>
        </w:rPr>
        <w:t>Причиной снижения роли для агропромышленного банка его основного рыночного сегмента, как показывает анализ, является высокий риск вложений в отрасль, который выражается в значительном об</w:t>
      </w:r>
      <w:bookmarkStart w:id="660" w:name="OCRUncertain839"/>
      <w:r>
        <w:rPr>
          <w:spacing w:val="20"/>
        </w:rPr>
        <w:t>ъ</w:t>
      </w:r>
      <w:bookmarkEnd w:id="660"/>
      <w:r>
        <w:rPr>
          <w:spacing w:val="20"/>
        </w:rPr>
        <w:t>еме просроченной задолженности и неуплаченных процентов. Так, на 1.01.02г</w:t>
      </w:r>
      <w:bookmarkStart w:id="661" w:name="OCRUncertain841"/>
      <w:r>
        <w:rPr>
          <w:spacing w:val="20"/>
        </w:rPr>
        <w:t>.</w:t>
      </w:r>
      <w:bookmarkEnd w:id="661"/>
      <w:r>
        <w:rPr>
          <w:spacing w:val="20"/>
        </w:rPr>
        <w:t xml:space="preserve"> просрочка составляла 557 тыс. руб. или 11.3% от </w:t>
      </w:r>
      <w:bookmarkStart w:id="662" w:name="OCRUncertain843"/>
      <w:r>
        <w:rPr>
          <w:spacing w:val="20"/>
        </w:rPr>
        <w:t>общей з</w:t>
      </w:r>
      <w:bookmarkEnd w:id="662"/>
      <w:r>
        <w:rPr>
          <w:spacing w:val="20"/>
        </w:rPr>
        <w:t>адолженности, а на 1.01.03г. - 1585 тыс. руб. (13.8% задолженно</w:t>
      </w:r>
      <w:bookmarkStart w:id="663" w:name="OCRUncertain847"/>
      <w:r>
        <w:rPr>
          <w:spacing w:val="20"/>
        </w:rPr>
        <w:t>с</w:t>
      </w:r>
      <w:bookmarkEnd w:id="663"/>
      <w:r>
        <w:rPr>
          <w:spacing w:val="20"/>
        </w:rPr>
        <w:t>ти)</w:t>
      </w:r>
      <w:bookmarkStart w:id="664" w:name="OCRUncertain848"/>
      <w:r>
        <w:rPr>
          <w:spacing w:val="20"/>
        </w:rPr>
        <w:t>.</w:t>
      </w:r>
      <w:bookmarkEnd w:id="664"/>
      <w:r>
        <w:rPr>
          <w:spacing w:val="20"/>
        </w:rPr>
        <w:t xml:space="preserve"> Абсолютный рост просроченной задолженности составил 1028 тыс. руб. или в 2,8 раза. Причем, из всей просроченной </w:t>
      </w:r>
      <w:bookmarkStart w:id="665" w:name="OCRUncertain849"/>
      <w:r>
        <w:rPr>
          <w:spacing w:val="20"/>
        </w:rPr>
        <w:t>з</w:t>
      </w:r>
      <w:bookmarkEnd w:id="665"/>
      <w:r>
        <w:rPr>
          <w:spacing w:val="20"/>
        </w:rPr>
        <w:t>адолженности на долю сельского хозяйства приходилось: на 1.01.02</w:t>
      </w:r>
      <w:bookmarkStart w:id="666" w:name="OCRUncertain850"/>
      <w:r>
        <w:rPr>
          <w:spacing w:val="20"/>
        </w:rPr>
        <w:t>г.</w:t>
      </w:r>
      <w:bookmarkEnd w:id="666"/>
      <w:r>
        <w:rPr>
          <w:spacing w:val="20"/>
        </w:rPr>
        <w:t xml:space="preserve"> -80</w:t>
      </w:r>
      <w:bookmarkStart w:id="667" w:name="OCRUncertain851"/>
      <w:r>
        <w:rPr>
          <w:spacing w:val="20"/>
        </w:rPr>
        <w:t>%,</w:t>
      </w:r>
      <w:bookmarkEnd w:id="667"/>
      <w:r>
        <w:rPr>
          <w:spacing w:val="20"/>
        </w:rPr>
        <w:t xml:space="preserve"> на </w:t>
      </w:r>
      <w:bookmarkStart w:id="668" w:name="OCRUncertain852"/>
      <w:r>
        <w:rPr>
          <w:spacing w:val="20"/>
        </w:rPr>
        <w:t>1.01.03г.</w:t>
      </w:r>
      <w:bookmarkEnd w:id="668"/>
      <w:r>
        <w:rPr>
          <w:spacing w:val="20"/>
        </w:rPr>
        <w:t xml:space="preserve"> - 78</w:t>
      </w:r>
      <w:bookmarkStart w:id="669" w:name="OCRUncertain853"/>
      <w:r>
        <w:rPr>
          <w:spacing w:val="20"/>
        </w:rPr>
        <w:t>%,</w:t>
      </w:r>
      <w:bookmarkEnd w:id="669"/>
      <w:r>
        <w:rPr>
          <w:spacing w:val="20"/>
        </w:rPr>
        <w:t xml:space="preserve"> на 1.01.04</w:t>
      </w:r>
      <w:bookmarkStart w:id="670" w:name="OCRUncertain854"/>
      <w:r>
        <w:rPr>
          <w:spacing w:val="20"/>
        </w:rPr>
        <w:t>г.</w:t>
      </w:r>
      <w:bookmarkEnd w:id="670"/>
      <w:r>
        <w:rPr>
          <w:spacing w:val="20"/>
        </w:rPr>
        <w:t xml:space="preserve"> - 60</w:t>
      </w:r>
      <w:bookmarkStart w:id="671" w:name="OCRUncertain855"/>
      <w:r>
        <w:rPr>
          <w:spacing w:val="20"/>
        </w:rPr>
        <w:t>%</w:t>
      </w:r>
      <w:bookmarkEnd w:id="671"/>
      <w:r>
        <w:rPr>
          <w:spacing w:val="20"/>
        </w:rPr>
        <w:t>, то есть львиная доля. Если говорить о риске вложения в отрасль на основе удельного веса просрочки в общей задолженности отрасли, то и здесь сельское хозяйство является лидером: на 1.01.02г.</w:t>
      </w:r>
      <w:bookmarkStart w:id="672" w:name="OCRUncertain857"/>
      <w:r>
        <w:rPr>
          <w:spacing w:val="20"/>
        </w:rPr>
        <w:t xml:space="preserve"> - 16,4</w:t>
      </w:r>
      <w:bookmarkEnd w:id="672"/>
      <w:r>
        <w:rPr>
          <w:spacing w:val="20"/>
        </w:rPr>
        <w:t>%, на 1.01.03</w:t>
      </w:r>
      <w:bookmarkStart w:id="673" w:name="OCRUncertain858"/>
      <w:r>
        <w:rPr>
          <w:spacing w:val="20"/>
        </w:rPr>
        <w:t>.</w:t>
      </w:r>
      <w:bookmarkEnd w:id="673"/>
      <w:r>
        <w:rPr>
          <w:spacing w:val="20"/>
        </w:rPr>
        <w:t xml:space="preserve"> -31,8</w:t>
      </w:r>
      <w:bookmarkStart w:id="674" w:name="OCRUncertain859"/>
      <w:r>
        <w:rPr>
          <w:spacing w:val="20"/>
        </w:rPr>
        <w:t>%,</w:t>
      </w:r>
      <w:bookmarkEnd w:id="674"/>
      <w:r>
        <w:rPr>
          <w:spacing w:val="20"/>
        </w:rPr>
        <w:t xml:space="preserve"> на 1.01.047г. - 12,3</w:t>
      </w:r>
      <w:bookmarkStart w:id="675" w:name="OCRUncertain862"/>
      <w:r>
        <w:rPr>
          <w:spacing w:val="20"/>
        </w:rPr>
        <w:t>%.</w:t>
      </w:r>
      <w:bookmarkEnd w:id="675"/>
    </w:p>
    <w:p w:rsidR="00711619" w:rsidRDefault="00711619" w:rsidP="00711619">
      <w:pPr>
        <w:spacing w:line="540" w:lineRule="exact"/>
        <w:rPr>
          <w:spacing w:val="20"/>
        </w:rPr>
      </w:pPr>
      <w:r>
        <w:rPr>
          <w:spacing w:val="20"/>
        </w:rPr>
        <w:t>Необходимо отметить, что общее снижение просроченной задо</w:t>
      </w:r>
      <w:bookmarkStart w:id="676" w:name="OCRUncertain863"/>
      <w:r>
        <w:rPr>
          <w:spacing w:val="20"/>
        </w:rPr>
        <w:t>л</w:t>
      </w:r>
      <w:bookmarkEnd w:id="676"/>
      <w:r>
        <w:rPr>
          <w:spacing w:val="20"/>
        </w:rPr>
        <w:t>женности и изменение ее структуры по состоянию на 1.01.04г. отчасти вы</w:t>
      </w:r>
      <w:bookmarkStart w:id="677" w:name="OCRUncertain865"/>
      <w:r>
        <w:rPr>
          <w:spacing w:val="20"/>
        </w:rPr>
        <w:t>з</w:t>
      </w:r>
      <w:bookmarkEnd w:id="677"/>
      <w:r>
        <w:rPr>
          <w:spacing w:val="20"/>
        </w:rPr>
        <w:t>вано тем, что банк произвел списание безнадежных долгов в убыток за счет сформированного резерва.</w:t>
      </w:r>
    </w:p>
    <w:p w:rsidR="00711619" w:rsidRDefault="00711619" w:rsidP="00711619">
      <w:pPr>
        <w:spacing w:line="540" w:lineRule="exact"/>
        <w:rPr>
          <w:spacing w:val="20"/>
        </w:rPr>
      </w:pPr>
      <w:r>
        <w:rPr>
          <w:spacing w:val="20"/>
        </w:rPr>
        <w:t xml:space="preserve">Уровень неуплаченных процентов в течение года значительно колебался, что определяется в основном цикличностью  производства сельского хозяйства, как основного должника. У него самый большой удельный вес неуплаченных процентов по отношению к сумме  </w:t>
      </w:r>
      <w:bookmarkStart w:id="678" w:name="OCRUncertain866"/>
      <w:r>
        <w:rPr>
          <w:spacing w:val="20"/>
        </w:rPr>
        <w:t>з</w:t>
      </w:r>
      <w:bookmarkEnd w:id="678"/>
      <w:r>
        <w:rPr>
          <w:spacing w:val="20"/>
        </w:rPr>
        <w:t>адолженности по отрасли; на 1.01.02г. - 28.4%, на 1.01.03</w:t>
      </w:r>
      <w:bookmarkStart w:id="679" w:name="OCRUncertain870"/>
      <w:r>
        <w:rPr>
          <w:spacing w:val="20"/>
        </w:rPr>
        <w:t>г</w:t>
      </w:r>
      <w:bookmarkEnd w:id="679"/>
      <w:r>
        <w:rPr>
          <w:spacing w:val="20"/>
        </w:rPr>
        <w:t>. - 12.6</w:t>
      </w:r>
      <w:bookmarkStart w:id="680" w:name="OCRUncertain871"/>
      <w:r>
        <w:rPr>
          <w:spacing w:val="20"/>
        </w:rPr>
        <w:t xml:space="preserve">%, </w:t>
      </w:r>
      <w:bookmarkEnd w:id="680"/>
      <w:r>
        <w:rPr>
          <w:spacing w:val="20"/>
        </w:rPr>
        <w:t>на 1.01.04г. - 31</w:t>
      </w:r>
      <w:bookmarkStart w:id="681" w:name="OCRUncertain873"/>
      <w:r>
        <w:rPr>
          <w:spacing w:val="20"/>
        </w:rPr>
        <w:t>%.</w:t>
      </w:r>
      <w:bookmarkEnd w:id="681"/>
    </w:p>
    <w:p w:rsidR="00711619" w:rsidRDefault="00711619" w:rsidP="00711619">
      <w:pPr>
        <w:spacing w:line="540" w:lineRule="exact"/>
        <w:rPr>
          <w:spacing w:val="20"/>
        </w:rPr>
      </w:pPr>
      <w:r>
        <w:rPr>
          <w:spacing w:val="20"/>
        </w:rPr>
        <w:t xml:space="preserve">С точки зрения привлекательности отраслевых сегментов, минимизации риска невозврата кредита и неуплаты процентов банку следовало бы больше уделить внимания промышленности </w:t>
      </w:r>
      <w:bookmarkStart w:id="682" w:name="OCRUncertain874"/>
      <w:r>
        <w:rPr>
          <w:spacing w:val="20"/>
        </w:rPr>
        <w:t>АПК,</w:t>
      </w:r>
      <w:bookmarkEnd w:id="682"/>
      <w:r>
        <w:rPr>
          <w:spacing w:val="20"/>
        </w:rPr>
        <w:t xml:space="preserve"> торговле и прочим отрасля</w:t>
      </w:r>
      <w:bookmarkStart w:id="683" w:name="OCRUncertain875"/>
      <w:r>
        <w:rPr>
          <w:spacing w:val="20"/>
        </w:rPr>
        <w:t>м.</w:t>
      </w:r>
    </w:p>
    <w:p w:rsidR="00711619" w:rsidRDefault="00711619" w:rsidP="00711619">
      <w:pPr>
        <w:spacing w:line="540" w:lineRule="exact"/>
        <w:rPr>
          <w:spacing w:val="20"/>
        </w:rPr>
      </w:pPr>
      <w:r>
        <w:rPr>
          <w:spacing w:val="20"/>
        </w:rPr>
        <w:t xml:space="preserve"> </w:t>
      </w:r>
      <w:bookmarkEnd w:id="683"/>
      <w:r>
        <w:rPr>
          <w:spacing w:val="20"/>
        </w:rPr>
        <w:t xml:space="preserve">Итак, как мы выяснили, кредитные вложения </w:t>
      </w:r>
      <w:bookmarkStart w:id="684" w:name="OCRUncertain876"/>
      <w:r>
        <w:rPr>
          <w:spacing w:val="20"/>
        </w:rPr>
        <w:t>неоднородны</w:t>
      </w:r>
      <w:bookmarkEnd w:id="684"/>
      <w:r>
        <w:rPr>
          <w:spacing w:val="20"/>
        </w:rPr>
        <w:t xml:space="preserve"> </w:t>
      </w:r>
      <w:bookmarkStart w:id="685" w:name="OCRUncertain877"/>
      <w:r>
        <w:rPr>
          <w:spacing w:val="20"/>
        </w:rPr>
        <w:t>п</w:t>
      </w:r>
      <w:bookmarkEnd w:id="685"/>
      <w:r>
        <w:rPr>
          <w:spacing w:val="20"/>
        </w:rPr>
        <w:t>о своему составу. Они могут быт</w:t>
      </w:r>
      <w:bookmarkStart w:id="686" w:name="OCRUncertain878"/>
      <w:r>
        <w:rPr>
          <w:spacing w:val="20"/>
        </w:rPr>
        <w:t>ь</w:t>
      </w:r>
      <w:bookmarkEnd w:id="686"/>
      <w:r>
        <w:rPr>
          <w:spacing w:val="20"/>
        </w:rPr>
        <w:t xml:space="preserve"> срочными, пролонгированными или просроченными. С точки </w:t>
      </w:r>
      <w:bookmarkStart w:id="687" w:name="OCRUncertain879"/>
      <w:r>
        <w:rPr>
          <w:spacing w:val="20"/>
        </w:rPr>
        <w:t>з</w:t>
      </w:r>
      <w:bookmarkEnd w:id="687"/>
      <w:r>
        <w:rPr>
          <w:spacing w:val="20"/>
        </w:rPr>
        <w:t>рения обеспечения кредитов, можно ра</w:t>
      </w:r>
      <w:bookmarkStart w:id="688" w:name="OCRUncertain880"/>
      <w:r>
        <w:rPr>
          <w:spacing w:val="20"/>
        </w:rPr>
        <w:t>з</w:t>
      </w:r>
      <w:bookmarkEnd w:id="688"/>
      <w:r>
        <w:rPr>
          <w:spacing w:val="20"/>
        </w:rPr>
        <w:t xml:space="preserve">личить более или менее обеспеченные в </w:t>
      </w:r>
      <w:bookmarkStart w:id="689" w:name="OCRUncertain881"/>
      <w:r>
        <w:rPr>
          <w:spacing w:val="20"/>
        </w:rPr>
        <w:t>з</w:t>
      </w:r>
      <w:bookmarkStart w:id="690" w:name="OCRUncertain882"/>
      <w:bookmarkEnd w:id="689"/>
      <w:r>
        <w:rPr>
          <w:spacing w:val="20"/>
        </w:rPr>
        <w:t>ависимости от вида обеспечения,</w:t>
      </w:r>
      <w:bookmarkEnd w:id="690"/>
      <w:r>
        <w:rPr>
          <w:spacing w:val="20"/>
        </w:rPr>
        <w:t xml:space="preserve"> его суммы, качества. Все вышеперечисленные характеристики кредитов положены в основу группировки кредитов по уровню кредитного риска и расчета размера страхового фонда. Положение </w:t>
      </w:r>
      <w:bookmarkStart w:id="691" w:name="OCRUncertain883"/>
      <w:r w:rsidR="001643F4">
        <w:rPr>
          <w:spacing w:val="20"/>
        </w:rPr>
        <w:t>Центробанка</w:t>
      </w:r>
      <w:r>
        <w:rPr>
          <w:spacing w:val="20"/>
        </w:rPr>
        <w:t xml:space="preserve"> </w:t>
      </w:r>
      <w:bookmarkEnd w:id="691"/>
      <w:r w:rsidR="008200A5">
        <w:rPr>
          <w:spacing w:val="20"/>
        </w:rPr>
        <w:t>России</w:t>
      </w:r>
      <w:r>
        <w:rPr>
          <w:spacing w:val="20"/>
        </w:rPr>
        <w:t xml:space="preserve"> "О порядке формирования и ра</w:t>
      </w:r>
      <w:bookmarkStart w:id="692" w:name="OCRUncertain884"/>
      <w:r>
        <w:rPr>
          <w:spacing w:val="20"/>
        </w:rPr>
        <w:t>з</w:t>
      </w:r>
      <w:bookmarkEnd w:id="692"/>
      <w:r>
        <w:rPr>
          <w:spacing w:val="20"/>
        </w:rPr>
        <w:t>мерах страхового фонда коммерческих банков" выделяется 5 групп кредитного риска:  стандарт</w:t>
      </w:r>
      <w:r>
        <w:rPr>
          <w:spacing w:val="20"/>
        </w:rPr>
        <w:softHyphen/>
        <w:t>ные, нестандартные, опасные, сомнительные, безнадежные. Ка</w:t>
      </w:r>
      <w:bookmarkStart w:id="693" w:name="OCRUncertain885"/>
      <w:r>
        <w:rPr>
          <w:spacing w:val="20"/>
        </w:rPr>
        <w:t>ж</w:t>
      </w:r>
      <w:bookmarkEnd w:id="693"/>
      <w:r>
        <w:rPr>
          <w:spacing w:val="20"/>
        </w:rPr>
        <w:t xml:space="preserve">дой группе соответствует свой процент отчислений в фонд резерва на покрытие возможных потерь, соответственно 2, 5, 30, 80, </w:t>
      </w:r>
      <w:bookmarkStart w:id="694" w:name="OCRUncertain886"/>
      <w:r>
        <w:rPr>
          <w:spacing w:val="20"/>
        </w:rPr>
        <w:t>1</w:t>
      </w:r>
      <w:bookmarkEnd w:id="694"/>
      <w:r>
        <w:rPr>
          <w:spacing w:val="20"/>
        </w:rPr>
        <w:t>0</w:t>
      </w:r>
      <w:bookmarkStart w:id="695" w:name="OCRUncertain887"/>
      <w:r>
        <w:rPr>
          <w:spacing w:val="20"/>
        </w:rPr>
        <w:t>0</w:t>
      </w:r>
      <w:bookmarkEnd w:id="695"/>
      <w:r>
        <w:rPr>
          <w:spacing w:val="20"/>
        </w:rPr>
        <w:t>% от суммы группы кредитов.</w:t>
      </w:r>
      <w:bookmarkStart w:id="696" w:name="aa"/>
      <w:bookmarkEnd w:id="696"/>
    </w:p>
    <w:p w:rsidR="00A4034D" w:rsidRDefault="00A4034D" w:rsidP="00711619">
      <w:pPr>
        <w:spacing w:line="540" w:lineRule="exact"/>
        <w:rPr>
          <w:spacing w:val="20"/>
        </w:rPr>
      </w:pPr>
    </w:p>
    <w:p w:rsidR="00A4034D" w:rsidRDefault="00A4034D" w:rsidP="00711619">
      <w:pPr>
        <w:spacing w:line="540" w:lineRule="exact"/>
        <w:rPr>
          <w:spacing w:val="20"/>
        </w:rPr>
      </w:pPr>
    </w:p>
    <w:p w:rsidR="00711619" w:rsidRDefault="00711619" w:rsidP="00711619">
      <w:pPr>
        <w:pStyle w:val="ab"/>
        <w:spacing w:line="540" w:lineRule="exact"/>
        <w:jc w:val="right"/>
      </w:pPr>
      <w:r>
        <w:t>Таблица 2.3.</w:t>
      </w:r>
    </w:p>
    <w:p w:rsidR="00711619" w:rsidRDefault="00711619" w:rsidP="00711619">
      <w:pPr>
        <w:pStyle w:val="ab"/>
        <w:spacing w:line="540" w:lineRule="exact"/>
      </w:pPr>
      <w:r>
        <w:t>Структура кредитного портфеля и ра</w:t>
      </w:r>
      <w:bookmarkStart w:id="697" w:name="OCRUncertain889"/>
      <w:r>
        <w:t>з</w:t>
      </w:r>
      <w:bookmarkEnd w:id="697"/>
      <w:r>
        <w:t>мер страхового фонда.</w:t>
      </w:r>
    </w:p>
    <w:p w:rsidR="00711619" w:rsidRDefault="00711619" w:rsidP="00711619">
      <w:pPr>
        <w:rPr>
          <w:spacing w:val="20"/>
        </w:rPr>
      </w:pPr>
    </w:p>
    <w:tbl>
      <w:tblPr>
        <w:tblW w:w="0" w:type="auto"/>
        <w:tblInd w:w="-1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18"/>
        <w:gridCol w:w="1027"/>
        <w:gridCol w:w="1099"/>
        <w:gridCol w:w="1134"/>
        <w:gridCol w:w="993"/>
        <w:gridCol w:w="1134"/>
        <w:gridCol w:w="992"/>
        <w:gridCol w:w="851"/>
      </w:tblGrid>
      <w:tr w:rsidR="00711619">
        <w:tc>
          <w:tcPr>
            <w:tcW w:w="2518" w:type="dxa"/>
            <w:tcBorders>
              <w:top w:val="double" w:sz="6" w:space="0" w:color="auto"/>
              <w:bottom w:val="nil"/>
            </w:tcBorders>
          </w:tcPr>
          <w:p w:rsidR="00711619" w:rsidRDefault="00711619" w:rsidP="001643F4">
            <w:pPr>
              <w:spacing w:before="120" w:line="240" w:lineRule="auto"/>
              <w:ind w:firstLine="0"/>
              <w:jc w:val="center"/>
              <w:rPr>
                <w:spacing w:val="20"/>
                <w:sz w:val="27"/>
                <w:szCs w:val="27"/>
              </w:rPr>
            </w:pPr>
            <w:r>
              <w:rPr>
                <w:spacing w:val="20"/>
                <w:sz w:val="27"/>
                <w:szCs w:val="27"/>
              </w:rPr>
              <w:t>Группа</w:t>
            </w:r>
          </w:p>
          <w:p w:rsidR="00711619" w:rsidRDefault="00711619" w:rsidP="001643F4">
            <w:pPr>
              <w:spacing w:before="120" w:line="240" w:lineRule="auto"/>
              <w:ind w:firstLine="0"/>
              <w:jc w:val="center"/>
              <w:rPr>
                <w:spacing w:val="20"/>
                <w:sz w:val="27"/>
                <w:szCs w:val="27"/>
              </w:rPr>
            </w:pPr>
            <w:r>
              <w:rPr>
                <w:spacing w:val="20"/>
                <w:sz w:val="27"/>
                <w:szCs w:val="27"/>
              </w:rPr>
              <w:t xml:space="preserve"> кредитов</w:t>
            </w:r>
          </w:p>
        </w:tc>
        <w:tc>
          <w:tcPr>
            <w:tcW w:w="2126" w:type="dxa"/>
            <w:gridSpan w:val="2"/>
            <w:tcBorders>
              <w:top w:val="double" w:sz="6" w:space="0" w:color="auto"/>
            </w:tcBorders>
          </w:tcPr>
          <w:p w:rsidR="00711619" w:rsidRDefault="00711619" w:rsidP="001643F4">
            <w:pPr>
              <w:spacing w:before="120" w:line="240" w:lineRule="auto"/>
              <w:ind w:firstLine="0"/>
              <w:jc w:val="center"/>
              <w:rPr>
                <w:spacing w:val="20"/>
                <w:sz w:val="27"/>
                <w:szCs w:val="27"/>
              </w:rPr>
            </w:pPr>
            <w:r>
              <w:rPr>
                <w:spacing w:val="20"/>
                <w:sz w:val="27"/>
                <w:szCs w:val="27"/>
              </w:rPr>
              <w:t>Задол</w:t>
            </w:r>
            <w:r>
              <w:rPr>
                <w:spacing w:val="20"/>
                <w:sz w:val="27"/>
                <w:szCs w:val="27"/>
              </w:rPr>
              <w:softHyphen/>
              <w:t>женность</w:t>
            </w:r>
          </w:p>
        </w:tc>
        <w:tc>
          <w:tcPr>
            <w:tcW w:w="2127" w:type="dxa"/>
            <w:gridSpan w:val="2"/>
            <w:tcBorders>
              <w:top w:val="double" w:sz="6" w:space="0" w:color="auto"/>
            </w:tcBorders>
          </w:tcPr>
          <w:p w:rsidR="00711619" w:rsidRDefault="00711619" w:rsidP="001643F4">
            <w:pPr>
              <w:spacing w:before="120" w:line="240" w:lineRule="auto"/>
              <w:ind w:firstLine="0"/>
              <w:jc w:val="center"/>
              <w:rPr>
                <w:spacing w:val="20"/>
                <w:sz w:val="27"/>
                <w:szCs w:val="27"/>
              </w:rPr>
            </w:pPr>
            <w:r>
              <w:rPr>
                <w:spacing w:val="20"/>
                <w:sz w:val="27"/>
                <w:szCs w:val="27"/>
              </w:rPr>
              <w:t xml:space="preserve">Удельный </w:t>
            </w:r>
          </w:p>
          <w:p w:rsidR="00711619" w:rsidRDefault="00711619" w:rsidP="001643F4">
            <w:pPr>
              <w:spacing w:before="120" w:line="240" w:lineRule="auto"/>
              <w:ind w:firstLine="0"/>
              <w:jc w:val="center"/>
              <w:rPr>
                <w:spacing w:val="20"/>
                <w:sz w:val="27"/>
                <w:szCs w:val="27"/>
              </w:rPr>
            </w:pPr>
            <w:r>
              <w:rPr>
                <w:spacing w:val="20"/>
                <w:sz w:val="27"/>
                <w:szCs w:val="27"/>
              </w:rPr>
              <w:t>вес, %</w:t>
            </w:r>
          </w:p>
        </w:tc>
        <w:tc>
          <w:tcPr>
            <w:tcW w:w="2125" w:type="dxa"/>
            <w:gridSpan w:val="2"/>
            <w:tcBorders>
              <w:top w:val="double" w:sz="6" w:space="0" w:color="auto"/>
            </w:tcBorders>
          </w:tcPr>
          <w:p w:rsidR="00711619" w:rsidRDefault="00711619" w:rsidP="001643F4">
            <w:pPr>
              <w:spacing w:before="120" w:line="240" w:lineRule="auto"/>
              <w:ind w:hanging="173"/>
              <w:jc w:val="center"/>
              <w:rPr>
                <w:spacing w:val="20"/>
                <w:sz w:val="27"/>
                <w:szCs w:val="27"/>
              </w:rPr>
            </w:pPr>
            <w:r>
              <w:rPr>
                <w:spacing w:val="20"/>
                <w:sz w:val="27"/>
                <w:szCs w:val="27"/>
              </w:rPr>
              <w:t xml:space="preserve"> Размер отчислений</w:t>
            </w:r>
          </w:p>
        </w:tc>
        <w:tc>
          <w:tcPr>
            <w:tcW w:w="851" w:type="dxa"/>
            <w:tcBorders>
              <w:top w:val="double" w:sz="6" w:space="0" w:color="auto"/>
              <w:bottom w:val="nil"/>
            </w:tcBorders>
          </w:tcPr>
          <w:p w:rsidR="00711619" w:rsidRDefault="00711619" w:rsidP="001643F4">
            <w:pPr>
              <w:spacing w:before="120" w:line="240" w:lineRule="auto"/>
              <w:ind w:firstLine="0"/>
              <w:jc w:val="center"/>
              <w:rPr>
                <w:spacing w:val="20"/>
                <w:sz w:val="27"/>
                <w:szCs w:val="27"/>
              </w:rPr>
            </w:pPr>
            <w:r>
              <w:rPr>
                <w:spacing w:val="20"/>
                <w:sz w:val="27"/>
                <w:szCs w:val="27"/>
              </w:rPr>
              <w:t>Влияние</w:t>
            </w:r>
          </w:p>
          <w:p w:rsidR="00711619" w:rsidRDefault="00711619" w:rsidP="001643F4">
            <w:pPr>
              <w:spacing w:before="120" w:line="240" w:lineRule="auto"/>
              <w:ind w:firstLine="0"/>
              <w:jc w:val="center"/>
              <w:rPr>
                <w:spacing w:val="20"/>
                <w:sz w:val="27"/>
                <w:szCs w:val="27"/>
              </w:rPr>
            </w:pPr>
            <w:r>
              <w:rPr>
                <w:spacing w:val="20"/>
                <w:sz w:val="27"/>
                <w:szCs w:val="27"/>
              </w:rPr>
              <w:t xml:space="preserve"> +,-</w:t>
            </w:r>
          </w:p>
        </w:tc>
      </w:tr>
      <w:tr w:rsidR="00711619">
        <w:tc>
          <w:tcPr>
            <w:tcW w:w="2518" w:type="dxa"/>
            <w:tcBorders>
              <w:top w:val="nil"/>
            </w:tcBorders>
          </w:tcPr>
          <w:p w:rsidR="00711619" w:rsidRDefault="00711619" w:rsidP="001643F4">
            <w:pPr>
              <w:spacing w:before="120" w:line="240" w:lineRule="auto"/>
              <w:ind w:firstLine="0"/>
              <w:jc w:val="center"/>
              <w:rPr>
                <w:spacing w:val="20"/>
                <w:sz w:val="27"/>
                <w:szCs w:val="27"/>
              </w:rPr>
            </w:pPr>
          </w:p>
        </w:tc>
        <w:tc>
          <w:tcPr>
            <w:tcW w:w="1027" w:type="dxa"/>
          </w:tcPr>
          <w:p w:rsidR="00711619" w:rsidRDefault="00711619" w:rsidP="001643F4">
            <w:pPr>
              <w:spacing w:before="120" w:line="240" w:lineRule="auto"/>
              <w:ind w:firstLine="0"/>
              <w:jc w:val="center"/>
              <w:rPr>
                <w:spacing w:val="20"/>
                <w:sz w:val="26"/>
                <w:szCs w:val="26"/>
              </w:rPr>
            </w:pPr>
            <w:r>
              <w:rPr>
                <w:spacing w:val="20"/>
                <w:sz w:val="26"/>
                <w:szCs w:val="26"/>
              </w:rPr>
              <w:t>1.01.</w:t>
            </w:r>
          </w:p>
          <w:p w:rsidR="00711619" w:rsidRDefault="00711619" w:rsidP="001643F4">
            <w:pPr>
              <w:spacing w:before="120" w:line="240" w:lineRule="auto"/>
              <w:ind w:firstLine="0"/>
              <w:jc w:val="center"/>
              <w:rPr>
                <w:spacing w:val="20"/>
                <w:sz w:val="26"/>
                <w:szCs w:val="26"/>
              </w:rPr>
            </w:pPr>
            <w:r>
              <w:rPr>
                <w:spacing w:val="20"/>
                <w:sz w:val="26"/>
                <w:szCs w:val="26"/>
              </w:rPr>
              <w:t>2003</w:t>
            </w:r>
          </w:p>
        </w:tc>
        <w:tc>
          <w:tcPr>
            <w:tcW w:w="1099" w:type="dxa"/>
          </w:tcPr>
          <w:p w:rsidR="00711619" w:rsidRDefault="00711619" w:rsidP="001643F4">
            <w:pPr>
              <w:spacing w:before="120" w:line="240" w:lineRule="auto"/>
              <w:ind w:firstLine="0"/>
              <w:jc w:val="center"/>
              <w:rPr>
                <w:spacing w:val="20"/>
                <w:sz w:val="26"/>
                <w:szCs w:val="26"/>
              </w:rPr>
            </w:pPr>
            <w:r>
              <w:rPr>
                <w:spacing w:val="20"/>
                <w:sz w:val="26"/>
                <w:szCs w:val="26"/>
              </w:rPr>
              <w:t>1.01.</w:t>
            </w:r>
          </w:p>
          <w:p w:rsidR="00711619" w:rsidRDefault="001643F4" w:rsidP="001643F4">
            <w:pPr>
              <w:spacing w:before="120" w:line="240" w:lineRule="auto"/>
              <w:ind w:firstLine="0"/>
              <w:jc w:val="center"/>
              <w:rPr>
                <w:spacing w:val="20"/>
                <w:sz w:val="26"/>
                <w:szCs w:val="26"/>
              </w:rPr>
            </w:pPr>
            <w:r>
              <w:rPr>
                <w:spacing w:val="20"/>
                <w:sz w:val="26"/>
                <w:szCs w:val="26"/>
              </w:rPr>
              <w:t>2004</w:t>
            </w:r>
          </w:p>
        </w:tc>
        <w:tc>
          <w:tcPr>
            <w:tcW w:w="1134" w:type="dxa"/>
          </w:tcPr>
          <w:p w:rsidR="00711619" w:rsidRDefault="00711619" w:rsidP="001643F4">
            <w:pPr>
              <w:spacing w:before="120" w:line="240" w:lineRule="auto"/>
              <w:ind w:firstLine="0"/>
              <w:jc w:val="center"/>
              <w:rPr>
                <w:spacing w:val="20"/>
                <w:sz w:val="26"/>
                <w:szCs w:val="26"/>
              </w:rPr>
            </w:pPr>
            <w:r>
              <w:rPr>
                <w:spacing w:val="20"/>
                <w:sz w:val="26"/>
                <w:szCs w:val="26"/>
              </w:rPr>
              <w:t>1.01.</w:t>
            </w:r>
          </w:p>
          <w:p w:rsidR="00711619" w:rsidRDefault="00711619" w:rsidP="001643F4">
            <w:pPr>
              <w:spacing w:before="120" w:line="240" w:lineRule="auto"/>
              <w:ind w:firstLine="0"/>
              <w:jc w:val="center"/>
              <w:rPr>
                <w:spacing w:val="20"/>
                <w:sz w:val="26"/>
                <w:szCs w:val="26"/>
              </w:rPr>
            </w:pPr>
            <w:r>
              <w:rPr>
                <w:spacing w:val="20"/>
                <w:sz w:val="26"/>
                <w:szCs w:val="26"/>
              </w:rPr>
              <w:t>2003</w:t>
            </w:r>
          </w:p>
        </w:tc>
        <w:tc>
          <w:tcPr>
            <w:tcW w:w="993" w:type="dxa"/>
          </w:tcPr>
          <w:p w:rsidR="00711619" w:rsidRDefault="00711619" w:rsidP="001643F4">
            <w:pPr>
              <w:spacing w:before="120" w:line="240" w:lineRule="auto"/>
              <w:ind w:right="-43" w:firstLine="0"/>
              <w:jc w:val="center"/>
              <w:rPr>
                <w:spacing w:val="20"/>
                <w:sz w:val="26"/>
                <w:szCs w:val="26"/>
              </w:rPr>
            </w:pPr>
            <w:r>
              <w:rPr>
                <w:spacing w:val="20"/>
                <w:sz w:val="26"/>
                <w:szCs w:val="26"/>
              </w:rPr>
              <w:t>1.01.</w:t>
            </w:r>
          </w:p>
          <w:p w:rsidR="00711619" w:rsidRDefault="001643F4" w:rsidP="001643F4">
            <w:pPr>
              <w:spacing w:before="120" w:line="240" w:lineRule="auto"/>
              <w:ind w:right="-43" w:firstLine="0"/>
              <w:jc w:val="center"/>
              <w:rPr>
                <w:spacing w:val="20"/>
                <w:sz w:val="26"/>
                <w:szCs w:val="26"/>
              </w:rPr>
            </w:pPr>
            <w:r>
              <w:rPr>
                <w:spacing w:val="20"/>
                <w:sz w:val="26"/>
                <w:szCs w:val="26"/>
              </w:rPr>
              <w:t>2004</w:t>
            </w:r>
          </w:p>
        </w:tc>
        <w:tc>
          <w:tcPr>
            <w:tcW w:w="1134" w:type="dxa"/>
          </w:tcPr>
          <w:p w:rsidR="00711619" w:rsidRDefault="00711619" w:rsidP="001643F4">
            <w:pPr>
              <w:spacing w:before="120" w:line="240" w:lineRule="auto"/>
              <w:ind w:firstLine="34"/>
              <w:jc w:val="center"/>
              <w:rPr>
                <w:spacing w:val="20"/>
                <w:sz w:val="26"/>
                <w:szCs w:val="26"/>
              </w:rPr>
            </w:pPr>
            <w:r>
              <w:rPr>
                <w:spacing w:val="20"/>
                <w:sz w:val="26"/>
                <w:szCs w:val="26"/>
              </w:rPr>
              <w:t>1.01.</w:t>
            </w:r>
          </w:p>
          <w:p w:rsidR="00711619" w:rsidRDefault="00711619" w:rsidP="001643F4">
            <w:pPr>
              <w:spacing w:before="120" w:line="240" w:lineRule="auto"/>
              <w:ind w:firstLine="34"/>
              <w:jc w:val="center"/>
              <w:rPr>
                <w:spacing w:val="20"/>
                <w:sz w:val="26"/>
                <w:szCs w:val="26"/>
              </w:rPr>
            </w:pPr>
            <w:r>
              <w:rPr>
                <w:spacing w:val="20"/>
                <w:sz w:val="26"/>
                <w:szCs w:val="26"/>
              </w:rPr>
              <w:t>2003</w:t>
            </w:r>
          </w:p>
        </w:tc>
        <w:tc>
          <w:tcPr>
            <w:tcW w:w="992" w:type="dxa"/>
          </w:tcPr>
          <w:p w:rsidR="00711619" w:rsidRDefault="00711619" w:rsidP="001643F4">
            <w:pPr>
              <w:spacing w:before="120" w:line="240" w:lineRule="auto"/>
              <w:ind w:firstLine="0"/>
              <w:jc w:val="center"/>
              <w:rPr>
                <w:spacing w:val="20"/>
                <w:sz w:val="26"/>
                <w:szCs w:val="26"/>
              </w:rPr>
            </w:pPr>
            <w:r>
              <w:rPr>
                <w:spacing w:val="20"/>
                <w:sz w:val="26"/>
                <w:szCs w:val="26"/>
              </w:rPr>
              <w:t>1.01.</w:t>
            </w:r>
          </w:p>
          <w:p w:rsidR="00711619" w:rsidRDefault="001643F4" w:rsidP="001643F4">
            <w:pPr>
              <w:spacing w:before="120" w:line="240" w:lineRule="auto"/>
              <w:ind w:firstLine="0"/>
              <w:jc w:val="center"/>
              <w:rPr>
                <w:spacing w:val="20"/>
                <w:sz w:val="26"/>
                <w:szCs w:val="26"/>
              </w:rPr>
            </w:pPr>
            <w:r>
              <w:rPr>
                <w:spacing w:val="20"/>
                <w:sz w:val="26"/>
                <w:szCs w:val="26"/>
              </w:rPr>
              <w:t>2004</w:t>
            </w:r>
          </w:p>
        </w:tc>
        <w:tc>
          <w:tcPr>
            <w:tcW w:w="849" w:type="dxa"/>
            <w:tcBorders>
              <w:top w:val="nil"/>
            </w:tcBorders>
          </w:tcPr>
          <w:p w:rsidR="00711619" w:rsidRDefault="00711619" w:rsidP="001643F4">
            <w:pPr>
              <w:spacing w:before="120" w:line="240" w:lineRule="auto"/>
              <w:ind w:firstLine="0"/>
              <w:jc w:val="center"/>
              <w:rPr>
                <w:spacing w:val="20"/>
                <w:sz w:val="27"/>
                <w:szCs w:val="27"/>
              </w:rPr>
            </w:pPr>
          </w:p>
          <w:p w:rsidR="00711619" w:rsidRDefault="00711619" w:rsidP="001643F4">
            <w:pPr>
              <w:spacing w:before="120" w:line="240" w:lineRule="auto"/>
              <w:ind w:firstLine="0"/>
              <w:jc w:val="center"/>
              <w:rPr>
                <w:spacing w:val="20"/>
                <w:sz w:val="27"/>
                <w:szCs w:val="27"/>
              </w:rPr>
            </w:pPr>
          </w:p>
        </w:tc>
      </w:tr>
      <w:tr w:rsidR="00711619">
        <w:tc>
          <w:tcPr>
            <w:tcW w:w="2518" w:type="dxa"/>
            <w:tcBorders>
              <w:top w:val="nil"/>
            </w:tcBorders>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lang w:val="en-US"/>
              </w:rPr>
            </w:pPr>
            <w:r>
              <w:rPr>
                <w:spacing w:val="20"/>
                <w:sz w:val="27"/>
                <w:szCs w:val="27"/>
              </w:rPr>
              <w:t>1.Стандартные</w:t>
            </w:r>
          </w:p>
          <w:p w:rsidR="00711619" w:rsidRDefault="00711619" w:rsidP="001643F4">
            <w:pPr>
              <w:ind w:firstLine="0"/>
              <w:jc w:val="left"/>
              <w:rPr>
                <w:spacing w:val="20"/>
                <w:sz w:val="27"/>
                <w:szCs w:val="27"/>
              </w:rPr>
            </w:pPr>
          </w:p>
        </w:tc>
        <w:tc>
          <w:tcPr>
            <w:tcW w:w="1027" w:type="dxa"/>
            <w:tcBorders>
              <w:top w:val="nil"/>
            </w:tcBorders>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6333</w:t>
            </w:r>
          </w:p>
        </w:tc>
        <w:tc>
          <w:tcPr>
            <w:tcW w:w="1099" w:type="dxa"/>
            <w:tcBorders>
              <w:top w:val="nil"/>
            </w:tcBorders>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11438</w:t>
            </w:r>
          </w:p>
        </w:tc>
        <w:tc>
          <w:tcPr>
            <w:tcW w:w="1134" w:type="dxa"/>
            <w:tcBorders>
              <w:top w:val="nil"/>
            </w:tcBorders>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55</w:t>
            </w:r>
          </w:p>
        </w:tc>
        <w:tc>
          <w:tcPr>
            <w:tcW w:w="993" w:type="dxa"/>
            <w:tcBorders>
              <w:top w:val="nil"/>
            </w:tcBorders>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95,7</w:t>
            </w:r>
          </w:p>
        </w:tc>
        <w:tc>
          <w:tcPr>
            <w:tcW w:w="1134" w:type="dxa"/>
            <w:tcBorders>
              <w:top w:val="nil"/>
            </w:tcBorders>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127</w:t>
            </w:r>
          </w:p>
        </w:tc>
        <w:tc>
          <w:tcPr>
            <w:tcW w:w="992" w:type="dxa"/>
            <w:tcBorders>
              <w:top w:val="nil"/>
            </w:tcBorders>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229</w:t>
            </w:r>
          </w:p>
        </w:tc>
        <w:tc>
          <w:tcPr>
            <w:tcW w:w="849" w:type="dxa"/>
            <w:tcBorders>
              <w:top w:val="nil"/>
            </w:tcBorders>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102</w:t>
            </w:r>
          </w:p>
        </w:tc>
      </w:tr>
      <w:tr w:rsidR="00711619">
        <w:tc>
          <w:tcPr>
            <w:tcW w:w="2518" w:type="dxa"/>
          </w:tcPr>
          <w:p w:rsidR="00711619" w:rsidRDefault="00711619" w:rsidP="001643F4">
            <w:pPr>
              <w:ind w:left="426" w:hanging="426"/>
              <w:jc w:val="left"/>
              <w:rPr>
                <w:spacing w:val="20"/>
                <w:sz w:val="27"/>
                <w:szCs w:val="27"/>
              </w:rPr>
            </w:pPr>
            <w:r>
              <w:rPr>
                <w:spacing w:val="20"/>
                <w:sz w:val="27"/>
                <w:szCs w:val="27"/>
              </w:rPr>
              <w:t>2.Нестан</w:t>
            </w:r>
            <w:r>
              <w:rPr>
                <w:spacing w:val="20"/>
                <w:sz w:val="27"/>
                <w:szCs w:val="27"/>
              </w:rPr>
              <w:softHyphen/>
              <w:t>дарт</w:t>
            </w:r>
            <w:r>
              <w:rPr>
                <w:spacing w:val="20"/>
                <w:sz w:val="27"/>
                <w:szCs w:val="27"/>
              </w:rPr>
              <w:softHyphen/>
            </w:r>
            <w:r>
              <w:rPr>
                <w:spacing w:val="20"/>
                <w:sz w:val="27"/>
                <w:szCs w:val="27"/>
              </w:rPr>
              <w:softHyphen/>
              <w:t>ные</w:t>
            </w:r>
          </w:p>
        </w:tc>
        <w:tc>
          <w:tcPr>
            <w:tcW w:w="1027" w:type="dxa"/>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2648</w:t>
            </w:r>
          </w:p>
        </w:tc>
        <w:tc>
          <w:tcPr>
            <w:tcW w:w="1099" w:type="dxa"/>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108</w:t>
            </w:r>
          </w:p>
        </w:tc>
        <w:tc>
          <w:tcPr>
            <w:tcW w:w="1134" w:type="dxa"/>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23</w:t>
            </w:r>
          </w:p>
        </w:tc>
        <w:tc>
          <w:tcPr>
            <w:tcW w:w="993" w:type="dxa"/>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0,9</w:t>
            </w:r>
          </w:p>
        </w:tc>
        <w:tc>
          <w:tcPr>
            <w:tcW w:w="1134" w:type="dxa"/>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132</w:t>
            </w:r>
          </w:p>
        </w:tc>
        <w:tc>
          <w:tcPr>
            <w:tcW w:w="992" w:type="dxa"/>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5</w:t>
            </w:r>
          </w:p>
        </w:tc>
        <w:tc>
          <w:tcPr>
            <w:tcW w:w="849" w:type="dxa"/>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-127</w:t>
            </w:r>
          </w:p>
        </w:tc>
      </w:tr>
      <w:tr w:rsidR="00711619">
        <w:tc>
          <w:tcPr>
            <w:tcW w:w="2518" w:type="dxa"/>
          </w:tcPr>
          <w:p w:rsidR="00711619" w:rsidRDefault="00711619" w:rsidP="001643F4">
            <w:pPr>
              <w:ind w:firstLine="0"/>
              <w:jc w:val="left"/>
              <w:rPr>
                <w:spacing w:val="20"/>
                <w:sz w:val="27"/>
                <w:szCs w:val="27"/>
              </w:rPr>
            </w:pPr>
          </w:p>
          <w:p w:rsidR="00711619" w:rsidRDefault="00711619" w:rsidP="001643F4">
            <w:pPr>
              <w:numPr>
                <w:ilvl w:val="0"/>
                <w:numId w:val="5"/>
              </w:numPr>
              <w:jc w:val="left"/>
              <w:rPr>
                <w:spacing w:val="20"/>
                <w:sz w:val="26"/>
                <w:szCs w:val="26"/>
              </w:rPr>
            </w:pPr>
            <w:r>
              <w:rPr>
                <w:spacing w:val="20"/>
                <w:sz w:val="26"/>
                <w:szCs w:val="26"/>
              </w:rPr>
              <w:t>Сомнительные</w:t>
            </w:r>
          </w:p>
          <w:p w:rsidR="00711619" w:rsidRDefault="00711619" w:rsidP="001643F4">
            <w:pPr>
              <w:ind w:firstLine="0"/>
              <w:jc w:val="left"/>
              <w:rPr>
                <w:spacing w:val="20"/>
                <w:sz w:val="27"/>
                <w:szCs w:val="27"/>
              </w:rPr>
            </w:pPr>
          </w:p>
        </w:tc>
        <w:tc>
          <w:tcPr>
            <w:tcW w:w="1027" w:type="dxa"/>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1785</w:t>
            </w:r>
          </w:p>
        </w:tc>
        <w:tc>
          <w:tcPr>
            <w:tcW w:w="1099" w:type="dxa"/>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24</w:t>
            </w:r>
          </w:p>
        </w:tc>
        <w:tc>
          <w:tcPr>
            <w:tcW w:w="1134" w:type="dxa"/>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15,5</w:t>
            </w:r>
          </w:p>
        </w:tc>
        <w:tc>
          <w:tcPr>
            <w:tcW w:w="993" w:type="dxa"/>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0,2</w:t>
            </w:r>
          </w:p>
        </w:tc>
        <w:tc>
          <w:tcPr>
            <w:tcW w:w="1134" w:type="dxa"/>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536</w:t>
            </w:r>
          </w:p>
        </w:tc>
        <w:tc>
          <w:tcPr>
            <w:tcW w:w="992" w:type="dxa"/>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7</w:t>
            </w:r>
          </w:p>
        </w:tc>
        <w:tc>
          <w:tcPr>
            <w:tcW w:w="849" w:type="dxa"/>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-529</w:t>
            </w:r>
          </w:p>
        </w:tc>
      </w:tr>
      <w:tr w:rsidR="00711619">
        <w:tc>
          <w:tcPr>
            <w:tcW w:w="2518" w:type="dxa"/>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4. Опасные</w:t>
            </w:r>
          </w:p>
          <w:p w:rsidR="00711619" w:rsidRDefault="00711619" w:rsidP="001643F4">
            <w:pPr>
              <w:ind w:firstLine="0"/>
              <w:jc w:val="left"/>
              <w:rPr>
                <w:spacing w:val="20"/>
                <w:sz w:val="27"/>
                <w:szCs w:val="27"/>
              </w:rPr>
            </w:pPr>
          </w:p>
        </w:tc>
        <w:tc>
          <w:tcPr>
            <w:tcW w:w="1027" w:type="dxa"/>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495</w:t>
            </w:r>
          </w:p>
        </w:tc>
        <w:tc>
          <w:tcPr>
            <w:tcW w:w="1099" w:type="dxa"/>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347</w:t>
            </w:r>
          </w:p>
        </w:tc>
        <w:tc>
          <w:tcPr>
            <w:tcW w:w="1134" w:type="dxa"/>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4,3</w:t>
            </w:r>
          </w:p>
        </w:tc>
        <w:tc>
          <w:tcPr>
            <w:tcW w:w="993" w:type="dxa"/>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2,9</w:t>
            </w:r>
          </w:p>
        </w:tc>
        <w:tc>
          <w:tcPr>
            <w:tcW w:w="1134" w:type="dxa"/>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396</w:t>
            </w:r>
          </w:p>
        </w:tc>
        <w:tc>
          <w:tcPr>
            <w:tcW w:w="992" w:type="dxa"/>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278</w:t>
            </w:r>
          </w:p>
        </w:tc>
        <w:tc>
          <w:tcPr>
            <w:tcW w:w="849" w:type="dxa"/>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-118</w:t>
            </w:r>
          </w:p>
        </w:tc>
      </w:tr>
      <w:tr w:rsidR="00711619">
        <w:tc>
          <w:tcPr>
            <w:tcW w:w="2518" w:type="dxa"/>
            <w:tcBorders>
              <w:bottom w:val="nil"/>
            </w:tcBorders>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5.Безнадежные</w:t>
            </w:r>
          </w:p>
          <w:p w:rsidR="00711619" w:rsidRDefault="00711619" w:rsidP="001643F4">
            <w:pPr>
              <w:ind w:firstLine="0"/>
              <w:jc w:val="left"/>
              <w:rPr>
                <w:spacing w:val="20"/>
                <w:sz w:val="27"/>
                <w:szCs w:val="27"/>
              </w:rPr>
            </w:pPr>
          </w:p>
        </w:tc>
        <w:tc>
          <w:tcPr>
            <w:tcW w:w="1027" w:type="dxa"/>
            <w:tcBorders>
              <w:bottom w:val="nil"/>
            </w:tcBorders>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253</w:t>
            </w:r>
          </w:p>
        </w:tc>
        <w:tc>
          <w:tcPr>
            <w:tcW w:w="1099" w:type="dxa"/>
            <w:tcBorders>
              <w:bottom w:val="nil"/>
            </w:tcBorders>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38</w:t>
            </w:r>
          </w:p>
        </w:tc>
        <w:tc>
          <w:tcPr>
            <w:tcW w:w="1134" w:type="dxa"/>
            <w:tcBorders>
              <w:bottom w:val="nil"/>
            </w:tcBorders>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2,2</w:t>
            </w:r>
          </w:p>
        </w:tc>
        <w:tc>
          <w:tcPr>
            <w:tcW w:w="993" w:type="dxa"/>
            <w:tcBorders>
              <w:bottom w:val="nil"/>
            </w:tcBorders>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0,3</w:t>
            </w:r>
          </w:p>
        </w:tc>
        <w:tc>
          <w:tcPr>
            <w:tcW w:w="1134" w:type="dxa"/>
            <w:tcBorders>
              <w:bottom w:val="nil"/>
            </w:tcBorders>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253</w:t>
            </w:r>
          </w:p>
        </w:tc>
        <w:tc>
          <w:tcPr>
            <w:tcW w:w="992" w:type="dxa"/>
            <w:tcBorders>
              <w:bottom w:val="nil"/>
            </w:tcBorders>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36</w:t>
            </w:r>
          </w:p>
        </w:tc>
        <w:tc>
          <w:tcPr>
            <w:tcW w:w="849" w:type="dxa"/>
            <w:tcBorders>
              <w:bottom w:val="nil"/>
            </w:tcBorders>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-217</w:t>
            </w:r>
          </w:p>
        </w:tc>
      </w:tr>
      <w:tr w:rsidR="00711619">
        <w:tc>
          <w:tcPr>
            <w:tcW w:w="2518" w:type="dxa"/>
            <w:tcBorders>
              <w:top w:val="single" w:sz="18" w:space="0" w:color="auto"/>
              <w:bottom w:val="double" w:sz="6" w:space="0" w:color="auto"/>
            </w:tcBorders>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ВСЕГО</w:t>
            </w:r>
          </w:p>
          <w:p w:rsidR="00711619" w:rsidRDefault="00711619" w:rsidP="001643F4">
            <w:pPr>
              <w:ind w:firstLine="0"/>
              <w:jc w:val="left"/>
              <w:rPr>
                <w:spacing w:val="20"/>
                <w:sz w:val="27"/>
                <w:szCs w:val="27"/>
              </w:rPr>
            </w:pPr>
          </w:p>
        </w:tc>
        <w:tc>
          <w:tcPr>
            <w:tcW w:w="1027" w:type="dxa"/>
            <w:tcBorders>
              <w:top w:val="single" w:sz="18" w:space="0" w:color="auto"/>
              <w:bottom w:val="double" w:sz="6" w:space="0" w:color="auto"/>
            </w:tcBorders>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11515</w:t>
            </w:r>
          </w:p>
        </w:tc>
        <w:tc>
          <w:tcPr>
            <w:tcW w:w="1099" w:type="dxa"/>
            <w:tcBorders>
              <w:top w:val="single" w:sz="18" w:space="0" w:color="auto"/>
              <w:bottom w:val="double" w:sz="6" w:space="0" w:color="auto"/>
            </w:tcBorders>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11952</w:t>
            </w:r>
          </w:p>
        </w:tc>
        <w:tc>
          <w:tcPr>
            <w:tcW w:w="1134" w:type="dxa"/>
            <w:tcBorders>
              <w:top w:val="single" w:sz="18" w:space="0" w:color="auto"/>
              <w:bottom w:val="double" w:sz="6" w:space="0" w:color="auto"/>
            </w:tcBorders>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100</w:t>
            </w:r>
          </w:p>
        </w:tc>
        <w:tc>
          <w:tcPr>
            <w:tcW w:w="993" w:type="dxa"/>
            <w:tcBorders>
              <w:top w:val="single" w:sz="18" w:space="0" w:color="auto"/>
              <w:bottom w:val="double" w:sz="6" w:space="0" w:color="auto"/>
            </w:tcBorders>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100</w:t>
            </w:r>
          </w:p>
        </w:tc>
        <w:tc>
          <w:tcPr>
            <w:tcW w:w="1134" w:type="dxa"/>
            <w:tcBorders>
              <w:top w:val="single" w:sz="18" w:space="0" w:color="auto"/>
              <w:bottom w:val="double" w:sz="6" w:space="0" w:color="auto"/>
            </w:tcBorders>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1444</w:t>
            </w:r>
          </w:p>
        </w:tc>
        <w:tc>
          <w:tcPr>
            <w:tcW w:w="992" w:type="dxa"/>
            <w:tcBorders>
              <w:top w:val="single" w:sz="18" w:space="0" w:color="auto"/>
              <w:bottom w:val="double" w:sz="6" w:space="0" w:color="auto"/>
            </w:tcBorders>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555</w:t>
            </w:r>
          </w:p>
        </w:tc>
        <w:tc>
          <w:tcPr>
            <w:tcW w:w="849" w:type="dxa"/>
            <w:tcBorders>
              <w:top w:val="single" w:sz="18" w:space="0" w:color="auto"/>
              <w:bottom w:val="double" w:sz="6" w:space="0" w:color="auto"/>
            </w:tcBorders>
          </w:tcPr>
          <w:p w:rsidR="00711619" w:rsidRDefault="00711619" w:rsidP="001643F4">
            <w:pPr>
              <w:ind w:firstLine="0"/>
              <w:jc w:val="left"/>
              <w:rPr>
                <w:spacing w:val="20"/>
                <w:sz w:val="27"/>
                <w:szCs w:val="27"/>
              </w:rPr>
            </w:pPr>
          </w:p>
          <w:p w:rsidR="00711619" w:rsidRDefault="00711619" w:rsidP="001643F4">
            <w:pPr>
              <w:ind w:firstLine="0"/>
              <w:jc w:val="left"/>
              <w:rPr>
                <w:spacing w:val="20"/>
                <w:sz w:val="27"/>
                <w:szCs w:val="27"/>
              </w:rPr>
            </w:pPr>
            <w:r>
              <w:rPr>
                <w:spacing w:val="20"/>
                <w:sz w:val="27"/>
                <w:szCs w:val="27"/>
              </w:rPr>
              <w:t>-889</w:t>
            </w:r>
          </w:p>
        </w:tc>
      </w:tr>
    </w:tbl>
    <w:p w:rsidR="00711619" w:rsidRDefault="00711619" w:rsidP="00711619">
      <w:pPr>
        <w:rPr>
          <w:spacing w:val="20"/>
        </w:rPr>
      </w:pPr>
    </w:p>
    <w:p w:rsidR="00711619" w:rsidRDefault="00711619" w:rsidP="00711619">
      <w:pPr>
        <w:spacing w:line="540" w:lineRule="exact"/>
        <w:rPr>
          <w:spacing w:val="20"/>
        </w:rPr>
      </w:pPr>
      <w:r>
        <w:rPr>
          <w:spacing w:val="20"/>
        </w:rPr>
        <w:t>Как пока</w:t>
      </w:r>
      <w:bookmarkStart w:id="698" w:name="OCRUncertain890"/>
      <w:r>
        <w:rPr>
          <w:spacing w:val="20"/>
        </w:rPr>
        <w:t>з</w:t>
      </w:r>
      <w:bookmarkEnd w:id="698"/>
      <w:r>
        <w:rPr>
          <w:spacing w:val="20"/>
        </w:rPr>
        <w:t xml:space="preserve">ывают данные таблицы 2.3., </w:t>
      </w:r>
      <w:bookmarkStart w:id="699" w:name="OCRUncertain892"/>
      <w:r>
        <w:rPr>
          <w:spacing w:val="20"/>
        </w:rPr>
        <w:t>к</w:t>
      </w:r>
      <w:bookmarkEnd w:id="699"/>
      <w:r>
        <w:rPr>
          <w:spacing w:val="20"/>
        </w:rPr>
        <w:t xml:space="preserve">ачество кредитного портфеля банка </w:t>
      </w:r>
      <w:bookmarkStart w:id="700" w:name="OCRUncertain893"/>
      <w:r>
        <w:rPr>
          <w:spacing w:val="20"/>
        </w:rPr>
        <w:t>з</w:t>
      </w:r>
      <w:bookmarkEnd w:id="700"/>
      <w:r>
        <w:rPr>
          <w:spacing w:val="20"/>
        </w:rPr>
        <w:t xml:space="preserve">начительно </w:t>
      </w:r>
      <w:bookmarkStart w:id="701" w:name="OCRUncertain894"/>
      <w:r>
        <w:rPr>
          <w:spacing w:val="20"/>
        </w:rPr>
        <w:t>у</w:t>
      </w:r>
      <w:bookmarkEnd w:id="701"/>
      <w:r>
        <w:rPr>
          <w:spacing w:val="20"/>
        </w:rPr>
        <w:t>лучшилось. Удел</w:t>
      </w:r>
      <w:bookmarkStart w:id="702" w:name="OCRUncertain895"/>
      <w:r>
        <w:rPr>
          <w:spacing w:val="20"/>
        </w:rPr>
        <w:t>ь</w:t>
      </w:r>
      <w:bookmarkEnd w:id="702"/>
      <w:r>
        <w:rPr>
          <w:spacing w:val="20"/>
        </w:rPr>
        <w:t xml:space="preserve">ный вес </w:t>
      </w:r>
      <w:bookmarkStart w:id="703" w:name="OCRUncertain896"/>
      <w:r>
        <w:rPr>
          <w:spacing w:val="20"/>
        </w:rPr>
        <w:t>нестандартных</w:t>
      </w:r>
      <w:bookmarkEnd w:id="703"/>
      <w:r>
        <w:rPr>
          <w:spacing w:val="20"/>
        </w:rPr>
        <w:t xml:space="preserve"> кредитов снизился на 22,1%, сомнительных - на 15.3</w:t>
      </w:r>
      <w:bookmarkStart w:id="704" w:name="OCRUncertain898"/>
      <w:r>
        <w:rPr>
          <w:spacing w:val="20"/>
        </w:rPr>
        <w:t>%,</w:t>
      </w:r>
      <w:bookmarkEnd w:id="704"/>
      <w:r>
        <w:rPr>
          <w:spacing w:val="20"/>
        </w:rPr>
        <w:t xml:space="preserve"> опасных - на 1.4</w:t>
      </w:r>
      <w:bookmarkStart w:id="705" w:name="OCRUncertain900"/>
      <w:r>
        <w:rPr>
          <w:spacing w:val="20"/>
        </w:rPr>
        <w:t>%,</w:t>
      </w:r>
      <w:bookmarkEnd w:id="705"/>
      <w:r>
        <w:rPr>
          <w:spacing w:val="20"/>
        </w:rPr>
        <w:t xml:space="preserve"> безнадежных на 1.9</w:t>
      </w:r>
      <w:bookmarkStart w:id="706" w:name="OCRUncertain902"/>
      <w:r>
        <w:rPr>
          <w:spacing w:val="20"/>
        </w:rPr>
        <w:t>%.</w:t>
      </w:r>
      <w:bookmarkEnd w:id="706"/>
      <w:r>
        <w:rPr>
          <w:spacing w:val="20"/>
        </w:rPr>
        <w:t xml:space="preserve"> Соответственно снизились отчисления в страховой фонд по всем группам кредитов, кроме стандартных, но это следует считать нормальным явлением, поскольку общая задолженность возросла.</w:t>
      </w:r>
    </w:p>
    <w:p w:rsidR="00711619" w:rsidRDefault="00711619" w:rsidP="00711619">
      <w:pPr>
        <w:spacing w:line="540" w:lineRule="exact"/>
        <w:rPr>
          <w:spacing w:val="20"/>
        </w:rPr>
      </w:pPr>
      <w:r>
        <w:rPr>
          <w:spacing w:val="20"/>
        </w:rPr>
        <w:t>Рассчитывая величину влияния факторов на ра</w:t>
      </w:r>
      <w:bookmarkStart w:id="707" w:name="OCRUncertain903"/>
      <w:r>
        <w:rPr>
          <w:spacing w:val="20"/>
        </w:rPr>
        <w:t>з</w:t>
      </w:r>
      <w:bookmarkEnd w:id="707"/>
      <w:r>
        <w:rPr>
          <w:spacing w:val="20"/>
        </w:rPr>
        <w:t xml:space="preserve">мер </w:t>
      </w:r>
      <w:bookmarkStart w:id="708" w:name="OCRUncertain904"/>
      <w:r>
        <w:rPr>
          <w:spacing w:val="20"/>
        </w:rPr>
        <w:t>страхового фонда,</w:t>
      </w:r>
      <w:bookmarkEnd w:id="708"/>
      <w:r>
        <w:rPr>
          <w:spacing w:val="20"/>
        </w:rPr>
        <w:t xml:space="preserve"> необходимо выделить 2 фактора:</w:t>
      </w:r>
    </w:p>
    <w:p w:rsidR="00711619" w:rsidRDefault="00711619" w:rsidP="00711619">
      <w:pPr>
        <w:spacing w:line="540" w:lineRule="exact"/>
        <w:rPr>
          <w:spacing w:val="20"/>
        </w:rPr>
      </w:pPr>
      <w:r>
        <w:rPr>
          <w:spacing w:val="20"/>
        </w:rPr>
        <w:t>- уровень задолженности;</w:t>
      </w:r>
    </w:p>
    <w:p w:rsidR="00711619" w:rsidRDefault="00711619" w:rsidP="00711619">
      <w:pPr>
        <w:spacing w:line="540" w:lineRule="exact"/>
        <w:rPr>
          <w:spacing w:val="20"/>
        </w:rPr>
      </w:pPr>
      <w:r>
        <w:rPr>
          <w:spacing w:val="20"/>
        </w:rPr>
        <w:t xml:space="preserve">- структурные изменения. </w:t>
      </w:r>
    </w:p>
    <w:p w:rsidR="00711619" w:rsidRDefault="00711619" w:rsidP="00711619">
      <w:pPr>
        <w:spacing w:line="540" w:lineRule="exact"/>
        <w:rPr>
          <w:spacing w:val="20"/>
        </w:rPr>
      </w:pPr>
      <w:r>
        <w:rPr>
          <w:spacing w:val="20"/>
        </w:rPr>
        <w:t>Влияние уровня задолженности можно рассчитать на основе изменения стандартных кредитов. Отк</w:t>
      </w:r>
      <w:bookmarkStart w:id="709" w:name="OCRUncertain905"/>
      <w:r>
        <w:rPr>
          <w:spacing w:val="20"/>
        </w:rPr>
        <w:t>л</w:t>
      </w:r>
      <w:bookmarkEnd w:id="709"/>
      <w:r>
        <w:rPr>
          <w:spacing w:val="20"/>
        </w:rPr>
        <w:t xml:space="preserve">онение по ним составило +102 </w:t>
      </w:r>
      <w:bookmarkStart w:id="710" w:name="OCRUncertain906"/>
      <w:r>
        <w:rPr>
          <w:spacing w:val="20"/>
        </w:rPr>
        <w:t>тыс. руб.,</w:t>
      </w:r>
      <w:bookmarkEnd w:id="710"/>
      <w:r>
        <w:rPr>
          <w:spacing w:val="20"/>
        </w:rPr>
        <w:t xml:space="preserve"> то есть привело к увеличению страхового фонда. Влияние же второго фактора, структурных сдвигов, оценивается только как положительное, поскольку доля всех рисковых кредитов </w:t>
      </w:r>
      <w:bookmarkStart w:id="711" w:name="OCRUncertain907"/>
      <w:r>
        <w:rPr>
          <w:spacing w:val="20"/>
        </w:rPr>
        <w:t>з</w:t>
      </w:r>
      <w:bookmarkEnd w:id="711"/>
      <w:r>
        <w:rPr>
          <w:spacing w:val="20"/>
        </w:rPr>
        <w:t>начите</w:t>
      </w:r>
      <w:bookmarkStart w:id="712" w:name="OCRUncertain908"/>
      <w:r>
        <w:rPr>
          <w:spacing w:val="20"/>
        </w:rPr>
        <w:t>л</w:t>
      </w:r>
      <w:bookmarkEnd w:id="712"/>
      <w:r>
        <w:rPr>
          <w:spacing w:val="20"/>
        </w:rPr>
        <w:t>ьно снизилась, а следовательно снизились и отчисления в страховой фонд. Структурные сдвиги снизили отчисления на 991 тыс. руб.</w:t>
      </w:r>
      <w:bookmarkStart w:id="713" w:name="OCRUncertain909"/>
      <w:r>
        <w:rPr>
          <w:spacing w:val="20"/>
        </w:rPr>
        <w:t>,</w:t>
      </w:r>
      <w:bookmarkEnd w:id="713"/>
      <w:r>
        <w:rPr>
          <w:spacing w:val="20"/>
        </w:rPr>
        <w:t xml:space="preserve"> общее влияние факторов привело к сниже</w:t>
      </w:r>
      <w:bookmarkStart w:id="714" w:name="OCRUncertain910"/>
      <w:r>
        <w:rPr>
          <w:spacing w:val="20"/>
        </w:rPr>
        <w:t>н</w:t>
      </w:r>
      <w:bookmarkEnd w:id="714"/>
      <w:r>
        <w:rPr>
          <w:spacing w:val="20"/>
        </w:rPr>
        <w:t>ию размера страхового фонда на 889 тыс. руб.</w:t>
      </w:r>
    </w:p>
    <w:p w:rsidR="00711619" w:rsidRDefault="00711619" w:rsidP="00711619">
      <w:pPr>
        <w:spacing w:line="540" w:lineRule="exact"/>
        <w:rPr>
          <w:spacing w:val="20"/>
        </w:rPr>
      </w:pPr>
      <w:r>
        <w:rPr>
          <w:spacing w:val="20"/>
        </w:rPr>
        <w:t xml:space="preserve">В процессе дальнейшего анализа представляется </w:t>
      </w:r>
      <w:bookmarkStart w:id="715" w:name="OCRUncertain912"/>
      <w:r>
        <w:rPr>
          <w:spacing w:val="20"/>
        </w:rPr>
        <w:t xml:space="preserve">необходимым </w:t>
      </w:r>
      <w:bookmarkEnd w:id="715"/>
      <w:r>
        <w:rPr>
          <w:spacing w:val="20"/>
        </w:rPr>
        <w:t xml:space="preserve">оценить ценовую стратегию банка в разрезе отраслевых </w:t>
      </w:r>
      <w:bookmarkStart w:id="716" w:name="OCRUncertain913"/>
      <w:r>
        <w:rPr>
          <w:spacing w:val="20"/>
        </w:rPr>
        <w:t xml:space="preserve">сегментов </w:t>
      </w:r>
      <w:bookmarkEnd w:id="716"/>
      <w:r>
        <w:rPr>
          <w:spacing w:val="20"/>
        </w:rPr>
        <w:t>рынка. Проводит банк дифференцированную ценовую политик</w:t>
      </w:r>
      <w:bookmarkStart w:id="717" w:name="OCRUncertain914"/>
      <w:r>
        <w:rPr>
          <w:spacing w:val="20"/>
        </w:rPr>
        <w:t>у</w:t>
      </w:r>
      <w:bookmarkEnd w:id="717"/>
      <w:r>
        <w:rPr>
          <w:spacing w:val="20"/>
        </w:rPr>
        <w:t xml:space="preserve"> или применяет </w:t>
      </w:r>
      <w:bookmarkStart w:id="718" w:name="OCRUncertain915"/>
      <w:r>
        <w:rPr>
          <w:spacing w:val="20"/>
        </w:rPr>
        <w:t>общий</w:t>
      </w:r>
      <w:bookmarkEnd w:id="718"/>
      <w:r>
        <w:rPr>
          <w:spacing w:val="20"/>
        </w:rPr>
        <w:t xml:space="preserve"> подход ко всем клиентам? Ответить на этот вопрос поможет таблица 2.4.</w:t>
      </w:r>
    </w:p>
    <w:p w:rsidR="00711619" w:rsidRDefault="00711619" w:rsidP="00711619">
      <w:pPr>
        <w:spacing w:line="540" w:lineRule="exact"/>
        <w:rPr>
          <w:spacing w:val="20"/>
        </w:rPr>
      </w:pPr>
      <w:r>
        <w:rPr>
          <w:spacing w:val="20"/>
        </w:rPr>
        <w:t>В изменениях процентной ставки в целом по банк</w:t>
      </w:r>
      <w:bookmarkStart w:id="719" w:name="OCRUncertain918"/>
      <w:r>
        <w:rPr>
          <w:spacing w:val="20"/>
        </w:rPr>
        <w:t>у</w:t>
      </w:r>
      <w:bookmarkEnd w:id="719"/>
      <w:r>
        <w:rPr>
          <w:spacing w:val="20"/>
        </w:rPr>
        <w:t xml:space="preserve"> просматривается четкая тенденция. Начиная с января 199бг. по август 2003</w:t>
      </w:r>
      <w:bookmarkStart w:id="720" w:name="OCRUncertain919"/>
      <w:r>
        <w:rPr>
          <w:spacing w:val="20"/>
        </w:rPr>
        <w:t xml:space="preserve">г., </w:t>
      </w:r>
      <w:bookmarkEnd w:id="720"/>
      <w:r>
        <w:rPr>
          <w:spacing w:val="20"/>
        </w:rPr>
        <w:t>процентная ставка неуклонно снижается, со 183</w:t>
      </w:r>
      <w:bookmarkStart w:id="721" w:name="OCRUncertain921"/>
      <w:r>
        <w:rPr>
          <w:spacing w:val="20"/>
        </w:rPr>
        <w:t>%</w:t>
      </w:r>
      <w:bookmarkEnd w:id="721"/>
      <w:r>
        <w:rPr>
          <w:spacing w:val="20"/>
        </w:rPr>
        <w:t xml:space="preserve">  до 72% соответственно. С сентября 2003 по январь </w:t>
      </w:r>
      <w:r w:rsidR="001643F4">
        <w:rPr>
          <w:spacing w:val="20"/>
        </w:rPr>
        <w:t>2004</w:t>
      </w:r>
      <w:r>
        <w:rPr>
          <w:spacing w:val="20"/>
        </w:rPr>
        <w:t xml:space="preserve"> года ставка кредитования по вновь выданным кредитам выросла до 116% годовых. В дальне</w:t>
      </w:r>
      <w:bookmarkStart w:id="722" w:name="OCRUncertain925"/>
      <w:r>
        <w:rPr>
          <w:spacing w:val="20"/>
        </w:rPr>
        <w:t>й</w:t>
      </w:r>
      <w:bookmarkEnd w:id="722"/>
      <w:r>
        <w:rPr>
          <w:spacing w:val="20"/>
        </w:rPr>
        <w:t xml:space="preserve">шем ставка кредитования снижалась по август </w:t>
      </w:r>
      <w:r w:rsidR="001643F4">
        <w:rPr>
          <w:spacing w:val="20"/>
        </w:rPr>
        <w:t>2004</w:t>
      </w:r>
      <w:r>
        <w:rPr>
          <w:spacing w:val="20"/>
        </w:rPr>
        <w:t>г. и составила 48</w:t>
      </w:r>
      <w:bookmarkStart w:id="723" w:name="OCRUncertain927"/>
      <w:r>
        <w:rPr>
          <w:spacing w:val="20"/>
        </w:rPr>
        <w:t xml:space="preserve">% </w:t>
      </w:r>
      <w:bookmarkEnd w:id="723"/>
      <w:r>
        <w:rPr>
          <w:spacing w:val="20"/>
        </w:rPr>
        <w:t xml:space="preserve">годовых. И в последние три месяца </w:t>
      </w:r>
      <w:r w:rsidR="001643F4">
        <w:rPr>
          <w:spacing w:val="20"/>
        </w:rPr>
        <w:t>2004</w:t>
      </w:r>
      <w:r>
        <w:rPr>
          <w:spacing w:val="20"/>
        </w:rPr>
        <w:t xml:space="preserve"> года опять происходит </w:t>
      </w:r>
      <w:bookmarkStart w:id="724" w:name="OCRUncertain929"/>
      <w:r>
        <w:rPr>
          <w:spacing w:val="20"/>
        </w:rPr>
        <w:t>по</w:t>
      </w:r>
      <w:bookmarkStart w:id="725" w:name="OCRUncertain930"/>
      <w:bookmarkEnd w:id="724"/>
      <w:r>
        <w:rPr>
          <w:spacing w:val="20"/>
        </w:rPr>
        <w:t>вышение</w:t>
      </w:r>
      <w:bookmarkEnd w:id="725"/>
      <w:r>
        <w:rPr>
          <w:spacing w:val="20"/>
        </w:rPr>
        <w:t xml:space="preserve"> ста</w:t>
      </w:r>
      <w:bookmarkStart w:id="726" w:name="OCRUncertain931"/>
      <w:r>
        <w:rPr>
          <w:spacing w:val="20"/>
        </w:rPr>
        <w:t>в</w:t>
      </w:r>
      <w:bookmarkEnd w:id="726"/>
      <w:r>
        <w:rPr>
          <w:spacing w:val="20"/>
        </w:rPr>
        <w:t xml:space="preserve">ки до </w:t>
      </w:r>
      <w:bookmarkStart w:id="727" w:name="OCRUncertain932"/>
      <w:r>
        <w:rPr>
          <w:spacing w:val="20"/>
        </w:rPr>
        <w:t>у</w:t>
      </w:r>
      <w:bookmarkEnd w:id="727"/>
      <w:r>
        <w:rPr>
          <w:spacing w:val="20"/>
        </w:rPr>
        <w:t>ровня 81</w:t>
      </w:r>
      <w:bookmarkStart w:id="728" w:name="OCRUncertain933"/>
      <w:r>
        <w:rPr>
          <w:spacing w:val="20"/>
        </w:rPr>
        <w:t>%.</w:t>
      </w:r>
    </w:p>
    <w:bookmarkEnd w:id="728"/>
    <w:p w:rsidR="00711619" w:rsidRDefault="00711619" w:rsidP="00711619">
      <w:pPr>
        <w:spacing w:line="540" w:lineRule="exact"/>
        <w:rPr>
          <w:spacing w:val="20"/>
        </w:rPr>
      </w:pPr>
      <w:r>
        <w:rPr>
          <w:spacing w:val="20"/>
        </w:rPr>
        <w:t>Однако, след</w:t>
      </w:r>
      <w:bookmarkStart w:id="729" w:name="OCRUncertain934"/>
      <w:r>
        <w:rPr>
          <w:spacing w:val="20"/>
        </w:rPr>
        <w:t>у</w:t>
      </w:r>
      <w:bookmarkEnd w:id="729"/>
      <w:r>
        <w:rPr>
          <w:spacing w:val="20"/>
        </w:rPr>
        <w:t>ет отметить, что если предыд</w:t>
      </w:r>
      <w:bookmarkStart w:id="730" w:name="OCRUncertain935"/>
      <w:r>
        <w:rPr>
          <w:spacing w:val="20"/>
        </w:rPr>
        <w:t>у</w:t>
      </w:r>
      <w:bookmarkEnd w:id="730"/>
      <w:r>
        <w:rPr>
          <w:spacing w:val="20"/>
        </w:rPr>
        <w:t>щие колебания ставки  процента вызваны и</w:t>
      </w:r>
      <w:bookmarkStart w:id="731" w:name="OCRUncertain936"/>
      <w:r>
        <w:rPr>
          <w:spacing w:val="20"/>
        </w:rPr>
        <w:t>з</w:t>
      </w:r>
      <w:bookmarkEnd w:id="731"/>
      <w:r>
        <w:rPr>
          <w:spacing w:val="20"/>
        </w:rPr>
        <w:t xml:space="preserve">менением учетной ставки </w:t>
      </w:r>
      <w:r w:rsidR="001643F4">
        <w:rPr>
          <w:spacing w:val="20"/>
        </w:rPr>
        <w:t>Центробанка</w:t>
      </w:r>
      <w:r>
        <w:rPr>
          <w:spacing w:val="20"/>
        </w:rPr>
        <w:t xml:space="preserve"> </w:t>
      </w:r>
      <w:r w:rsidR="008200A5">
        <w:rPr>
          <w:spacing w:val="20"/>
        </w:rPr>
        <w:t>России</w:t>
      </w:r>
      <w:r>
        <w:rPr>
          <w:spacing w:val="20"/>
        </w:rPr>
        <w:t xml:space="preserve">, то последнее повышение </w:t>
      </w:r>
      <w:r w:rsidR="001643F4">
        <w:rPr>
          <w:spacing w:val="20"/>
        </w:rPr>
        <w:t>2004</w:t>
      </w:r>
      <w:r>
        <w:rPr>
          <w:spacing w:val="20"/>
        </w:rPr>
        <w:t xml:space="preserve"> года вызвано изменением в политике ценообра</w:t>
      </w:r>
      <w:bookmarkStart w:id="732" w:name="OCRUncertain939"/>
      <w:r>
        <w:rPr>
          <w:spacing w:val="20"/>
        </w:rPr>
        <w:t>з</w:t>
      </w:r>
      <w:bookmarkEnd w:id="732"/>
      <w:r>
        <w:rPr>
          <w:spacing w:val="20"/>
        </w:rPr>
        <w:t>ования банка. Этот факт подробнее будет разбираться ниже.</w:t>
      </w:r>
    </w:p>
    <w:p w:rsidR="00711619" w:rsidRDefault="00711619" w:rsidP="00711619">
      <w:pPr>
        <w:spacing w:line="540" w:lineRule="exact"/>
        <w:rPr>
          <w:spacing w:val="20"/>
        </w:rPr>
      </w:pPr>
      <w:r>
        <w:rPr>
          <w:spacing w:val="20"/>
        </w:rPr>
        <w:t>Анализируя цен</w:t>
      </w:r>
      <w:bookmarkStart w:id="733" w:name="OCRUncertain940"/>
      <w:r>
        <w:rPr>
          <w:spacing w:val="20"/>
        </w:rPr>
        <w:t>о</w:t>
      </w:r>
      <w:bookmarkEnd w:id="733"/>
      <w:r>
        <w:rPr>
          <w:spacing w:val="20"/>
        </w:rPr>
        <w:t>вую  политику банка в разрезе отраслевых сег</w:t>
      </w:r>
      <w:r>
        <w:rPr>
          <w:spacing w:val="20"/>
        </w:rPr>
        <w:softHyphen/>
        <w:t>ментов, необходимо отметить, что она не носит ярко выра</w:t>
      </w:r>
      <w:bookmarkStart w:id="734" w:name="OCRUncertain941"/>
      <w:r>
        <w:rPr>
          <w:spacing w:val="20"/>
        </w:rPr>
        <w:t>ж</w:t>
      </w:r>
      <w:bookmarkEnd w:id="734"/>
      <w:r>
        <w:rPr>
          <w:spacing w:val="20"/>
        </w:rPr>
        <w:t>енного характера и  подвер</w:t>
      </w:r>
      <w:bookmarkStart w:id="735" w:name="OCRUncertain942"/>
      <w:r>
        <w:rPr>
          <w:spacing w:val="20"/>
        </w:rPr>
        <w:t>ж</w:t>
      </w:r>
      <w:bookmarkEnd w:id="735"/>
      <w:r>
        <w:rPr>
          <w:spacing w:val="20"/>
        </w:rPr>
        <w:t xml:space="preserve">ена изменениям.  За 1-е полугодие 2003 года средневзвешенная ставка по </w:t>
      </w:r>
      <w:bookmarkStart w:id="736" w:name="OCRUncertain944"/>
      <w:r>
        <w:rPr>
          <w:spacing w:val="20"/>
        </w:rPr>
        <w:t>выданным</w:t>
      </w:r>
      <w:bookmarkEnd w:id="736"/>
      <w:r>
        <w:rPr>
          <w:spacing w:val="20"/>
        </w:rPr>
        <w:t xml:space="preserve"> кредитам в целом  по</w:t>
      </w:r>
      <w:bookmarkStart w:id="737" w:name="OCRUncertain945"/>
      <w:r>
        <w:rPr>
          <w:spacing w:val="20"/>
        </w:rPr>
        <w:t xml:space="preserve"> банку </w:t>
      </w:r>
      <w:bookmarkEnd w:id="737"/>
      <w:r>
        <w:rPr>
          <w:spacing w:val="20"/>
        </w:rPr>
        <w:t>составила 129%.. Ниже средней ставки кредитовалось только сельское хо</w:t>
      </w:r>
      <w:bookmarkStart w:id="738" w:name="OCRUncertain947"/>
      <w:r>
        <w:rPr>
          <w:spacing w:val="20"/>
        </w:rPr>
        <w:t>з</w:t>
      </w:r>
      <w:bookmarkEnd w:id="738"/>
      <w:r>
        <w:rPr>
          <w:spacing w:val="20"/>
        </w:rPr>
        <w:t>яйство, ставка по которому составила 113</w:t>
      </w:r>
      <w:bookmarkStart w:id="739" w:name="OCRUncertain948"/>
      <w:r>
        <w:rPr>
          <w:spacing w:val="20"/>
        </w:rPr>
        <w:t>%</w:t>
      </w:r>
      <w:bookmarkEnd w:id="739"/>
      <w:r>
        <w:rPr>
          <w:spacing w:val="20"/>
        </w:rPr>
        <w:t xml:space="preserve"> годовых, т.е. ниже на 16 пунктов. Разрыв с максимальной ставкой составляет 157-11</w:t>
      </w:r>
      <w:bookmarkStart w:id="740" w:name="OCRUncertain949"/>
      <w:r>
        <w:rPr>
          <w:spacing w:val="20"/>
        </w:rPr>
        <w:t>3</w:t>
      </w:r>
      <w:bookmarkEnd w:id="740"/>
      <w:r>
        <w:rPr>
          <w:spacing w:val="20"/>
        </w:rPr>
        <w:t>-44 пункта, что может являться показателем диверсификации по сег</w:t>
      </w:r>
      <w:r>
        <w:rPr>
          <w:spacing w:val="20"/>
        </w:rPr>
        <w:softHyphen/>
        <w:t>мента</w:t>
      </w:r>
      <w:bookmarkStart w:id="741" w:name="OCRUncertain950"/>
      <w:r>
        <w:rPr>
          <w:spacing w:val="20"/>
        </w:rPr>
        <w:t>м</w:t>
      </w:r>
      <w:bookmarkEnd w:id="741"/>
      <w:r>
        <w:rPr>
          <w:spacing w:val="20"/>
        </w:rPr>
        <w:t>.</w:t>
      </w:r>
    </w:p>
    <w:p w:rsidR="00711619" w:rsidRDefault="00711619" w:rsidP="00711619">
      <w:pPr>
        <w:spacing w:line="540" w:lineRule="exact"/>
        <w:rPr>
          <w:spacing w:val="20"/>
        </w:rPr>
      </w:pPr>
      <w:r>
        <w:rPr>
          <w:spacing w:val="20"/>
        </w:rPr>
        <w:t>Во втором полугодии 199бг.  ситуация меняется. При средней ставке по выданным кредитам 79% ниже ее уровня кредитовались три отрасли: промы</w:t>
      </w:r>
      <w:bookmarkStart w:id="742" w:name="OCRUncertain952"/>
      <w:r>
        <w:rPr>
          <w:spacing w:val="20"/>
        </w:rPr>
        <w:t>ш</w:t>
      </w:r>
      <w:bookmarkEnd w:id="742"/>
      <w:r>
        <w:rPr>
          <w:spacing w:val="20"/>
        </w:rPr>
        <w:t xml:space="preserve">ленность  </w:t>
      </w:r>
      <w:bookmarkStart w:id="743" w:name="OCRUncertain953"/>
      <w:r>
        <w:rPr>
          <w:spacing w:val="20"/>
        </w:rPr>
        <w:t>АПК</w:t>
      </w:r>
      <w:bookmarkEnd w:id="743"/>
      <w:r>
        <w:rPr>
          <w:spacing w:val="20"/>
        </w:rPr>
        <w:t xml:space="preserve"> (75</w:t>
      </w:r>
      <w:bookmarkStart w:id="744" w:name="OCRUncertain954"/>
      <w:r>
        <w:rPr>
          <w:spacing w:val="20"/>
        </w:rPr>
        <w:t>%),</w:t>
      </w:r>
      <w:bookmarkEnd w:id="744"/>
      <w:r>
        <w:rPr>
          <w:spacing w:val="20"/>
        </w:rPr>
        <w:t xml:space="preserve"> сельское хо</w:t>
      </w:r>
      <w:bookmarkStart w:id="745" w:name="OCRUncertain956"/>
      <w:r>
        <w:rPr>
          <w:spacing w:val="20"/>
        </w:rPr>
        <w:t>з</w:t>
      </w:r>
      <w:bookmarkEnd w:id="745"/>
      <w:r>
        <w:rPr>
          <w:spacing w:val="20"/>
        </w:rPr>
        <w:t>яйство  (74%)</w:t>
      </w:r>
      <w:bookmarkStart w:id="746" w:name="OCRUncertain958"/>
      <w:r>
        <w:rPr>
          <w:spacing w:val="20"/>
        </w:rPr>
        <w:t xml:space="preserve">, </w:t>
      </w:r>
      <w:bookmarkEnd w:id="746"/>
      <w:r>
        <w:rPr>
          <w:spacing w:val="20"/>
        </w:rPr>
        <w:t>снабжение и сбыт (74</w:t>
      </w:r>
      <w:bookmarkStart w:id="747" w:name="OCRUncertain959"/>
      <w:r>
        <w:rPr>
          <w:spacing w:val="20"/>
        </w:rPr>
        <w:t>%).</w:t>
      </w:r>
      <w:bookmarkEnd w:id="747"/>
      <w:r>
        <w:rPr>
          <w:spacing w:val="20"/>
        </w:rPr>
        <w:t xml:space="preserve"> Это об</w:t>
      </w:r>
      <w:bookmarkStart w:id="748" w:name="OCRUncertain960"/>
      <w:r>
        <w:rPr>
          <w:spacing w:val="20"/>
        </w:rPr>
        <w:t>ъ</w:t>
      </w:r>
      <w:bookmarkEnd w:id="748"/>
      <w:r>
        <w:rPr>
          <w:spacing w:val="20"/>
        </w:rPr>
        <w:t>ясняется как и</w:t>
      </w:r>
      <w:bookmarkStart w:id="749" w:name="OCRUncertain961"/>
      <w:r>
        <w:rPr>
          <w:spacing w:val="20"/>
        </w:rPr>
        <w:t>з</w:t>
      </w:r>
      <w:bookmarkEnd w:id="749"/>
      <w:r>
        <w:rPr>
          <w:spacing w:val="20"/>
        </w:rPr>
        <w:t>менением структуры кредитования, так и системы приоритетов.  В целом по  ре</w:t>
      </w:r>
      <w:bookmarkStart w:id="750" w:name="OCRUncertain962"/>
      <w:r>
        <w:rPr>
          <w:spacing w:val="20"/>
        </w:rPr>
        <w:t>з</w:t>
      </w:r>
      <w:bookmarkEnd w:id="750"/>
      <w:r>
        <w:rPr>
          <w:spacing w:val="20"/>
        </w:rPr>
        <w:t>ультатам 2003 года ставка по банку составила 104</w:t>
      </w:r>
      <w:bookmarkStart w:id="751" w:name="OCRUncertain963"/>
      <w:r>
        <w:rPr>
          <w:spacing w:val="20"/>
        </w:rPr>
        <w:t>%.</w:t>
      </w:r>
      <w:bookmarkEnd w:id="751"/>
      <w:r>
        <w:rPr>
          <w:spacing w:val="20"/>
        </w:rPr>
        <w:t xml:space="preserve"> Н</w:t>
      </w:r>
      <w:bookmarkStart w:id="752" w:name="OCRUncertain964"/>
      <w:r>
        <w:rPr>
          <w:spacing w:val="20"/>
        </w:rPr>
        <w:t>а</w:t>
      </w:r>
      <w:bookmarkEnd w:id="752"/>
      <w:r>
        <w:rPr>
          <w:spacing w:val="20"/>
        </w:rPr>
        <w:t>ибольшее благоприятс</w:t>
      </w:r>
      <w:r>
        <w:rPr>
          <w:spacing w:val="20"/>
        </w:rPr>
        <w:softHyphen/>
        <w:t>твование ока</w:t>
      </w:r>
      <w:bookmarkStart w:id="753" w:name="OCRUncertain965"/>
      <w:r>
        <w:rPr>
          <w:spacing w:val="20"/>
        </w:rPr>
        <w:t>з</w:t>
      </w:r>
      <w:bookmarkEnd w:id="753"/>
      <w:r>
        <w:rPr>
          <w:spacing w:val="20"/>
        </w:rPr>
        <w:t xml:space="preserve">ывалось промышленности </w:t>
      </w:r>
      <w:bookmarkStart w:id="754" w:name="OCRUncertain966"/>
      <w:r>
        <w:rPr>
          <w:spacing w:val="20"/>
        </w:rPr>
        <w:t>АПК</w:t>
      </w:r>
      <w:bookmarkEnd w:id="754"/>
      <w:r>
        <w:rPr>
          <w:spacing w:val="20"/>
        </w:rPr>
        <w:t xml:space="preserve"> и </w:t>
      </w:r>
      <w:bookmarkStart w:id="755" w:name="OCRUncertain967"/>
      <w:r>
        <w:rPr>
          <w:spacing w:val="20"/>
        </w:rPr>
        <w:t xml:space="preserve">снабженческо-сбытовым </w:t>
      </w:r>
      <w:bookmarkEnd w:id="755"/>
      <w:r>
        <w:rPr>
          <w:spacing w:val="20"/>
        </w:rPr>
        <w:t>предприятиям (по 96</w:t>
      </w:r>
      <w:bookmarkStart w:id="756" w:name="OCRUncertain968"/>
      <w:r>
        <w:rPr>
          <w:spacing w:val="20"/>
        </w:rPr>
        <w:t>%),</w:t>
      </w:r>
      <w:bookmarkEnd w:id="756"/>
      <w:r>
        <w:rPr>
          <w:spacing w:val="20"/>
        </w:rPr>
        <w:t xml:space="preserve"> а только затем идет сельское хо</w:t>
      </w:r>
      <w:bookmarkStart w:id="757" w:name="OCRUncertain969"/>
      <w:r>
        <w:rPr>
          <w:spacing w:val="20"/>
        </w:rPr>
        <w:t>з</w:t>
      </w:r>
      <w:bookmarkEnd w:id="757"/>
      <w:r>
        <w:rPr>
          <w:spacing w:val="20"/>
        </w:rPr>
        <w:t>яйство с 100% годовых. Максимальная ставка составила 1</w:t>
      </w:r>
      <w:bookmarkStart w:id="758" w:name="OCRUncertain971"/>
      <w:r>
        <w:rPr>
          <w:spacing w:val="20"/>
        </w:rPr>
        <w:t>2</w:t>
      </w:r>
      <w:bookmarkEnd w:id="758"/>
      <w:r>
        <w:rPr>
          <w:spacing w:val="20"/>
        </w:rPr>
        <w:t>1% по другим предп</w:t>
      </w:r>
      <w:r>
        <w:rPr>
          <w:spacing w:val="20"/>
        </w:rPr>
        <w:softHyphen/>
        <w:t>риятиям. Разрыв минимальной и максимальной ставки соста</w:t>
      </w:r>
      <w:bookmarkStart w:id="759" w:name="OCRUncertain973"/>
      <w:r>
        <w:rPr>
          <w:spacing w:val="20"/>
        </w:rPr>
        <w:t>в</w:t>
      </w:r>
      <w:bookmarkEnd w:id="759"/>
      <w:r>
        <w:rPr>
          <w:spacing w:val="20"/>
        </w:rPr>
        <w:t>и</w:t>
      </w:r>
      <w:bookmarkStart w:id="760" w:name="OCRUncertain974"/>
      <w:r>
        <w:rPr>
          <w:spacing w:val="20"/>
        </w:rPr>
        <w:t xml:space="preserve">л </w:t>
      </w:r>
      <w:bookmarkEnd w:id="760"/>
      <w:r>
        <w:rPr>
          <w:spacing w:val="20"/>
        </w:rPr>
        <w:t>1</w:t>
      </w:r>
      <w:bookmarkStart w:id="761" w:name="OCRUncertain975"/>
      <w:r>
        <w:rPr>
          <w:spacing w:val="20"/>
        </w:rPr>
        <w:t>2</w:t>
      </w:r>
      <w:bookmarkEnd w:id="761"/>
      <w:r>
        <w:rPr>
          <w:spacing w:val="20"/>
        </w:rPr>
        <w:t>1-96-25 пунктов, то есть диверсификация снизилась в 1</w:t>
      </w:r>
      <w:bookmarkStart w:id="762" w:name="OCRUncertain976"/>
      <w:r>
        <w:rPr>
          <w:spacing w:val="20"/>
        </w:rPr>
        <w:t>.</w:t>
      </w:r>
      <w:bookmarkEnd w:id="762"/>
      <w:r>
        <w:rPr>
          <w:spacing w:val="20"/>
        </w:rPr>
        <w:t>8 раза.</w:t>
      </w:r>
    </w:p>
    <w:p w:rsidR="00711619" w:rsidRDefault="00711619" w:rsidP="00711619">
      <w:pPr>
        <w:spacing w:line="540" w:lineRule="exact"/>
        <w:rPr>
          <w:spacing w:val="20"/>
        </w:rPr>
      </w:pPr>
      <w:r>
        <w:rPr>
          <w:spacing w:val="20"/>
        </w:rPr>
        <w:t xml:space="preserve">В </w:t>
      </w:r>
      <w:r w:rsidR="001643F4">
        <w:rPr>
          <w:spacing w:val="20"/>
        </w:rPr>
        <w:t>2004</w:t>
      </w:r>
      <w:r>
        <w:rPr>
          <w:spacing w:val="20"/>
        </w:rPr>
        <w:t xml:space="preserve"> году выявленная тенденция усиливалась.  В 1-м полуго</w:t>
      </w:r>
      <w:r>
        <w:rPr>
          <w:spacing w:val="20"/>
        </w:rPr>
        <w:softHyphen/>
        <w:t>дии ставка по сельскому хозяйству составляла 9</w:t>
      </w:r>
      <w:bookmarkStart w:id="763" w:name="OCRUncertain978"/>
      <w:r>
        <w:rPr>
          <w:spacing w:val="20"/>
        </w:rPr>
        <w:t>5</w:t>
      </w:r>
      <w:bookmarkEnd w:id="763"/>
      <w:r>
        <w:rPr>
          <w:spacing w:val="20"/>
        </w:rPr>
        <w:t>% при сред</w:t>
      </w:r>
      <w:bookmarkStart w:id="764" w:name="OCRUncertain979"/>
      <w:r>
        <w:rPr>
          <w:spacing w:val="20"/>
        </w:rPr>
        <w:t>н</w:t>
      </w:r>
      <w:bookmarkEnd w:id="764"/>
      <w:r>
        <w:rPr>
          <w:spacing w:val="20"/>
        </w:rPr>
        <w:t>ей 96%, минимальная ставка составляла по другим предприятиям в размере 88</w:t>
      </w:r>
      <w:bookmarkStart w:id="765" w:name="OCRUncertain981"/>
      <w:r>
        <w:rPr>
          <w:spacing w:val="20"/>
        </w:rPr>
        <w:t>%</w:t>
      </w:r>
      <w:bookmarkEnd w:id="765"/>
      <w:r>
        <w:rPr>
          <w:spacing w:val="20"/>
        </w:rPr>
        <w:t>. Разброс ставок составил 101-88-13 пунктов. Во 2-м пол</w:t>
      </w:r>
      <w:bookmarkStart w:id="766" w:name="OCRUncertain982"/>
      <w:r>
        <w:rPr>
          <w:spacing w:val="20"/>
        </w:rPr>
        <w:t>у</w:t>
      </w:r>
      <w:bookmarkEnd w:id="766"/>
      <w:r>
        <w:rPr>
          <w:spacing w:val="20"/>
        </w:rPr>
        <w:t>годии минимальная ставка была у промышленности АПК и снабженческо-сбы</w:t>
      </w:r>
      <w:r>
        <w:rPr>
          <w:spacing w:val="20"/>
        </w:rPr>
        <w:softHyphen/>
        <w:t>товых (58</w:t>
      </w:r>
      <w:bookmarkStart w:id="767" w:name="OCRUncertain984"/>
      <w:r>
        <w:rPr>
          <w:spacing w:val="20"/>
        </w:rPr>
        <w:t>%</w:t>
      </w:r>
      <w:bookmarkEnd w:id="767"/>
      <w:r>
        <w:rPr>
          <w:spacing w:val="20"/>
        </w:rPr>
        <w:t>)</w:t>
      </w:r>
      <w:bookmarkStart w:id="768" w:name="OCRUncertain985"/>
      <w:r>
        <w:rPr>
          <w:spacing w:val="20"/>
        </w:rPr>
        <w:t>,</w:t>
      </w:r>
      <w:bookmarkEnd w:id="768"/>
      <w:r>
        <w:rPr>
          <w:spacing w:val="20"/>
        </w:rPr>
        <w:t xml:space="preserve"> сельское хозяйство кредитовалос</w:t>
      </w:r>
      <w:bookmarkStart w:id="769" w:name="OCRUncertain986"/>
      <w:r>
        <w:rPr>
          <w:spacing w:val="20"/>
        </w:rPr>
        <w:t>ь</w:t>
      </w:r>
      <w:bookmarkEnd w:id="769"/>
      <w:r>
        <w:rPr>
          <w:spacing w:val="20"/>
        </w:rPr>
        <w:t xml:space="preserve"> на 1 пункт ниже средней ставки  </w:t>
      </w:r>
      <w:bookmarkStart w:id="770" w:name="OCRUncertain987"/>
      <w:r>
        <w:rPr>
          <w:spacing w:val="20"/>
        </w:rPr>
        <w:t>(</w:t>
      </w:r>
      <w:bookmarkEnd w:id="770"/>
      <w:r>
        <w:rPr>
          <w:spacing w:val="20"/>
        </w:rPr>
        <w:t>61</w:t>
      </w:r>
      <w:bookmarkStart w:id="771" w:name="OCRUncertain988"/>
      <w:r>
        <w:rPr>
          <w:spacing w:val="20"/>
        </w:rPr>
        <w:t>%</w:t>
      </w:r>
      <w:bookmarkEnd w:id="771"/>
      <w:r>
        <w:rPr>
          <w:spacing w:val="20"/>
        </w:rPr>
        <w:t>)</w:t>
      </w:r>
      <w:bookmarkStart w:id="772" w:name="OCRUncertain989"/>
      <w:r>
        <w:rPr>
          <w:spacing w:val="20"/>
        </w:rPr>
        <w:t>.</w:t>
      </w:r>
      <w:bookmarkEnd w:id="772"/>
      <w:r>
        <w:rPr>
          <w:spacing w:val="20"/>
        </w:rPr>
        <w:t xml:space="preserve"> В целом за </w:t>
      </w:r>
      <w:r w:rsidR="001643F4">
        <w:rPr>
          <w:spacing w:val="20"/>
        </w:rPr>
        <w:t>2004</w:t>
      </w:r>
      <w:r>
        <w:rPr>
          <w:spacing w:val="20"/>
        </w:rPr>
        <w:t xml:space="preserve"> год средняя ставка по вы</w:t>
      </w:r>
      <w:r>
        <w:rPr>
          <w:spacing w:val="20"/>
        </w:rPr>
        <w:softHyphen/>
        <w:t>данным кредитам составила 80%, у сельского хозяйства - 82</w:t>
      </w:r>
      <w:bookmarkStart w:id="773" w:name="OCRUncertain991"/>
      <w:r>
        <w:rPr>
          <w:spacing w:val="20"/>
        </w:rPr>
        <w:t>%</w:t>
      </w:r>
      <w:bookmarkEnd w:id="773"/>
      <w:r>
        <w:rPr>
          <w:spacing w:val="20"/>
        </w:rPr>
        <w:t xml:space="preserve">,  а приоритет оказался  у </w:t>
      </w:r>
      <w:bookmarkStart w:id="774" w:name="OCRUncertain992"/>
      <w:r>
        <w:rPr>
          <w:spacing w:val="20"/>
        </w:rPr>
        <w:t>снабженческо-сбытовых</w:t>
      </w:r>
      <w:bookmarkEnd w:id="774"/>
      <w:r>
        <w:rPr>
          <w:spacing w:val="20"/>
        </w:rPr>
        <w:t xml:space="preserve"> (72%)</w:t>
      </w:r>
      <w:bookmarkStart w:id="775" w:name="OCRUncertain993"/>
      <w:r>
        <w:rPr>
          <w:spacing w:val="20"/>
        </w:rPr>
        <w:t>,</w:t>
      </w:r>
      <w:bookmarkEnd w:id="775"/>
      <w:r>
        <w:rPr>
          <w:spacing w:val="20"/>
        </w:rPr>
        <w:t xml:space="preserve">  промышленности </w:t>
      </w:r>
      <w:bookmarkStart w:id="776" w:name="OCRUncertain994"/>
      <w:r>
        <w:rPr>
          <w:spacing w:val="20"/>
        </w:rPr>
        <w:t>АПК</w:t>
      </w:r>
      <w:bookmarkEnd w:id="776"/>
      <w:r>
        <w:rPr>
          <w:spacing w:val="20"/>
        </w:rPr>
        <w:t xml:space="preserve"> и других предприятий (по 78%)</w:t>
      </w:r>
      <w:bookmarkStart w:id="777" w:name="OCRUncertain995"/>
      <w:r>
        <w:rPr>
          <w:spacing w:val="20"/>
        </w:rPr>
        <w:t>.</w:t>
      </w:r>
      <w:bookmarkEnd w:id="777"/>
      <w:r>
        <w:rPr>
          <w:spacing w:val="20"/>
        </w:rPr>
        <w:t xml:space="preserve">  Разброс ставок по году соста</w:t>
      </w:r>
      <w:r>
        <w:rPr>
          <w:spacing w:val="20"/>
        </w:rPr>
        <w:softHyphen/>
        <w:t>вил 86-72-14 пунктов.</w:t>
      </w:r>
    </w:p>
    <w:p w:rsidR="00711619" w:rsidRDefault="00711619" w:rsidP="00711619">
      <w:pPr>
        <w:spacing w:line="540" w:lineRule="exact"/>
        <w:rPr>
          <w:spacing w:val="20"/>
        </w:rPr>
      </w:pPr>
      <w:r>
        <w:rPr>
          <w:spacing w:val="20"/>
        </w:rPr>
        <w:t>Как видим,  в целом по банку происходит смена приоритетов в ссудной политике.  Сельское хозяйство с 1-го места опусти</w:t>
      </w:r>
      <w:bookmarkStart w:id="778" w:name="OCRUncertain996"/>
      <w:r>
        <w:rPr>
          <w:spacing w:val="20"/>
        </w:rPr>
        <w:t>л</w:t>
      </w:r>
      <w:bookmarkEnd w:id="778"/>
      <w:r>
        <w:rPr>
          <w:spacing w:val="20"/>
        </w:rPr>
        <w:t>ось на предпоследнее в течении 2003-</w:t>
      </w:r>
      <w:r w:rsidR="001643F4">
        <w:rPr>
          <w:spacing w:val="20"/>
        </w:rPr>
        <w:t>2004</w:t>
      </w:r>
      <w:r>
        <w:rPr>
          <w:spacing w:val="20"/>
        </w:rPr>
        <w:t xml:space="preserve"> годов. Наряду этим следует отметить умен</w:t>
      </w:r>
      <w:bookmarkStart w:id="779" w:name="OCRUncertain998"/>
      <w:r>
        <w:rPr>
          <w:spacing w:val="20"/>
        </w:rPr>
        <w:t>ь</w:t>
      </w:r>
      <w:bookmarkEnd w:id="779"/>
      <w:r>
        <w:rPr>
          <w:spacing w:val="20"/>
        </w:rPr>
        <w:t xml:space="preserve">шение </w:t>
      </w:r>
      <w:bookmarkStart w:id="780" w:name="OCRUncertain999"/>
      <w:r>
        <w:rPr>
          <w:spacing w:val="20"/>
        </w:rPr>
        <w:t>разрыва</w:t>
      </w:r>
      <w:bookmarkEnd w:id="780"/>
      <w:r>
        <w:rPr>
          <w:spacing w:val="20"/>
        </w:rPr>
        <w:t xml:space="preserve"> процентных ставок,  что говорит о бо</w:t>
      </w:r>
      <w:r>
        <w:rPr>
          <w:spacing w:val="20"/>
        </w:rPr>
        <w:softHyphen/>
        <w:t>лее общем подходе в ссудной политике в отношении отраслевых  сег</w:t>
      </w:r>
      <w:r>
        <w:rPr>
          <w:spacing w:val="20"/>
        </w:rPr>
        <w:softHyphen/>
        <w:t>ментов.</w:t>
      </w:r>
    </w:p>
    <w:p w:rsidR="00711619" w:rsidRDefault="00711619" w:rsidP="00711619">
      <w:pPr>
        <w:spacing w:line="540" w:lineRule="exact"/>
        <w:rPr>
          <w:spacing w:val="20"/>
        </w:rPr>
      </w:pPr>
      <w:r>
        <w:rPr>
          <w:spacing w:val="20"/>
        </w:rPr>
        <w:t>Необходимо обратить внимание и на тот факт, что ре</w:t>
      </w:r>
      <w:bookmarkStart w:id="781" w:name="OCRUncertain1000"/>
      <w:r>
        <w:rPr>
          <w:spacing w:val="20"/>
        </w:rPr>
        <w:t>з</w:t>
      </w:r>
      <w:bookmarkEnd w:id="781"/>
      <w:r>
        <w:rPr>
          <w:spacing w:val="20"/>
        </w:rPr>
        <w:t>ко увеличилось</w:t>
      </w:r>
      <w:bookmarkStart w:id="782" w:name="OCRUncertain1002"/>
      <w:r>
        <w:rPr>
          <w:spacing w:val="20"/>
        </w:rPr>
        <w:t xml:space="preserve"> количество з</w:t>
      </w:r>
      <w:bookmarkEnd w:id="782"/>
      <w:r>
        <w:rPr>
          <w:spacing w:val="20"/>
        </w:rPr>
        <w:t>а</w:t>
      </w:r>
      <w:bookmarkStart w:id="783" w:name="OCRUncertain1003"/>
      <w:r>
        <w:rPr>
          <w:spacing w:val="20"/>
        </w:rPr>
        <w:t>к</w:t>
      </w:r>
      <w:bookmarkEnd w:id="783"/>
      <w:r>
        <w:rPr>
          <w:spacing w:val="20"/>
        </w:rPr>
        <w:t xml:space="preserve">лючаемых  кредитных договоров. За 2003 год заключено 2550 договоров на сумму 32486 </w:t>
      </w:r>
      <w:bookmarkStart w:id="784" w:name="OCRUncertain1005"/>
      <w:r>
        <w:rPr>
          <w:spacing w:val="20"/>
        </w:rPr>
        <w:t>тыс. руб.,</w:t>
      </w:r>
      <w:bookmarkEnd w:id="784"/>
      <w:r>
        <w:rPr>
          <w:spacing w:val="20"/>
        </w:rPr>
        <w:t xml:space="preserve"> а за </w:t>
      </w:r>
      <w:r w:rsidR="001643F4">
        <w:rPr>
          <w:spacing w:val="20"/>
        </w:rPr>
        <w:t>2004</w:t>
      </w:r>
      <w:r>
        <w:rPr>
          <w:spacing w:val="20"/>
        </w:rPr>
        <w:t xml:space="preserve">г. -1681 договор на </w:t>
      </w:r>
      <w:bookmarkStart w:id="785" w:name="OCRUncertain1008"/>
      <w:r>
        <w:rPr>
          <w:spacing w:val="20"/>
        </w:rPr>
        <w:t>2</w:t>
      </w:r>
      <w:bookmarkEnd w:id="785"/>
      <w:r>
        <w:rPr>
          <w:spacing w:val="20"/>
        </w:rPr>
        <w:t>5344 тыс. руб.  Активность кредитования сни</w:t>
      </w:r>
      <w:bookmarkStart w:id="786" w:name="OCRUncertain1010"/>
      <w:r>
        <w:rPr>
          <w:spacing w:val="20"/>
        </w:rPr>
        <w:t>з</w:t>
      </w:r>
      <w:bookmarkEnd w:id="786"/>
      <w:r>
        <w:rPr>
          <w:spacing w:val="20"/>
        </w:rPr>
        <w:t>илась на 44</w:t>
      </w:r>
      <w:bookmarkStart w:id="787" w:name="OCRUncertain1011"/>
      <w:r>
        <w:rPr>
          <w:spacing w:val="20"/>
        </w:rPr>
        <w:t>%,</w:t>
      </w:r>
      <w:bookmarkEnd w:id="787"/>
      <w:r>
        <w:rPr>
          <w:spacing w:val="20"/>
        </w:rPr>
        <w:t xml:space="preserve">  а размер предоставляемого кредита увеличился  с 12.7 тыс. руб. до 15.1 тыс. руб.</w:t>
      </w:r>
      <w:bookmarkStart w:id="788" w:name="OCRUncertain1012"/>
      <w:r>
        <w:rPr>
          <w:spacing w:val="20"/>
        </w:rPr>
        <w:t>,</w:t>
      </w:r>
      <w:bookmarkEnd w:id="788"/>
      <w:r>
        <w:rPr>
          <w:spacing w:val="20"/>
        </w:rPr>
        <w:t xml:space="preserve"> что можно охарактеризовать как увели</w:t>
      </w:r>
      <w:r>
        <w:rPr>
          <w:spacing w:val="20"/>
        </w:rPr>
        <w:softHyphen/>
        <w:t>чение риска на одного заемщика.  В отраслевом разре</w:t>
      </w:r>
      <w:bookmarkStart w:id="789" w:name="OCRUncertain1013"/>
      <w:r>
        <w:rPr>
          <w:spacing w:val="20"/>
        </w:rPr>
        <w:t>з</w:t>
      </w:r>
      <w:bookmarkEnd w:id="789"/>
      <w:r>
        <w:rPr>
          <w:spacing w:val="20"/>
        </w:rPr>
        <w:t xml:space="preserve">е активнее всего кредитуются торговля (760 договоров в </w:t>
      </w:r>
      <w:r w:rsidR="001643F4">
        <w:rPr>
          <w:spacing w:val="20"/>
        </w:rPr>
        <w:t>2004</w:t>
      </w:r>
      <w:bookmarkStart w:id="790" w:name="OCRUncertain1014"/>
      <w:r>
        <w:rPr>
          <w:spacing w:val="20"/>
        </w:rPr>
        <w:t>.)</w:t>
      </w:r>
      <w:bookmarkEnd w:id="790"/>
      <w:r>
        <w:rPr>
          <w:spacing w:val="20"/>
        </w:rPr>
        <w:t xml:space="preserve"> и другие предприятия (563 договора). Вместе с этим, выдача за </w:t>
      </w:r>
      <w:r w:rsidR="001643F4">
        <w:rPr>
          <w:spacing w:val="20"/>
        </w:rPr>
        <w:t>2004</w:t>
      </w:r>
      <w:bookmarkStart w:id="791" w:name="OCRUncertain1015"/>
      <w:r>
        <w:rPr>
          <w:spacing w:val="20"/>
        </w:rPr>
        <w:t xml:space="preserve"> г</w:t>
      </w:r>
      <w:bookmarkEnd w:id="791"/>
      <w:r>
        <w:rPr>
          <w:spacing w:val="20"/>
        </w:rPr>
        <w:t>. сель</w:t>
      </w:r>
      <w:r>
        <w:rPr>
          <w:spacing w:val="20"/>
        </w:rPr>
        <w:softHyphen/>
        <w:t>скому хозяйству  (191 договор) и торговле практически одинаковая, то есть сумма кредита и риска на 1-го заемщика  в первом случае составляет 39.2 тыс. руб.</w:t>
      </w:r>
      <w:bookmarkStart w:id="792" w:name="OCRUncertain1016"/>
      <w:r>
        <w:rPr>
          <w:spacing w:val="20"/>
        </w:rPr>
        <w:t>,</w:t>
      </w:r>
      <w:bookmarkEnd w:id="792"/>
      <w:r>
        <w:rPr>
          <w:spacing w:val="20"/>
        </w:rPr>
        <w:t xml:space="preserve"> а во втором - 10.4 тыс. руб. Торговля с этой точки зрения более предпочтительна.</w:t>
      </w:r>
    </w:p>
    <w:p w:rsidR="00711619" w:rsidRDefault="00711619" w:rsidP="00711619">
      <w:pPr>
        <w:spacing w:line="540" w:lineRule="exact"/>
        <w:rPr>
          <w:spacing w:val="20"/>
        </w:rPr>
      </w:pPr>
      <w:bookmarkStart w:id="793" w:name="OCRUncertain1017"/>
      <w:r>
        <w:rPr>
          <w:spacing w:val="20"/>
        </w:rPr>
        <w:t>С</w:t>
      </w:r>
      <w:bookmarkEnd w:id="793"/>
      <w:r>
        <w:rPr>
          <w:spacing w:val="20"/>
        </w:rPr>
        <w:t>опоставляя данные  по приоритетам в процентных став</w:t>
      </w:r>
      <w:bookmarkStart w:id="794" w:name="OCRUncertain1018"/>
      <w:r>
        <w:rPr>
          <w:spacing w:val="20"/>
        </w:rPr>
        <w:t>к</w:t>
      </w:r>
      <w:bookmarkEnd w:id="794"/>
      <w:r>
        <w:rPr>
          <w:spacing w:val="20"/>
        </w:rPr>
        <w:t>ах с данными по структуре просроченной и неуплаченных процентов, вызывает сомнение проводимая банком политика.  Торгов</w:t>
      </w:r>
      <w:bookmarkStart w:id="795" w:name="OCRUncertain1019"/>
      <w:r>
        <w:rPr>
          <w:spacing w:val="20"/>
        </w:rPr>
        <w:softHyphen/>
      </w:r>
      <w:bookmarkEnd w:id="795"/>
      <w:r>
        <w:rPr>
          <w:spacing w:val="20"/>
        </w:rPr>
        <w:t>ля, практически не допускающая неплатежей, в системе ценовой по</w:t>
      </w:r>
      <w:r>
        <w:rPr>
          <w:spacing w:val="20"/>
        </w:rPr>
        <w:softHyphen/>
        <w:t>литики находится на последнем месте. В ре</w:t>
      </w:r>
      <w:bookmarkStart w:id="796" w:name="OCRUncertain1020"/>
      <w:r>
        <w:rPr>
          <w:spacing w:val="20"/>
        </w:rPr>
        <w:t>з</w:t>
      </w:r>
      <w:bookmarkEnd w:id="796"/>
      <w:r>
        <w:rPr>
          <w:spacing w:val="20"/>
        </w:rPr>
        <w:t>ультате банк применяет ценовую дискриминац</w:t>
      </w:r>
      <w:bookmarkStart w:id="797" w:name="OCRUncertain1021"/>
      <w:r>
        <w:rPr>
          <w:spacing w:val="20"/>
        </w:rPr>
        <w:t>и</w:t>
      </w:r>
      <w:bookmarkEnd w:id="797"/>
      <w:r>
        <w:rPr>
          <w:spacing w:val="20"/>
        </w:rPr>
        <w:t xml:space="preserve">ю, перекрывая риски сельского хозяйства </w:t>
      </w:r>
      <w:bookmarkStart w:id="798" w:name="OCRUncertain1022"/>
      <w:r>
        <w:rPr>
          <w:spacing w:val="20"/>
        </w:rPr>
        <w:t>з</w:t>
      </w:r>
      <w:bookmarkEnd w:id="798"/>
      <w:r>
        <w:rPr>
          <w:spacing w:val="20"/>
        </w:rPr>
        <w:t>а счет увеличения ставок по другим отраслевым сегментам. С другой стороны, это можно об</w:t>
      </w:r>
      <w:bookmarkStart w:id="799" w:name="OCRUncertain1023"/>
      <w:r>
        <w:rPr>
          <w:spacing w:val="20"/>
        </w:rPr>
        <w:t>ъ</w:t>
      </w:r>
      <w:bookmarkEnd w:id="799"/>
      <w:r>
        <w:rPr>
          <w:spacing w:val="20"/>
        </w:rPr>
        <w:t>яснить стремлением банка не отпугивать клиентов сельского хо</w:t>
      </w:r>
      <w:bookmarkStart w:id="800" w:name="OCRUncertain1025"/>
      <w:r>
        <w:rPr>
          <w:spacing w:val="20"/>
        </w:rPr>
        <w:t>з</w:t>
      </w:r>
      <w:bookmarkEnd w:id="800"/>
      <w:r>
        <w:rPr>
          <w:spacing w:val="20"/>
        </w:rPr>
        <w:t>яйства, поддерживать их, перекладывая риски н</w:t>
      </w:r>
      <w:bookmarkStart w:id="801" w:name="OCRUncertain1026"/>
      <w:r>
        <w:rPr>
          <w:spacing w:val="20"/>
        </w:rPr>
        <w:t xml:space="preserve">а </w:t>
      </w:r>
      <w:bookmarkEnd w:id="801"/>
      <w:r>
        <w:rPr>
          <w:spacing w:val="20"/>
        </w:rPr>
        <w:t>других.</w:t>
      </w:r>
    </w:p>
    <w:p w:rsidR="00711619" w:rsidRDefault="00711619" w:rsidP="00711619">
      <w:pPr>
        <w:spacing w:line="540" w:lineRule="exact"/>
        <w:rPr>
          <w:spacing w:val="20"/>
        </w:rPr>
      </w:pPr>
      <w:r>
        <w:rPr>
          <w:spacing w:val="20"/>
        </w:rPr>
        <w:t>В целом же можно сделать вывод, что банк при формировании ценовой политики практически не учитывает отраслевые риски и не закладывает их в процентные ставки с целью компенсации во</w:t>
      </w:r>
      <w:bookmarkStart w:id="802" w:name="OCRUncertain1027"/>
      <w:r>
        <w:rPr>
          <w:spacing w:val="20"/>
        </w:rPr>
        <w:t>з</w:t>
      </w:r>
      <w:bookmarkEnd w:id="802"/>
      <w:r>
        <w:rPr>
          <w:spacing w:val="20"/>
        </w:rPr>
        <w:t>можных потерь</w:t>
      </w:r>
      <w:bookmarkStart w:id="803" w:name="OCRUncertain1028"/>
      <w:r>
        <w:rPr>
          <w:spacing w:val="20"/>
        </w:rPr>
        <w:t>.</w:t>
      </w:r>
      <w:bookmarkEnd w:id="803"/>
    </w:p>
    <w:p w:rsidR="00711619" w:rsidRDefault="00711619" w:rsidP="00711619">
      <w:pPr>
        <w:spacing w:line="540" w:lineRule="exact"/>
        <w:rPr>
          <w:spacing w:val="20"/>
        </w:rPr>
      </w:pPr>
      <w:r>
        <w:rPr>
          <w:spacing w:val="20"/>
        </w:rPr>
        <w:t>При анали</w:t>
      </w:r>
      <w:bookmarkStart w:id="804" w:name="OCRUncertain1029"/>
      <w:r>
        <w:rPr>
          <w:spacing w:val="20"/>
        </w:rPr>
        <w:t>з</w:t>
      </w:r>
      <w:bookmarkEnd w:id="804"/>
      <w:r>
        <w:rPr>
          <w:spacing w:val="20"/>
        </w:rPr>
        <w:t>е процентной политики банка особое внимание хоте</w:t>
      </w:r>
      <w:r>
        <w:rPr>
          <w:spacing w:val="20"/>
        </w:rPr>
        <w:softHyphen/>
        <w:t xml:space="preserve">лось бы  уделить росту процентных ставок по выдаваемым кредитам в сентябре-декабре </w:t>
      </w:r>
      <w:r w:rsidR="001643F4">
        <w:rPr>
          <w:spacing w:val="20"/>
        </w:rPr>
        <w:t>2004</w:t>
      </w:r>
      <w:r>
        <w:rPr>
          <w:spacing w:val="20"/>
        </w:rPr>
        <w:t xml:space="preserve"> года, что не соответствовало направ</w:t>
      </w:r>
      <w:bookmarkStart w:id="805" w:name="OCRUncertain1031"/>
      <w:r>
        <w:rPr>
          <w:spacing w:val="20"/>
        </w:rPr>
        <w:t>л</w:t>
      </w:r>
      <w:bookmarkEnd w:id="805"/>
      <w:r>
        <w:rPr>
          <w:spacing w:val="20"/>
        </w:rPr>
        <w:t xml:space="preserve">ению движения учетной ставки </w:t>
      </w:r>
      <w:bookmarkStart w:id="806" w:name="OCRUncertain1032"/>
      <w:r w:rsidR="001643F4">
        <w:rPr>
          <w:spacing w:val="20"/>
        </w:rPr>
        <w:t>Центробанка</w:t>
      </w:r>
      <w:r>
        <w:rPr>
          <w:spacing w:val="20"/>
        </w:rPr>
        <w:t>,</w:t>
      </w:r>
      <w:bookmarkEnd w:id="806"/>
      <w:r>
        <w:rPr>
          <w:spacing w:val="20"/>
        </w:rPr>
        <w:t xml:space="preserve"> которая в этом периоде снижа</w:t>
      </w:r>
      <w:r>
        <w:rPr>
          <w:spacing w:val="20"/>
        </w:rPr>
        <w:softHyphen/>
        <w:t>лась. Это об</w:t>
      </w:r>
      <w:bookmarkStart w:id="807" w:name="OCRUncertain1033"/>
      <w:r>
        <w:rPr>
          <w:spacing w:val="20"/>
        </w:rPr>
        <w:t>ъ</w:t>
      </w:r>
      <w:bookmarkEnd w:id="807"/>
      <w:r>
        <w:rPr>
          <w:spacing w:val="20"/>
        </w:rPr>
        <w:t xml:space="preserve">ясняется тем,  что банк применял ценовую стратегию, которую можно охарактеризовать как </w:t>
      </w:r>
      <w:bookmarkStart w:id="808" w:name="OCRUncertain1034"/>
      <w:r>
        <w:rPr>
          <w:spacing w:val="20"/>
        </w:rPr>
        <w:t>затратную.</w:t>
      </w:r>
      <w:bookmarkEnd w:id="808"/>
    </w:p>
    <w:p w:rsidR="00711619" w:rsidRDefault="00711619" w:rsidP="00711619">
      <w:pPr>
        <w:spacing w:line="540" w:lineRule="exact"/>
        <w:rPr>
          <w:spacing w:val="20"/>
        </w:rPr>
      </w:pPr>
      <w:r>
        <w:rPr>
          <w:spacing w:val="20"/>
        </w:rPr>
        <w:t xml:space="preserve">Ставка кредитования устанавливалась на основе минимальной и расчетной процентных ставок. Минимальная ставка устанавливалась Правлением банка с учетом инфляции,  учетной  ставки </w:t>
      </w:r>
      <w:r w:rsidR="001643F4">
        <w:rPr>
          <w:spacing w:val="20"/>
        </w:rPr>
        <w:t>Центробанка</w:t>
      </w:r>
      <w:r>
        <w:rPr>
          <w:spacing w:val="20"/>
        </w:rPr>
        <w:t xml:space="preserve"> и маржа.</w:t>
      </w:r>
    </w:p>
    <w:p w:rsidR="00711619" w:rsidRDefault="00711619" w:rsidP="00711619">
      <w:pPr>
        <w:spacing w:line="540" w:lineRule="exact"/>
        <w:rPr>
          <w:spacing w:val="20"/>
        </w:rPr>
      </w:pPr>
      <w:r>
        <w:rPr>
          <w:spacing w:val="20"/>
        </w:rPr>
        <w:t xml:space="preserve">Расчетная ставка </w:t>
      </w:r>
      <w:bookmarkStart w:id="809" w:name="OCRUncertain1036"/>
      <w:r>
        <w:rPr>
          <w:spacing w:val="20"/>
        </w:rPr>
        <w:t>у</w:t>
      </w:r>
      <w:bookmarkEnd w:id="809"/>
      <w:r>
        <w:rPr>
          <w:spacing w:val="20"/>
        </w:rPr>
        <w:t>станавливалась в процентах с учетом следу</w:t>
      </w:r>
      <w:r>
        <w:rPr>
          <w:spacing w:val="20"/>
        </w:rPr>
        <w:softHyphen/>
        <w:t>ющих ее составляющих:</w:t>
      </w:r>
    </w:p>
    <w:p w:rsidR="00711619" w:rsidRDefault="00711619" w:rsidP="00711619">
      <w:pPr>
        <w:spacing w:line="540" w:lineRule="exact"/>
        <w:rPr>
          <w:spacing w:val="20"/>
        </w:rPr>
      </w:pPr>
      <w:r>
        <w:rPr>
          <w:spacing w:val="20"/>
        </w:rPr>
        <w:t>Стоимость привлеченных ресурсов относилась к средним  кре</w:t>
      </w:r>
      <w:r>
        <w:rPr>
          <w:spacing w:val="20"/>
        </w:rPr>
        <w:softHyphen/>
        <w:t>дитным вложениям  за минусом неработающих,  то есть по которым не уплачиваются проценты.</w:t>
      </w:r>
    </w:p>
    <w:p w:rsidR="00711619" w:rsidRDefault="00711619" w:rsidP="00711619">
      <w:pPr>
        <w:spacing w:line="540" w:lineRule="exact"/>
        <w:rPr>
          <w:spacing w:val="20"/>
        </w:rPr>
      </w:pPr>
      <w:r>
        <w:rPr>
          <w:spacing w:val="20"/>
        </w:rPr>
        <w:t>Величина некредитных затрат, которая не перекрывалась нек</w:t>
      </w:r>
      <w:r>
        <w:rPr>
          <w:spacing w:val="20"/>
        </w:rPr>
        <w:softHyphen/>
        <w:t>редитными дохода</w:t>
      </w:r>
      <w:bookmarkStart w:id="810" w:name="OCRUncertain1038"/>
      <w:r>
        <w:rPr>
          <w:spacing w:val="20"/>
        </w:rPr>
        <w:t>м</w:t>
      </w:r>
      <w:bookmarkEnd w:id="810"/>
      <w:r>
        <w:rPr>
          <w:spacing w:val="20"/>
        </w:rPr>
        <w:t xml:space="preserve">и, относилась к тому же знаменателю. </w:t>
      </w:r>
    </w:p>
    <w:p w:rsidR="00711619" w:rsidRDefault="00711619" w:rsidP="00711619">
      <w:pPr>
        <w:spacing w:line="540" w:lineRule="exact"/>
        <w:rPr>
          <w:spacing w:val="20"/>
        </w:rPr>
      </w:pPr>
      <w:r>
        <w:rPr>
          <w:spacing w:val="20"/>
        </w:rPr>
        <w:t xml:space="preserve">Размер плановой прибыли относился к тому же знаменателю. </w:t>
      </w:r>
    </w:p>
    <w:p w:rsidR="00711619" w:rsidRDefault="00711619" w:rsidP="00711619">
      <w:pPr>
        <w:spacing w:line="540" w:lineRule="exact"/>
        <w:rPr>
          <w:spacing w:val="20"/>
        </w:rPr>
      </w:pPr>
      <w:r>
        <w:rPr>
          <w:spacing w:val="20"/>
        </w:rPr>
        <w:t>Расчетная ставка получалась в результате суммирования ее составляющих. При установлении же ставки кредитования исходили из следующего:</w:t>
      </w:r>
    </w:p>
    <w:p w:rsidR="00711619" w:rsidRDefault="00711619" w:rsidP="00711619">
      <w:pPr>
        <w:spacing w:line="540" w:lineRule="exact"/>
        <w:rPr>
          <w:spacing w:val="20"/>
        </w:rPr>
      </w:pPr>
      <w:r>
        <w:rPr>
          <w:spacing w:val="20"/>
        </w:rPr>
        <w:t>- если расчетная ставка была меньше минимальной, то устанав</w:t>
      </w:r>
      <w:r>
        <w:rPr>
          <w:spacing w:val="20"/>
        </w:rPr>
        <w:softHyphen/>
        <w:t>ливалась последняя;</w:t>
      </w:r>
    </w:p>
    <w:p w:rsidR="00711619" w:rsidRDefault="00711619" w:rsidP="00711619">
      <w:pPr>
        <w:spacing w:line="540" w:lineRule="exact"/>
        <w:rPr>
          <w:spacing w:val="20"/>
        </w:rPr>
      </w:pPr>
      <w:r>
        <w:rPr>
          <w:spacing w:val="20"/>
        </w:rPr>
        <w:t>- если расчетная ставка превышала минимальную, то уста</w:t>
      </w:r>
      <w:bookmarkStart w:id="811" w:name="OCRUncertain1040"/>
      <w:r>
        <w:rPr>
          <w:spacing w:val="20"/>
        </w:rPr>
        <w:t>н</w:t>
      </w:r>
      <w:bookmarkEnd w:id="811"/>
      <w:r>
        <w:rPr>
          <w:spacing w:val="20"/>
        </w:rPr>
        <w:t>авли</w:t>
      </w:r>
      <w:r>
        <w:rPr>
          <w:spacing w:val="20"/>
        </w:rPr>
        <w:softHyphen/>
        <w:t>валась расчетная, причем, в случае превышения ею рыночной ставки по региону - устанавливалась  рыночная ставка. Однако при эт</w:t>
      </w:r>
      <w:bookmarkStart w:id="812" w:name="OCRUncertain1041"/>
      <w:r>
        <w:rPr>
          <w:spacing w:val="20"/>
        </w:rPr>
        <w:t>о</w:t>
      </w:r>
      <w:bookmarkEnd w:id="812"/>
      <w:r>
        <w:rPr>
          <w:spacing w:val="20"/>
        </w:rPr>
        <w:t>м требовалась компенсация недополученного  дохода  за счет  прочих банковских операции.</w:t>
      </w:r>
    </w:p>
    <w:p w:rsidR="00711619" w:rsidRDefault="00711619" w:rsidP="00711619">
      <w:pPr>
        <w:spacing w:line="540" w:lineRule="exact"/>
        <w:rPr>
          <w:spacing w:val="20"/>
        </w:rPr>
      </w:pPr>
      <w:r>
        <w:rPr>
          <w:spacing w:val="20"/>
        </w:rPr>
        <w:t>В условиях роста затрат на переоборудование филиа</w:t>
      </w:r>
      <w:bookmarkStart w:id="813" w:name="OCRUncertain1042"/>
      <w:r>
        <w:rPr>
          <w:spacing w:val="20"/>
        </w:rPr>
        <w:t>л</w:t>
      </w:r>
      <w:bookmarkEnd w:id="813"/>
      <w:r>
        <w:rPr>
          <w:spacing w:val="20"/>
        </w:rPr>
        <w:t>ов и раз</w:t>
      </w:r>
      <w:r>
        <w:rPr>
          <w:spacing w:val="20"/>
        </w:rPr>
        <w:softHyphen/>
        <w:t xml:space="preserve">витие сети  банка такая ценовая стратегия привела к росту ставок, которое мы отмечали в конце </w:t>
      </w:r>
      <w:r w:rsidR="001643F4">
        <w:rPr>
          <w:spacing w:val="20"/>
        </w:rPr>
        <w:t>2004</w:t>
      </w:r>
      <w:bookmarkStart w:id="814" w:name="OCRUncertain1044"/>
      <w:r>
        <w:rPr>
          <w:spacing w:val="20"/>
        </w:rPr>
        <w:t xml:space="preserve"> года.  Этот рост происходи</w:t>
      </w:r>
      <w:bookmarkEnd w:id="814"/>
      <w:r>
        <w:rPr>
          <w:spacing w:val="20"/>
        </w:rPr>
        <w:t xml:space="preserve">л  </w:t>
      </w:r>
      <w:bookmarkStart w:id="815" w:name="OCRUncertain1045"/>
      <w:r>
        <w:rPr>
          <w:spacing w:val="20"/>
        </w:rPr>
        <w:t>н</w:t>
      </w:r>
      <w:bookmarkEnd w:id="815"/>
      <w:r>
        <w:rPr>
          <w:spacing w:val="20"/>
        </w:rPr>
        <w:t xml:space="preserve">а фоне снижения учетной ставки </w:t>
      </w:r>
      <w:bookmarkStart w:id="816" w:name="OCRUncertain1046"/>
      <w:r>
        <w:rPr>
          <w:spacing w:val="20"/>
        </w:rPr>
        <w:t>НБУ</w:t>
      </w:r>
      <w:bookmarkEnd w:id="816"/>
      <w:r>
        <w:rPr>
          <w:spacing w:val="20"/>
        </w:rPr>
        <w:t xml:space="preserve"> и ставок кредитования др</w:t>
      </w:r>
      <w:bookmarkStart w:id="817" w:name="OCRUncertain1047"/>
      <w:r>
        <w:rPr>
          <w:spacing w:val="20"/>
        </w:rPr>
        <w:t>у</w:t>
      </w:r>
      <w:bookmarkEnd w:id="817"/>
      <w:r>
        <w:rPr>
          <w:spacing w:val="20"/>
        </w:rPr>
        <w:t>ги</w:t>
      </w:r>
      <w:bookmarkStart w:id="818" w:name="OCRUncertain1048"/>
      <w:r>
        <w:rPr>
          <w:spacing w:val="20"/>
        </w:rPr>
        <w:t xml:space="preserve">х </w:t>
      </w:r>
      <w:bookmarkEnd w:id="818"/>
      <w:r>
        <w:rPr>
          <w:spacing w:val="20"/>
        </w:rPr>
        <w:t>коммерческими банками. Это формировало отрицательное  мнение о банке и отталкива</w:t>
      </w:r>
      <w:bookmarkStart w:id="819" w:name="OCRUncertain1049"/>
      <w:r>
        <w:rPr>
          <w:spacing w:val="20"/>
        </w:rPr>
        <w:t>л</w:t>
      </w:r>
      <w:bookmarkEnd w:id="819"/>
      <w:r>
        <w:rPr>
          <w:spacing w:val="20"/>
        </w:rPr>
        <w:t>о потенциальных клиентов от кредитования. Неко</w:t>
      </w:r>
      <w:r>
        <w:rPr>
          <w:spacing w:val="20"/>
        </w:rPr>
        <w:softHyphen/>
        <w:t>торые клиенты предпочитали кредитоваться в других банках.</w:t>
      </w:r>
    </w:p>
    <w:p w:rsidR="00711619" w:rsidRDefault="00711619" w:rsidP="00711619">
      <w:pPr>
        <w:spacing w:line="540" w:lineRule="exact"/>
        <w:rPr>
          <w:spacing w:val="20"/>
        </w:rPr>
      </w:pPr>
      <w:r>
        <w:rPr>
          <w:spacing w:val="20"/>
        </w:rPr>
        <w:t xml:space="preserve">В целом же о такой ценовой стратегии можно говорить как о </w:t>
      </w:r>
      <w:bookmarkStart w:id="820" w:name="OCRUncertain1050"/>
      <w:r>
        <w:rPr>
          <w:spacing w:val="20"/>
        </w:rPr>
        <w:t>затратной,</w:t>
      </w:r>
      <w:bookmarkEnd w:id="820"/>
      <w:r>
        <w:rPr>
          <w:spacing w:val="20"/>
        </w:rPr>
        <w:t xml:space="preserve"> поскольку банк вынужден любой рост своих расходов  пе</w:t>
      </w:r>
      <w:r>
        <w:rPr>
          <w:spacing w:val="20"/>
        </w:rPr>
        <w:softHyphen/>
        <w:t>рекрывать процентной ставкой, даже тех расходов, которые рассчи</w:t>
      </w:r>
      <w:r>
        <w:rPr>
          <w:spacing w:val="20"/>
        </w:rPr>
        <w:softHyphen/>
        <w:t>таны на отдачу в будущем. Кредитные риски,  которые закладывают</w:t>
      </w:r>
      <w:r>
        <w:rPr>
          <w:spacing w:val="20"/>
        </w:rPr>
        <w:softHyphen/>
        <w:t>ся в ставку путем умень</w:t>
      </w:r>
      <w:bookmarkStart w:id="821" w:name="OCRUncertain1051"/>
      <w:r>
        <w:rPr>
          <w:spacing w:val="20"/>
        </w:rPr>
        <w:t>ш</w:t>
      </w:r>
      <w:bookmarkEnd w:id="821"/>
      <w:r>
        <w:rPr>
          <w:spacing w:val="20"/>
        </w:rPr>
        <w:t>ения средних вложений</w:t>
      </w:r>
      <w:bookmarkStart w:id="822" w:name="OCRUncertain1052"/>
      <w:r>
        <w:rPr>
          <w:spacing w:val="20"/>
        </w:rPr>
        <w:t>'</w:t>
      </w:r>
      <w:bookmarkEnd w:id="822"/>
      <w:r>
        <w:rPr>
          <w:spacing w:val="20"/>
        </w:rPr>
        <w:t xml:space="preserve"> на сумму неработаю</w:t>
      </w:r>
      <w:r>
        <w:rPr>
          <w:spacing w:val="20"/>
        </w:rPr>
        <w:softHyphen/>
        <w:t>щих активов,  распределяются абсолютно на всех заемщиков. Такой подход отнюдь не  стимулирует  надежных клиентов к кредитованию. Никто не желает нести лишние расходы.</w:t>
      </w:r>
    </w:p>
    <w:p w:rsidR="00711619" w:rsidRDefault="00711619" w:rsidP="00711619">
      <w:pPr>
        <w:spacing w:line="540" w:lineRule="exact"/>
        <w:rPr>
          <w:spacing w:val="20"/>
        </w:rPr>
      </w:pPr>
      <w:r>
        <w:rPr>
          <w:spacing w:val="20"/>
        </w:rPr>
        <w:t>На основе вышеизложенного можно сделать вывод о низкой эф</w:t>
      </w:r>
      <w:r>
        <w:rPr>
          <w:spacing w:val="20"/>
        </w:rPr>
        <w:softHyphen/>
        <w:t>фективности применяемой ценовой  политики. Справедливости  ради, следует отметить, что такой порядок формирования процентной став</w:t>
      </w:r>
      <w:r>
        <w:rPr>
          <w:spacing w:val="20"/>
        </w:rPr>
        <w:softHyphen/>
        <w:t>ки был отменен.</w:t>
      </w:r>
    </w:p>
    <w:p w:rsidR="00711619" w:rsidRDefault="00711619" w:rsidP="00711619">
      <w:pPr>
        <w:pStyle w:val="3"/>
        <w:spacing w:line="540" w:lineRule="exact"/>
        <w:rPr>
          <w:rFonts w:ascii="Times New Roman" w:hAnsi="Times New Roman" w:cs="Times New Roman"/>
          <w:spacing w:val="20"/>
          <w:sz w:val="28"/>
          <w:szCs w:val="28"/>
        </w:rPr>
      </w:pPr>
      <w:r>
        <w:rPr>
          <w:rFonts w:ascii="Times New Roman" w:hAnsi="Times New Roman" w:cs="Times New Roman"/>
          <w:spacing w:val="20"/>
          <w:sz w:val="28"/>
          <w:szCs w:val="28"/>
        </w:rPr>
        <w:t>2.3. Поря</w:t>
      </w:r>
      <w:bookmarkStart w:id="823" w:name="OCRUncertain1054"/>
      <w:r>
        <w:rPr>
          <w:rFonts w:ascii="Times New Roman" w:hAnsi="Times New Roman" w:cs="Times New Roman"/>
          <w:spacing w:val="20"/>
          <w:sz w:val="28"/>
          <w:szCs w:val="28"/>
        </w:rPr>
        <w:t>д</w:t>
      </w:r>
      <w:bookmarkEnd w:id="823"/>
      <w:r>
        <w:rPr>
          <w:rFonts w:ascii="Times New Roman" w:hAnsi="Times New Roman" w:cs="Times New Roman"/>
          <w:spacing w:val="20"/>
          <w:sz w:val="28"/>
          <w:szCs w:val="28"/>
        </w:rPr>
        <w:t>ок установления проце</w:t>
      </w:r>
      <w:bookmarkStart w:id="824" w:name="OCRUncertain1055"/>
      <w:r>
        <w:rPr>
          <w:rFonts w:ascii="Times New Roman" w:hAnsi="Times New Roman" w:cs="Times New Roman"/>
          <w:spacing w:val="20"/>
          <w:sz w:val="28"/>
          <w:szCs w:val="28"/>
        </w:rPr>
        <w:t>н</w:t>
      </w:r>
      <w:bookmarkEnd w:id="824"/>
      <w:r>
        <w:rPr>
          <w:rFonts w:ascii="Times New Roman" w:hAnsi="Times New Roman" w:cs="Times New Roman"/>
          <w:spacing w:val="20"/>
          <w:sz w:val="28"/>
          <w:szCs w:val="28"/>
        </w:rPr>
        <w:t>тной ставки.</w:t>
      </w:r>
    </w:p>
    <w:p w:rsidR="00711619" w:rsidRDefault="00711619" w:rsidP="00711619">
      <w:pPr>
        <w:spacing w:line="540" w:lineRule="exact"/>
        <w:rPr>
          <w:spacing w:val="20"/>
        </w:rPr>
      </w:pPr>
      <w:r>
        <w:rPr>
          <w:spacing w:val="20"/>
        </w:rPr>
        <w:t>В ходе  дальнейшего  ана</w:t>
      </w:r>
      <w:bookmarkStart w:id="825" w:name="OCRUncertain1056"/>
      <w:r>
        <w:rPr>
          <w:spacing w:val="20"/>
        </w:rPr>
        <w:t>л</w:t>
      </w:r>
      <w:bookmarkEnd w:id="825"/>
      <w:r>
        <w:rPr>
          <w:spacing w:val="20"/>
        </w:rPr>
        <w:t>и</w:t>
      </w:r>
      <w:bookmarkStart w:id="826" w:name="OCRUncertain1057"/>
      <w:r>
        <w:rPr>
          <w:spacing w:val="20"/>
        </w:rPr>
        <w:t>з</w:t>
      </w:r>
      <w:bookmarkEnd w:id="826"/>
      <w:r>
        <w:rPr>
          <w:spacing w:val="20"/>
        </w:rPr>
        <w:t xml:space="preserve">а  определим порядок </w:t>
      </w:r>
      <w:bookmarkStart w:id="827" w:name="OCRUncertain1058"/>
      <w:r>
        <w:rPr>
          <w:spacing w:val="20"/>
        </w:rPr>
        <w:t xml:space="preserve">установления </w:t>
      </w:r>
      <w:bookmarkEnd w:id="827"/>
      <w:r>
        <w:rPr>
          <w:spacing w:val="20"/>
        </w:rPr>
        <w:t>процентной ставки для отдельного к</w:t>
      </w:r>
      <w:bookmarkStart w:id="828" w:name="OCRUncertain1059"/>
      <w:r>
        <w:rPr>
          <w:spacing w:val="20"/>
        </w:rPr>
        <w:t>л</w:t>
      </w:r>
      <w:bookmarkEnd w:id="828"/>
      <w:r>
        <w:rPr>
          <w:spacing w:val="20"/>
        </w:rPr>
        <w:t xml:space="preserve">иента и </w:t>
      </w:r>
      <w:bookmarkStart w:id="829" w:name="OCRUncertain1060"/>
      <w:r>
        <w:rPr>
          <w:spacing w:val="20"/>
        </w:rPr>
        <w:t>у</w:t>
      </w:r>
      <w:bookmarkEnd w:id="829"/>
      <w:r>
        <w:rPr>
          <w:spacing w:val="20"/>
        </w:rPr>
        <w:t>становим механизм оп</w:t>
      </w:r>
      <w:r>
        <w:rPr>
          <w:spacing w:val="20"/>
        </w:rPr>
        <w:softHyphen/>
        <w:t>ределения кредитного риска (кредитоспособности)</w:t>
      </w:r>
      <w:bookmarkStart w:id="830" w:name="OCRUncertain1061"/>
      <w:r>
        <w:rPr>
          <w:spacing w:val="20"/>
        </w:rPr>
        <w:t>.</w:t>
      </w:r>
      <w:bookmarkEnd w:id="830"/>
    </w:p>
    <w:p w:rsidR="00711619" w:rsidRDefault="00711619" w:rsidP="00711619">
      <w:pPr>
        <w:spacing w:line="540" w:lineRule="exact"/>
        <w:rPr>
          <w:spacing w:val="20"/>
        </w:rPr>
      </w:pPr>
      <w:r>
        <w:rPr>
          <w:spacing w:val="20"/>
        </w:rPr>
        <w:t xml:space="preserve">Процентная ставка </w:t>
      </w:r>
      <w:bookmarkStart w:id="831" w:name="OCRUncertain1062"/>
      <w:r>
        <w:rPr>
          <w:spacing w:val="20"/>
        </w:rPr>
        <w:t>у</w:t>
      </w:r>
      <w:bookmarkEnd w:id="831"/>
      <w:r>
        <w:rPr>
          <w:spacing w:val="20"/>
        </w:rPr>
        <w:t xml:space="preserve">станавливается на основе средней ставки кредитования, которая корректируется в зависимости от надежности клиента и надежности самого проекта. Средняя ставка кредитования зависит от  таких </w:t>
      </w:r>
      <w:bookmarkStart w:id="832" w:name="OCRUncertain1063"/>
      <w:r>
        <w:rPr>
          <w:spacing w:val="20"/>
        </w:rPr>
        <w:t>объективных</w:t>
      </w:r>
      <w:bookmarkEnd w:id="832"/>
      <w:r>
        <w:rPr>
          <w:spacing w:val="20"/>
        </w:rPr>
        <w:t xml:space="preserve"> характеристик как уровень инфляции, избыток или </w:t>
      </w:r>
      <w:bookmarkStart w:id="833" w:name="OCRUncertain1064"/>
      <w:r>
        <w:rPr>
          <w:spacing w:val="20"/>
        </w:rPr>
        <w:t>недоста</w:t>
      </w:r>
      <w:bookmarkEnd w:id="833"/>
      <w:r>
        <w:rPr>
          <w:spacing w:val="20"/>
        </w:rPr>
        <w:t>ток денежных средств, учетная ставка Нацио</w:t>
      </w:r>
      <w:r>
        <w:rPr>
          <w:spacing w:val="20"/>
        </w:rPr>
        <w:softHyphen/>
        <w:t>нального банка, фаза экономического развития, и др.</w:t>
      </w:r>
    </w:p>
    <w:p w:rsidR="00711619" w:rsidRDefault="00711619" w:rsidP="00711619">
      <w:pPr>
        <w:spacing w:line="540" w:lineRule="exact"/>
        <w:rPr>
          <w:spacing w:val="20"/>
        </w:rPr>
      </w:pPr>
      <w:r>
        <w:rPr>
          <w:spacing w:val="20"/>
        </w:rPr>
        <w:t xml:space="preserve">На установление конкретной ставки кредитования отдельного заемщика оказывает  влияние множество факторов, оценка которых и анализ как раз и составляет  процесс анализа кредитоспособности клиента. В этом процессе можно выделить три этапа: </w:t>
      </w:r>
    </w:p>
    <w:p w:rsidR="00711619" w:rsidRDefault="00711619" w:rsidP="00711619">
      <w:pPr>
        <w:numPr>
          <w:ilvl w:val="0"/>
          <w:numId w:val="6"/>
        </w:numPr>
        <w:spacing w:line="540" w:lineRule="exact"/>
        <w:ind w:left="0" w:firstLine="851"/>
        <w:rPr>
          <w:spacing w:val="20"/>
        </w:rPr>
      </w:pPr>
      <w:r>
        <w:rPr>
          <w:spacing w:val="20"/>
        </w:rPr>
        <w:t>Формирование общего представления о к</w:t>
      </w:r>
      <w:bookmarkStart w:id="834" w:name="OCRUncertain1065"/>
      <w:r>
        <w:rPr>
          <w:spacing w:val="20"/>
        </w:rPr>
        <w:t>л</w:t>
      </w:r>
      <w:bookmarkEnd w:id="834"/>
      <w:r>
        <w:rPr>
          <w:spacing w:val="20"/>
        </w:rPr>
        <w:t xml:space="preserve">иенте. </w:t>
      </w:r>
      <w:bookmarkStart w:id="835" w:name="OCRUncertain1066"/>
    </w:p>
    <w:bookmarkEnd w:id="835"/>
    <w:p w:rsidR="00711619" w:rsidRDefault="00711619" w:rsidP="00711619">
      <w:pPr>
        <w:numPr>
          <w:ilvl w:val="0"/>
          <w:numId w:val="6"/>
        </w:numPr>
        <w:spacing w:line="540" w:lineRule="exact"/>
        <w:ind w:left="0" w:firstLine="851"/>
        <w:rPr>
          <w:spacing w:val="20"/>
        </w:rPr>
      </w:pPr>
      <w:r>
        <w:rPr>
          <w:spacing w:val="20"/>
        </w:rPr>
        <w:t>Анали</w:t>
      </w:r>
      <w:bookmarkStart w:id="836" w:name="OCRUncertain1067"/>
      <w:r>
        <w:rPr>
          <w:spacing w:val="20"/>
        </w:rPr>
        <w:t>з</w:t>
      </w:r>
      <w:bookmarkEnd w:id="836"/>
      <w:r>
        <w:rPr>
          <w:spacing w:val="20"/>
        </w:rPr>
        <w:t xml:space="preserve"> финансового состояния. </w:t>
      </w:r>
    </w:p>
    <w:p w:rsidR="00711619" w:rsidRDefault="00711619" w:rsidP="00711619">
      <w:pPr>
        <w:numPr>
          <w:ilvl w:val="0"/>
          <w:numId w:val="6"/>
        </w:numPr>
        <w:spacing w:line="540" w:lineRule="exact"/>
        <w:ind w:left="0" w:firstLine="851"/>
        <w:rPr>
          <w:spacing w:val="20"/>
        </w:rPr>
      </w:pPr>
      <w:r>
        <w:rPr>
          <w:spacing w:val="20"/>
        </w:rPr>
        <w:t>Анализ кредитуемого проекта (сделки).</w:t>
      </w:r>
    </w:p>
    <w:p w:rsidR="00711619" w:rsidRDefault="00711619" w:rsidP="00711619">
      <w:pPr>
        <w:spacing w:line="540" w:lineRule="exact"/>
        <w:rPr>
          <w:spacing w:val="20"/>
        </w:rPr>
      </w:pPr>
      <w:r>
        <w:rPr>
          <w:spacing w:val="20"/>
        </w:rPr>
        <w:t xml:space="preserve">На 1-м этапе происходит личное знакомство с </w:t>
      </w:r>
      <w:bookmarkStart w:id="837" w:name="OCRUncertain1068"/>
      <w:r>
        <w:rPr>
          <w:spacing w:val="20"/>
        </w:rPr>
        <w:t>клиентом</w:t>
      </w:r>
      <w:bookmarkEnd w:id="837"/>
      <w:r>
        <w:rPr>
          <w:spacing w:val="20"/>
        </w:rPr>
        <w:t xml:space="preserve"> руко</w:t>
      </w:r>
      <w:bookmarkStart w:id="838" w:name="OCRUncertain1069"/>
      <w:r>
        <w:rPr>
          <w:spacing w:val="20"/>
        </w:rPr>
        <w:t>в</w:t>
      </w:r>
      <w:bookmarkEnd w:id="838"/>
      <w:r>
        <w:rPr>
          <w:spacing w:val="20"/>
        </w:rPr>
        <w:t>о</w:t>
      </w:r>
      <w:r>
        <w:rPr>
          <w:spacing w:val="20"/>
        </w:rPr>
        <w:softHyphen/>
        <w:t>дителя банка,  начальника кредитного  отдела,  экономиста.  Здесь оцениваются деловые  и  личностные характеристики руководителя и главного бухгалтера, происходит  общ</w:t>
      </w:r>
      <w:bookmarkStart w:id="839" w:name="OCRUncertain1070"/>
      <w:r>
        <w:rPr>
          <w:spacing w:val="20"/>
        </w:rPr>
        <w:t>е</w:t>
      </w:r>
      <w:bookmarkEnd w:id="839"/>
      <w:r>
        <w:rPr>
          <w:spacing w:val="20"/>
        </w:rPr>
        <w:t>е  обсуждение  креди</w:t>
      </w:r>
      <w:bookmarkStart w:id="840" w:name="OCRUncertain1071"/>
      <w:r>
        <w:rPr>
          <w:spacing w:val="20"/>
        </w:rPr>
        <w:t>т</w:t>
      </w:r>
      <w:bookmarkEnd w:id="840"/>
      <w:r>
        <w:rPr>
          <w:spacing w:val="20"/>
        </w:rPr>
        <w:t>уемого проекта и оговаривается процентная с</w:t>
      </w:r>
      <w:bookmarkStart w:id="841" w:name="OCRUncertain1072"/>
      <w:r>
        <w:rPr>
          <w:spacing w:val="20"/>
        </w:rPr>
        <w:t>т</w:t>
      </w:r>
      <w:bookmarkEnd w:id="841"/>
      <w:r>
        <w:rPr>
          <w:spacing w:val="20"/>
        </w:rPr>
        <w:t>а</w:t>
      </w:r>
      <w:bookmarkStart w:id="842" w:name="OCRUncertain1073"/>
      <w:r>
        <w:rPr>
          <w:spacing w:val="20"/>
        </w:rPr>
        <w:t>вк</w:t>
      </w:r>
      <w:bookmarkEnd w:id="842"/>
      <w:r>
        <w:rPr>
          <w:spacing w:val="20"/>
        </w:rPr>
        <w:t>а по кредиту.  При формировании представления о клиенте рассчитываются и/или анали</w:t>
      </w:r>
      <w:bookmarkStart w:id="843" w:name="OCRUncertain1075"/>
      <w:r>
        <w:rPr>
          <w:spacing w:val="20"/>
        </w:rPr>
        <w:t>з</w:t>
      </w:r>
      <w:bookmarkEnd w:id="843"/>
      <w:r>
        <w:rPr>
          <w:spacing w:val="20"/>
        </w:rPr>
        <w:t>ируют</w:t>
      </w:r>
      <w:r>
        <w:rPr>
          <w:spacing w:val="20"/>
        </w:rPr>
        <w:softHyphen/>
        <w:t>ся следующие показатели:</w:t>
      </w:r>
    </w:p>
    <w:p w:rsidR="00711619" w:rsidRDefault="00711619" w:rsidP="00711619">
      <w:pPr>
        <w:spacing w:line="540" w:lineRule="exact"/>
        <w:rPr>
          <w:spacing w:val="20"/>
        </w:rPr>
      </w:pPr>
      <w:r w:rsidRPr="00711619">
        <w:rPr>
          <w:spacing w:val="20"/>
        </w:rPr>
        <w:t xml:space="preserve">- </w:t>
      </w:r>
      <w:r>
        <w:rPr>
          <w:spacing w:val="20"/>
        </w:rPr>
        <w:t>учредительные документы</w:t>
      </w:r>
      <w:bookmarkStart w:id="844" w:name="OCRUncertain1076"/>
      <w:r>
        <w:rPr>
          <w:spacing w:val="20"/>
        </w:rPr>
        <w:t>;</w:t>
      </w:r>
      <w:bookmarkEnd w:id="844"/>
    </w:p>
    <w:p w:rsidR="00711619" w:rsidRDefault="00711619" w:rsidP="00711619">
      <w:pPr>
        <w:spacing w:line="540" w:lineRule="exact"/>
        <w:rPr>
          <w:spacing w:val="20"/>
        </w:rPr>
      </w:pPr>
      <w:r w:rsidRPr="00711619">
        <w:rPr>
          <w:spacing w:val="20"/>
        </w:rPr>
        <w:t xml:space="preserve">- </w:t>
      </w:r>
      <w:r>
        <w:rPr>
          <w:spacing w:val="20"/>
        </w:rPr>
        <w:t>период функционирования предприятия;</w:t>
      </w:r>
    </w:p>
    <w:p w:rsidR="00711619" w:rsidRDefault="00711619" w:rsidP="00711619">
      <w:pPr>
        <w:spacing w:line="540" w:lineRule="exact"/>
        <w:rPr>
          <w:spacing w:val="20"/>
        </w:rPr>
      </w:pPr>
      <w:r w:rsidRPr="00711619">
        <w:rPr>
          <w:spacing w:val="20"/>
        </w:rPr>
        <w:t xml:space="preserve">- </w:t>
      </w:r>
      <w:r>
        <w:rPr>
          <w:spacing w:val="20"/>
        </w:rPr>
        <w:t>собственность на фонды;</w:t>
      </w:r>
    </w:p>
    <w:p w:rsidR="00711619" w:rsidRDefault="00711619" w:rsidP="00711619">
      <w:pPr>
        <w:spacing w:line="540" w:lineRule="exact"/>
        <w:rPr>
          <w:spacing w:val="20"/>
        </w:rPr>
      </w:pPr>
      <w:r w:rsidRPr="00711619">
        <w:rPr>
          <w:spacing w:val="20"/>
        </w:rPr>
        <w:t xml:space="preserve">- </w:t>
      </w:r>
      <w:r>
        <w:rPr>
          <w:spacing w:val="20"/>
        </w:rPr>
        <w:t>местонахождение заемщика;</w:t>
      </w:r>
    </w:p>
    <w:p w:rsidR="00711619" w:rsidRDefault="00711619" w:rsidP="00711619">
      <w:pPr>
        <w:spacing w:line="540" w:lineRule="exact"/>
        <w:rPr>
          <w:spacing w:val="20"/>
        </w:rPr>
      </w:pPr>
      <w:r w:rsidRPr="00711619">
        <w:rPr>
          <w:spacing w:val="20"/>
        </w:rPr>
        <w:t xml:space="preserve">- </w:t>
      </w:r>
      <w:r>
        <w:rPr>
          <w:spacing w:val="20"/>
        </w:rPr>
        <w:t>деловая активность клиента;</w:t>
      </w:r>
    </w:p>
    <w:p w:rsidR="00711619" w:rsidRDefault="00711619" w:rsidP="00711619">
      <w:pPr>
        <w:spacing w:line="540" w:lineRule="exact"/>
        <w:rPr>
          <w:spacing w:val="20"/>
        </w:rPr>
      </w:pPr>
      <w:r w:rsidRPr="00711619">
        <w:rPr>
          <w:spacing w:val="20"/>
        </w:rPr>
        <w:t xml:space="preserve">- </w:t>
      </w:r>
      <w:r>
        <w:rPr>
          <w:spacing w:val="20"/>
        </w:rPr>
        <w:t>рентабельность активов;</w:t>
      </w:r>
    </w:p>
    <w:p w:rsidR="00711619" w:rsidRDefault="00711619" w:rsidP="00711619">
      <w:pPr>
        <w:spacing w:line="540" w:lineRule="exact"/>
        <w:rPr>
          <w:spacing w:val="20"/>
        </w:rPr>
      </w:pPr>
      <w:r w:rsidRPr="00711619">
        <w:rPr>
          <w:spacing w:val="20"/>
        </w:rPr>
        <w:t xml:space="preserve">- </w:t>
      </w:r>
      <w:r>
        <w:rPr>
          <w:spacing w:val="20"/>
        </w:rPr>
        <w:t>рентабельность затрат;</w:t>
      </w:r>
    </w:p>
    <w:p w:rsidR="00711619" w:rsidRDefault="00711619" w:rsidP="00711619">
      <w:pPr>
        <w:spacing w:line="540" w:lineRule="exact"/>
        <w:rPr>
          <w:spacing w:val="20"/>
        </w:rPr>
      </w:pPr>
      <w:r w:rsidRPr="00711619">
        <w:rPr>
          <w:spacing w:val="20"/>
        </w:rPr>
        <w:t xml:space="preserve">- </w:t>
      </w:r>
      <w:r>
        <w:rPr>
          <w:spacing w:val="20"/>
        </w:rPr>
        <w:t>соотношение кредита и об</w:t>
      </w:r>
      <w:bookmarkStart w:id="845" w:name="OCRUncertain1077"/>
      <w:r>
        <w:rPr>
          <w:spacing w:val="20"/>
        </w:rPr>
        <w:t>ъ</w:t>
      </w:r>
      <w:bookmarkEnd w:id="845"/>
      <w:r>
        <w:rPr>
          <w:spacing w:val="20"/>
        </w:rPr>
        <w:t>ема реализации продукции.</w:t>
      </w:r>
    </w:p>
    <w:p w:rsidR="00711619" w:rsidRDefault="00711619" w:rsidP="00711619">
      <w:pPr>
        <w:spacing w:line="540" w:lineRule="exact"/>
        <w:rPr>
          <w:spacing w:val="20"/>
        </w:rPr>
      </w:pPr>
      <w:r>
        <w:rPr>
          <w:spacing w:val="20"/>
        </w:rPr>
        <w:t xml:space="preserve"> Изучение учредительных документов состоит  прежде  всего  из оценки состава учредителей, поскольку </w:t>
      </w:r>
      <w:bookmarkStart w:id="846" w:name="OCRUncertain1078"/>
      <w:r>
        <w:rPr>
          <w:spacing w:val="20"/>
        </w:rPr>
        <w:t>з</w:t>
      </w:r>
      <w:bookmarkEnd w:id="846"/>
      <w:r>
        <w:rPr>
          <w:spacing w:val="20"/>
        </w:rPr>
        <w:t>начительную роль играет их репутация. Необходимо исключить во</w:t>
      </w:r>
      <w:bookmarkStart w:id="847" w:name="OCRUncertain1079"/>
      <w:r>
        <w:rPr>
          <w:spacing w:val="20"/>
        </w:rPr>
        <w:t>з</w:t>
      </w:r>
      <w:bookmarkEnd w:id="847"/>
      <w:r>
        <w:rPr>
          <w:spacing w:val="20"/>
        </w:rPr>
        <w:t>можность кредитования ненадеж</w:t>
      </w:r>
      <w:r>
        <w:rPr>
          <w:spacing w:val="20"/>
        </w:rPr>
        <w:softHyphen/>
        <w:t xml:space="preserve">ных учредителей через созданные ими предприятия, особенно если у них имелись факты неплатежа, либо имела место ликвидация </w:t>
      </w:r>
      <w:bookmarkStart w:id="848" w:name="OCRUncertain1080"/>
      <w:r>
        <w:rPr>
          <w:spacing w:val="20"/>
        </w:rPr>
        <w:t>предп</w:t>
      </w:r>
      <w:bookmarkStart w:id="849" w:name="a1"/>
      <w:r>
        <w:rPr>
          <w:spacing w:val="20"/>
        </w:rPr>
        <w:t>ри</w:t>
      </w:r>
      <w:bookmarkStart w:id="850" w:name="BITSoft"/>
      <w:bookmarkEnd w:id="848"/>
      <w:bookmarkEnd w:id="849"/>
      <w:bookmarkEnd w:id="850"/>
      <w:r>
        <w:rPr>
          <w:spacing w:val="20"/>
        </w:rPr>
        <w:t>ятий данного учредителя. Нужно обратить внимание на смену учреди</w:t>
      </w:r>
      <w:r>
        <w:rPr>
          <w:spacing w:val="20"/>
        </w:rPr>
        <w:softHyphen/>
        <w:t>телей, в связи с чем она происходила. Внимательно издается устав и правоспособность  юридических лиц и их руководителей на предмет возможности кредитования и осуществления кредитуемого проекта.</w:t>
      </w:r>
    </w:p>
    <w:p w:rsidR="00711619" w:rsidRDefault="00711619" w:rsidP="00711619">
      <w:pPr>
        <w:spacing w:line="540" w:lineRule="exact"/>
        <w:rPr>
          <w:spacing w:val="20"/>
        </w:rPr>
      </w:pPr>
      <w:r>
        <w:rPr>
          <w:spacing w:val="20"/>
        </w:rPr>
        <w:t>Если заемщик не является собственником основных и оборотных фондов, это говорит о его низкой платежеспособности. В случае неплатежа могут возникнуть проблемы с истребование кредита.</w:t>
      </w:r>
    </w:p>
    <w:p w:rsidR="00711619" w:rsidRDefault="00711619" w:rsidP="00711619">
      <w:pPr>
        <w:spacing w:line="540" w:lineRule="exact"/>
        <w:rPr>
          <w:spacing w:val="20"/>
        </w:rPr>
      </w:pPr>
      <w:r>
        <w:rPr>
          <w:spacing w:val="20"/>
        </w:rPr>
        <w:t>Неразвитость банковской информации о заемщиках и их контра</w:t>
      </w:r>
      <w:r>
        <w:rPr>
          <w:spacing w:val="20"/>
        </w:rPr>
        <w:softHyphen/>
        <w:t>гентах ухудшает контроль за использованием кредита. Поэтому жела</w:t>
      </w:r>
      <w:r>
        <w:rPr>
          <w:spacing w:val="20"/>
        </w:rPr>
        <w:softHyphen/>
        <w:t>тельно, чтобы заемщик находился в одном пункте с банком или поб</w:t>
      </w:r>
      <w:r>
        <w:rPr>
          <w:spacing w:val="20"/>
        </w:rPr>
        <w:softHyphen/>
        <w:t>лизости.</w:t>
      </w:r>
    </w:p>
    <w:p w:rsidR="00711619" w:rsidRDefault="00711619" w:rsidP="00711619">
      <w:pPr>
        <w:spacing w:line="540" w:lineRule="exact"/>
        <w:rPr>
          <w:spacing w:val="20"/>
        </w:rPr>
      </w:pPr>
      <w:r>
        <w:rPr>
          <w:spacing w:val="20"/>
        </w:rPr>
        <w:t>Деловая активность клиента оценивается сопоставлением  итога баланса за определенный период. Должен наблюдаться рост баланса, причем темп его роста должен превышать темп инфляции.</w:t>
      </w:r>
    </w:p>
    <w:p w:rsidR="00711619" w:rsidRDefault="00711619" w:rsidP="00711619">
      <w:pPr>
        <w:spacing w:line="540" w:lineRule="exact"/>
        <w:rPr>
          <w:spacing w:val="20"/>
        </w:rPr>
      </w:pPr>
      <w:r>
        <w:rPr>
          <w:spacing w:val="20"/>
        </w:rPr>
        <w:t>Рентабельность активов  показывает эффективность размещения средств и определяется отношением нераспределенной прибыли за ми</w:t>
      </w:r>
      <w:r>
        <w:rPr>
          <w:spacing w:val="20"/>
        </w:rPr>
        <w:softHyphen/>
        <w:t>нусом платежей в бюджет к итогу баланса за вычетом результата от реализации.</w:t>
      </w:r>
    </w:p>
    <w:p w:rsidR="00711619" w:rsidRDefault="00711619" w:rsidP="00711619">
      <w:pPr>
        <w:spacing w:line="540" w:lineRule="exact"/>
        <w:rPr>
          <w:spacing w:val="20"/>
        </w:rPr>
      </w:pPr>
      <w:r>
        <w:rPr>
          <w:spacing w:val="20"/>
        </w:rPr>
        <w:t>Рентабельность затрат отражает долю прибыли от каждого рубля затрат на производство и реализацию продукции. Показатель рассчи</w:t>
      </w:r>
      <w:r>
        <w:rPr>
          <w:spacing w:val="20"/>
        </w:rPr>
        <w:softHyphen/>
        <w:t>тывается отношением нераспределенной прибыли к затратам на произ</w:t>
      </w:r>
      <w:r>
        <w:rPr>
          <w:spacing w:val="20"/>
        </w:rPr>
        <w:softHyphen/>
        <w:t>водство и реализацию.</w:t>
      </w:r>
    </w:p>
    <w:p w:rsidR="00711619" w:rsidRDefault="00711619" w:rsidP="00711619">
      <w:pPr>
        <w:spacing w:line="540" w:lineRule="exact"/>
        <w:rPr>
          <w:spacing w:val="20"/>
        </w:rPr>
      </w:pPr>
      <w:r>
        <w:rPr>
          <w:spacing w:val="20"/>
        </w:rPr>
        <w:t>Сопоставляя сумму  кредита и объем реализации,  положительно оценивается превышение последнего показателя.</w:t>
      </w:r>
    </w:p>
    <w:p w:rsidR="00711619" w:rsidRDefault="00711619" w:rsidP="00711619">
      <w:pPr>
        <w:spacing w:line="540" w:lineRule="exact"/>
        <w:rPr>
          <w:spacing w:val="20"/>
        </w:rPr>
      </w:pPr>
      <w:r>
        <w:rPr>
          <w:spacing w:val="20"/>
        </w:rPr>
        <w:t>Анализ финансового состояния клиентов производится с помощью следующей системы показателей:</w:t>
      </w:r>
    </w:p>
    <w:p w:rsidR="00711619" w:rsidRDefault="00711619" w:rsidP="00711619">
      <w:pPr>
        <w:spacing w:line="540" w:lineRule="exact"/>
        <w:rPr>
          <w:spacing w:val="20"/>
        </w:rPr>
      </w:pPr>
      <w:r w:rsidRPr="00711619">
        <w:rPr>
          <w:spacing w:val="20"/>
        </w:rPr>
        <w:t>-</w:t>
      </w:r>
      <w:r>
        <w:rPr>
          <w:spacing w:val="20"/>
        </w:rPr>
        <w:t xml:space="preserve"> обобщающий показатель платежеспособности;</w:t>
      </w:r>
    </w:p>
    <w:p w:rsidR="00711619" w:rsidRDefault="00711619" w:rsidP="00711619">
      <w:pPr>
        <w:spacing w:line="540" w:lineRule="exact"/>
        <w:rPr>
          <w:spacing w:val="20"/>
        </w:rPr>
      </w:pPr>
      <w:r w:rsidRPr="00711619">
        <w:rPr>
          <w:spacing w:val="20"/>
        </w:rPr>
        <w:t>-</w:t>
      </w:r>
      <w:r>
        <w:rPr>
          <w:spacing w:val="20"/>
        </w:rPr>
        <w:t xml:space="preserve"> коэффициент автономии;</w:t>
      </w:r>
    </w:p>
    <w:p w:rsidR="00711619" w:rsidRDefault="00711619" w:rsidP="00711619">
      <w:pPr>
        <w:spacing w:line="540" w:lineRule="exact"/>
        <w:rPr>
          <w:spacing w:val="20"/>
        </w:rPr>
      </w:pPr>
      <w:r w:rsidRPr="00711619">
        <w:rPr>
          <w:spacing w:val="20"/>
        </w:rPr>
        <w:t xml:space="preserve">- </w:t>
      </w:r>
      <w:r>
        <w:rPr>
          <w:spacing w:val="20"/>
        </w:rPr>
        <w:t>коэффициент соотношения заемных и собственных средств;</w:t>
      </w:r>
    </w:p>
    <w:p w:rsidR="00711619" w:rsidRDefault="00711619" w:rsidP="00711619">
      <w:pPr>
        <w:spacing w:line="540" w:lineRule="exact"/>
        <w:rPr>
          <w:spacing w:val="20"/>
        </w:rPr>
      </w:pPr>
      <w:r>
        <w:rPr>
          <w:spacing w:val="20"/>
        </w:rPr>
        <w:t>- коэффициент ликвидности;</w:t>
      </w:r>
    </w:p>
    <w:p w:rsidR="00711619" w:rsidRDefault="00711619" w:rsidP="00711619">
      <w:pPr>
        <w:spacing w:line="540" w:lineRule="exact"/>
        <w:rPr>
          <w:spacing w:val="20"/>
        </w:rPr>
      </w:pPr>
      <w:r>
        <w:rPr>
          <w:spacing w:val="20"/>
        </w:rPr>
        <w:t>- коэффициент покрытия;</w:t>
      </w:r>
    </w:p>
    <w:p w:rsidR="00711619" w:rsidRDefault="00711619" w:rsidP="00711619">
      <w:pPr>
        <w:spacing w:line="540" w:lineRule="exact"/>
        <w:rPr>
          <w:spacing w:val="20"/>
        </w:rPr>
      </w:pPr>
      <w:r>
        <w:rPr>
          <w:spacing w:val="20"/>
        </w:rPr>
        <w:t>- коэффициент маневренности;</w:t>
      </w:r>
    </w:p>
    <w:p w:rsidR="00711619" w:rsidRDefault="00711619" w:rsidP="00711619">
      <w:pPr>
        <w:spacing w:line="540" w:lineRule="exact"/>
        <w:rPr>
          <w:spacing w:val="20"/>
        </w:rPr>
      </w:pPr>
      <w:r>
        <w:rPr>
          <w:spacing w:val="20"/>
        </w:rPr>
        <w:t>- коэффициент  обеспеченности  запасов и затрат собственными источниками формирования;</w:t>
      </w:r>
    </w:p>
    <w:p w:rsidR="00711619" w:rsidRDefault="00711619" w:rsidP="00711619">
      <w:pPr>
        <w:spacing w:line="540" w:lineRule="exact"/>
        <w:rPr>
          <w:spacing w:val="20"/>
        </w:rPr>
      </w:pPr>
      <w:r>
        <w:rPr>
          <w:spacing w:val="20"/>
        </w:rPr>
        <w:t>- оборот материалов и готовой продукции;</w:t>
      </w:r>
    </w:p>
    <w:p w:rsidR="00711619" w:rsidRDefault="00711619" w:rsidP="00711619">
      <w:pPr>
        <w:spacing w:line="540" w:lineRule="exact"/>
        <w:rPr>
          <w:spacing w:val="20"/>
        </w:rPr>
      </w:pPr>
      <w:r>
        <w:rPr>
          <w:spacing w:val="20"/>
        </w:rPr>
        <w:t>- длительность дебиторской задолженности;</w:t>
      </w:r>
    </w:p>
    <w:p w:rsidR="00711619" w:rsidRDefault="00711619" w:rsidP="00711619">
      <w:pPr>
        <w:spacing w:line="540" w:lineRule="exact"/>
        <w:rPr>
          <w:spacing w:val="20"/>
        </w:rPr>
      </w:pPr>
      <w:r>
        <w:rPr>
          <w:spacing w:val="20"/>
        </w:rPr>
        <w:t>- однодневная реализация;</w:t>
      </w:r>
    </w:p>
    <w:p w:rsidR="00711619" w:rsidRDefault="00711619" w:rsidP="00711619">
      <w:pPr>
        <w:spacing w:line="540" w:lineRule="exact"/>
        <w:rPr>
          <w:spacing w:val="20"/>
        </w:rPr>
      </w:pPr>
      <w:r>
        <w:rPr>
          <w:spacing w:val="20"/>
        </w:rPr>
        <w:t>- прибыль;</w:t>
      </w:r>
    </w:p>
    <w:p w:rsidR="00711619" w:rsidRDefault="00711619" w:rsidP="00711619">
      <w:pPr>
        <w:spacing w:line="540" w:lineRule="exact"/>
        <w:rPr>
          <w:spacing w:val="20"/>
        </w:rPr>
      </w:pPr>
      <w:r>
        <w:rPr>
          <w:spacing w:val="20"/>
        </w:rPr>
        <w:t xml:space="preserve">- бюджет денежных средств. </w:t>
      </w:r>
    </w:p>
    <w:p w:rsidR="00711619" w:rsidRDefault="00711619" w:rsidP="00711619">
      <w:pPr>
        <w:spacing w:line="540" w:lineRule="exact"/>
        <w:rPr>
          <w:spacing w:val="20"/>
        </w:rPr>
      </w:pPr>
      <w:r>
        <w:rPr>
          <w:spacing w:val="20"/>
        </w:rPr>
        <w:t>В результате расчета, оценки и анализа вышеприведенных пока</w:t>
      </w:r>
      <w:r>
        <w:rPr>
          <w:spacing w:val="20"/>
        </w:rPr>
        <w:softHyphen/>
        <w:t>зателей кредитный  работник делает  вывод о финансовом состоянии заемщика, которое позволяет или не позволяет,  либо позволяет при определенных условиях иметь кредитные отношения.</w:t>
      </w:r>
    </w:p>
    <w:p w:rsidR="00711619" w:rsidRDefault="00711619" w:rsidP="00711619">
      <w:pPr>
        <w:spacing w:line="540" w:lineRule="exact"/>
        <w:rPr>
          <w:spacing w:val="20"/>
        </w:rPr>
      </w:pPr>
      <w:r>
        <w:rPr>
          <w:spacing w:val="20"/>
        </w:rPr>
        <w:t>Дальнейшим этапом анализа является характеристика и изучение кредитуемого проекта.  Она производится с учетом следующих факто</w:t>
      </w:r>
      <w:r>
        <w:rPr>
          <w:spacing w:val="20"/>
        </w:rPr>
        <w:softHyphen/>
        <w:t>ров:</w:t>
      </w:r>
    </w:p>
    <w:p w:rsidR="00711619" w:rsidRDefault="00711619" w:rsidP="00711619">
      <w:pPr>
        <w:spacing w:line="540" w:lineRule="exact"/>
        <w:rPr>
          <w:spacing w:val="20"/>
        </w:rPr>
      </w:pPr>
      <w:r>
        <w:rPr>
          <w:spacing w:val="20"/>
        </w:rPr>
        <w:t>- Объект кредитования. Он должен соответствовать целям кли</w:t>
      </w:r>
      <w:r>
        <w:rPr>
          <w:spacing w:val="20"/>
        </w:rPr>
        <w:softHyphen/>
        <w:t>ента, его производственным  интересам. С  осторожностью  следует кредитовать проекты, преследующие иные цели.</w:t>
      </w:r>
    </w:p>
    <w:p w:rsidR="00711619" w:rsidRDefault="00711619" w:rsidP="00711619">
      <w:pPr>
        <w:spacing w:line="540" w:lineRule="exact"/>
        <w:rPr>
          <w:spacing w:val="20"/>
        </w:rPr>
      </w:pPr>
      <w:r>
        <w:rPr>
          <w:spacing w:val="20"/>
        </w:rPr>
        <w:t>- Срок кредитования.  Для торгово-посреднических сделок кре</w:t>
      </w:r>
      <w:r>
        <w:rPr>
          <w:spacing w:val="20"/>
        </w:rPr>
        <w:softHyphen/>
        <w:t>дит предоставляется обычно до 3-х месяцев,  производственные зат</w:t>
      </w:r>
      <w:r>
        <w:rPr>
          <w:spacing w:val="20"/>
        </w:rPr>
        <w:softHyphen/>
        <w:t>раты кредитуются в течение 1 года,  инвестиционные проекты - до 2 лет.</w:t>
      </w:r>
    </w:p>
    <w:p w:rsidR="00711619" w:rsidRDefault="00711619" w:rsidP="00711619">
      <w:pPr>
        <w:spacing w:line="540" w:lineRule="exact"/>
        <w:rPr>
          <w:spacing w:val="20"/>
        </w:rPr>
      </w:pPr>
      <w:r>
        <w:rPr>
          <w:spacing w:val="20"/>
        </w:rPr>
        <w:t>- Размер кредита. Кредит не должен быть больше, чем необхо</w:t>
      </w:r>
      <w:r>
        <w:rPr>
          <w:spacing w:val="20"/>
        </w:rPr>
        <w:softHyphen/>
        <w:t>димо для конкретной сделки.  Не должен быть он и меньше, чтобы не возникла потребность в дополнительных средствах. Ссуда обычно пре</w:t>
      </w:r>
      <w:r>
        <w:rPr>
          <w:spacing w:val="20"/>
        </w:rPr>
        <w:softHyphen/>
        <w:t>доставляется при наличии и собственных вложений клиента в креди</w:t>
      </w:r>
      <w:r>
        <w:rPr>
          <w:spacing w:val="20"/>
        </w:rPr>
        <w:softHyphen/>
        <w:t>туемое мероприятие,  поскольку  это  повышает  заинтересованность клиента.</w:t>
      </w:r>
    </w:p>
    <w:p w:rsidR="00711619" w:rsidRDefault="00711619" w:rsidP="00711619">
      <w:pPr>
        <w:spacing w:line="540" w:lineRule="exact"/>
        <w:rPr>
          <w:spacing w:val="20"/>
        </w:rPr>
      </w:pPr>
      <w:r>
        <w:rPr>
          <w:spacing w:val="20"/>
        </w:rPr>
        <w:t>- Наличие обеспечения. Имущество должно быть собственностью клиента, обладать  высокой ликвидностью,  покрывать кредит и про</w:t>
      </w:r>
      <w:r>
        <w:rPr>
          <w:spacing w:val="20"/>
        </w:rPr>
        <w:softHyphen/>
        <w:t>центы по нему плюс возможные издержки по реализации.</w:t>
      </w:r>
    </w:p>
    <w:p w:rsidR="00711619" w:rsidRDefault="00711619" w:rsidP="00711619">
      <w:pPr>
        <w:spacing w:line="540" w:lineRule="exact"/>
        <w:rPr>
          <w:spacing w:val="20"/>
        </w:rPr>
      </w:pPr>
      <w:r>
        <w:rPr>
          <w:spacing w:val="20"/>
        </w:rPr>
        <w:t>- Окупаемость  кредитуемого проекта. Проект должен принести прибыль, срок окупаемости его должен быть меньше срока погашения кредита.</w:t>
      </w:r>
    </w:p>
    <w:p w:rsidR="00711619" w:rsidRDefault="00711619" w:rsidP="00711619">
      <w:pPr>
        <w:spacing w:line="540" w:lineRule="exact"/>
        <w:rPr>
          <w:spacing w:val="20"/>
        </w:rPr>
      </w:pPr>
      <w:r>
        <w:rPr>
          <w:spacing w:val="20"/>
        </w:rPr>
        <w:t>По завершению 3-го этапа анализа кредитный работник состав</w:t>
      </w:r>
      <w:r>
        <w:rPr>
          <w:spacing w:val="20"/>
        </w:rPr>
        <w:softHyphen/>
        <w:t>ляет письменное  заключение о возможности кредитования указанного мероприятия. Здесь же отражаются результаты  анализа финансового состояния. Необходимо отметить, что по всем рассчитываемым коэф</w:t>
      </w:r>
      <w:r>
        <w:rPr>
          <w:spacing w:val="20"/>
        </w:rPr>
        <w:softHyphen/>
        <w:t>фициентам результат сравнивается с нормативным значением и отме</w:t>
      </w:r>
      <w:r>
        <w:rPr>
          <w:spacing w:val="20"/>
        </w:rPr>
        <w:softHyphen/>
        <w:t>чается его выполнение или невыполнение. Комплексная же оценка кредитоспособности производится на основе представления о важнос</w:t>
      </w:r>
      <w:r>
        <w:rPr>
          <w:spacing w:val="20"/>
        </w:rPr>
        <w:softHyphen/>
        <w:t>ти каждой составляющей этой оценки. Такой подход к оценке каждого фактора не  дает полного представления о состоянии дел заемщика, поскольку нормативные значения одними предприятиями могут  выпол</w:t>
      </w:r>
      <w:r>
        <w:rPr>
          <w:spacing w:val="20"/>
        </w:rPr>
        <w:softHyphen/>
        <w:t>няться (не выполняться) в большей степени, чем другими. Важность каждого фактора в системе показателей кредитоспособности также не зафиксирована, что не позволяет определить его роль и дает возможность маневрирования с целью получения желаемого представления о клиенте. Кредитный риск не получает количественного выражения и если и включается в процентную ставку, то только на уровне общих представлений.</w:t>
      </w:r>
    </w:p>
    <w:p w:rsidR="00711619" w:rsidRDefault="00711619" w:rsidP="00711619">
      <w:pPr>
        <w:pStyle w:val="3"/>
        <w:spacing w:line="540" w:lineRule="exact"/>
        <w:rPr>
          <w:spacing w:val="20"/>
        </w:rPr>
      </w:pPr>
      <w:r>
        <w:rPr>
          <w:rFonts w:ascii="Times New Roman" w:hAnsi="Times New Roman" w:cs="Times New Roman"/>
          <w:spacing w:val="20"/>
          <w:sz w:val="28"/>
          <w:szCs w:val="28"/>
        </w:rPr>
        <w:t>2.4 Резюме</w:t>
      </w:r>
    </w:p>
    <w:p w:rsidR="00711619" w:rsidRDefault="00711619" w:rsidP="00711619">
      <w:pPr>
        <w:spacing w:line="540" w:lineRule="exact"/>
        <w:rPr>
          <w:spacing w:val="20"/>
        </w:rPr>
      </w:pPr>
      <w:r>
        <w:rPr>
          <w:spacing w:val="20"/>
        </w:rPr>
        <w:t xml:space="preserve">В результате анализа доходной базы дирекции </w:t>
      </w:r>
      <w:r w:rsidR="001643F4">
        <w:rPr>
          <w:spacing w:val="20"/>
        </w:rPr>
        <w:t>ОСБ 6969 г.Оренбурга</w:t>
      </w:r>
      <w:r>
        <w:rPr>
          <w:spacing w:val="20"/>
        </w:rPr>
        <w:t xml:space="preserve"> </w:t>
      </w:r>
      <w:r w:rsidR="001643F4">
        <w:rPr>
          <w:spacing w:val="20"/>
        </w:rPr>
        <w:t xml:space="preserve">по Оренбургской области </w:t>
      </w:r>
      <w:r>
        <w:rPr>
          <w:spacing w:val="20"/>
        </w:rPr>
        <w:t>было установлено</w:t>
      </w:r>
      <w:r w:rsidRPr="00711619">
        <w:rPr>
          <w:spacing w:val="20"/>
        </w:rPr>
        <w:t>:</w:t>
      </w:r>
    </w:p>
    <w:p w:rsidR="00711619" w:rsidRDefault="00711619" w:rsidP="00711619">
      <w:pPr>
        <w:spacing w:line="540" w:lineRule="exact"/>
        <w:rPr>
          <w:spacing w:val="20"/>
        </w:rPr>
      </w:pPr>
      <w:r>
        <w:rPr>
          <w:spacing w:val="20"/>
        </w:rPr>
        <w:t xml:space="preserve">1. Банк является одним ив крупнейших в </w:t>
      </w:r>
      <w:r w:rsidR="001643F4">
        <w:rPr>
          <w:spacing w:val="20"/>
        </w:rPr>
        <w:t>Оренбурге</w:t>
      </w:r>
      <w:r>
        <w:rPr>
          <w:spacing w:val="20"/>
        </w:rPr>
        <w:t>. Его отделения, филиалы, кассы охватывают практически все города и райцентры.</w:t>
      </w:r>
    </w:p>
    <w:p w:rsidR="00711619" w:rsidRDefault="00711619" w:rsidP="00711619">
      <w:pPr>
        <w:spacing w:line="540" w:lineRule="exact"/>
        <w:rPr>
          <w:spacing w:val="20"/>
        </w:rPr>
      </w:pPr>
      <w:r>
        <w:rPr>
          <w:spacing w:val="20"/>
        </w:rPr>
        <w:t xml:space="preserve">2. Анализ статей баланса в динамике позволил определить, что банк развивается достаточно динамично. Рост капиталовложений банка обеспечит его надежное функционирование в будущем. За 2003- </w:t>
      </w:r>
      <w:r w:rsidR="001643F4">
        <w:rPr>
          <w:spacing w:val="20"/>
        </w:rPr>
        <w:t>2004</w:t>
      </w:r>
      <w:r>
        <w:rPr>
          <w:spacing w:val="20"/>
        </w:rPr>
        <w:t xml:space="preserve"> годы основные средства и капиталовложения банка увеличились более чем в 13 раз, их доля выросла с 5.4% на 1.01.02г. до 38.3%  на 1.01.04г. Объемы кредитных вложений позволяют получать банку дос</w:t>
      </w:r>
      <w:r>
        <w:rPr>
          <w:spacing w:val="20"/>
        </w:rPr>
        <w:softHyphen/>
        <w:t>таточную прибыль, позволяющую расширять свою деятельность. Макро</w:t>
      </w:r>
      <w:r>
        <w:rPr>
          <w:spacing w:val="20"/>
        </w:rPr>
        <w:softHyphen/>
        <w:t>экономические изменения (снижение денежного предложения, темпа инфляции) привели к удорожанию денежных ресурсов и снижению доли прибыли банка. Если на 1.01.03г. прибыль составляла 8.2 млн. грн. и 20,8% всех пассивов, то на 1.01.04г. - 3,2 млн. грн. и 5.8% пассивов.</w:t>
      </w:r>
    </w:p>
    <w:p w:rsidR="00711619" w:rsidRDefault="00711619" w:rsidP="00711619">
      <w:pPr>
        <w:spacing w:line="540" w:lineRule="exact"/>
        <w:rPr>
          <w:spacing w:val="20"/>
        </w:rPr>
      </w:pPr>
      <w:r>
        <w:rPr>
          <w:spacing w:val="20"/>
        </w:rPr>
        <w:t>3. Анализ кредитных вложений и ценовой политики банка привел к. выводу, что у банка происходит смена приоритетов по отношению к  отраслевым сегментам. Сельское хозяйство отходит на второй план ввиду его высокой рискованности. Из всей просроченной задолженности на долю сельского хозяйства приходилось: на 1.01.02г. -80%, на 1.01.03. - 75%, на 1.01.04г. - 60%, то есть "львиная до</w:t>
      </w:r>
      <w:r>
        <w:rPr>
          <w:spacing w:val="20"/>
        </w:rPr>
        <w:softHyphen/>
        <w:t>ля".</w:t>
      </w:r>
    </w:p>
    <w:p w:rsidR="00711619" w:rsidRDefault="00711619" w:rsidP="00711619">
      <w:pPr>
        <w:spacing w:line="540" w:lineRule="exact"/>
        <w:rPr>
          <w:spacing w:val="20"/>
        </w:rPr>
      </w:pPr>
      <w:r>
        <w:rPr>
          <w:spacing w:val="20"/>
        </w:rPr>
        <w:t>4. Говоря об уровне риска кредитных вложений в сопоставлении с ценовой политикой наблюдается перекладывание риска с клиентов одних отраслей на другие, что можно охарактеризовать как ценовую дискриминацию. Торговля, практически не допускающая неплатежей, в системе ценовой политики находится на последнем месте. В результате риски сельского хозяйства перекрываются за счет увеличения ставок по другим отраслевым сегментам. С другой стороны, это можно объяснить стремлением банка не отпугивать клиентов сельско</w:t>
      </w:r>
      <w:r>
        <w:rPr>
          <w:spacing w:val="20"/>
        </w:rPr>
        <w:softHyphen/>
        <w:t>го хозяйства, поддерживать их, перекладывая риски на других.</w:t>
      </w:r>
    </w:p>
    <w:p w:rsidR="00711619" w:rsidRDefault="00711619" w:rsidP="00711619">
      <w:pPr>
        <w:spacing w:line="540" w:lineRule="exact"/>
        <w:rPr>
          <w:spacing w:val="20"/>
        </w:rPr>
      </w:pPr>
      <w:r>
        <w:rPr>
          <w:spacing w:val="20"/>
        </w:rPr>
        <w:t>В целом же можно сделать вывод, что банк при формировании ценовой политики практически не учитывает отраслевые риски и не закладывает их в процентные ставки с целью компенсации возможных потерь.</w:t>
      </w:r>
    </w:p>
    <w:p w:rsidR="00711619" w:rsidRDefault="00711619" w:rsidP="00711619">
      <w:pPr>
        <w:spacing w:line="540" w:lineRule="exact"/>
        <w:rPr>
          <w:spacing w:val="20"/>
        </w:rPr>
      </w:pPr>
      <w:r>
        <w:rPr>
          <w:spacing w:val="20"/>
        </w:rPr>
        <w:t>5. Процентная ставка в банке устанавливается на основе оценки кредитоспособности клиента и анализа кредитуемого проекта. Процентная ставка устанавливается на ocновe средней ставки кредитования, которая корректируется в зависимости от надежности клиента и надежности самого проекта. Средняя ставка кредитования зависит от таких объективных характеристик как уровень инфляции,  избыток или недостаток денежных средств, учетная ставка Нацио</w:t>
      </w:r>
      <w:r>
        <w:rPr>
          <w:spacing w:val="20"/>
        </w:rPr>
        <w:softHyphen/>
        <w:t>нального банка, фаза экономического развития, и др.</w:t>
      </w:r>
    </w:p>
    <w:p w:rsidR="00711619" w:rsidRDefault="00711619" w:rsidP="00711619">
      <w:pPr>
        <w:spacing w:line="540" w:lineRule="exact"/>
        <w:rPr>
          <w:spacing w:val="20"/>
        </w:rPr>
      </w:pPr>
      <w:r>
        <w:rPr>
          <w:spacing w:val="20"/>
        </w:rPr>
        <w:t xml:space="preserve">На установление конкретной ставки кредитования отдельного заемщика оказывает влияние множество факторов, оценка которых и анализ как раз и составляет процесс анализа кредитоспособности клиента. В этом процессе можно выделить три этапа: </w:t>
      </w:r>
    </w:p>
    <w:p w:rsidR="00711619" w:rsidRDefault="00711619" w:rsidP="00711619">
      <w:pPr>
        <w:numPr>
          <w:ilvl w:val="0"/>
          <w:numId w:val="7"/>
        </w:numPr>
        <w:spacing w:line="540" w:lineRule="exact"/>
        <w:ind w:left="0" w:firstLine="851"/>
        <w:rPr>
          <w:spacing w:val="20"/>
        </w:rPr>
      </w:pPr>
      <w:r>
        <w:rPr>
          <w:spacing w:val="20"/>
        </w:rPr>
        <w:t>Формирование общего представления о клиенте.</w:t>
      </w:r>
    </w:p>
    <w:p w:rsidR="00711619" w:rsidRDefault="00711619" w:rsidP="00711619">
      <w:pPr>
        <w:numPr>
          <w:ilvl w:val="0"/>
          <w:numId w:val="8"/>
        </w:numPr>
        <w:spacing w:line="540" w:lineRule="exact"/>
        <w:ind w:left="0" w:firstLine="851"/>
        <w:rPr>
          <w:spacing w:val="20"/>
        </w:rPr>
      </w:pPr>
      <w:r>
        <w:rPr>
          <w:spacing w:val="20"/>
        </w:rPr>
        <w:t xml:space="preserve">Анализ финансового состояния. </w:t>
      </w:r>
    </w:p>
    <w:p w:rsidR="00711619" w:rsidRDefault="00711619" w:rsidP="00711619">
      <w:pPr>
        <w:spacing w:line="540" w:lineRule="exact"/>
        <w:rPr>
          <w:spacing w:val="20"/>
        </w:rPr>
      </w:pPr>
      <w:r>
        <w:rPr>
          <w:spacing w:val="20"/>
        </w:rPr>
        <w:t>3. Анализ кредитуемого проекта (сделки).</w:t>
      </w:r>
    </w:p>
    <w:p w:rsidR="00711619" w:rsidRDefault="00711619" w:rsidP="00711619">
      <w:pPr>
        <w:spacing w:line="540" w:lineRule="exact"/>
        <w:rPr>
          <w:spacing w:val="20"/>
        </w:rPr>
      </w:pPr>
      <w:r>
        <w:rPr>
          <w:spacing w:val="20"/>
        </w:rPr>
        <w:t>Методика оценки кредитоспособности не позволяет с достаточной сте</w:t>
      </w:r>
      <w:r>
        <w:rPr>
          <w:spacing w:val="20"/>
        </w:rPr>
        <w:softHyphen/>
        <w:t>пенью точности определить класс клиента, а следовательно и вероят</w:t>
      </w:r>
      <w:r>
        <w:rPr>
          <w:spacing w:val="20"/>
        </w:rPr>
        <w:softHyphen/>
        <w:t>ность невозврата кредита и процентов по нему.</w:t>
      </w:r>
    </w:p>
    <w:p w:rsidR="00711619" w:rsidRDefault="00711619" w:rsidP="00711619">
      <w:pPr>
        <w:spacing w:line="540" w:lineRule="exact"/>
        <w:rPr>
          <w:spacing w:val="20"/>
        </w:rPr>
      </w:pPr>
      <w:r>
        <w:rPr>
          <w:spacing w:val="20"/>
        </w:rPr>
        <w:t>По всем рассчитываемым коэффициентам результат сравнивается с  нормативным значением и отмечается его выполнение или невыполнение.</w:t>
      </w:r>
    </w:p>
    <w:p w:rsidR="00711619" w:rsidRDefault="00711619" w:rsidP="00711619">
      <w:pPr>
        <w:spacing w:line="540" w:lineRule="exact"/>
        <w:rPr>
          <w:spacing w:val="20"/>
        </w:rPr>
      </w:pPr>
      <w:r>
        <w:rPr>
          <w:spacing w:val="20"/>
        </w:rPr>
        <w:t>Комплексная же оценка кредитоспособности производится на основе  представления о важности каждой составляющей этой оценки. Такой подход к оценке каждого фактора не дает полного представления о состоянии дел заемщика, поскольку нормативные значения одними предприятиями могут выполняться (не выполняться) в большей степени, чем другими. Приоритетность каждого фактора в системе показателей кредитоспособности также не зафиксирована, что не позволяет определить его роль и дает возможность маневрирования с целью получения желаемого представления о клиенте. Кредитный риск не получает количественного выражения и если и включается в процентную ставку, то только на уровне общих представлений.</w:t>
      </w:r>
    </w:p>
    <w:p w:rsidR="00711619" w:rsidRDefault="00711619" w:rsidP="00711619">
      <w:pPr>
        <w:spacing w:line="540" w:lineRule="exact"/>
        <w:rPr>
          <w:spacing w:val="20"/>
        </w:rPr>
      </w:pPr>
    </w:p>
    <w:p w:rsidR="001643F4" w:rsidRPr="00B56D28" w:rsidRDefault="00711619" w:rsidP="00B56D28">
      <w:pPr>
        <w:ind w:firstLine="0"/>
        <w:rPr>
          <w:b/>
          <w:bCs/>
        </w:rPr>
      </w:pPr>
      <w:r>
        <w:br w:type="page"/>
      </w:r>
      <w:r w:rsidRPr="00B56D28">
        <w:rPr>
          <w:b/>
          <w:bCs/>
        </w:rPr>
        <w:t xml:space="preserve">3.  Пути совершенствования </w:t>
      </w:r>
      <w:r w:rsidR="001643F4" w:rsidRPr="00B56D28">
        <w:rPr>
          <w:b/>
          <w:bCs/>
        </w:rPr>
        <w:t>кредитной политики ОСБ 6969 г.Оренбурга.</w:t>
      </w:r>
    </w:p>
    <w:p w:rsidR="00711619" w:rsidRPr="00B56D28" w:rsidRDefault="001643F4" w:rsidP="00B56D28">
      <w:pPr>
        <w:rPr>
          <w:b/>
          <w:bCs/>
        </w:rPr>
      </w:pPr>
      <w:r w:rsidRPr="00B56D28">
        <w:rPr>
          <w:b/>
          <w:bCs/>
        </w:rPr>
        <w:t xml:space="preserve"> </w:t>
      </w:r>
      <w:r w:rsidR="00711619" w:rsidRPr="00B56D28">
        <w:rPr>
          <w:b/>
          <w:bCs/>
        </w:rPr>
        <w:t>3.1 Оценка кредитоспособности клиента балльным способом.</w:t>
      </w:r>
    </w:p>
    <w:p w:rsidR="00711619" w:rsidRDefault="00711619" w:rsidP="00711619">
      <w:pPr>
        <w:spacing w:line="540" w:lineRule="exact"/>
        <w:rPr>
          <w:spacing w:val="20"/>
        </w:rPr>
      </w:pPr>
      <w:r>
        <w:rPr>
          <w:spacing w:val="20"/>
        </w:rPr>
        <w:t>Основным недостатком  методики оценки кредитоспособности, применяемой банком  является отсутствие количественного измерения каждого фактора, его роли во всей системе показателей. Важность каждого фактора оценивается “на глаз”, что не позволяет обеспечить единый подход всех отделений к анализу кредитоспособности клиента. Это влечет за собой риск неверной оценки относительной значимости показателей и вывода о возможности кредитования в  це</w:t>
      </w:r>
      <w:r>
        <w:rPr>
          <w:spacing w:val="20"/>
        </w:rPr>
        <w:softHyphen/>
        <w:t>лом.</w:t>
      </w:r>
    </w:p>
    <w:p w:rsidR="00711619" w:rsidRDefault="00711619" w:rsidP="00711619">
      <w:pPr>
        <w:spacing w:line="540" w:lineRule="exact"/>
        <w:rPr>
          <w:spacing w:val="20"/>
        </w:rPr>
      </w:pPr>
      <w:r>
        <w:rPr>
          <w:spacing w:val="20"/>
        </w:rPr>
        <w:t>Балльный способ оценки кредитоспособности клиента позволяет избежать указанного недостатка. Каждому фактору в системе оценки кредитоспособности присваивается определенный балл (вес), который выражает значимость его в этой системе в целом и относительно других факторов. Для этого 100 баллов распределяются специалистами между показателями, входящими в систему.</w:t>
      </w:r>
    </w:p>
    <w:p w:rsidR="00711619" w:rsidRDefault="00711619" w:rsidP="00711619">
      <w:pPr>
        <w:spacing w:line="540" w:lineRule="exact"/>
        <w:rPr>
          <w:spacing w:val="20"/>
        </w:rPr>
      </w:pPr>
      <w:r>
        <w:rPr>
          <w:spacing w:val="20"/>
        </w:rPr>
        <w:t>Следующим недостатком применяемой методики являлось нечеткое определение уровня конкретного показателя относительно общепринятой нормы. Например, у двух предприятий один и тот же показатель превышает нормативное значение. Однако, у одного он в 2 раза выше (ниже) нормы, а другого только на 10 пунктов. Таким образом, банк не улавливает с необходимой точностью качественной характеристики заемщика, что также повышает риск кредитования.</w:t>
      </w:r>
    </w:p>
    <w:p w:rsidR="00711619" w:rsidRDefault="00711619" w:rsidP="00711619">
      <w:pPr>
        <w:spacing w:line="540" w:lineRule="exact"/>
        <w:rPr>
          <w:spacing w:val="20"/>
        </w:rPr>
      </w:pPr>
      <w:r>
        <w:rPr>
          <w:spacing w:val="20"/>
        </w:rPr>
        <w:t>Во избежание этого банку следует любой показатель  оценивать по определенной системе, которая позволяет более точно охаракте</w:t>
      </w:r>
      <w:r>
        <w:rPr>
          <w:spacing w:val="20"/>
        </w:rPr>
        <w:softHyphen/>
        <w:t>ризовать значение каждого коэффициента. Например, это можно де</w:t>
      </w:r>
      <w:r>
        <w:rPr>
          <w:spacing w:val="20"/>
        </w:rPr>
        <w:softHyphen/>
        <w:t>лать с помощью 5-ти балльной оценки, когда показатель оценивается уровнями: 5 - “очень хорошо”, 4 - “хорошо”, 3 - “удовлетворитель</w:t>
      </w:r>
      <w:r>
        <w:rPr>
          <w:spacing w:val="20"/>
        </w:rPr>
        <w:softHyphen/>
        <w:t>но”, 2 - “плохо”, 1 - “очень плохо”.</w:t>
      </w:r>
    </w:p>
    <w:p w:rsidR="00711619" w:rsidRDefault="00711619" w:rsidP="00711619">
      <w:pPr>
        <w:spacing w:line="540" w:lineRule="exact"/>
        <w:rPr>
          <w:spacing w:val="20"/>
        </w:rPr>
      </w:pPr>
      <w:r>
        <w:rPr>
          <w:spacing w:val="20"/>
        </w:rPr>
        <w:t>Оценка каждого показателя определяется путем умножения веса показателя на его уровень. А совокупная характеристика кредитос</w:t>
      </w:r>
      <w:r>
        <w:rPr>
          <w:spacing w:val="20"/>
        </w:rPr>
        <w:softHyphen/>
        <w:t>пособности получает количественное выражение в виде суммы оценок всех показателей. На основе этого количественного выражения опре</w:t>
      </w:r>
      <w:r>
        <w:rPr>
          <w:spacing w:val="20"/>
        </w:rPr>
        <w:softHyphen/>
        <w:t>деляется класс ссудозаемщика. Например,</w:t>
      </w:r>
    </w:p>
    <w:p w:rsidR="00711619" w:rsidRDefault="00711619" w:rsidP="00711619">
      <w:pPr>
        <w:spacing w:line="540" w:lineRule="exact"/>
        <w:rPr>
          <w:spacing w:val="20"/>
        </w:rPr>
      </w:pPr>
      <w:r>
        <w:rPr>
          <w:spacing w:val="20"/>
        </w:rPr>
        <w:t xml:space="preserve"> 1-й класс -  кредиты с наименьшим риском </w:t>
      </w:r>
      <w:r>
        <w:rPr>
          <w:spacing w:val="20"/>
        </w:rPr>
        <w:tab/>
        <w:t>350-500</w:t>
      </w:r>
    </w:p>
    <w:p w:rsidR="00711619" w:rsidRDefault="00711619" w:rsidP="00711619">
      <w:pPr>
        <w:spacing w:line="540" w:lineRule="exact"/>
        <w:rPr>
          <w:spacing w:val="20"/>
        </w:rPr>
      </w:pPr>
      <w:r>
        <w:rPr>
          <w:spacing w:val="20"/>
        </w:rPr>
        <w:t xml:space="preserve"> 2-й класс - кредиты с повышенным риском       </w:t>
      </w:r>
      <w:r>
        <w:rPr>
          <w:spacing w:val="20"/>
        </w:rPr>
        <w:tab/>
        <w:t>250-350</w:t>
      </w:r>
    </w:p>
    <w:p w:rsidR="00711619" w:rsidRDefault="00711619" w:rsidP="00711619">
      <w:pPr>
        <w:spacing w:line="540" w:lineRule="exact"/>
        <w:rPr>
          <w:spacing w:val="20"/>
        </w:rPr>
      </w:pPr>
      <w:r>
        <w:rPr>
          <w:spacing w:val="20"/>
        </w:rPr>
        <w:t xml:space="preserve"> 3-й класс - кредиты с предельным риском         </w:t>
      </w:r>
      <w:r>
        <w:rPr>
          <w:spacing w:val="20"/>
        </w:rPr>
        <w:tab/>
        <w:t xml:space="preserve">180-250 </w:t>
      </w:r>
    </w:p>
    <w:p w:rsidR="00711619" w:rsidRDefault="00711619" w:rsidP="00711619">
      <w:pPr>
        <w:spacing w:line="540" w:lineRule="exact"/>
        <w:rPr>
          <w:spacing w:val="20"/>
        </w:rPr>
      </w:pPr>
      <w:r>
        <w:rPr>
          <w:spacing w:val="20"/>
        </w:rPr>
        <w:t xml:space="preserve">4-й класс - кредиты как исключение из правил  </w:t>
      </w:r>
      <w:r>
        <w:rPr>
          <w:spacing w:val="20"/>
        </w:rPr>
        <w:tab/>
        <w:t>100-180</w:t>
      </w:r>
    </w:p>
    <w:p w:rsidR="00711619" w:rsidRDefault="00711619" w:rsidP="00A4034D">
      <w:pPr>
        <w:spacing w:line="540" w:lineRule="exact"/>
      </w:pPr>
      <w:r>
        <w:t>Методика оценки кредитоспособности на основе балльного спо</w:t>
      </w:r>
      <w:r>
        <w:softHyphen/>
        <w:t>соба будет выглядеть следующим образом.</w:t>
      </w:r>
      <w:r>
        <w:br w:type="page"/>
        <w:t>Таблица 3.1</w:t>
      </w:r>
    </w:p>
    <w:tbl>
      <w:tblPr>
        <w:tblW w:w="0" w:type="auto"/>
        <w:tblInd w:w="-131" w:type="dxa"/>
        <w:tblLayout w:type="fixed"/>
        <w:tblLook w:val="0000" w:firstRow="0" w:lastRow="0" w:firstColumn="0" w:lastColumn="0" w:noHBand="0" w:noVBand="0"/>
      </w:tblPr>
      <w:tblGrid>
        <w:gridCol w:w="3369"/>
        <w:gridCol w:w="790"/>
        <w:gridCol w:w="1105"/>
        <w:gridCol w:w="1012"/>
        <w:gridCol w:w="1063"/>
        <w:gridCol w:w="981"/>
        <w:gridCol w:w="11"/>
        <w:gridCol w:w="1134"/>
      </w:tblGrid>
      <w:tr w:rsidR="00711619">
        <w:tc>
          <w:tcPr>
            <w:tcW w:w="3369" w:type="dxa"/>
            <w:tcBorders>
              <w:top w:val="double" w:sz="6" w:space="0" w:color="auto"/>
              <w:left w:val="double" w:sz="6" w:space="0" w:color="auto"/>
              <w:bottom w:val="nil"/>
              <w:right w:val="single" w:sz="6" w:space="0" w:color="auto"/>
            </w:tcBorders>
          </w:tcPr>
          <w:p w:rsidR="00711619" w:rsidRDefault="00711619" w:rsidP="001643F4">
            <w:pPr>
              <w:pStyle w:val="ab"/>
              <w:ind w:firstLine="0"/>
              <w:rPr>
                <w:b w:val="0"/>
                <w:bCs w:val="0"/>
                <w:i w:val="0"/>
                <w:iCs w:val="0"/>
                <w:spacing w:val="-20"/>
                <w:sz w:val="26"/>
                <w:szCs w:val="26"/>
              </w:rPr>
            </w:pPr>
          </w:p>
        </w:tc>
        <w:tc>
          <w:tcPr>
            <w:tcW w:w="790" w:type="dxa"/>
            <w:tcBorders>
              <w:top w:val="double" w:sz="6" w:space="0" w:color="auto"/>
              <w:left w:val="single" w:sz="6" w:space="0" w:color="auto"/>
              <w:bottom w:val="nil"/>
              <w:right w:val="single" w:sz="6" w:space="0" w:color="auto"/>
            </w:tcBorders>
          </w:tcPr>
          <w:p w:rsidR="00711619" w:rsidRDefault="00711619" w:rsidP="001643F4">
            <w:pPr>
              <w:pStyle w:val="ab"/>
              <w:ind w:firstLine="0"/>
              <w:jc w:val="right"/>
              <w:rPr>
                <w:b w:val="0"/>
                <w:bCs w:val="0"/>
                <w:i w:val="0"/>
                <w:iCs w:val="0"/>
                <w:spacing w:val="-20"/>
                <w:sz w:val="26"/>
                <w:szCs w:val="26"/>
              </w:rPr>
            </w:pPr>
          </w:p>
        </w:tc>
        <w:tc>
          <w:tcPr>
            <w:tcW w:w="5305" w:type="dxa"/>
            <w:gridSpan w:val="6"/>
            <w:tcBorders>
              <w:top w:val="double" w:sz="6" w:space="0" w:color="auto"/>
              <w:left w:val="single" w:sz="6" w:space="0" w:color="auto"/>
              <w:bottom w:val="single" w:sz="6" w:space="0" w:color="auto"/>
              <w:right w:val="double" w:sz="6" w:space="0" w:color="auto"/>
            </w:tcBorders>
          </w:tcPr>
          <w:p w:rsidR="00711619" w:rsidRDefault="00711619" w:rsidP="001643F4">
            <w:pPr>
              <w:pStyle w:val="ab"/>
              <w:spacing w:before="120"/>
              <w:ind w:firstLine="0"/>
              <w:jc w:val="center"/>
              <w:rPr>
                <w:b w:val="0"/>
                <w:bCs w:val="0"/>
                <w:i w:val="0"/>
                <w:iCs w:val="0"/>
                <w:spacing w:val="-20"/>
                <w:sz w:val="26"/>
                <w:szCs w:val="26"/>
              </w:rPr>
            </w:pPr>
            <w:r>
              <w:rPr>
                <w:b w:val="0"/>
                <w:bCs w:val="0"/>
                <w:i w:val="0"/>
                <w:iCs w:val="0"/>
                <w:spacing w:val="-20"/>
                <w:sz w:val="26"/>
                <w:szCs w:val="26"/>
              </w:rPr>
              <w:t>Баллы</w:t>
            </w:r>
          </w:p>
        </w:tc>
      </w:tr>
      <w:tr w:rsidR="00711619">
        <w:tc>
          <w:tcPr>
            <w:tcW w:w="3369" w:type="dxa"/>
            <w:tcBorders>
              <w:top w:val="nil"/>
              <w:left w:val="double" w:sz="6" w:space="0" w:color="auto"/>
              <w:bottom w:val="nil"/>
              <w:right w:val="single" w:sz="6" w:space="0" w:color="auto"/>
            </w:tcBorders>
          </w:tcPr>
          <w:p w:rsidR="00711619" w:rsidRDefault="00711619" w:rsidP="001643F4">
            <w:pPr>
              <w:pStyle w:val="ab"/>
              <w:spacing w:line="240" w:lineRule="auto"/>
              <w:ind w:firstLine="0"/>
              <w:rPr>
                <w:b w:val="0"/>
                <w:bCs w:val="0"/>
                <w:i w:val="0"/>
                <w:iCs w:val="0"/>
                <w:spacing w:val="-20"/>
                <w:sz w:val="26"/>
                <w:szCs w:val="26"/>
              </w:rPr>
            </w:pPr>
          </w:p>
        </w:tc>
        <w:tc>
          <w:tcPr>
            <w:tcW w:w="790" w:type="dxa"/>
            <w:tcBorders>
              <w:top w:val="nil"/>
              <w:left w:val="single" w:sz="6" w:space="0" w:color="auto"/>
              <w:bottom w:val="nil"/>
              <w:right w:val="single" w:sz="6" w:space="0" w:color="auto"/>
            </w:tcBorders>
          </w:tcPr>
          <w:p w:rsidR="00711619" w:rsidRDefault="00711619" w:rsidP="001643F4">
            <w:pPr>
              <w:pStyle w:val="ab"/>
              <w:spacing w:line="240" w:lineRule="auto"/>
              <w:ind w:firstLine="0"/>
              <w:jc w:val="right"/>
              <w:rPr>
                <w:b w:val="0"/>
                <w:bCs w:val="0"/>
                <w:i w:val="0"/>
                <w:iCs w:val="0"/>
                <w:spacing w:val="-20"/>
                <w:sz w:val="26"/>
                <w:szCs w:val="26"/>
              </w:rPr>
            </w:pPr>
          </w:p>
        </w:tc>
        <w:tc>
          <w:tcPr>
            <w:tcW w:w="1105"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spacing w:line="240" w:lineRule="auto"/>
              <w:ind w:firstLine="0"/>
              <w:jc w:val="center"/>
              <w:rPr>
                <w:b w:val="0"/>
                <w:bCs w:val="0"/>
                <w:i w:val="0"/>
                <w:iCs w:val="0"/>
                <w:spacing w:val="-20"/>
                <w:sz w:val="26"/>
                <w:szCs w:val="26"/>
              </w:rPr>
            </w:pPr>
            <w:r>
              <w:rPr>
                <w:b w:val="0"/>
                <w:bCs w:val="0"/>
                <w:i w:val="0"/>
                <w:iCs w:val="0"/>
                <w:spacing w:val="-20"/>
                <w:sz w:val="26"/>
                <w:szCs w:val="26"/>
              </w:rPr>
              <w:t>5-очень хорошо</w:t>
            </w:r>
          </w:p>
        </w:tc>
        <w:tc>
          <w:tcPr>
            <w:tcW w:w="1011"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spacing w:line="240" w:lineRule="auto"/>
              <w:ind w:firstLine="0"/>
              <w:jc w:val="center"/>
              <w:rPr>
                <w:b w:val="0"/>
                <w:bCs w:val="0"/>
                <w:i w:val="0"/>
                <w:iCs w:val="0"/>
                <w:spacing w:val="-20"/>
                <w:sz w:val="26"/>
                <w:szCs w:val="26"/>
              </w:rPr>
            </w:pPr>
            <w:r>
              <w:rPr>
                <w:b w:val="0"/>
                <w:bCs w:val="0"/>
                <w:i w:val="0"/>
                <w:iCs w:val="0"/>
                <w:spacing w:val="-20"/>
                <w:sz w:val="26"/>
                <w:szCs w:val="26"/>
              </w:rPr>
              <w:t>4- хоро-шо</w:t>
            </w:r>
          </w:p>
        </w:tc>
        <w:tc>
          <w:tcPr>
            <w:tcW w:w="1063"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spacing w:line="240" w:lineRule="auto"/>
              <w:ind w:firstLine="0"/>
              <w:jc w:val="center"/>
              <w:rPr>
                <w:b w:val="0"/>
                <w:bCs w:val="0"/>
                <w:i w:val="0"/>
                <w:iCs w:val="0"/>
                <w:spacing w:val="-20"/>
                <w:sz w:val="26"/>
                <w:szCs w:val="26"/>
              </w:rPr>
            </w:pPr>
            <w:r>
              <w:rPr>
                <w:b w:val="0"/>
                <w:bCs w:val="0"/>
                <w:i w:val="0"/>
                <w:iCs w:val="0"/>
                <w:spacing w:val="-20"/>
                <w:sz w:val="26"/>
                <w:szCs w:val="26"/>
              </w:rPr>
              <w:t>3- удовл.</w:t>
            </w:r>
          </w:p>
        </w:tc>
        <w:tc>
          <w:tcPr>
            <w:tcW w:w="981"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spacing w:line="240" w:lineRule="auto"/>
              <w:ind w:firstLine="0"/>
              <w:jc w:val="center"/>
              <w:rPr>
                <w:b w:val="0"/>
                <w:bCs w:val="0"/>
                <w:i w:val="0"/>
                <w:iCs w:val="0"/>
                <w:spacing w:val="-20"/>
                <w:sz w:val="26"/>
                <w:szCs w:val="26"/>
              </w:rPr>
            </w:pPr>
            <w:r>
              <w:rPr>
                <w:b w:val="0"/>
                <w:bCs w:val="0"/>
                <w:i w:val="0"/>
                <w:iCs w:val="0"/>
                <w:spacing w:val="-20"/>
                <w:sz w:val="26"/>
                <w:szCs w:val="26"/>
              </w:rPr>
              <w:t>2-плохо</w:t>
            </w:r>
          </w:p>
        </w:tc>
        <w:tc>
          <w:tcPr>
            <w:tcW w:w="1145" w:type="dxa"/>
            <w:gridSpan w:val="2"/>
            <w:tcBorders>
              <w:top w:val="single" w:sz="6" w:space="0" w:color="auto"/>
              <w:left w:val="single" w:sz="6" w:space="0" w:color="auto"/>
              <w:bottom w:val="single" w:sz="6" w:space="0" w:color="auto"/>
              <w:right w:val="double" w:sz="6" w:space="0" w:color="auto"/>
            </w:tcBorders>
          </w:tcPr>
          <w:p w:rsidR="00711619" w:rsidRDefault="00711619" w:rsidP="001643F4">
            <w:pPr>
              <w:pStyle w:val="ab"/>
              <w:spacing w:line="240" w:lineRule="auto"/>
              <w:ind w:firstLine="0"/>
              <w:rPr>
                <w:b w:val="0"/>
                <w:bCs w:val="0"/>
                <w:i w:val="0"/>
                <w:iCs w:val="0"/>
                <w:spacing w:val="-20"/>
                <w:sz w:val="26"/>
                <w:szCs w:val="26"/>
              </w:rPr>
            </w:pPr>
            <w:r>
              <w:rPr>
                <w:b w:val="0"/>
                <w:bCs w:val="0"/>
                <w:i w:val="0"/>
                <w:iCs w:val="0"/>
                <w:spacing w:val="-20"/>
                <w:sz w:val="26"/>
                <w:szCs w:val="26"/>
              </w:rPr>
              <w:t>1 -очень плохо</w:t>
            </w:r>
          </w:p>
        </w:tc>
      </w:tr>
      <w:tr w:rsidR="00711619">
        <w:tc>
          <w:tcPr>
            <w:tcW w:w="3369" w:type="dxa"/>
            <w:tcBorders>
              <w:top w:val="nil"/>
              <w:left w:val="double" w:sz="6" w:space="0" w:color="auto"/>
              <w:bottom w:val="nil"/>
              <w:right w:val="single" w:sz="6" w:space="0" w:color="auto"/>
            </w:tcBorders>
          </w:tcPr>
          <w:p w:rsidR="00711619" w:rsidRDefault="00711619" w:rsidP="001643F4">
            <w:pPr>
              <w:pStyle w:val="ab"/>
              <w:spacing w:line="240" w:lineRule="auto"/>
              <w:ind w:firstLine="0"/>
              <w:jc w:val="center"/>
              <w:rPr>
                <w:b w:val="0"/>
                <w:bCs w:val="0"/>
                <w:i w:val="0"/>
                <w:iCs w:val="0"/>
                <w:spacing w:val="-20"/>
                <w:sz w:val="26"/>
                <w:szCs w:val="26"/>
              </w:rPr>
            </w:pPr>
            <w:r>
              <w:rPr>
                <w:b w:val="0"/>
                <w:bCs w:val="0"/>
                <w:i w:val="0"/>
                <w:iCs w:val="0"/>
                <w:spacing w:val="-20"/>
                <w:sz w:val="26"/>
                <w:szCs w:val="26"/>
              </w:rPr>
              <w:t>Система показателей</w:t>
            </w:r>
          </w:p>
        </w:tc>
        <w:tc>
          <w:tcPr>
            <w:tcW w:w="790" w:type="dxa"/>
            <w:tcBorders>
              <w:top w:val="nil"/>
              <w:left w:val="single" w:sz="6" w:space="0" w:color="auto"/>
              <w:bottom w:val="nil"/>
              <w:right w:val="single" w:sz="6" w:space="0" w:color="auto"/>
            </w:tcBorders>
          </w:tcPr>
          <w:p w:rsidR="00711619" w:rsidRDefault="00711619" w:rsidP="001643F4">
            <w:pPr>
              <w:pStyle w:val="ab"/>
              <w:spacing w:line="240" w:lineRule="auto"/>
              <w:ind w:firstLine="0"/>
              <w:jc w:val="right"/>
              <w:rPr>
                <w:b w:val="0"/>
                <w:bCs w:val="0"/>
                <w:i w:val="0"/>
                <w:iCs w:val="0"/>
                <w:spacing w:val="-20"/>
                <w:sz w:val="26"/>
                <w:szCs w:val="26"/>
              </w:rPr>
            </w:pPr>
            <w:r>
              <w:rPr>
                <w:b w:val="0"/>
                <w:bCs w:val="0"/>
                <w:i w:val="0"/>
                <w:iCs w:val="0"/>
                <w:spacing w:val="-20"/>
                <w:sz w:val="26"/>
                <w:szCs w:val="26"/>
              </w:rPr>
              <w:t>Вес</w:t>
            </w:r>
          </w:p>
        </w:tc>
        <w:tc>
          <w:tcPr>
            <w:tcW w:w="5305" w:type="dxa"/>
            <w:gridSpan w:val="6"/>
            <w:tcBorders>
              <w:top w:val="single" w:sz="6" w:space="0" w:color="auto"/>
              <w:left w:val="single" w:sz="6" w:space="0" w:color="auto"/>
              <w:bottom w:val="single" w:sz="6" w:space="0" w:color="auto"/>
              <w:right w:val="double" w:sz="6" w:space="0" w:color="auto"/>
            </w:tcBorders>
          </w:tcPr>
          <w:p w:rsidR="00711619" w:rsidRDefault="00711619" w:rsidP="001643F4">
            <w:pPr>
              <w:pStyle w:val="ab"/>
              <w:spacing w:line="240" w:lineRule="auto"/>
              <w:ind w:firstLine="0"/>
              <w:jc w:val="center"/>
              <w:rPr>
                <w:b w:val="0"/>
                <w:bCs w:val="0"/>
                <w:i w:val="0"/>
                <w:iCs w:val="0"/>
                <w:spacing w:val="-20"/>
                <w:sz w:val="26"/>
                <w:szCs w:val="26"/>
              </w:rPr>
            </w:pPr>
            <w:r>
              <w:rPr>
                <w:b w:val="0"/>
                <w:bCs w:val="0"/>
                <w:i w:val="0"/>
                <w:iCs w:val="0"/>
                <w:spacing w:val="-20"/>
                <w:sz w:val="26"/>
                <w:szCs w:val="26"/>
              </w:rPr>
              <w:t>Класс заемщика</w:t>
            </w:r>
          </w:p>
        </w:tc>
      </w:tr>
      <w:tr w:rsidR="00711619">
        <w:tc>
          <w:tcPr>
            <w:tcW w:w="3369" w:type="dxa"/>
            <w:tcBorders>
              <w:top w:val="nil"/>
              <w:left w:val="double" w:sz="6" w:space="0" w:color="auto"/>
              <w:bottom w:val="nil"/>
              <w:right w:val="single" w:sz="6" w:space="0" w:color="auto"/>
            </w:tcBorders>
          </w:tcPr>
          <w:p w:rsidR="00711619" w:rsidRDefault="00711619" w:rsidP="001643F4">
            <w:pPr>
              <w:pStyle w:val="ab"/>
              <w:spacing w:line="240" w:lineRule="auto"/>
              <w:ind w:firstLine="0"/>
              <w:rPr>
                <w:b w:val="0"/>
                <w:bCs w:val="0"/>
                <w:i w:val="0"/>
                <w:iCs w:val="0"/>
                <w:spacing w:val="-20"/>
                <w:sz w:val="26"/>
                <w:szCs w:val="26"/>
              </w:rPr>
            </w:pPr>
          </w:p>
        </w:tc>
        <w:tc>
          <w:tcPr>
            <w:tcW w:w="790" w:type="dxa"/>
            <w:tcBorders>
              <w:top w:val="nil"/>
              <w:left w:val="single" w:sz="6" w:space="0" w:color="auto"/>
              <w:bottom w:val="nil"/>
              <w:right w:val="single" w:sz="6" w:space="0" w:color="auto"/>
            </w:tcBorders>
          </w:tcPr>
          <w:p w:rsidR="00711619" w:rsidRDefault="00711619" w:rsidP="001643F4">
            <w:pPr>
              <w:pStyle w:val="ab"/>
              <w:spacing w:line="240" w:lineRule="auto"/>
              <w:ind w:firstLine="0"/>
              <w:jc w:val="right"/>
              <w:rPr>
                <w:b w:val="0"/>
                <w:bCs w:val="0"/>
                <w:i w:val="0"/>
                <w:iCs w:val="0"/>
                <w:spacing w:val="-20"/>
                <w:sz w:val="26"/>
                <w:szCs w:val="26"/>
              </w:rPr>
            </w:pPr>
          </w:p>
        </w:tc>
        <w:tc>
          <w:tcPr>
            <w:tcW w:w="1105"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spacing w:line="240" w:lineRule="auto"/>
              <w:ind w:firstLine="0"/>
              <w:jc w:val="center"/>
              <w:rPr>
                <w:b w:val="0"/>
                <w:bCs w:val="0"/>
                <w:i w:val="0"/>
                <w:iCs w:val="0"/>
                <w:spacing w:val="-20"/>
                <w:sz w:val="26"/>
                <w:szCs w:val="26"/>
              </w:rPr>
            </w:pPr>
            <w:r>
              <w:rPr>
                <w:b w:val="0"/>
                <w:bCs w:val="0"/>
                <w:i w:val="0"/>
                <w:iCs w:val="0"/>
                <w:spacing w:val="-20"/>
                <w:sz w:val="26"/>
                <w:szCs w:val="26"/>
              </w:rPr>
              <w:t>1-й</w:t>
            </w:r>
          </w:p>
        </w:tc>
        <w:tc>
          <w:tcPr>
            <w:tcW w:w="1011"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spacing w:line="240" w:lineRule="auto"/>
              <w:ind w:firstLine="0"/>
              <w:jc w:val="center"/>
              <w:rPr>
                <w:b w:val="0"/>
                <w:bCs w:val="0"/>
                <w:i w:val="0"/>
                <w:iCs w:val="0"/>
                <w:spacing w:val="-20"/>
                <w:sz w:val="26"/>
                <w:szCs w:val="26"/>
              </w:rPr>
            </w:pPr>
          </w:p>
        </w:tc>
        <w:tc>
          <w:tcPr>
            <w:tcW w:w="1063"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spacing w:line="240" w:lineRule="auto"/>
              <w:ind w:firstLine="0"/>
              <w:jc w:val="center"/>
              <w:rPr>
                <w:b w:val="0"/>
                <w:bCs w:val="0"/>
                <w:i w:val="0"/>
                <w:iCs w:val="0"/>
                <w:spacing w:val="-20"/>
                <w:sz w:val="26"/>
                <w:szCs w:val="26"/>
              </w:rPr>
            </w:pPr>
            <w:r>
              <w:rPr>
                <w:b w:val="0"/>
                <w:bCs w:val="0"/>
                <w:i w:val="0"/>
                <w:iCs w:val="0"/>
                <w:spacing w:val="-20"/>
                <w:sz w:val="26"/>
                <w:szCs w:val="26"/>
              </w:rPr>
              <w:t>2-й</w:t>
            </w:r>
          </w:p>
        </w:tc>
        <w:tc>
          <w:tcPr>
            <w:tcW w:w="992" w:type="dxa"/>
            <w:gridSpan w:val="2"/>
            <w:tcBorders>
              <w:top w:val="single" w:sz="6" w:space="0" w:color="auto"/>
              <w:left w:val="single" w:sz="6" w:space="0" w:color="auto"/>
              <w:bottom w:val="single" w:sz="6" w:space="0" w:color="auto"/>
              <w:right w:val="single" w:sz="6" w:space="0" w:color="auto"/>
            </w:tcBorders>
          </w:tcPr>
          <w:p w:rsidR="00711619" w:rsidRDefault="00711619" w:rsidP="001643F4">
            <w:pPr>
              <w:pStyle w:val="ab"/>
              <w:spacing w:line="240" w:lineRule="auto"/>
              <w:ind w:firstLine="0"/>
              <w:jc w:val="center"/>
              <w:rPr>
                <w:b w:val="0"/>
                <w:bCs w:val="0"/>
                <w:i w:val="0"/>
                <w:iCs w:val="0"/>
                <w:spacing w:val="-20"/>
                <w:sz w:val="26"/>
                <w:szCs w:val="26"/>
              </w:rPr>
            </w:pPr>
            <w:r>
              <w:rPr>
                <w:b w:val="0"/>
                <w:bCs w:val="0"/>
                <w:i w:val="0"/>
                <w:iCs w:val="0"/>
                <w:spacing w:val="-20"/>
                <w:sz w:val="26"/>
                <w:szCs w:val="26"/>
              </w:rPr>
              <w:t>3-й</w:t>
            </w:r>
          </w:p>
        </w:tc>
        <w:tc>
          <w:tcPr>
            <w:tcW w:w="1134" w:type="dxa"/>
            <w:tcBorders>
              <w:top w:val="single" w:sz="6" w:space="0" w:color="auto"/>
              <w:left w:val="single" w:sz="6" w:space="0" w:color="auto"/>
              <w:bottom w:val="single" w:sz="6" w:space="0" w:color="auto"/>
              <w:right w:val="double" w:sz="6" w:space="0" w:color="auto"/>
            </w:tcBorders>
          </w:tcPr>
          <w:p w:rsidR="00711619" w:rsidRDefault="00711619" w:rsidP="001643F4">
            <w:pPr>
              <w:pStyle w:val="ab"/>
              <w:ind w:firstLine="0"/>
              <w:rPr>
                <w:b w:val="0"/>
                <w:bCs w:val="0"/>
                <w:i w:val="0"/>
                <w:iCs w:val="0"/>
                <w:spacing w:val="-20"/>
                <w:sz w:val="26"/>
                <w:szCs w:val="26"/>
              </w:rPr>
            </w:pPr>
            <w:r>
              <w:rPr>
                <w:b w:val="0"/>
                <w:bCs w:val="0"/>
                <w:i w:val="0"/>
                <w:iCs w:val="0"/>
                <w:spacing w:val="-20"/>
                <w:sz w:val="26"/>
                <w:szCs w:val="26"/>
              </w:rPr>
              <w:t>4-й</w:t>
            </w:r>
          </w:p>
        </w:tc>
      </w:tr>
      <w:tr w:rsidR="00711619">
        <w:tc>
          <w:tcPr>
            <w:tcW w:w="3369" w:type="dxa"/>
            <w:tcBorders>
              <w:top w:val="nil"/>
              <w:left w:val="double" w:sz="6" w:space="0" w:color="auto"/>
              <w:bottom w:val="double" w:sz="6" w:space="0" w:color="auto"/>
              <w:right w:val="single" w:sz="6" w:space="0" w:color="auto"/>
            </w:tcBorders>
          </w:tcPr>
          <w:p w:rsidR="00711619" w:rsidRDefault="00711619" w:rsidP="001643F4">
            <w:pPr>
              <w:pStyle w:val="ab"/>
              <w:spacing w:line="240" w:lineRule="auto"/>
              <w:ind w:firstLine="0"/>
              <w:rPr>
                <w:b w:val="0"/>
                <w:bCs w:val="0"/>
                <w:i w:val="0"/>
                <w:iCs w:val="0"/>
                <w:spacing w:val="-20"/>
                <w:sz w:val="26"/>
                <w:szCs w:val="26"/>
              </w:rPr>
            </w:pPr>
          </w:p>
        </w:tc>
        <w:tc>
          <w:tcPr>
            <w:tcW w:w="790" w:type="dxa"/>
            <w:tcBorders>
              <w:top w:val="nil"/>
              <w:left w:val="single" w:sz="6" w:space="0" w:color="auto"/>
              <w:bottom w:val="double" w:sz="6" w:space="0" w:color="auto"/>
              <w:right w:val="single" w:sz="6" w:space="0" w:color="auto"/>
            </w:tcBorders>
          </w:tcPr>
          <w:p w:rsidR="00711619" w:rsidRDefault="00711619" w:rsidP="001643F4">
            <w:pPr>
              <w:pStyle w:val="ab"/>
              <w:spacing w:line="240" w:lineRule="auto"/>
              <w:ind w:firstLine="0"/>
              <w:jc w:val="center"/>
              <w:rPr>
                <w:b w:val="0"/>
                <w:bCs w:val="0"/>
                <w:i w:val="0"/>
                <w:iCs w:val="0"/>
                <w:spacing w:val="-20"/>
                <w:sz w:val="26"/>
                <w:szCs w:val="26"/>
              </w:rPr>
            </w:pPr>
            <w:r>
              <w:rPr>
                <w:b w:val="0"/>
                <w:bCs w:val="0"/>
                <w:i w:val="0"/>
                <w:iCs w:val="0"/>
                <w:spacing w:val="-20"/>
                <w:sz w:val="26"/>
                <w:szCs w:val="26"/>
              </w:rPr>
              <w:t>пока-зате-</w:t>
            </w:r>
          </w:p>
          <w:p w:rsidR="00711619" w:rsidRDefault="00711619" w:rsidP="001643F4">
            <w:pPr>
              <w:pStyle w:val="ab"/>
              <w:spacing w:line="240" w:lineRule="auto"/>
              <w:ind w:firstLine="0"/>
              <w:jc w:val="center"/>
              <w:rPr>
                <w:b w:val="0"/>
                <w:bCs w:val="0"/>
                <w:i w:val="0"/>
                <w:iCs w:val="0"/>
                <w:spacing w:val="-20"/>
                <w:sz w:val="26"/>
                <w:szCs w:val="26"/>
              </w:rPr>
            </w:pPr>
            <w:r>
              <w:rPr>
                <w:b w:val="0"/>
                <w:bCs w:val="0"/>
                <w:i w:val="0"/>
                <w:iCs w:val="0"/>
                <w:spacing w:val="-20"/>
                <w:sz w:val="26"/>
                <w:szCs w:val="26"/>
              </w:rPr>
              <w:t>ля</w:t>
            </w:r>
          </w:p>
          <w:p w:rsidR="00711619" w:rsidRDefault="00711619" w:rsidP="001643F4">
            <w:pPr>
              <w:pStyle w:val="ab"/>
              <w:spacing w:line="240" w:lineRule="auto"/>
              <w:ind w:firstLine="0"/>
              <w:jc w:val="right"/>
              <w:rPr>
                <w:b w:val="0"/>
                <w:bCs w:val="0"/>
                <w:i w:val="0"/>
                <w:iCs w:val="0"/>
                <w:spacing w:val="-20"/>
                <w:sz w:val="26"/>
                <w:szCs w:val="26"/>
              </w:rPr>
            </w:pPr>
          </w:p>
        </w:tc>
        <w:tc>
          <w:tcPr>
            <w:tcW w:w="2117" w:type="dxa"/>
            <w:gridSpan w:val="2"/>
            <w:tcBorders>
              <w:top w:val="single" w:sz="6" w:space="0" w:color="auto"/>
              <w:left w:val="single" w:sz="6" w:space="0" w:color="auto"/>
              <w:bottom w:val="double" w:sz="6" w:space="0" w:color="auto"/>
              <w:right w:val="single" w:sz="6" w:space="0" w:color="auto"/>
            </w:tcBorders>
          </w:tcPr>
          <w:p w:rsidR="00711619" w:rsidRDefault="00711619" w:rsidP="001643F4">
            <w:pPr>
              <w:pStyle w:val="ab"/>
              <w:spacing w:before="600" w:line="240" w:lineRule="auto"/>
              <w:ind w:firstLine="0"/>
              <w:jc w:val="center"/>
              <w:rPr>
                <w:b w:val="0"/>
                <w:bCs w:val="0"/>
                <w:i w:val="0"/>
                <w:iCs w:val="0"/>
                <w:spacing w:val="-20"/>
                <w:sz w:val="26"/>
                <w:szCs w:val="26"/>
              </w:rPr>
            </w:pPr>
            <w:r>
              <w:rPr>
                <w:b w:val="0"/>
                <w:bCs w:val="0"/>
                <w:i w:val="0"/>
                <w:iCs w:val="0"/>
                <w:spacing w:val="-20"/>
                <w:sz w:val="26"/>
                <w:szCs w:val="26"/>
              </w:rPr>
              <w:t>Кредиты с минимальным риском</w:t>
            </w:r>
          </w:p>
        </w:tc>
        <w:tc>
          <w:tcPr>
            <w:tcW w:w="1062" w:type="dxa"/>
            <w:tcBorders>
              <w:top w:val="single" w:sz="6" w:space="0" w:color="auto"/>
              <w:left w:val="single" w:sz="6" w:space="0" w:color="auto"/>
              <w:bottom w:val="double" w:sz="6" w:space="0" w:color="auto"/>
              <w:right w:val="single" w:sz="6" w:space="0" w:color="auto"/>
            </w:tcBorders>
          </w:tcPr>
          <w:p w:rsidR="00711619" w:rsidRDefault="00711619" w:rsidP="001643F4">
            <w:pPr>
              <w:pStyle w:val="ab"/>
              <w:spacing w:line="240" w:lineRule="auto"/>
              <w:ind w:firstLine="0"/>
              <w:jc w:val="center"/>
              <w:rPr>
                <w:b w:val="0"/>
                <w:bCs w:val="0"/>
                <w:i w:val="0"/>
                <w:iCs w:val="0"/>
                <w:spacing w:val="-20"/>
                <w:sz w:val="26"/>
                <w:szCs w:val="26"/>
              </w:rPr>
            </w:pPr>
            <w:r>
              <w:rPr>
                <w:b w:val="0"/>
                <w:bCs w:val="0"/>
                <w:i w:val="0"/>
                <w:iCs w:val="0"/>
                <w:spacing w:val="-20"/>
                <w:sz w:val="26"/>
                <w:szCs w:val="26"/>
              </w:rPr>
              <w:t>креди-</w:t>
            </w:r>
          </w:p>
          <w:p w:rsidR="00711619" w:rsidRDefault="00711619" w:rsidP="001643F4">
            <w:pPr>
              <w:pStyle w:val="ab"/>
              <w:spacing w:line="240" w:lineRule="auto"/>
              <w:ind w:firstLine="0"/>
              <w:jc w:val="center"/>
              <w:rPr>
                <w:b w:val="0"/>
                <w:bCs w:val="0"/>
                <w:i w:val="0"/>
                <w:iCs w:val="0"/>
                <w:spacing w:val="-20"/>
                <w:sz w:val="26"/>
                <w:szCs w:val="26"/>
              </w:rPr>
            </w:pPr>
            <w:r>
              <w:rPr>
                <w:b w:val="0"/>
                <w:bCs w:val="0"/>
                <w:i w:val="0"/>
                <w:iCs w:val="0"/>
                <w:spacing w:val="-20"/>
                <w:sz w:val="26"/>
                <w:szCs w:val="26"/>
              </w:rPr>
              <w:t>ты  с повы-</w:t>
            </w:r>
          </w:p>
          <w:p w:rsidR="00711619" w:rsidRDefault="00711619" w:rsidP="001643F4">
            <w:pPr>
              <w:pStyle w:val="ab"/>
              <w:spacing w:line="240" w:lineRule="auto"/>
              <w:ind w:firstLine="0"/>
              <w:jc w:val="center"/>
              <w:rPr>
                <w:b w:val="0"/>
                <w:bCs w:val="0"/>
                <w:i w:val="0"/>
                <w:iCs w:val="0"/>
                <w:spacing w:val="-20"/>
                <w:sz w:val="26"/>
                <w:szCs w:val="26"/>
              </w:rPr>
            </w:pPr>
            <w:r>
              <w:rPr>
                <w:b w:val="0"/>
                <w:bCs w:val="0"/>
                <w:i w:val="0"/>
                <w:iCs w:val="0"/>
                <w:spacing w:val="-20"/>
                <w:sz w:val="26"/>
                <w:szCs w:val="26"/>
              </w:rPr>
              <w:t>шен-</w:t>
            </w:r>
          </w:p>
          <w:p w:rsidR="00711619" w:rsidRDefault="00711619" w:rsidP="001643F4">
            <w:pPr>
              <w:pStyle w:val="ab"/>
              <w:spacing w:line="240" w:lineRule="auto"/>
              <w:ind w:firstLine="0"/>
              <w:jc w:val="center"/>
              <w:rPr>
                <w:b w:val="0"/>
                <w:bCs w:val="0"/>
                <w:i w:val="0"/>
                <w:iCs w:val="0"/>
                <w:spacing w:val="-20"/>
                <w:sz w:val="26"/>
                <w:szCs w:val="26"/>
              </w:rPr>
            </w:pPr>
            <w:r>
              <w:rPr>
                <w:b w:val="0"/>
                <w:bCs w:val="0"/>
                <w:i w:val="0"/>
                <w:iCs w:val="0"/>
                <w:spacing w:val="-20"/>
                <w:sz w:val="26"/>
                <w:szCs w:val="26"/>
              </w:rPr>
              <w:t>ным риском</w:t>
            </w:r>
          </w:p>
        </w:tc>
        <w:tc>
          <w:tcPr>
            <w:tcW w:w="992" w:type="dxa"/>
            <w:gridSpan w:val="2"/>
            <w:tcBorders>
              <w:top w:val="single" w:sz="6" w:space="0" w:color="auto"/>
              <w:left w:val="single" w:sz="6" w:space="0" w:color="auto"/>
              <w:bottom w:val="double" w:sz="6" w:space="0" w:color="auto"/>
              <w:right w:val="single" w:sz="6" w:space="0" w:color="auto"/>
            </w:tcBorders>
          </w:tcPr>
          <w:p w:rsidR="00711619" w:rsidRDefault="00711619" w:rsidP="001643F4">
            <w:pPr>
              <w:pStyle w:val="ab"/>
              <w:spacing w:line="240" w:lineRule="auto"/>
              <w:ind w:firstLine="0"/>
              <w:jc w:val="center"/>
              <w:rPr>
                <w:b w:val="0"/>
                <w:bCs w:val="0"/>
                <w:i w:val="0"/>
                <w:iCs w:val="0"/>
                <w:spacing w:val="-20"/>
                <w:sz w:val="26"/>
                <w:szCs w:val="26"/>
              </w:rPr>
            </w:pPr>
            <w:r>
              <w:rPr>
                <w:b w:val="0"/>
                <w:bCs w:val="0"/>
                <w:i w:val="0"/>
                <w:iCs w:val="0"/>
                <w:spacing w:val="-20"/>
                <w:sz w:val="26"/>
                <w:szCs w:val="26"/>
              </w:rPr>
              <w:t>креди-ты с пре-</w:t>
            </w:r>
          </w:p>
          <w:p w:rsidR="00711619" w:rsidRDefault="00711619" w:rsidP="001643F4">
            <w:pPr>
              <w:pStyle w:val="ab"/>
              <w:spacing w:line="240" w:lineRule="auto"/>
              <w:ind w:firstLine="0"/>
              <w:jc w:val="center"/>
              <w:rPr>
                <w:b w:val="0"/>
                <w:bCs w:val="0"/>
                <w:i w:val="0"/>
                <w:iCs w:val="0"/>
                <w:spacing w:val="-20"/>
                <w:sz w:val="26"/>
                <w:szCs w:val="26"/>
              </w:rPr>
            </w:pPr>
            <w:r>
              <w:rPr>
                <w:b w:val="0"/>
                <w:bCs w:val="0"/>
                <w:i w:val="0"/>
                <w:iCs w:val="0"/>
                <w:spacing w:val="-20"/>
                <w:sz w:val="26"/>
                <w:szCs w:val="26"/>
              </w:rPr>
              <w:t>дель-</w:t>
            </w:r>
          </w:p>
          <w:p w:rsidR="00711619" w:rsidRDefault="00711619" w:rsidP="001643F4">
            <w:pPr>
              <w:pStyle w:val="ab"/>
              <w:spacing w:line="240" w:lineRule="auto"/>
              <w:ind w:firstLine="0"/>
              <w:jc w:val="center"/>
              <w:rPr>
                <w:b w:val="0"/>
                <w:bCs w:val="0"/>
                <w:i w:val="0"/>
                <w:iCs w:val="0"/>
                <w:spacing w:val="-20"/>
                <w:sz w:val="26"/>
                <w:szCs w:val="26"/>
              </w:rPr>
            </w:pPr>
            <w:r>
              <w:rPr>
                <w:b w:val="0"/>
                <w:bCs w:val="0"/>
                <w:i w:val="0"/>
                <w:iCs w:val="0"/>
                <w:spacing w:val="-20"/>
                <w:sz w:val="26"/>
                <w:szCs w:val="26"/>
              </w:rPr>
              <w:t>ным. риском</w:t>
            </w:r>
          </w:p>
        </w:tc>
        <w:tc>
          <w:tcPr>
            <w:tcW w:w="1134" w:type="dxa"/>
            <w:tcBorders>
              <w:top w:val="single" w:sz="6" w:space="0" w:color="auto"/>
              <w:left w:val="single" w:sz="6" w:space="0" w:color="auto"/>
              <w:bottom w:val="double" w:sz="6" w:space="0" w:color="auto"/>
              <w:right w:val="double" w:sz="6" w:space="0" w:color="auto"/>
            </w:tcBorders>
          </w:tcPr>
          <w:p w:rsidR="00711619" w:rsidRDefault="00711619" w:rsidP="001643F4">
            <w:pPr>
              <w:pStyle w:val="ab"/>
              <w:spacing w:line="240" w:lineRule="auto"/>
              <w:ind w:firstLine="0"/>
              <w:jc w:val="center"/>
              <w:rPr>
                <w:b w:val="0"/>
                <w:bCs w:val="0"/>
                <w:i w:val="0"/>
                <w:iCs w:val="0"/>
                <w:spacing w:val="-20"/>
                <w:sz w:val="26"/>
                <w:szCs w:val="26"/>
              </w:rPr>
            </w:pPr>
            <w:r>
              <w:rPr>
                <w:b w:val="0"/>
                <w:bCs w:val="0"/>
                <w:i w:val="0"/>
                <w:iCs w:val="0"/>
                <w:spacing w:val="-20"/>
                <w:sz w:val="26"/>
                <w:szCs w:val="26"/>
              </w:rPr>
              <w:t>кредиты как исклю-чение</w:t>
            </w:r>
          </w:p>
        </w:tc>
      </w:tr>
      <w:tr w:rsidR="00711619">
        <w:tc>
          <w:tcPr>
            <w:tcW w:w="3369" w:type="dxa"/>
            <w:tcBorders>
              <w:top w:val="double" w:sz="6" w:space="0" w:color="auto"/>
              <w:left w:val="double" w:sz="6" w:space="0" w:color="auto"/>
              <w:bottom w:val="single" w:sz="6" w:space="0" w:color="auto"/>
              <w:right w:val="single" w:sz="6" w:space="0" w:color="auto"/>
            </w:tcBorders>
          </w:tcPr>
          <w:p w:rsidR="00711619" w:rsidRDefault="00711619" w:rsidP="001643F4">
            <w:pPr>
              <w:pStyle w:val="ab"/>
              <w:ind w:firstLine="0"/>
              <w:rPr>
                <w:b w:val="0"/>
                <w:bCs w:val="0"/>
                <w:i w:val="0"/>
                <w:iCs w:val="0"/>
                <w:spacing w:val="-20"/>
                <w:sz w:val="26"/>
                <w:szCs w:val="26"/>
              </w:rPr>
            </w:pPr>
            <w:r>
              <w:rPr>
                <w:b w:val="0"/>
                <w:bCs w:val="0"/>
                <w:i w:val="0"/>
                <w:iCs w:val="0"/>
                <w:spacing w:val="-20"/>
                <w:sz w:val="26"/>
                <w:szCs w:val="26"/>
              </w:rPr>
              <w:t>- учредительные документы;</w:t>
            </w:r>
          </w:p>
        </w:tc>
        <w:tc>
          <w:tcPr>
            <w:tcW w:w="790" w:type="dxa"/>
            <w:tcBorders>
              <w:top w:val="doub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r>
              <w:rPr>
                <w:b w:val="0"/>
                <w:bCs w:val="0"/>
                <w:i w:val="0"/>
                <w:iCs w:val="0"/>
                <w:spacing w:val="-20"/>
                <w:sz w:val="26"/>
                <w:szCs w:val="26"/>
              </w:rPr>
              <w:t>3</w:t>
            </w:r>
          </w:p>
        </w:tc>
        <w:tc>
          <w:tcPr>
            <w:tcW w:w="1105" w:type="dxa"/>
            <w:tcBorders>
              <w:top w:val="doub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11" w:type="dxa"/>
            <w:tcBorders>
              <w:top w:val="doub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63" w:type="dxa"/>
            <w:tcBorders>
              <w:top w:val="doub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992" w:type="dxa"/>
            <w:gridSpan w:val="2"/>
            <w:tcBorders>
              <w:top w:val="doub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134" w:type="dxa"/>
            <w:tcBorders>
              <w:top w:val="double" w:sz="6" w:space="0" w:color="auto"/>
              <w:left w:val="single" w:sz="6" w:space="0" w:color="auto"/>
              <w:bottom w:val="single" w:sz="6" w:space="0" w:color="auto"/>
              <w:right w:val="double" w:sz="6" w:space="0" w:color="auto"/>
            </w:tcBorders>
          </w:tcPr>
          <w:p w:rsidR="00711619" w:rsidRDefault="00711619" w:rsidP="001643F4">
            <w:pPr>
              <w:pStyle w:val="ab"/>
              <w:ind w:firstLine="0"/>
              <w:rPr>
                <w:b w:val="0"/>
                <w:bCs w:val="0"/>
                <w:i w:val="0"/>
                <w:iCs w:val="0"/>
                <w:spacing w:val="-20"/>
                <w:sz w:val="26"/>
                <w:szCs w:val="26"/>
              </w:rPr>
            </w:pPr>
          </w:p>
        </w:tc>
      </w:tr>
      <w:tr w:rsidR="00711619">
        <w:tc>
          <w:tcPr>
            <w:tcW w:w="3369" w:type="dxa"/>
            <w:tcBorders>
              <w:top w:val="single" w:sz="6" w:space="0" w:color="auto"/>
              <w:left w:val="double" w:sz="6" w:space="0" w:color="auto"/>
              <w:bottom w:val="single" w:sz="6" w:space="0" w:color="auto"/>
              <w:right w:val="single" w:sz="6" w:space="0" w:color="auto"/>
            </w:tcBorders>
          </w:tcPr>
          <w:p w:rsidR="00711619" w:rsidRDefault="00711619" w:rsidP="001643F4">
            <w:pPr>
              <w:pStyle w:val="ab"/>
              <w:ind w:firstLine="0"/>
              <w:rPr>
                <w:b w:val="0"/>
                <w:bCs w:val="0"/>
                <w:i w:val="0"/>
                <w:iCs w:val="0"/>
                <w:spacing w:val="-20"/>
                <w:sz w:val="26"/>
                <w:szCs w:val="26"/>
              </w:rPr>
            </w:pPr>
            <w:r>
              <w:rPr>
                <w:b w:val="0"/>
                <w:bCs w:val="0"/>
                <w:i w:val="0"/>
                <w:iCs w:val="0"/>
                <w:spacing w:val="-20"/>
                <w:sz w:val="26"/>
                <w:szCs w:val="26"/>
              </w:rPr>
              <w:t>- период функционирования предприятия</w:t>
            </w:r>
          </w:p>
        </w:tc>
        <w:tc>
          <w:tcPr>
            <w:tcW w:w="790"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r>
              <w:rPr>
                <w:b w:val="0"/>
                <w:bCs w:val="0"/>
                <w:i w:val="0"/>
                <w:iCs w:val="0"/>
                <w:spacing w:val="-20"/>
                <w:sz w:val="26"/>
                <w:szCs w:val="26"/>
              </w:rPr>
              <w:t>2</w:t>
            </w:r>
          </w:p>
        </w:tc>
        <w:tc>
          <w:tcPr>
            <w:tcW w:w="1105"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11"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63"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992" w:type="dxa"/>
            <w:gridSpan w:val="2"/>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134" w:type="dxa"/>
            <w:tcBorders>
              <w:top w:val="single" w:sz="6" w:space="0" w:color="auto"/>
              <w:left w:val="single" w:sz="6" w:space="0" w:color="auto"/>
              <w:bottom w:val="single" w:sz="6" w:space="0" w:color="auto"/>
              <w:right w:val="double" w:sz="6" w:space="0" w:color="auto"/>
            </w:tcBorders>
          </w:tcPr>
          <w:p w:rsidR="00711619" w:rsidRDefault="00711619" w:rsidP="001643F4">
            <w:pPr>
              <w:pStyle w:val="ab"/>
              <w:ind w:firstLine="0"/>
              <w:rPr>
                <w:b w:val="0"/>
                <w:bCs w:val="0"/>
                <w:i w:val="0"/>
                <w:iCs w:val="0"/>
                <w:spacing w:val="-20"/>
                <w:sz w:val="26"/>
                <w:szCs w:val="26"/>
              </w:rPr>
            </w:pPr>
          </w:p>
        </w:tc>
      </w:tr>
      <w:tr w:rsidR="00711619">
        <w:tc>
          <w:tcPr>
            <w:tcW w:w="3369" w:type="dxa"/>
            <w:tcBorders>
              <w:top w:val="single" w:sz="6" w:space="0" w:color="auto"/>
              <w:left w:val="double" w:sz="6" w:space="0" w:color="auto"/>
              <w:bottom w:val="single" w:sz="6" w:space="0" w:color="auto"/>
              <w:right w:val="single" w:sz="6" w:space="0" w:color="auto"/>
            </w:tcBorders>
          </w:tcPr>
          <w:p w:rsidR="00711619" w:rsidRDefault="00711619" w:rsidP="001643F4">
            <w:pPr>
              <w:pStyle w:val="ab"/>
              <w:ind w:firstLine="0"/>
              <w:rPr>
                <w:b w:val="0"/>
                <w:bCs w:val="0"/>
                <w:i w:val="0"/>
                <w:iCs w:val="0"/>
                <w:spacing w:val="-20"/>
                <w:sz w:val="26"/>
                <w:szCs w:val="26"/>
              </w:rPr>
            </w:pPr>
            <w:r>
              <w:rPr>
                <w:b w:val="0"/>
                <w:bCs w:val="0"/>
                <w:i w:val="0"/>
                <w:iCs w:val="0"/>
                <w:spacing w:val="-20"/>
                <w:sz w:val="26"/>
                <w:szCs w:val="26"/>
              </w:rPr>
              <w:t>- собственность на фонды;</w:t>
            </w:r>
          </w:p>
        </w:tc>
        <w:tc>
          <w:tcPr>
            <w:tcW w:w="790"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r>
              <w:rPr>
                <w:b w:val="0"/>
                <w:bCs w:val="0"/>
                <w:i w:val="0"/>
                <w:iCs w:val="0"/>
                <w:spacing w:val="-20"/>
                <w:sz w:val="26"/>
                <w:szCs w:val="26"/>
              </w:rPr>
              <w:t>5</w:t>
            </w:r>
          </w:p>
        </w:tc>
        <w:tc>
          <w:tcPr>
            <w:tcW w:w="1105"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11"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63"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992" w:type="dxa"/>
            <w:gridSpan w:val="2"/>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134" w:type="dxa"/>
            <w:tcBorders>
              <w:top w:val="single" w:sz="6" w:space="0" w:color="auto"/>
              <w:left w:val="single" w:sz="6" w:space="0" w:color="auto"/>
              <w:bottom w:val="single" w:sz="6" w:space="0" w:color="auto"/>
              <w:right w:val="double" w:sz="6" w:space="0" w:color="auto"/>
            </w:tcBorders>
          </w:tcPr>
          <w:p w:rsidR="00711619" w:rsidRDefault="00711619" w:rsidP="001643F4">
            <w:pPr>
              <w:pStyle w:val="ab"/>
              <w:ind w:firstLine="0"/>
              <w:rPr>
                <w:b w:val="0"/>
                <w:bCs w:val="0"/>
                <w:i w:val="0"/>
                <w:iCs w:val="0"/>
                <w:spacing w:val="-20"/>
                <w:sz w:val="26"/>
                <w:szCs w:val="26"/>
              </w:rPr>
            </w:pPr>
          </w:p>
        </w:tc>
      </w:tr>
      <w:tr w:rsidR="00711619">
        <w:tc>
          <w:tcPr>
            <w:tcW w:w="3369" w:type="dxa"/>
            <w:tcBorders>
              <w:top w:val="single" w:sz="6" w:space="0" w:color="auto"/>
              <w:left w:val="double" w:sz="6" w:space="0" w:color="auto"/>
              <w:bottom w:val="single" w:sz="6" w:space="0" w:color="auto"/>
              <w:right w:val="single" w:sz="6" w:space="0" w:color="auto"/>
            </w:tcBorders>
          </w:tcPr>
          <w:p w:rsidR="00711619" w:rsidRDefault="00711619" w:rsidP="001643F4">
            <w:pPr>
              <w:pStyle w:val="ab"/>
              <w:ind w:firstLine="0"/>
              <w:rPr>
                <w:b w:val="0"/>
                <w:bCs w:val="0"/>
                <w:i w:val="0"/>
                <w:iCs w:val="0"/>
                <w:spacing w:val="-20"/>
                <w:sz w:val="26"/>
                <w:szCs w:val="26"/>
              </w:rPr>
            </w:pPr>
            <w:r>
              <w:rPr>
                <w:b w:val="0"/>
                <w:bCs w:val="0"/>
                <w:i w:val="0"/>
                <w:iCs w:val="0"/>
                <w:spacing w:val="-20"/>
                <w:sz w:val="26"/>
                <w:szCs w:val="26"/>
              </w:rPr>
              <w:t>- местонахождение заемщика;</w:t>
            </w:r>
          </w:p>
        </w:tc>
        <w:tc>
          <w:tcPr>
            <w:tcW w:w="790"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r>
              <w:rPr>
                <w:b w:val="0"/>
                <w:bCs w:val="0"/>
                <w:i w:val="0"/>
                <w:iCs w:val="0"/>
                <w:spacing w:val="-20"/>
                <w:sz w:val="26"/>
                <w:szCs w:val="26"/>
              </w:rPr>
              <w:t>2</w:t>
            </w:r>
          </w:p>
        </w:tc>
        <w:tc>
          <w:tcPr>
            <w:tcW w:w="1105"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11"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63"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992" w:type="dxa"/>
            <w:gridSpan w:val="2"/>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134" w:type="dxa"/>
            <w:tcBorders>
              <w:top w:val="single" w:sz="6" w:space="0" w:color="auto"/>
              <w:left w:val="single" w:sz="6" w:space="0" w:color="auto"/>
              <w:bottom w:val="single" w:sz="6" w:space="0" w:color="auto"/>
              <w:right w:val="double" w:sz="6" w:space="0" w:color="auto"/>
            </w:tcBorders>
          </w:tcPr>
          <w:p w:rsidR="00711619" w:rsidRDefault="00711619" w:rsidP="001643F4">
            <w:pPr>
              <w:pStyle w:val="ab"/>
              <w:ind w:firstLine="0"/>
              <w:rPr>
                <w:b w:val="0"/>
                <w:bCs w:val="0"/>
                <w:i w:val="0"/>
                <w:iCs w:val="0"/>
                <w:spacing w:val="-20"/>
                <w:sz w:val="26"/>
                <w:szCs w:val="26"/>
              </w:rPr>
            </w:pPr>
          </w:p>
        </w:tc>
      </w:tr>
      <w:tr w:rsidR="00711619">
        <w:tc>
          <w:tcPr>
            <w:tcW w:w="3369" w:type="dxa"/>
            <w:tcBorders>
              <w:top w:val="single" w:sz="6" w:space="0" w:color="auto"/>
              <w:left w:val="double" w:sz="6" w:space="0" w:color="auto"/>
              <w:bottom w:val="single" w:sz="6" w:space="0" w:color="auto"/>
              <w:right w:val="single" w:sz="6" w:space="0" w:color="auto"/>
            </w:tcBorders>
          </w:tcPr>
          <w:p w:rsidR="00711619" w:rsidRDefault="00711619" w:rsidP="001643F4">
            <w:pPr>
              <w:pStyle w:val="ab"/>
              <w:ind w:firstLine="0"/>
              <w:rPr>
                <w:b w:val="0"/>
                <w:bCs w:val="0"/>
                <w:i w:val="0"/>
                <w:iCs w:val="0"/>
                <w:spacing w:val="-20"/>
                <w:sz w:val="26"/>
                <w:szCs w:val="26"/>
              </w:rPr>
            </w:pPr>
            <w:r>
              <w:rPr>
                <w:b w:val="0"/>
                <w:bCs w:val="0"/>
                <w:i w:val="0"/>
                <w:iCs w:val="0"/>
                <w:spacing w:val="-20"/>
                <w:sz w:val="26"/>
                <w:szCs w:val="26"/>
              </w:rPr>
              <w:t>- деловая активность клиента;</w:t>
            </w:r>
          </w:p>
        </w:tc>
        <w:tc>
          <w:tcPr>
            <w:tcW w:w="790"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r>
              <w:rPr>
                <w:b w:val="0"/>
                <w:bCs w:val="0"/>
                <w:i w:val="0"/>
                <w:iCs w:val="0"/>
                <w:spacing w:val="-20"/>
                <w:sz w:val="26"/>
                <w:szCs w:val="26"/>
              </w:rPr>
              <w:t>3</w:t>
            </w:r>
          </w:p>
        </w:tc>
        <w:tc>
          <w:tcPr>
            <w:tcW w:w="1105"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11"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63"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992" w:type="dxa"/>
            <w:gridSpan w:val="2"/>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134" w:type="dxa"/>
            <w:tcBorders>
              <w:top w:val="single" w:sz="6" w:space="0" w:color="auto"/>
              <w:left w:val="single" w:sz="6" w:space="0" w:color="auto"/>
              <w:bottom w:val="single" w:sz="6" w:space="0" w:color="auto"/>
              <w:right w:val="double" w:sz="6" w:space="0" w:color="auto"/>
            </w:tcBorders>
          </w:tcPr>
          <w:p w:rsidR="00711619" w:rsidRDefault="00711619" w:rsidP="001643F4">
            <w:pPr>
              <w:pStyle w:val="ab"/>
              <w:ind w:firstLine="0"/>
              <w:rPr>
                <w:b w:val="0"/>
                <w:bCs w:val="0"/>
                <w:i w:val="0"/>
                <w:iCs w:val="0"/>
                <w:spacing w:val="-20"/>
                <w:sz w:val="26"/>
                <w:szCs w:val="26"/>
              </w:rPr>
            </w:pPr>
          </w:p>
        </w:tc>
      </w:tr>
      <w:tr w:rsidR="00711619">
        <w:tc>
          <w:tcPr>
            <w:tcW w:w="3369" w:type="dxa"/>
            <w:tcBorders>
              <w:top w:val="single" w:sz="6" w:space="0" w:color="auto"/>
              <w:left w:val="double" w:sz="6" w:space="0" w:color="auto"/>
              <w:bottom w:val="single" w:sz="6" w:space="0" w:color="auto"/>
              <w:right w:val="single" w:sz="6" w:space="0" w:color="auto"/>
            </w:tcBorders>
          </w:tcPr>
          <w:p w:rsidR="00711619" w:rsidRDefault="00711619" w:rsidP="001643F4">
            <w:pPr>
              <w:pStyle w:val="ab"/>
              <w:ind w:firstLine="0"/>
              <w:rPr>
                <w:b w:val="0"/>
                <w:bCs w:val="0"/>
                <w:i w:val="0"/>
                <w:iCs w:val="0"/>
                <w:spacing w:val="-20"/>
                <w:sz w:val="26"/>
                <w:szCs w:val="26"/>
              </w:rPr>
            </w:pPr>
            <w:r>
              <w:rPr>
                <w:b w:val="0"/>
                <w:bCs w:val="0"/>
                <w:i w:val="0"/>
                <w:iCs w:val="0"/>
                <w:spacing w:val="-20"/>
                <w:sz w:val="26"/>
                <w:szCs w:val="26"/>
              </w:rPr>
              <w:t>- рентабельность активов;</w:t>
            </w:r>
          </w:p>
        </w:tc>
        <w:tc>
          <w:tcPr>
            <w:tcW w:w="790"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r>
              <w:rPr>
                <w:b w:val="0"/>
                <w:bCs w:val="0"/>
                <w:i w:val="0"/>
                <w:iCs w:val="0"/>
                <w:spacing w:val="-20"/>
                <w:sz w:val="26"/>
                <w:szCs w:val="26"/>
              </w:rPr>
              <w:t>4</w:t>
            </w:r>
          </w:p>
        </w:tc>
        <w:tc>
          <w:tcPr>
            <w:tcW w:w="1105"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11"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63"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992" w:type="dxa"/>
            <w:gridSpan w:val="2"/>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134" w:type="dxa"/>
            <w:tcBorders>
              <w:top w:val="single" w:sz="6" w:space="0" w:color="auto"/>
              <w:left w:val="single" w:sz="6" w:space="0" w:color="auto"/>
              <w:bottom w:val="single" w:sz="6" w:space="0" w:color="auto"/>
              <w:right w:val="double" w:sz="6" w:space="0" w:color="auto"/>
            </w:tcBorders>
          </w:tcPr>
          <w:p w:rsidR="00711619" w:rsidRDefault="00711619" w:rsidP="001643F4">
            <w:pPr>
              <w:pStyle w:val="ab"/>
              <w:ind w:firstLine="0"/>
              <w:rPr>
                <w:b w:val="0"/>
                <w:bCs w:val="0"/>
                <w:i w:val="0"/>
                <w:iCs w:val="0"/>
                <w:spacing w:val="-20"/>
                <w:sz w:val="26"/>
                <w:szCs w:val="26"/>
              </w:rPr>
            </w:pPr>
          </w:p>
        </w:tc>
      </w:tr>
      <w:tr w:rsidR="00711619">
        <w:tc>
          <w:tcPr>
            <w:tcW w:w="3369" w:type="dxa"/>
            <w:tcBorders>
              <w:top w:val="single" w:sz="6" w:space="0" w:color="auto"/>
              <w:left w:val="double" w:sz="6" w:space="0" w:color="auto"/>
              <w:bottom w:val="single" w:sz="6" w:space="0" w:color="auto"/>
              <w:right w:val="single" w:sz="6" w:space="0" w:color="auto"/>
            </w:tcBorders>
          </w:tcPr>
          <w:p w:rsidR="00711619" w:rsidRDefault="00711619" w:rsidP="001643F4">
            <w:pPr>
              <w:pStyle w:val="ab"/>
              <w:ind w:firstLine="0"/>
              <w:rPr>
                <w:b w:val="0"/>
                <w:bCs w:val="0"/>
                <w:i w:val="0"/>
                <w:iCs w:val="0"/>
                <w:spacing w:val="-20"/>
                <w:sz w:val="26"/>
                <w:szCs w:val="26"/>
              </w:rPr>
            </w:pPr>
            <w:r>
              <w:rPr>
                <w:b w:val="0"/>
                <w:bCs w:val="0"/>
                <w:i w:val="0"/>
                <w:iCs w:val="0"/>
                <w:spacing w:val="-20"/>
                <w:sz w:val="26"/>
                <w:szCs w:val="26"/>
              </w:rPr>
              <w:t>- рентабельность затрат;</w:t>
            </w:r>
          </w:p>
        </w:tc>
        <w:tc>
          <w:tcPr>
            <w:tcW w:w="790"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r>
              <w:rPr>
                <w:b w:val="0"/>
                <w:bCs w:val="0"/>
                <w:i w:val="0"/>
                <w:iCs w:val="0"/>
                <w:spacing w:val="-20"/>
                <w:sz w:val="26"/>
                <w:szCs w:val="26"/>
              </w:rPr>
              <w:t>4</w:t>
            </w:r>
          </w:p>
        </w:tc>
        <w:tc>
          <w:tcPr>
            <w:tcW w:w="1105"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11"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63"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992" w:type="dxa"/>
            <w:gridSpan w:val="2"/>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134" w:type="dxa"/>
            <w:tcBorders>
              <w:top w:val="single" w:sz="6" w:space="0" w:color="auto"/>
              <w:left w:val="single" w:sz="6" w:space="0" w:color="auto"/>
              <w:bottom w:val="single" w:sz="6" w:space="0" w:color="auto"/>
              <w:right w:val="double" w:sz="6" w:space="0" w:color="auto"/>
            </w:tcBorders>
          </w:tcPr>
          <w:p w:rsidR="00711619" w:rsidRDefault="00711619" w:rsidP="001643F4">
            <w:pPr>
              <w:pStyle w:val="ab"/>
              <w:ind w:firstLine="0"/>
              <w:rPr>
                <w:b w:val="0"/>
                <w:bCs w:val="0"/>
                <w:i w:val="0"/>
                <w:iCs w:val="0"/>
                <w:spacing w:val="-20"/>
                <w:sz w:val="26"/>
                <w:szCs w:val="26"/>
              </w:rPr>
            </w:pPr>
          </w:p>
        </w:tc>
      </w:tr>
      <w:tr w:rsidR="00711619">
        <w:tc>
          <w:tcPr>
            <w:tcW w:w="3369" w:type="dxa"/>
            <w:tcBorders>
              <w:top w:val="single" w:sz="6" w:space="0" w:color="auto"/>
              <w:left w:val="double" w:sz="6" w:space="0" w:color="auto"/>
              <w:bottom w:val="single" w:sz="6" w:space="0" w:color="auto"/>
              <w:right w:val="single" w:sz="6" w:space="0" w:color="auto"/>
            </w:tcBorders>
          </w:tcPr>
          <w:p w:rsidR="00711619" w:rsidRDefault="00711619" w:rsidP="001643F4">
            <w:pPr>
              <w:pStyle w:val="ab"/>
              <w:ind w:firstLine="0"/>
              <w:jc w:val="left"/>
              <w:rPr>
                <w:b w:val="0"/>
                <w:bCs w:val="0"/>
                <w:i w:val="0"/>
                <w:iCs w:val="0"/>
                <w:spacing w:val="-20"/>
                <w:sz w:val="26"/>
                <w:szCs w:val="26"/>
              </w:rPr>
            </w:pPr>
            <w:r>
              <w:rPr>
                <w:b w:val="0"/>
                <w:bCs w:val="0"/>
                <w:i w:val="0"/>
                <w:iCs w:val="0"/>
                <w:spacing w:val="-20"/>
                <w:sz w:val="26"/>
                <w:szCs w:val="26"/>
              </w:rPr>
              <w:t xml:space="preserve"> - соотношение кредита и объема  реализации продукции;</w:t>
            </w:r>
          </w:p>
        </w:tc>
        <w:tc>
          <w:tcPr>
            <w:tcW w:w="790"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r>
              <w:rPr>
                <w:b w:val="0"/>
                <w:bCs w:val="0"/>
                <w:i w:val="0"/>
                <w:iCs w:val="0"/>
                <w:spacing w:val="-20"/>
                <w:sz w:val="26"/>
                <w:szCs w:val="26"/>
              </w:rPr>
              <w:t>5</w:t>
            </w:r>
          </w:p>
        </w:tc>
        <w:tc>
          <w:tcPr>
            <w:tcW w:w="1105"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11"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63"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992" w:type="dxa"/>
            <w:gridSpan w:val="2"/>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134" w:type="dxa"/>
            <w:tcBorders>
              <w:top w:val="single" w:sz="6" w:space="0" w:color="auto"/>
              <w:left w:val="single" w:sz="6" w:space="0" w:color="auto"/>
              <w:bottom w:val="single" w:sz="6" w:space="0" w:color="auto"/>
              <w:right w:val="double" w:sz="6" w:space="0" w:color="auto"/>
            </w:tcBorders>
          </w:tcPr>
          <w:p w:rsidR="00711619" w:rsidRDefault="00711619" w:rsidP="001643F4">
            <w:pPr>
              <w:pStyle w:val="ab"/>
              <w:ind w:firstLine="0"/>
              <w:rPr>
                <w:b w:val="0"/>
                <w:bCs w:val="0"/>
                <w:i w:val="0"/>
                <w:iCs w:val="0"/>
                <w:spacing w:val="-20"/>
                <w:sz w:val="26"/>
                <w:szCs w:val="26"/>
              </w:rPr>
            </w:pPr>
          </w:p>
        </w:tc>
      </w:tr>
      <w:tr w:rsidR="00711619">
        <w:tc>
          <w:tcPr>
            <w:tcW w:w="3369" w:type="dxa"/>
            <w:tcBorders>
              <w:top w:val="single" w:sz="6" w:space="0" w:color="auto"/>
              <w:left w:val="double" w:sz="6" w:space="0" w:color="auto"/>
              <w:bottom w:val="single" w:sz="6" w:space="0" w:color="auto"/>
              <w:right w:val="single" w:sz="6" w:space="0" w:color="auto"/>
            </w:tcBorders>
          </w:tcPr>
          <w:p w:rsidR="00711619" w:rsidRDefault="00711619" w:rsidP="001643F4">
            <w:pPr>
              <w:pStyle w:val="ab"/>
              <w:ind w:firstLine="0"/>
              <w:rPr>
                <w:b w:val="0"/>
                <w:bCs w:val="0"/>
                <w:i w:val="0"/>
                <w:iCs w:val="0"/>
                <w:spacing w:val="-20"/>
                <w:sz w:val="26"/>
                <w:szCs w:val="26"/>
              </w:rPr>
            </w:pPr>
            <w:r>
              <w:rPr>
                <w:b w:val="0"/>
                <w:bCs w:val="0"/>
                <w:i w:val="0"/>
                <w:iCs w:val="0"/>
                <w:spacing w:val="-20"/>
                <w:sz w:val="26"/>
                <w:szCs w:val="26"/>
              </w:rPr>
              <w:t>- обобщающий показатель платежеспособности;</w:t>
            </w:r>
          </w:p>
        </w:tc>
        <w:tc>
          <w:tcPr>
            <w:tcW w:w="790"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r>
              <w:rPr>
                <w:b w:val="0"/>
                <w:bCs w:val="0"/>
                <w:i w:val="0"/>
                <w:iCs w:val="0"/>
                <w:spacing w:val="-20"/>
                <w:sz w:val="26"/>
                <w:szCs w:val="26"/>
              </w:rPr>
              <w:t>5</w:t>
            </w:r>
          </w:p>
        </w:tc>
        <w:tc>
          <w:tcPr>
            <w:tcW w:w="1105"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11"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63"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992" w:type="dxa"/>
            <w:gridSpan w:val="2"/>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134" w:type="dxa"/>
            <w:tcBorders>
              <w:top w:val="single" w:sz="6" w:space="0" w:color="auto"/>
              <w:left w:val="single" w:sz="6" w:space="0" w:color="auto"/>
              <w:bottom w:val="single" w:sz="6" w:space="0" w:color="auto"/>
              <w:right w:val="double" w:sz="6" w:space="0" w:color="auto"/>
            </w:tcBorders>
          </w:tcPr>
          <w:p w:rsidR="00711619" w:rsidRDefault="00711619" w:rsidP="001643F4">
            <w:pPr>
              <w:pStyle w:val="ab"/>
              <w:ind w:firstLine="0"/>
              <w:rPr>
                <w:b w:val="0"/>
                <w:bCs w:val="0"/>
                <w:i w:val="0"/>
                <w:iCs w:val="0"/>
                <w:spacing w:val="-20"/>
                <w:sz w:val="26"/>
                <w:szCs w:val="26"/>
              </w:rPr>
            </w:pPr>
          </w:p>
        </w:tc>
      </w:tr>
      <w:tr w:rsidR="00711619">
        <w:tc>
          <w:tcPr>
            <w:tcW w:w="3369" w:type="dxa"/>
            <w:tcBorders>
              <w:top w:val="single" w:sz="6" w:space="0" w:color="auto"/>
              <w:left w:val="double" w:sz="6" w:space="0" w:color="auto"/>
              <w:bottom w:val="single" w:sz="6" w:space="0" w:color="auto"/>
              <w:right w:val="single" w:sz="6" w:space="0" w:color="auto"/>
            </w:tcBorders>
          </w:tcPr>
          <w:p w:rsidR="00711619" w:rsidRDefault="00711619" w:rsidP="001643F4">
            <w:pPr>
              <w:pStyle w:val="ab"/>
              <w:ind w:firstLine="0"/>
              <w:rPr>
                <w:b w:val="0"/>
                <w:bCs w:val="0"/>
                <w:i w:val="0"/>
                <w:iCs w:val="0"/>
                <w:spacing w:val="-20"/>
                <w:sz w:val="26"/>
                <w:szCs w:val="26"/>
              </w:rPr>
            </w:pPr>
            <w:r>
              <w:rPr>
                <w:b w:val="0"/>
                <w:bCs w:val="0"/>
                <w:i w:val="0"/>
                <w:iCs w:val="0"/>
                <w:spacing w:val="-20"/>
                <w:sz w:val="26"/>
                <w:szCs w:val="26"/>
              </w:rPr>
              <w:t>- коэффициент автономии;</w:t>
            </w:r>
          </w:p>
        </w:tc>
        <w:tc>
          <w:tcPr>
            <w:tcW w:w="790"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r>
              <w:rPr>
                <w:b w:val="0"/>
                <w:bCs w:val="0"/>
                <w:i w:val="0"/>
                <w:iCs w:val="0"/>
                <w:spacing w:val="-20"/>
                <w:sz w:val="26"/>
                <w:szCs w:val="26"/>
              </w:rPr>
              <w:t>4</w:t>
            </w:r>
          </w:p>
        </w:tc>
        <w:tc>
          <w:tcPr>
            <w:tcW w:w="1105"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11"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63"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992" w:type="dxa"/>
            <w:gridSpan w:val="2"/>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134" w:type="dxa"/>
            <w:tcBorders>
              <w:top w:val="single" w:sz="6" w:space="0" w:color="auto"/>
              <w:left w:val="single" w:sz="6" w:space="0" w:color="auto"/>
              <w:bottom w:val="single" w:sz="6" w:space="0" w:color="auto"/>
              <w:right w:val="double" w:sz="6" w:space="0" w:color="auto"/>
            </w:tcBorders>
          </w:tcPr>
          <w:p w:rsidR="00711619" w:rsidRDefault="00711619" w:rsidP="001643F4">
            <w:pPr>
              <w:pStyle w:val="ab"/>
              <w:ind w:firstLine="0"/>
              <w:rPr>
                <w:b w:val="0"/>
                <w:bCs w:val="0"/>
                <w:i w:val="0"/>
                <w:iCs w:val="0"/>
                <w:spacing w:val="-20"/>
                <w:sz w:val="26"/>
                <w:szCs w:val="26"/>
              </w:rPr>
            </w:pPr>
          </w:p>
        </w:tc>
      </w:tr>
      <w:tr w:rsidR="00711619">
        <w:tc>
          <w:tcPr>
            <w:tcW w:w="3369" w:type="dxa"/>
            <w:tcBorders>
              <w:top w:val="single" w:sz="6" w:space="0" w:color="auto"/>
              <w:left w:val="double" w:sz="6" w:space="0" w:color="auto"/>
              <w:bottom w:val="single" w:sz="6" w:space="0" w:color="auto"/>
              <w:right w:val="single" w:sz="6" w:space="0" w:color="auto"/>
            </w:tcBorders>
          </w:tcPr>
          <w:p w:rsidR="00711619" w:rsidRDefault="00711619" w:rsidP="001643F4">
            <w:pPr>
              <w:pStyle w:val="ab"/>
              <w:ind w:firstLine="0"/>
              <w:rPr>
                <w:b w:val="0"/>
                <w:bCs w:val="0"/>
                <w:i w:val="0"/>
                <w:iCs w:val="0"/>
                <w:spacing w:val="-20"/>
                <w:sz w:val="26"/>
                <w:szCs w:val="26"/>
              </w:rPr>
            </w:pPr>
            <w:r>
              <w:rPr>
                <w:b w:val="0"/>
                <w:bCs w:val="0"/>
                <w:i w:val="0"/>
                <w:iCs w:val="0"/>
                <w:spacing w:val="-20"/>
                <w:sz w:val="26"/>
                <w:szCs w:val="26"/>
              </w:rPr>
              <w:t>- коэффициент соотношения заемных и собственных средств;</w:t>
            </w:r>
          </w:p>
        </w:tc>
        <w:tc>
          <w:tcPr>
            <w:tcW w:w="790"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r>
              <w:rPr>
                <w:b w:val="0"/>
                <w:bCs w:val="0"/>
                <w:i w:val="0"/>
                <w:iCs w:val="0"/>
                <w:spacing w:val="-20"/>
                <w:sz w:val="26"/>
                <w:szCs w:val="26"/>
              </w:rPr>
              <w:t>4</w:t>
            </w:r>
          </w:p>
        </w:tc>
        <w:tc>
          <w:tcPr>
            <w:tcW w:w="1105"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11"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63"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992" w:type="dxa"/>
            <w:gridSpan w:val="2"/>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134" w:type="dxa"/>
            <w:tcBorders>
              <w:top w:val="single" w:sz="6" w:space="0" w:color="auto"/>
              <w:left w:val="single" w:sz="6" w:space="0" w:color="auto"/>
              <w:bottom w:val="single" w:sz="6" w:space="0" w:color="auto"/>
              <w:right w:val="double" w:sz="6" w:space="0" w:color="auto"/>
            </w:tcBorders>
          </w:tcPr>
          <w:p w:rsidR="00711619" w:rsidRDefault="00711619" w:rsidP="001643F4">
            <w:pPr>
              <w:pStyle w:val="ab"/>
              <w:ind w:firstLine="0"/>
              <w:rPr>
                <w:b w:val="0"/>
                <w:bCs w:val="0"/>
                <w:i w:val="0"/>
                <w:iCs w:val="0"/>
                <w:spacing w:val="-20"/>
                <w:sz w:val="26"/>
                <w:szCs w:val="26"/>
              </w:rPr>
            </w:pPr>
          </w:p>
        </w:tc>
      </w:tr>
      <w:tr w:rsidR="00711619">
        <w:tc>
          <w:tcPr>
            <w:tcW w:w="3369" w:type="dxa"/>
            <w:tcBorders>
              <w:top w:val="single" w:sz="6" w:space="0" w:color="auto"/>
              <w:left w:val="double" w:sz="6" w:space="0" w:color="auto"/>
              <w:bottom w:val="single" w:sz="6" w:space="0" w:color="auto"/>
              <w:right w:val="single" w:sz="6" w:space="0" w:color="auto"/>
            </w:tcBorders>
          </w:tcPr>
          <w:p w:rsidR="00711619" w:rsidRDefault="00711619" w:rsidP="001643F4">
            <w:pPr>
              <w:pStyle w:val="ab"/>
              <w:ind w:firstLine="0"/>
              <w:rPr>
                <w:b w:val="0"/>
                <w:bCs w:val="0"/>
                <w:i w:val="0"/>
                <w:iCs w:val="0"/>
                <w:spacing w:val="-20"/>
                <w:sz w:val="26"/>
                <w:szCs w:val="26"/>
              </w:rPr>
            </w:pPr>
            <w:r>
              <w:rPr>
                <w:b w:val="0"/>
                <w:bCs w:val="0"/>
                <w:i w:val="0"/>
                <w:iCs w:val="0"/>
                <w:spacing w:val="-20"/>
                <w:sz w:val="26"/>
                <w:szCs w:val="26"/>
              </w:rPr>
              <w:t>- коэффициент ликвидности;</w:t>
            </w:r>
          </w:p>
        </w:tc>
        <w:tc>
          <w:tcPr>
            <w:tcW w:w="790"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r>
              <w:rPr>
                <w:b w:val="0"/>
                <w:bCs w:val="0"/>
                <w:i w:val="0"/>
                <w:iCs w:val="0"/>
                <w:spacing w:val="-20"/>
                <w:sz w:val="26"/>
                <w:szCs w:val="26"/>
              </w:rPr>
              <w:t>5</w:t>
            </w:r>
          </w:p>
        </w:tc>
        <w:tc>
          <w:tcPr>
            <w:tcW w:w="1105"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11"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63"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992" w:type="dxa"/>
            <w:gridSpan w:val="2"/>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134" w:type="dxa"/>
            <w:tcBorders>
              <w:top w:val="single" w:sz="6" w:space="0" w:color="auto"/>
              <w:left w:val="single" w:sz="6" w:space="0" w:color="auto"/>
              <w:bottom w:val="single" w:sz="6" w:space="0" w:color="auto"/>
              <w:right w:val="double" w:sz="6" w:space="0" w:color="auto"/>
            </w:tcBorders>
          </w:tcPr>
          <w:p w:rsidR="00711619" w:rsidRDefault="00711619" w:rsidP="001643F4">
            <w:pPr>
              <w:pStyle w:val="ab"/>
              <w:ind w:firstLine="0"/>
              <w:rPr>
                <w:b w:val="0"/>
                <w:bCs w:val="0"/>
                <w:i w:val="0"/>
                <w:iCs w:val="0"/>
                <w:spacing w:val="-20"/>
                <w:sz w:val="26"/>
                <w:szCs w:val="26"/>
              </w:rPr>
            </w:pPr>
          </w:p>
        </w:tc>
      </w:tr>
      <w:tr w:rsidR="00711619">
        <w:tc>
          <w:tcPr>
            <w:tcW w:w="3369" w:type="dxa"/>
            <w:tcBorders>
              <w:top w:val="single" w:sz="6" w:space="0" w:color="auto"/>
              <w:left w:val="double" w:sz="6" w:space="0" w:color="auto"/>
              <w:bottom w:val="single" w:sz="6" w:space="0" w:color="auto"/>
              <w:right w:val="single" w:sz="6" w:space="0" w:color="auto"/>
            </w:tcBorders>
          </w:tcPr>
          <w:p w:rsidR="00711619" w:rsidRDefault="00711619" w:rsidP="001643F4">
            <w:pPr>
              <w:pStyle w:val="ab"/>
              <w:ind w:firstLine="0"/>
              <w:rPr>
                <w:b w:val="0"/>
                <w:bCs w:val="0"/>
                <w:i w:val="0"/>
                <w:iCs w:val="0"/>
                <w:spacing w:val="-20"/>
                <w:sz w:val="26"/>
                <w:szCs w:val="26"/>
              </w:rPr>
            </w:pPr>
            <w:r>
              <w:rPr>
                <w:b w:val="0"/>
                <w:bCs w:val="0"/>
                <w:i w:val="0"/>
                <w:iCs w:val="0"/>
                <w:spacing w:val="-20"/>
                <w:sz w:val="26"/>
                <w:szCs w:val="26"/>
              </w:rPr>
              <w:t>- коэффициент покрытия;</w:t>
            </w:r>
          </w:p>
        </w:tc>
        <w:tc>
          <w:tcPr>
            <w:tcW w:w="790"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r>
              <w:rPr>
                <w:b w:val="0"/>
                <w:bCs w:val="0"/>
                <w:i w:val="0"/>
                <w:iCs w:val="0"/>
                <w:spacing w:val="-20"/>
                <w:sz w:val="26"/>
                <w:szCs w:val="26"/>
              </w:rPr>
              <w:t>5</w:t>
            </w:r>
          </w:p>
        </w:tc>
        <w:tc>
          <w:tcPr>
            <w:tcW w:w="1105"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11"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63"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992" w:type="dxa"/>
            <w:gridSpan w:val="2"/>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134" w:type="dxa"/>
            <w:tcBorders>
              <w:top w:val="single" w:sz="6" w:space="0" w:color="auto"/>
              <w:left w:val="single" w:sz="6" w:space="0" w:color="auto"/>
              <w:bottom w:val="single" w:sz="6" w:space="0" w:color="auto"/>
              <w:right w:val="double" w:sz="6" w:space="0" w:color="auto"/>
            </w:tcBorders>
          </w:tcPr>
          <w:p w:rsidR="00711619" w:rsidRDefault="00711619" w:rsidP="001643F4">
            <w:pPr>
              <w:pStyle w:val="ab"/>
              <w:ind w:firstLine="0"/>
              <w:rPr>
                <w:b w:val="0"/>
                <w:bCs w:val="0"/>
                <w:i w:val="0"/>
                <w:iCs w:val="0"/>
                <w:spacing w:val="-20"/>
                <w:sz w:val="26"/>
                <w:szCs w:val="26"/>
              </w:rPr>
            </w:pPr>
          </w:p>
        </w:tc>
      </w:tr>
      <w:tr w:rsidR="00711619">
        <w:tc>
          <w:tcPr>
            <w:tcW w:w="3369" w:type="dxa"/>
            <w:tcBorders>
              <w:top w:val="single" w:sz="6" w:space="0" w:color="auto"/>
              <w:left w:val="double" w:sz="6" w:space="0" w:color="auto"/>
              <w:bottom w:val="single" w:sz="6" w:space="0" w:color="auto"/>
              <w:right w:val="single" w:sz="6" w:space="0" w:color="auto"/>
            </w:tcBorders>
          </w:tcPr>
          <w:p w:rsidR="00711619" w:rsidRDefault="00711619" w:rsidP="001643F4">
            <w:pPr>
              <w:pStyle w:val="ab"/>
              <w:ind w:firstLine="0"/>
              <w:rPr>
                <w:b w:val="0"/>
                <w:bCs w:val="0"/>
                <w:i w:val="0"/>
                <w:iCs w:val="0"/>
                <w:spacing w:val="-20"/>
                <w:sz w:val="26"/>
                <w:szCs w:val="26"/>
              </w:rPr>
            </w:pPr>
            <w:r>
              <w:rPr>
                <w:b w:val="0"/>
                <w:bCs w:val="0"/>
                <w:i w:val="0"/>
                <w:iCs w:val="0"/>
                <w:spacing w:val="-20"/>
                <w:sz w:val="26"/>
                <w:szCs w:val="26"/>
              </w:rPr>
              <w:t xml:space="preserve">- коэффициент </w:t>
            </w:r>
            <w:r>
              <w:rPr>
                <w:b w:val="0"/>
                <w:bCs w:val="0"/>
                <w:i w:val="0"/>
                <w:iCs w:val="0"/>
                <w:spacing w:val="-20"/>
                <w:sz w:val="26"/>
                <w:szCs w:val="26"/>
              </w:rPr>
              <w:tab/>
            </w:r>
            <w:r>
              <w:rPr>
                <w:b w:val="0"/>
                <w:bCs w:val="0"/>
                <w:i w:val="0"/>
                <w:iCs w:val="0"/>
                <w:spacing w:val="-20"/>
                <w:sz w:val="26"/>
                <w:szCs w:val="26"/>
              </w:rPr>
              <w:tab/>
            </w:r>
            <w:r>
              <w:rPr>
                <w:b w:val="0"/>
                <w:bCs w:val="0"/>
                <w:i w:val="0"/>
                <w:iCs w:val="0"/>
                <w:spacing w:val="-20"/>
                <w:sz w:val="26"/>
                <w:szCs w:val="26"/>
              </w:rPr>
              <w:tab/>
              <w:t>маневренности;</w:t>
            </w:r>
          </w:p>
        </w:tc>
        <w:tc>
          <w:tcPr>
            <w:tcW w:w="790"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r>
              <w:rPr>
                <w:b w:val="0"/>
                <w:bCs w:val="0"/>
                <w:i w:val="0"/>
                <w:iCs w:val="0"/>
                <w:spacing w:val="-20"/>
                <w:sz w:val="26"/>
                <w:szCs w:val="26"/>
              </w:rPr>
              <w:t>4</w:t>
            </w:r>
          </w:p>
        </w:tc>
        <w:tc>
          <w:tcPr>
            <w:tcW w:w="1105"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11"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63"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992" w:type="dxa"/>
            <w:gridSpan w:val="2"/>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134" w:type="dxa"/>
            <w:tcBorders>
              <w:top w:val="single" w:sz="6" w:space="0" w:color="auto"/>
              <w:left w:val="single" w:sz="6" w:space="0" w:color="auto"/>
              <w:bottom w:val="single" w:sz="6" w:space="0" w:color="auto"/>
              <w:right w:val="double" w:sz="6" w:space="0" w:color="auto"/>
            </w:tcBorders>
          </w:tcPr>
          <w:p w:rsidR="00711619" w:rsidRDefault="00711619" w:rsidP="001643F4">
            <w:pPr>
              <w:pStyle w:val="ab"/>
              <w:ind w:firstLine="0"/>
              <w:rPr>
                <w:b w:val="0"/>
                <w:bCs w:val="0"/>
                <w:i w:val="0"/>
                <w:iCs w:val="0"/>
                <w:spacing w:val="-20"/>
                <w:sz w:val="26"/>
                <w:szCs w:val="26"/>
              </w:rPr>
            </w:pPr>
          </w:p>
        </w:tc>
      </w:tr>
      <w:tr w:rsidR="00711619">
        <w:tc>
          <w:tcPr>
            <w:tcW w:w="3369" w:type="dxa"/>
            <w:tcBorders>
              <w:top w:val="single" w:sz="6" w:space="0" w:color="auto"/>
              <w:left w:val="doub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r>
              <w:rPr>
                <w:b w:val="0"/>
                <w:bCs w:val="0"/>
                <w:i w:val="0"/>
                <w:iCs w:val="0"/>
                <w:spacing w:val="-20"/>
                <w:sz w:val="26"/>
                <w:szCs w:val="26"/>
              </w:rPr>
              <w:t>- коэффициент обеспеченности запасов и затрат собственными  источниками формирования;</w:t>
            </w:r>
          </w:p>
        </w:tc>
        <w:tc>
          <w:tcPr>
            <w:tcW w:w="790"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r>
              <w:rPr>
                <w:b w:val="0"/>
                <w:bCs w:val="0"/>
                <w:i w:val="0"/>
                <w:iCs w:val="0"/>
                <w:spacing w:val="-20"/>
                <w:sz w:val="26"/>
                <w:szCs w:val="26"/>
              </w:rPr>
              <w:t>4</w:t>
            </w:r>
          </w:p>
        </w:tc>
        <w:tc>
          <w:tcPr>
            <w:tcW w:w="1105"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11"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63"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992" w:type="dxa"/>
            <w:gridSpan w:val="2"/>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134" w:type="dxa"/>
            <w:tcBorders>
              <w:top w:val="single" w:sz="6" w:space="0" w:color="auto"/>
              <w:left w:val="single" w:sz="6" w:space="0" w:color="auto"/>
              <w:bottom w:val="single" w:sz="6" w:space="0" w:color="auto"/>
              <w:right w:val="double" w:sz="6" w:space="0" w:color="auto"/>
            </w:tcBorders>
          </w:tcPr>
          <w:p w:rsidR="00711619" w:rsidRDefault="00711619" w:rsidP="001643F4">
            <w:pPr>
              <w:pStyle w:val="ab"/>
              <w:ind w:firstLine="0"/>
              <w:rPr>
                <w:b w:val="0"/>
                <w:bCs w:val="0"/>
                <w:i w:val="0"/>
                <w:iCs w:val="0"/>
                <w:spacing w:val="-20"/>
                <w:sz w:val="26"/>
                <w:szCs w:val="26"/>
              </w:rPr>
            </w:pPr>
          </w:p>
        </w:tc>
      </w:tr>
      <w:tr w:rsidR="00711619">
        <w:tc>
          <w:tcPr>
            <w:tcW w:w="3369" w:type="dxa"/>
            <w:tcBorders>
              <w:top w:val="single" w:sz="6" w:space="0" w:color="auto"/>
              <w:left w:val="double" w:sz="6" w:space="0" w:color="auto"/>
              <w:bottom w:val="single" w:sz="6" w:space="0" w:color="auto"/>
              <w:right w:val="single" w:sz="6" w:space="0" w:color="auto"/>
            </w:tcBorders>
          </w:tcPr>
          <w:p w:rsidR="00711619" w:rsidRDefault="00711619" w:rsidP="001643F4">
            <w:pPr>
              <w:pStyle w:val="ab"/>
              <w:ind w:firstLine="0"/>
              <w:rPr>
                <w:b w:val="0"/>
                <w:bCs w:val="0"/>
                <w:i w:val="0"/>
                <w:iCs w:val="0"/>
                <w:spacing w:val="-20"/>
                <w:sz w:val="26"/>
                <w:szCs w:val="26"/>
              </w:rPr>
            </w:pPr>
            <w:r>
              <w:rPr>
                <w:b w:val="0"/>
                <w:bCs w:val="0"/>
                <w:i w:val="0"/>
                <w:iCs w:val="0"/>
                <w:spacing w:val="-20"/>
                <w:sz w:val="26"/>
                <w:szCs w:val="26"/>
              </w:rPr>
              <w:t>- оборот материалов и готовой продукции;</w:t>
            </w:r>
          </w:p>
        </w:tc>
        <w:tc>
          <w:tcPr>
            <w:tcW w:w="790"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r>
              <w:rPr>
                <w:b w:val="0"/>
                <w:bCs w:val="0"/>
                <w:i w:val="0"/>
                <w:iCs w:val="0"/>
                <w:spacing w:val="-20"/>
                <w:sz w:val="26"/>
                <w:szCs w:val="26"/>
              </w:rPr>
              <w:t>2</w:t>
            </w:r>
          </w:p>
        </w:tc>
        <w:tc>
          <w:tcPr>
            <w:tcW w:w="1105"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11"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63"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992" w:type="dxa"/>
            <w:gridSpan w:val="2"/>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134" w:type="dxa"/>
            <w:tcBorders>
              <w:top w:val="single" w:sz="6" w:space="0" w:color="auto"/>
              <w:left w:val="single" w:sz="6" w:space="0" w:color="auto"/>
              <w:bottom w:val="single" w:sz="6" w:space="0" w:color="auto"/>
              <w:right w:val="double" w:sz="6" w:space="0" w:color="auto"/>
            </w:tcBorders>
          </w:tcPr>
          <w:p w:rsidR="00711619" w:rsidRDefault="00711619" w:rsidP="001643F4">
            <w:pPr>
              <w:pStyle w:val="ab"/>
              <w:ind w:firstLine="0"/>
              <w:rPr>
                <w:b w:val="0"/>
                <w:bCs w:val="0"/>
                <w:i w:val="0"/>
                <w:iCs w:val="0"/>
                <w:spacing w:val="-20"/>
                <w:sz w:val="26"/>
                <w:szCs w:val="26"/>
              </w:rPr>
            </w:pPr>
          </w:p>
        </w:tc>
      </w:tr>
      <w:tr w:rsidR="00711619">
        <w:tc>
          <w:tcPr>
            <w:tcW w:w="3369" w:type="dxa"/>
            <w:tcBorders>
              <w:top w:val="single" w:sz="6" w:space="0" w:color="auto"/>
              <w:left w:val="double" w:sz="6" w:space="0" w:color="auto"/>
              <w:bottom w:val="single" w:sz="6" w:space="0" w:color="auto"/>
              <w:right w:val="single" w:sz="6" w:space="0" w:color="auto"/>
            </w:tcBorders>
          </w:tcPr>
          <w:p w:rsidR="00711619" w:rsidRDefault="00711619" w:rsidP="001643F4">
            <w:pPr>
              <w:pStyle w:val="ab"/>
              <w:ind w:firstLine="0"/>
              <w:rPr>
                <w:b w:val="0"/>
                <w:bCs w:val="0"/>
                <w:i w:val="0"/>
                <w:iCs w:val="0"/>
                <w:spacing w:val="-20"/>
                <w:sz w:val="26"/>
                <w:szCs w:val="26"/>
              </w:rPr>
            </w:pPr>
            <w:r>
              <w:rPr>
                <w:b w:val="0"/>
                <w:bCs w:val="0"/>
                <w:i w:val="0"/>
                <w:iCs w:val="0"/>
                <w:spacing w:val="-20"/>
                <w:sz w:val="26"/>
                <w:szCs w:val="26"/>
              </w:rPr>
              <w:t>- длительность дебиторской задолженности;</w:t>
            </w:r>
          </w:p>
        </w:tc>
        <w:tc>
          <w:tcPr>
            <w:tcW w:w="790"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r>
              <w:rPr>
                <w:b w:val="0"/>
                <w:bCs w:val="0"/>
                <w:i w:val="0"/>
                <w:iCs w:val="0"/>
                <w:spacing w:val="-20"/>
                <w:sz w:val="26"/>
                <w:szCs w:val="26"/>
              </w:rPr>
              <w:t>2</w:t>
            </w:r>
          </w:p>
        </w:tc>
        <w:tc>
          <w:tcPr>
            <w:tcW w:w="1105"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11"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63"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992" w:type="dxa"/>
            <w:gridSpan w:val="2"/>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134" w:type="dxa"/>
            <w:tcBorders>
              <w:top w:val="single" w:sz="6" w:space="0" w:color="auto"/>
              <w:left w:val="single" w:sz="6" w:space="0" w:color="auto"/>
              <w:bottom w:val="single" w:sz="6" w:space="0" w:color="auto"/>
              <w:right w:val="double" w:sz="6" w:space="0" w:color="auto"/>
            </w:tcBorders>
          </w:tcPr>
          <w:p w:rsidR="00711619" w:rsidRDefault="00711619" w:rsidP="001643F4">
            <w:pPr>
              <w:pStyle w:val="ab"/>
              <w:ind w:firstLine="0"/>
              <w:rPr>
                <w:b w:val="0"/>
                <w:bCs w:val="0"/>
                <w:i w:val="0"/>
                <w:iCs w:val="0"/>
                <w:spacing w:val="-20"/>
                <w:sz w:val="26"/>
                <w:szCs w:val="26"/>
              </w:rPr>
            </w:pPr>
          </w:p>
        </w:tc>
      </w:tr>
      <w:tr w:rsidR="00711619">
        <w:tc>
          <w:tcPr>
            <w:tcW w:w="3369" w:type="dxa"/>
            <w:tcBorders>
              <w:top w:val="single" w:sz="6" w:space="0" w:color="auto"/>
              <w:left w:val="double" w:sz="6" w:space="0" w:color="auto"/>
              <w:bottom w:val="single" w:sz="6" w:space="0" w:color="auto"/>
              <w:right w:val="single" w:sz="6" w:space="0" w:color="auto"/>
            </w:tcBorders>
          </w:tcPr>
          <w:p w:rsidR="00711619" w:rsidRDefault="00711619" w:rsidP="001643F4">
            <w:pPr>
              <w:pStyle w:val="ab"/>
              <w:ind w:firstLine="0"/>
              <w:rPr>
                <w:b w:val="0"/>
                <w:bCs w:val="0"/>
                <w:i w:val="0"/>
                <w:iCs w:val="0"/>
                <w:spacing w:val="-20"/>
                <w:sz w:val="26"/>
                <w:szCs w:val="26"/>
              </w:rPr>
            </w:pPr>
            <w:r>
              <w:rPr>
                <w:b w:val="0"/>
                <w:bCs w:val="0"/>
                <w:i w:val="0"/>
                <w:iCs w:val="0"/>
                <w:spacing w:val="-20"/>
                <w:sz w:val="26"/>
                <w:szCs w:val="26"/>
              </w:rPr>
              <w:t>- однодневная реализация;</w:t>
            </w:r>
          </w:p>
        </w:tc>
        <w:tc>
          <w:tcPr>
            <w:tcW w:w="790"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r>
              <w:rPr>
                <w:b w:val="0"/>
                <w:bCs w:val="0"/>
                <w:i w:val="0"/>
                <w:iCs w:val="0"/>
                <w:spacing w:val="-20"/>
                <w:sz w:val="26"/>
                <w:szCs w:val="26"/>
              </w:rPr>
              <w:t>2</w:t>
            </w:r>
          </w:p>
        </w:tc>
        <w:tc>
          <w:tcPr>
            <w:tcW w:w="1105"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11"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63"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992" w:type="dxa"/>
            <w:gridSpan w:val="2"/>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134" w:type="dxa"/>
            <w:tcBorders>
              <w:top w:val="single" w:sz="6" w:space="0" w:color="auto"/>
              <w:left w:val="single" w:sz="6" w:space="0" w:color="auto"/>
              <w:bottom w:val="single" w:sz="6" w:space="0" w:color="auto"/>
              <w:right w:val="double" w:sz="6" w:space="0" w:color="auto"/>
            </w:tcBorders>
          </w:tcPr>
          <w:p w:rsidR="00711619" w:rsidRDefault="00711619" w:rsidP="001643F4">
            <w:pPr>
              <w:pStyle w:val="ab"/>
              <w:ind w:firstLine="0"/>
              <w:rPr>
                <w:b w:val="0"/>
                <w:bCs w:val="0"/>
                <w:i w:val="0"/>
                <w:iCs w:val="0"/>
                <w:spacing w:val="-20"/>
                <w:sz w:val="26"/>
                <w:szCs w:val="26"/>
              </w:rPr>
            </w:pPr>
          </w:p>
        </w:tc>
      </w:tr>
      <w:tr w:rsidR="00711619">
        <w:tc>
          <w:tcPr>
            <w:tcW w:w="3369" w:type="dxa"/>
            <w:tcBorders>
              <w:top w:val="single" w:sz="6" w:space="0" w:color="auto"/>
              <w:left w:val="double" w:sz="6" w:space="0" w:color="auto"/>
              <w:bottom w:val="single" w:sz="6" w:space="0" w:color="auto"/>
              <w:right w:val="single" w:sz="6" w:space="0" w:color="auto"/>
            </w:tcBorders>
          </w:tcPr>
          <w:p w:rsidR="00711619" w:rsidRDefault="00711619" w:rsidP="001643F4">
            <w:pPr>
              <w:pStyle w:val="ab"/>
              <w:ind w:firstLine="0"/>
              <w:rPr>
                <w:b w:val="0"/>
                <w:bCs w:val="0"/>
                <w:i w:val="0"/>
                <w:iCs w:val="0"/>
                <w:spacing w:val="-20"/>
                <w:sz w:val="26"/>
                <w:szCs w:val="26"/>
              </w:rPr>
            </w:pPr>
            <w:r>
              <w:rPr>
                <w:b w:val="0"/>
                <w:bCs w:val="0"/>
                <w:i w:val="0"/>
                <w:iCs w:val="0"/>
                <w:spacing w:val="-20"/>
                <w:sz w:val="26"/>
                <w:szCs w:val="26"/>
              </w:rPr>
              <w:t>прибыль;</w:t>
            </w:r>
          </w:p>
        </w:tc>
        <w:tc>
          <w:tcPr>
            <w:tcW w:w="790"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r>
              <w:rPr>
                <w:b w:val="0"/>
                <w:bCs w:val="0"/>
                <w:i w:val="0"/>
                <w:iCs w:val="0"/>
                <w:spacing w:val="-20"/>
                <w:sz w:val="26"/>
                <w:szCs w:val="26"/>
              </w:rPr>
              <w:t>3</w:t>
            </w:r>
          </w:p>
        </w:tc>
        <w:tc>
          <w:tcPr>
            <w:tcW w:w="1105"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11"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63"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992" w:type="dxa"/>
            <w:gridSpan w:val="2"/>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134" w:type="dxa"/>
            <w:tcBorders>
              <w:top w:val="single" w:sz="6" w:space="0" w:color="auto"/>
              <w:left w:val="single" w:sz="6" w:space="0" w:color="auto"/>
              <w:bottom w:val="single" w:sz="6" w:space="0" w:color="auto"/>
              <w:right w:val="double" w:sz="6" w:space="0" w:color="auto"/>
            </w:tcBorders>
          </w:tcPr>
          <w:p w:rsidR="00711619" w:rsidRDefault="00711619" w:rsidP="001643F4">
            <w:pPr>
              <w:pStyle w:val="ab"/>
              <w:ind w:firstLine="0"/>
              <w:rPr>
                <w:b w:val="0"/>
                <w:bCs w:val="0"/>
                <w:i w:val="0"/>
                <w:iCs w:val="0"/>
                <w:spacing w:val="-20"/>
                <w:sz w:val="26"/>
                <w:szCs w:val="26"/>
              </w:rPr>
            </w:pPr>
          </w:p>
        </w:tc>
      </w:tr>
      <w:tr w:rsidR="00711619">
        <w:tc>
          <w:tcPr>
            <w:tcW w:w="3369" w:type="dxa"/>
            <w:tcBorders>
              <w:top w:val="single" w:sz="6" w:space="0" w:color="auto"/>
              <w:left w:val="double" w:sz="6" w:space="0" w:color="auto"/>
              <w:bottom w:val="single" w:sz="6" w:space="0" w:color="auto"/>
              <w:right w:val="single" w:sz="6" w:space="0" w:color="auto"/>
            </w:tcBorders>
          </w:tcPr>
          <w:p w:rsidR="00711619" w:rsidRDefault="00711619" w:rsidP="001643F4">
            <w:pPr>
              <w:pStyle w:val="ab"/>
              <w:ind w:firstLine="0"/>
              <w:rPr>
                <w:b w:val="0"/>
                <w:bCs w:val="0"/>
                <w:i w:val="0"/>
                <w:iCs w:val="0"/>
                <w:spacing w:val="-20"/>
                <w:sz w:val="26"/>
                <w:szCs w:val="26"/>
              </w:rPr>
            </w:pPr>
            <w:r>
              <w:rPr>
                <w:b w:val="0"/>
                <w:bCs w:val="0"/>
                <w:i w:val="0"/>
                <w:iCs w:val="0"/>
                <w:spacing w:val="-20"/>
                <w:sz w:val="26"/>
                <w:szCs w:val="26"/>
              </w:rPr>
              <w:t>бюджет денежных средств;</w:t>
            </w:r>
          </w:p>
        </w:tc>
        <w:tc>
          <w:tcPr>
            <w:tcW w:w="790"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r>
              <w:rPr>
                <w:b w:val="0"/>
                <w:bCs w:val="0"/>
                <w:i w:val="0"/>
                <w:iCs w:val="0"/>
                <w:spacing w:val="-20"/>
                <w:sz w:val="26"/>
                <w:szCs w:val="26"/>
              </w:rPr>
              <w:t>4</w:t>
            </w:r>
          </w:p>
        </w:tc>
        <w:tc>
          <w:tcPr>
            <w:tcW w:w="1105"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11"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63"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992" w:type="dxa"/>
            <w:gridSpan w:val="2"/>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134" w:type="dxa"/>
            <w:tcBorders>
              <w:top w:val="single" w:sz="6" w:space="0" w:color="auto"/>
              <w:left w:val="single" w:sz="6" w:space="0" w:color="auto"/>
              <w:bottom w:val="single" w:sz="6" w:space="0" w:color="auto"/>
              <w:right w:val="double" w:sz="6" w:space="0" w:color="auto"/>
            </w:tcBorders>
          </w:tcPr>
          <w:p w:rsidR="00711619" w:rsidRDefault="00711619" w:rsidP="001643F4">
            <w:pPr>
              <w:pStyle w:val="ab"/>
              <w:ind w:firstLine="0"/>
              <w:rPr>
                <w:b w:val="0"/>
                <w:bCs w:val="0"/>
                <w:i w:val="0"/>
                <w:iCs w:val="0"/>
                <w:spacing w:val="-20"/>
                <w:sz w:val="26"/>
                <w:szCs w:val="26"/>
              </w:rPr>
            </w:pPr>
          </w:p>
        </w:tc>
      </w:tr>
      <w:tr w:rsidR="00711619">
        <w:tc>
          <w:tcPr>
            <w:tcW w:w="3369" w:type="dxa"/>
            <w:tcBorders>
              <w:top w:val="single" w:sz="6" w:space="0" w:color="auto"/>
              <w:left w:val="double" w:sz="6" w:space="0" w:color="auto"/>
              <w:bottom w:val="single" w:sz="6" w:space="0" w:color="auto"/>
              <w:right w:val="single" w:sz="6" w:space="0" w:color="auto"/>
            </w:tcBorders>
          </w:tcPr>
          <w:p w:rsidR="00711619" w:rsidRDefault="00711619" w:rsidP="001643F4">
            <w:pPr>
              <w:pStyle w:val="ab"/>
              <w:ind w:firstLine="0"/>
              <w:rPr>
                <w:b w:val="0"/>
                <w:bCs w:val="0"/>
                <w:i w:val="0"/>
                <w:iCs w:val="0"/>
                <w:spacing w:val="-20"/>
                <w:sz w:val="26"/>
                <w:szCs w:val="26"/>
              </w:rPr>
            </w:pPr>
            <w:r>
              <w:rPr>
                <w:b w:val="0"/>
                <w:bCs w:val="0"/>
                <w:i w:val="0"/>
                <w:iCs w:val="0"/>
                <w:spacing w:val="-20"/>
                <w:sz w:val="26"/>
                <w:szCs w:val="26"/>
              </w:rPr>
              <w:t>- объект кредитования;</w:t>
            </w:r>
          </w:p>
        </w:tc>
        <w:tc>
          <w:tcPr>
            <w:tcW w:w="790"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r>
              <w:rPr>
                <w:b w:val="0"/>
                <w:bCs w:val="0"/>
                <w:i w:val="0"/>
                <w:iCs w:val="0"/>
                <w:spacing w:val="-20"/>
                <w:sz w:val="26"/>
                <w:szCs w:val="26"/>
              </w:rPr>
              <w:t>5</w:t>
            </w:r>
          </w:p>
        </w:tc>
        <w:tc>
          <w:tcPr>
            <w:tcW w:w="1105"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11"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63"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992" w:type="dxa"/>
            <w:gridSpan w:val="2"/>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134" w:type="dxa"/>
            <w:tcBorders>
              <w:top w:val="single" w:sz="6" w:space="0" w:color="auto"/>
              <w:left w:val="single" w:sz="6" w:space="0" w:color="auto"/>
              <w:bottom w:val="single" w:sz="6" w:space="0" w:color="auto"/>
              <w:right w:val="double" w:sz="6" w:space="0" w:color="auto"/>
            </w:tcBorders>
          </w:tcPr>
          <w:p w:rsidR="00711619" w:rsidRDefault="00711619" w:rsidP="001643F4">
            <w:pPr>
              <w:pStyle w:val="ab"/>
              <w:ind w:firstLine="0"/>
              <w:rPr>
                <w:b w:val="0"/>
                <w:bCs w:val="0"/>
                <w:i w:val="0"/>
                <w:iCs w:val="0"/>
                <w:spacing w:val="-20"/>
                <w:sz w:val="26"/>
                <w:szCs w:val="26"/>
              </w:rPr>
            </w:pPr>
          </w:p>
        </w:tc>
      </w:tr>
      <w:tr w:rsidR="00711619">
        <w:tc>
          <w:tcPr>
            <w:tcW w:w="3369" w:type="dxa"/>
            <w:tcBorders>
              <w:top w:val="single" w:sz="6" w:space="0" w:color="auto"/>
              <w:left w:val="double" w:sz="6" w:space="0" w:color="auto"/>
              <w:bottom w:val="single" w:sz="6" w:space="0" w:color="auto"/>
              <w:right w:val="single" w:sz="6" w:space="0" w:color="auto"/>
            </w:tcBorders>
          </w:tcPr>
          <w:p w:rsidR="00711619" w:rsidRDefault="00711619" w:rsidP="001643F4">
            <w:pPr>
              <w:pStyle w:val="ab"/>
              <w:ind w:firstLine="0"/>
              <w:rPr>
                <w:b w:val="0"/>
                <w:bCs w:val="0"/>
                <w:i w:val="0"/>
                <w:iCs w:val="0"/>
                <w:spacing w:val="-20"/>
                <w:sz w:val="26"/>
                <w:szCs w:val="26"/>
              </w:rPr>
            </w:pPr>
            <w:r>
              <w:rPr>
                <w:b w:val="0"/>
                <w:bCs w:val="0"/>
                <w:i w:val="0"/>
                <w:iCs w:val="0"/>
                <w:spacing w:val="-20"/>
                <w:sz w:val="26"/>
                <w:szCs w:val="26"/>
              </w:rPr>
              <w:t>- срок кредитования;</w:t>
            </w:r>
          </w:p>
        </w:tc>
        <w:tc>
          <w:tcPr>
            <w:tcW w:w="790"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r>
              <w:rPr>
                <w:b w:val="0"/>
                <w:bCs w:val="0"/>
                <w:i w:val="0"/>
                <w:iCs w:val="0"/>
                <w:spacing w:val="-20"/>
                <w:sz w:val="26"/>
                <w:szCs w:val="26"/>
              </w:rPr>
              <w:t>4</w:t>
            </w:r>
          </w:p>
        </w:tc>
        <w:tc>
          <w:tcPr>
            <w:tcW w:w="1105"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11"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63"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992" w:type="dxa"/>
            <w:gridSpan w:val="2"/>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134" w:type="dxa"/>
            <w:tcBorders>
              <w:top w:val="single" w:sz="6" w:space="0" w:color="auto"/>
              <w:left w:val="single" w:sz="6" w:space="0" w:color="auto"/>
              <w:bottom w:val="single" w:sz="6" w:space="0" w:color="auto"/>
              <w:right w:val="double" w:sz="6" w:space="0" w:color="auto"/>
            </w:tcBorders>
          </w:tcPr>
          <w:p w:rsidR="00711619" w:rsidRDefault="00711619" w:rsidP="001643F4">
            <w:pPr>
              <w:pStyle w:val="ab"/>
              <w:ind w:firstLine="0"/>
              <w:rPr>
                <w:b w:val="0"/>
                <w:bCs w:val="0"/>
                <w:i w:val="0"/>
                <w:iCs w:val="0"/>
                <w:spacing w:val="-20"/>
                <w:sz w:val="26"/>
                <w:szCs w:val="26"/>
              </w:rPr>
            </w:pPr>
          </w:p>
        </w:tc>
      </w:tr>
      <w:tr w:rsidR="00711619">
        <w:tc>
          <w:tcPr>
            <w:tcW w:w="3369" w:type="dxa"/>
            <w:tcBorders>
              <w:top w:val="single" w:sz="6" w:space="0" w:color="auto"/>
              <w:left w:val="double" w:sz="6" w:space="0" w:color="auto"/>
              <w:bottom w:val="single" w:sz="6" w:space="0" w:color="auto"/>
              <w:right w:val="single" w:sz="6" w:space="0" w:color="auto"/>
            </w:tcBorders>
          </w:tcPr>
          <w:p w:rsidR="00711619" w:rsidRDefault="00711619" w:rsidP="001643F4">
            <w:pPr>
              <w:pStyle w:val="ab"/>
              <w:ind w:firstLine="0"/>
              <w:rPr>
                <w:b w:val="0"/>
                <w:bCs w:val="0"/>
                <w:i w:val="0"/>
                <w:iCs w:val="0"/>
                <w:spacing w:val="-20"/>
                <w:sz w:val="26"/>
                <w:szCs w:val="26"/>
              </w:rPr>
            </w:pPr>
            <w:r>
              <w:rPr>
                <w:b w:val="0"/>
                <w:bCs w:val="0"/>
                <w:i w:val="0"/>
                <w:iCs w:val="0"/>
                <w:spacing w:val="-20"/>
                <w:sz w:val="26"/>
                <w:szCs w:val="26"/>
              </w:rPr>
              <w:t>- размер кредита;</w:t>
            </w:r>
          </w:p>
        </w:tc>
        <w:tc>
          <w:tcPr>
            <w:tcW w:w="790"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r>
              <w:rPr>
                <w:b w:val="0"/>
                <w:bCs w:val="0"/>
                <w:i w:val="0"/>
                <w:iCs w:val="0"/>
                <w:spacing w:val="-20"/>
                <w:sz w:val="26"/>
                <w:szCs w:val="26"/>
              </w:rPr>
              <w:t>4</w:t>
            </w:r>
          </w:p>
        </w:tc>
        <w:tc>
          <w:tcPr>
            <w:tcW w:w="1105"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11"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63"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992" w:type="dxa"/>
            <w:gridSpan w:val="2"/>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134" w:type="dxa"/>
            <w:tcBorders>
              <w:top w:val="single" w:sz="6" w:space="0" w:color="auto"/>
              <w:left w:val="single" w:sz="6" w:space="0" w:color="auto"/>
              <w:bottom w:val="single" w:sz="6" w:space="0" w:color="auto"/>
              <w:right w:val="double" w:sz="6" w:space="0" w:color="auto"/>
            </w:tcBorders>
          </w:tcPr>
          <w:p w:rsidR="00711619" w:rsidRDefault="00711619" w:rsidP="001643F4">
            <w:pPr>
              <w:pStyle w:val="ab"/>
              <w:ind w:firstLine="0"/>
              <w:rPr>
                <w:b w:val="0"/>
                <w:bCs w:val="0"/>
                <w:i w:val="0"/>
                <w:iCs w:val="0"/>
                <w:spacing w:val="-20"/>
                <w:sz w:val="26"/>
                <w:szCs w:val="26"/>
              </w:rPr>
            </w:pPr>
          </w:p>
        </w:tc>
      </w:tr>
      <w:tr w:rsidR="00711619">
        <w:tc>
          <w:tcPr>
            <w:tcW w:w="3369" w:type="dxa"/>
            <w:tcBorders>
              <w:top w:val="single" w:sz="6" w:space="0" w:color="auto"/>
              <w:left w:val="double" w:sz="6" w:space="0" w:color="auto"/>
              <w:bottom w:val="single" w:sz="6" w:space="0" w:color="auto"/>
              <w:right w:val="single" w:sz="6" w:space="0" w:color="auto"/>
            </w:tcBorders>
          </w:tcPr>
          <w:p w:rsidR="00711619" w:rsidRDefault="00711619" w:rsidP="001643F4">
            <w:pPr>
              <w:pStyle w:val="ab"/>
              <w:ind w:firstLine="0"/>
              <w:rPr>
                <w:b w:val="0"/>
                <w:bCs w:val="0"/>
                <w:i w:val="0"/>
                <w:iCs w:val="0"/>
                <w:spacing w:val="-20"/>
                <w:sz w:val="26"/>
                <w:szCs w:val="26"/>
              </w:rPr>
            </w:pPr>
            <w:r>
              <w:rPr>
                <w:b w:val="0"/>
                <w:bCs w:val="0"/>
                <w:i w:val="0"/>
                <w:iCs w:val="0"/>
                <w:spacing w:val="-20"/>
                <w:sz w:val="26"/>
                <w:szCs w:val="26"/>
              </w:rPr>
              <w:t>- наличие обеспечения;</w:t>
            </w:r>
          </w:p>
        </w:tc>
        <w:tc>
          <w:tcPr>
            <w:tcW w:w="790"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r>
              <w:rPr>
                <w:b w:val="0"/>
                <w:bCs w:val="0"/>
                <w:i w:val="0"/>
                <w:iCs w:val="0"/>
                <w:spacing w:val="-20"/>
                <w:sz w:val="26"/>
                <w:szCs w:val="26"/>
              </w:rPr>
              <w:t>8</w:t>
            </w:r>
          </w:p>
        </w:tc>
        <w:tc>
          <w:tcPr>
            <w:tcW w:w="1105"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11"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63"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992" w:type="dxa"/>
            <w:gridSpan w:val="2"/>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134" w:type="dxa"/>
            <w:tcBorders>
              <w:top w:val="single" w:sz="6" w:space="0" w:color="auto"/>
              <w:left w:val="single" w:sz="6" w:space="0" w:color="auto"/>
              <w:bottom w:val="single" w:sz="6" w:space="0" w:color="auto"/>
              <w:right w:val="double" w:sz="6" w:space="0" w:color="auto"/>
            </w:tcBorders>
          </w:tcPr>
          <w:p w:rsidR="00711619" w:rsidRDefault="00711619" w:rsidP="001643F4">
            <w:pPr>
              <w:pStyle w:val="ab"/>
              <w:ind w:firstLine="0"/>
              <w:rPr>
                <w:b w:val="0"/>
                <w:bCs w:val="0"/>
                <w:i w:val="0"/>
                <w:iCs w:val="0"/>
                <w:spacing w:val="-20"/>
                <w:sz w:val="26"/>
                <w:szCs w:val="26"/>
              </w:rPr>
            </w:pPr>
          </w:p>
        </w:tc>
      </w:tr>
      <w:tr w:rsidR="00711619">
        <w:tc>
          <w:tcPr>
            <w:tcW w:w="3369" w:type="dxa"/>
            <w:tcBorders>
              <w:top w:val="single" w:sz="6" w:space="0" w:color="auto"/>
              <w:left w:val="double" w:sz="6" w:space="0" w:color="auto"/>
              <w:bottom w:val="single" w:sz="6" w:space="0" w:color="auto"/>
              <w:right w:val="single" w:sz="6" w:space="0" w:color="auto"/>
            </w:tcBorders>
          </w:tcPr>
          <w:p w:rsidR="00711619" w:rsidRDefault="00711619" w:rsidP="001643F4">
            <w:pPr>
              <w:pStyle w:val="ab"/>
              <w:ind w:firstLine="0"/>
              <w:rPr>
                <w:b w:val="0"/>
                <w:bCs w:val="0"/>
                <w:i w:val="0"/>
                <w:iCs w:val="0"/>
                <w:spacing w:val="-20"/>
                <w:sz w:val="26"/>
                <w:szCs w:val="26"/>
              </w:rPr>
            </w:pPr>
            <w:r>
              <w:rPr>
                <w:b w:val="0"/>
                <w:bCs w:val="0"/>
                <w:i w:val="0"/>
                <w:iCs w:val="0"/>
                <w:spacing w:val="-20"/>
                <w:sz w:val="26"/>
                <w:szCs w:val="26"/>
              </w:rPr>
              <w:t>- окупаемость кредитуемого проекта</w:t>
            </w:r>
          </w:p>
        </w:tc>
        <w:tc>
          <w:tcPr>
            <w:tcW w:w="790"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r>
              <w:rPr>
                <w:b w:val="0"/>
                <w:bCs w:val="0"/>
                <w:i w:val="0"/>
                <w:iCs w:val="0"/>
                <w:spacing w:val="-20"/>
                <w:sz w:val="26"/>
                <w:szCs w:val="26"/>
              </w:rPr>
              <w:t>5</w:t>
            </w:r>
          </w:p>
        </w:tc>
        <w:tc>
          <w:tcPr>
            <w:tcW w:w="1105"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11"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63" w:type="dxa"/>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992" w:type="dxa"/>
            <w:gridSpan w:val="2"/>
            <w:tcBorders>
              <w:top w:val="single" w:sz="6" w:space="0" w:color="auto"/>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134" w:type="dxa"/>
            <w:tcBorders>
              <w:top w:val="single" w:sz="6" w:space="0" w:color="auto"/>
              <w:left w:val="single" w:sz="6" w:space="0" w:color="auto"/>
              <w:bottom w:val="single" w:sz="6" w:space="0" w:color="auto"/>
              <w:right w:val="double" w:sz="6" w:space="0" w:color="auto"/>
            </w:tcBorders>
          </w:tcPr>
          <w:p w:rsidR="00711619" w:rsidRDefault="00711619" w:rsidP="001643F4">
            <w:pPr>
              <w:pStyle w:val="ab"/>
              <w:ind w:firstLine="0"/>
              <w:rPr>
                <w:b w:val="0"/>
                <w:bCs w:val="0"/>
                <w:i w:val="0"/>
                <w:iCs w:val="0"/>
                <w:spacing w:val="-20"/>
                <w:sz w:val="26"/>
                <w:szCs w:val="26"/>
              </w:rPr>
            </w:pPr>
          </w:p>
        </w:tc>
      </w:tr>
      <w:tr w:rsidR="00711619">
        <w:tc>
          <w:tcPr>
            <w:tcW w:w="3369" w:type="dxa"/>
            <w:tcBorders>
              <w:top w:val="single" w:sz="6" w:space="0" w:color="auto"/>
              <w:left w:val="double" w:sz="6" w:space="0" w:color="auto"/>
              <w:bottom w:val="double" w:sz="6" w:space="0" w:color="auto"/>
              <w:right w:val="single" w:sz="6" w:space="0" w:color="auto"/>
            </w:tcBorders>
          </w:tcPr>
          <w:p w:rsidR="00711619" w:rsidRDefault="00711619" w:rsidP="001643F4">
            <w:pPr>
              <w:pStyle w:val="ab"/>
              <w:ind w:firstLine="0"/>
              <w:rPr>
                <w:b w:val="0"/>
                <w:bCs w:val="0"/>
                <w:i w:val="0"/>
                <w:iCs w:val="0"/>
                <w:spacing w:val="-20"/>
                <w:sz w:val="26"/>
                <w:szCs w:val="26"/>
              </w:rPr>
            </w:pPr>
            <w:r>
              <w:rPr>
                <w:b w:val="0"/>
                <w:bCs w:val="0"/>
                <w:i w:val="0"/>
                <w:iCs w:val="0"/>
                <w:spacing w:val="-20"/>
                <w:sz w:val="26"/>
                <w:szCs w:val="26"/>
              </w:rPr>
              <w:t>Общая оценка:</w:t>
            </w:r>
          </w:p>
        </w:tc>
        <w:tc>
          <w:tcPr>
            <w:tcW w:w="790" w:type="dxa"/>
            <w:tcBorders>
              <w:top w:val="single" w:sz="6" w:space="0" w:color="auto"/>
              <w:left w:val="single" w:sz="6" w:space="0" w:color="auto"/>
              <w:bottom w:val="doub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105" w:type="dxa"/>
            <w:tcBorders>
              <w:top w:val="single" w:sz="6" w:space="0" w:color="auto"/>
              <w:left w:val="single" w:sz="6" w:space="0" w:color="auto"/>
              <w:bottom w:val="doub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11" w:type="dxa"/>
            <w:tcBorders>
              <w:top w:val="single" w:sz="6" w:space="0" w:color="auto"/>
              <w:left w:val="single" w:sz="6" w:space="0" w:color="auto"/>
              <w:bottom w:val="doub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063" w:type="dxa"/>
            <w:tcBorders>
              <w:top w:val="single" w:sz="6" w:space="0" w:color="auto"/>
              <w:left w:val="single" w:sz="6" w:space="0" w:color="auto"/>
              <w:bottom w:val="doub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992" w:type="dxa"/>
            <w:gridSpan w:val="2"/>
            <w:tcBorders>
              <w:top w:val="single" w:sz="6" w:space="0" w:color="auto"/>
              <w:left w:val="single" w:sz="6" w:space="0" w:color="auto"/>
              <w:bottom w:val="double" w:sz="6" w:space="0" w:color="auto"/>
              <w:right w:val="single" w:sz="6" w:space="0" w:color="auto"/>
            </w:tcBorders>
          </w:tcPr>
          <w:p w:rsidR="00711619" w:rsidRDefault="00711619" w:rsidP="001643F4">
            <w:pPr>
              <w:pStyle w:val="ab"/>
              <w:ind w:firstLine="0"/>
              <w:jc w:val="center"/>
              <w:rPr>
                <w:b w:val="0"/>
                <w:bCs w:val="0"/>
                <w:i w:val="0"/>
                <w:iCs w:val="0"/>
                <w:spacing w:val="-20"/>
                <w:sz w:val="26"/>
                <w:szCs w:val="26"/>
              </w:rPr>
            </w:pPr>
          </w:p>
        </w:tc>
        <w:tc>
          <w:tcPr>
            <w:tcW w:w="1134" w:type="dxa"/>
            <w:tcBorders>
              <w:top w:val="single" w:sz="6" w:space="0" w:color="auto"/>
              <w:left w:val="single" w:sz="6" w:space="0" w:color="auto"/>
              <w:bottom w:val="double" w:sz="6" w:space="0" w:color="auto"/>
              <w:right w:val="double" w:sz="6" w:space="0" w:color="auto"/>
            </w:tcBorders>
          </w:tcPr>
          <w:p w:rsidR="00711619" w:rsidRDefault="00711619" w:rsidP="001643F4">
            <w:pPr>
              <w:pStyle w:val="ab"/>
              <w:ind w:firstLine="0"/>
              <w:rPr>
                <w:b w:val="0"/>
                <w:bCs w:val="0"/>
                <w:i w:val="0"/>
                <w:iCs w:val="0"/>
                <w:spacing w:val="-20"/>
                <w:sz w:val="26"/>
                <w:szCs w:val="26"/>
              </w:rPr>
            </w:pPr>
          </w:p>
        </w:tc>
      </w:tr>
    </w:tbl>
    <w:p w:rsidR="00711619" w:rsidRDefault="00711619" w:rsidP="00711619">
      <w:pPr>
        <w:pStyle w:val="ab"/>
        <w:ind w:firstLine="0"/>
        <w:rPr>
          <w:b w:val="0"/>
          <w:bCs w:val="0"/>
          <w:i w:val="0"/>
          <w:iCs w:val="0"/>
          <w:spacing w:val="20"/>
        </w:rPr>
      </w:pPr>
    </w:p>
    <w:p w:rsidR="00711619" w:rsidRDefault="00711619" w:rsidP="00711619">
      <w:pPr>
        <w:pStyle w:val="3"/>
        <w:rPr>
          <w:rFonts w:ascii="Times New Roman" w:hAnsi="Times New Roman" w:cs="Times New Roman"/>
          <w:spacing w:val="20"/>
          <w:sz w:val="28"/>
          <w:szCs w:val="28"/>
        </w:rPr>
      </w:pPr>
      <w:r>
        <w:rPr>
          <w:rFonts w:ascii="Times New Roman" w:hAnsi="Times New Roman" w:cs="Times New Roman"/>
          <w:spacing w:val="20"/>
          <w:sz w:val="28"/>
          <w:szCs w:val="28"/>
        </w:rPr>
        <w:t>3.2. Определение привлекательности рыночных сегментов.</w:t>
      </w:r>
    </w:p>
    <w:p w:rsidR="00711619" w:rsidRDefault="00711619" w:rsidP="00711619">
      <w:pPr>
        <w:rPr>
          <w:spacing w:val="20"/>
        </w:rPr>
      </w:pPr>
      <w:r>
        <w:rPr>
          <w:spacing w:val="20"/>
        </w:rPr>
        <w:t>В процессе анализа кредитных вложений и ссудной политики банка была выявлена проблема несоответствия приоритетов. Основная масса кредитных вложений осуществлялась в сельское хозяйство, ко</w:t>
      </w:r>
      <w:r>
        <w:rPr>
          <w:spacing w:val="20"/>
        </w:rPr>
        <w:softHyphen/>
        <w:t>торое имело самый большой риск возникновения просроченной задолженности и неуплаты процентов. При этом в 2003 году ему обеспечи</w:t>
      </w:r>
      <w:r>
        <w:rPr>
          <w:spacing w:val="20"/>
        </w:rPr>
        <w:softHyphen/>
        <w:t xml:space="preserve">валась минимальная процентная ставка по банку.  В </w:t>
      </w:r>
      <w:r w:rsidR="001643F4">
        <w:rPr>
          <w:spacing w:val="20"/>
        </w:rPr>
        <w:t>2004</w:t>
      </w:r>
      <w:r>
        <w:rPr>
          <w:spacing w:val="20"/>
        </w:rPr>
        <w:t xml:space="preserve"> году  тор</w:t>
      </w:r>
      <w:r>
        <w:rPr>
          <w:spacing w:val="20"/>
        </w:rPr>
        <w:softHyphen/>
        <w:t>говля, имевшая  значительные кредитные вложения,  имела далеко не приоритетную ставку кредитования, при том, что практически не имела неплатежей по кредитам и процентам.</w:t>
      </w:r>
    </w:p>
    <w:p w:rsidR="00711619" w:rsidRDefault="00711619" w:rsidP="00711619">
      <w:pPr>
        <w:rPr>
          <w:spacing w:val="20"/>
        </w:rPr>
      </w:pPr>
      <w:r>
        <w:rPr>
          <w:spacing w:val="20"/>
        </w:rPr>
        <w:t>Определить привлекательность того или иного  рыночного  сег</w:t>
      </w:r>
      <w:r>
        <w:rPr>
          <w:spacing w:val="20"/>
        </w:rPr>
        <w:softHyphen/>
        <w:t>мента можно на основе матрицы "клиенты/услуги", по которой можно рассчитать целый ряд  коэффициентов показывающих сравнительную характеристику. Приведем некоторые из них, воспользовавшись следующим примером (у - услуги, к - клиенты):</w:t>
      </w:r>
    </w:p>
    <w:p w:rsidR="00711619" w:rsidRDefault="00711619" w:rsidP="00711619">
      <w:pPr>
        <w:pStyle w:val="ab"/>
        <w:jc w:val="right"/>
      </w:pPr>
      <w:r>
        <w:t>Таблица 3.2</w:t>
      </w:r>
    </w:p>
    <w:tbl>
      <w:tblPr>
        <w:tblW w:w="0" w:type="auto"/>
        <w:tblInd w:w="-131" w:type="dxa"/>
        <w:tblLayout w:type="fixed"/>
        <w:tblLook w:val="0000" w:firstRow="0" w:lastRow="0" w:firstColumn="0" w:lastColumn="0" w:noHBand="0" w:noVBand="0"/>
      </w:tblPr>
      <w:tblGrid>
        <w:gridCol w:w="1951"/>
        <w:gridCol w:w="1985"/>
        <w:gridCol w:w="1984"/>
        <w:gridCol w:w="1985"/>
        <w:gridCol w:w="1843"/>
      </w:tblGrid>
      <w:tr w:rsidR="00711619">
        <w:tc>
          <w:tcPr>
            <w:tcW w:w="1951" w:type="dxa"/>
            <w:tcBorders>
              <w:top w:val="single" w:sz="18" w:space="0" w:color="auto"/>
              <w:left w:val="single" w:sz="18" w:space="0" w:color="auto"/>
              <w:bottom w:val="single" w:sz="18" w:space="0" w:color="auto"/>
              <w:right w:val="single" w:sz="6" w:space="0" w:color="auto"/>
            </w:tcBorders>
          </w:tcPr>
          <w:p w:rsidR="00711619" w:rsidRDefault="00711619" w:rsidP="001643F4">
            <w:pPr>
              <w:pStyle w:val="ab"/>
              <w:ind w:firstLine="0"/>
              <w:jc w:val="center"/>
              <w:rPr>
                <w:b w:val="0"/>
                <w:bCs w:val="0"/>
                <w:i w:val="0"/>
                <w:iCs w:val="0"/>
                <w:spacing w:val="20"/>
              </w:rPr>
            </w:pPr>
            <w:r>
              <w:rPr>
                <w:b w:val="0"/>
                <w:bCs w:val="0"/>
                <w:i w:val="0"/>
                <w:iCs w:val="0"/>
                <w:spacing w:val="20"/>
              </w:rPr>
              <w:t>Услуги (1)</w:t>
            </w:r>
          </w:p>
        </w:tc>
        <w:tc>
          <w:tcPr>
            <w:tcW w:w="5954" w:type="dxa"/>
            <w:gridSpan w:val="3"/>
            <w:tcBorders>
              <w:top w:val="single" w:sz="18" w:space="0" w:color="auto"/>
              <w:left w:val="nil"/>
              <w:bottom w:val="single" w:sz="18" w:space="0" w:color="auto"/>
              <w:right w:val="single" w:sz="6" w:space="0" w:color="auto"/>
            </w:tcBorders>
          </w:tcPr>
          <w:p w:rsidR="00711619" w:rsidRDefault="00711619" w:rsidP="001643F4">
            <w:pPr>
              <w:pStyle w:val="ab"/>
              <w:ind w:firstLine="0"/>
              <w:jc w:val="center"/>
              <w:rPr>
                <w:b w:val="0"/>
                <w:bCs w:val="0"/>
                <w:i w:val="0"/>
                <w:iCs w:val="0"/>
                <w:spacing w:val="20"/>
              </w:rPr>
            </w:pPr>
            <w:r>
              <w:rPr>
                <w:b w:val="0"/>
                <w:bCs w:val="0"/>
                <w:i w:val="0"/>
                <w:iCs w:val="0"/>
                <w:spacing w:val="20"/>
              </w:rPr>
              <w:t>Группы потребителей (</w:t>
            </w:r>
            <w:r>
              <w:rPr>
                <w:b w:val="0"/>
                <w:bCs w:val="0"/>
                <w:i w:val="0"/>
                <w:iCs w:val="0"/>
                <w:spacing w:val="20"/>
                <w:lang w:val="en-US"/>
              </w:rPr>
              <w:t>j</w:t>
            </w:r>
            <w:r>
              <w:rPr>
                <w:b w:val="0"/>
                <w:bCs w:val="0"/>
                <w:i w:val="0"/>
                <w:iCs w:val="0"/>
                <w:spacing w:val="20"/>
              </w:rPr>
              <w:t>)</w:t>
            </w:r>
          </w:p>
        </w:tc>
        <w:tc>
          <w:tcPr>
            <w:tcW w:w="1842" w:type="dxa"/>
            <w:tcBorders>
              <w:top w:val="single" w:sz="18" w:space="0" w:color="auto"/>
              <w:left w:val="nil"/>
              <w:bottom w:val="single" w:sz="18" w:space="0" w:color="auto"/>
              <w:right w:val="single" w:sz="18" w:space="0" w:color="auto"/>
            </w:tcBorders>
          </w:tcPr>
          <w:p w:rsidR="00711619" w:rsidRDefault="00711619" w:rsidP="001643F4">
            <w:pPr>
              <w:pStyle w:val="ab"/>
              <w:ind w:firstLine="0"/>
              <w:jc w:val="center"/>
              <w:rPr>
                <w:b w:val="0"/>
                <w:bCs w:val="0"/>
                <w:i w:val="0"/>
                <w:iCs w:val="0"/>
                <w:spacing w:val="20"/>
              </w:rPr>
            </w:pPr>
            <w:r>
              <w:rPr>
                <w:b w:val="0"/>
                <w:bCs w:val="0"/>
                <w:i w:val="0"/>
                <w:iCs w:val="0"/>
                <w:spacing w:val="20"/>
              </w:rPr>
              <w:t>Всего</w:t>
            </w:r>
          </w:p>
        </w:tc>
      </w:tr>
      <w:tr w:rsidR="00711619">
        <w:tc>
          <w:tcPr>
            <w:tcW w:w="1951" w:type="dxa"/>
            <w:tcBorders>
              <w:top w:val="single" w:sz="6" w:space="0" w:color="auto"/>
              <w:left w:val="single" w:sz="18"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rPr>
            </w:pPr>
          </w:p>
        </w:tc>
        <w:tc>
          <w:tcPr>
            <w:tcW w:w="1985" w:type="dxa"/>
            <w:tcBorders>
              <w:top w:val="single" w:sz="6" w:space="0" w:color="auto"/>
              <w:left w:val="nil"/>
              <w:bottom w:val="nil"/>
              <w:right w:val="nil"/>
            </w:tcBorders>
          </w:tcPr>
          <w:p w:rsidR="00711619" w:rsidRDefault="00711619" w:rsidP="001643F4">
            <w:pPr>
              <w:pStyle w:val="ab"/>
              <w:ind w:firstLine="0"/>
              <w:jc w:val="center"/>
              <w:rPr>
                <w:b w:val="0"/>
                <w:bCs w:val="0"/>
                <w:i w:val="0"/>
                <w:iCs w:val="0"/>
                <w:spacing w:val="20"/>
              </w:rPr>
            </w:pPr>
            <w:r>
              <w:rPr>
                <w:b w:val="0"/>
                <w:bCs w:val="0"/>
                <w:i w:val="0"/>
                <w:iCs w:val="0"/>
                <w:spacing w:val="20"/>
              </w:rPr>
              <w:t>1 (100)</w:t>
            </w:r>
          </w:p>
        </w:tc>
        <w:tc>
          <w:tcPr>
            <w:tcW w:w="1984" w:type="dxa"/>
            <w:tcBorders>
              <w:top w:val="nil"/>
              <w:left w:val="single" w:sz="6" w:space="0" w:color="auto"/>
              <w:bottom w:val="single" w:sz="6" w:space="0" w:color="auto"/>
              <w:right w:val="single" w:sz="6" w:space="0" w:color="auto"/>
            </w:tcBorders>
          </w:tcPr>
          <w:p w:rsidR="00711619" w:rsidRDefault="00711619" w:rsidP="001643F4">
            <w:pPr>
              <w:pStyle w:val="ab"/>
              <w:ind w:firstLine="0"/>
              <w:jc w:val="center"/>
              <w:rPr>
                <w:b w:val="0"/>
                <w:bCs w:val="0"/>
                <w:i w:val="0"/>
                <w:iCs w:val="0"/>
                <w:spacing w:val="20"/>
              </w:rPr>
            </w:pPr>
            <w:r>
              <w:rPr>
                <w:b w:val="0"/>
                <w:bCs w:val="0"/>
                <w:i w:val="0"/>
                <w:iCs w:val="0"/>
                <w:spacing w:val="20"/>
              </w:rPr>
              <w:t>2 (200)</w:t>
            </w:r>
          </w:p>
        </w:tc>
        <w:tc>
          <w:tcPr>
            <w:tcW w:w="1984" w:type="dxa"/>
            <w:tcBorders>
              <w:top w:val="nil"/>
              <w:left w:val="nil"/>
              <w:bottom w:val="single" w:sz="6" w:space="0" w:color="auto"/>
              <w:right w:val="single" w:sz="6" w:space="0" w:color="auto"/>
            </w:tcBorders>
          </w:tcPr>
          <w:p w:rsidR="00711619" w:rsidRDefault="00711619" w:rsidP="001643F4">
            <w:pPr>
              <w:pStyle w:val="ab"/>
              <w:ind w:firstLine="0"/>
              <w:jc w:val="center"/>
              <w:rPr>
                <w:b w:val="0"/>
                <w:bCs w:val="0"/>
                <w:i w:val="0"/>
                <w:iCs w:val="0"/>
                <w:spacing w:val="20"/>
              </w:rPr>
            </w:pPr>
            <w:r>
              <w:rPr>
                <w:b w:val="0"/>
                <w:bCs w:val="0"/>
                <w:i w:val="0"/>
                <w:iCs w:val="0"/>
                <w:spacing w:val="20"/>
              </w:rPr>
              <w:t>3 (50)</w:t>
            </w:r>
          </w:p>
        </w:tc>
        <w:tc>
          <w:tcPr>
            <w:tcW w:w="1843" w:type="dxa"/>
            <w:tcBorders>
              <w:top w:val="nil"/>
              <w:left w:val="nil"/>
              <w:bottom w:val="nil"/>
              <w:right w:val="single" w:sz="18" w:space="0" w:color="auto"/>
            </w:tcBorders>
          </w:tcPr>
          <w:p w:rsidR="00711619" w:rsidRDefault="00711619" w:rsidP="001643F4">
            <w:pPr>
              <w:pStyle w:val="ab"/>
              <w:ind w:firstLine="0"/>
              <w:jc w:val="center"/>
              <w:rPr>
                <w:b w:val="0"/>
                <w:bCs w:val="0"/>
                <w:i w:val="0"/>
                <w:iCs w:val="0"/>
                <w:spacing w:val="20"/>
              </w:rPr>
            </w:pPr>
          </w:p>
        </w:tc>
      </w:tr>
      <w:tr w:rsidR="00711619">
        <w:tc>
          <w:tcPr>
            <w:tcW w:w="1951" w:type="dxa"/>
            <w:tcBorders>
              <w:top w:val="nil"/>
              <w:left w:val="single" w:sz="18" w:space="0" w:color="auto"/>
              <w:bottom w:val="nil"/>
              <w:right w:val="single" w:sz="6" w:space="0" w:color="auto"/>
            </w:tcBorders>
          </w:tcPr>
          <w:p w:rsidR="00711619" w:rsidRDefault="00711619" w:rsidP="001643F4">
            <w:pPr>
              <w:pStyle w:val="ab"/>
              <w:ind w:firstLine="0"/>
              <w:jc w:val="center"/>
              <w:rPr>
                <w:b w:val="0"/>
                <w:bCs w:val="0"/>
                <w:i w:val="0"/>
                <w:iCs w:val="0"/>
                <w:spacing w:val="20"/>
                <w:lang w:val="en-US"/>
              </w:rPr>
            </w:pPr>
          </w:p>
          <w:p w:rsidR="00711619" w:rsidRDefault="00711619" w:rsidP="001643F4">
            <w:pPr>
              <w:pStyle w:val="ab"/>
              <w:ind w:firstLine="0"/>
              <w:jc w:val="center"/>
              <w:rPr>
                <w:b w:val="0"/>
                <w:bCs w:val="0"/>
                <w:i w:val="0"/>
                <w:iCs w:val="0"/>
                <w:spacing w:val="20"/>
                <w:lang w:val="en-US"/>
              </w:rPr>
            </w:pPr>
            <w:r>
              <w:rPr>
                <w:b w:val="0"/>
                <w:bCs w:val="0"/>
                <w:i w:val="0"/>
                <w:iCs w:val="0"/>
                <w:spacing w:val="20"/>
              </w:rPr>
              <w:t>1</w:t>
            </w:r>
          </w:p>
          <w:p w:rsidR="00711619" w:rsidRDefault="00711619" w:rsidP="001643F4">
            <w:pPr>
              <w:pStyle w:val="ab"/>
              <w:ind w:firstLine="0"/>
              <w:jc w:val="center"/>
              <w:rPr>
                <w:b w:val="0"/>
                <w:bCs w:val="0"/>
                <w:i w:val="0"/>
                <w:iCs w:val="0"/>
                <w:spacing w:val="20"/>
              </w:rPr>
            </w:pPr>
          </w:p>
        </w:tc>
        <w:tc>
          <w:tcPr>
            <w:tcW w:w="1985" w:type="dxa"/>
            <w:tcBorders>
              <w:top w:val="single" w:sz="6" w:space="0" w:color="auto"/>
              <w:left w:val="nil"/>
              <w:bottom w:val="nil"/>
              <w:right w:val="nil"/>
            </w:tcBorders>
          </w:tcPr>
          <w:p w:rsidR="00711619" w:rsidRDefault="00711619" w:rsidP="001643F4">
            <w:pPr>
              <w:pStyle w:val="ab"/>
              <w:ind w:firstLine="0"/>
              <w:jc w:val="center"/>
              <w:rPr>
                <w:b w:val="0"/>
                <w:bCs w:val="0"/>
                <w:i w:val="0"/>
                <w:iCs w:val="0"/>
                <w:spacing w:val="20"/>
                <w:lang w:val="en-US"/>
              </w:rPr>
            </w:pPr>
          </w:p>
          <w:p w:rsidR="00711619" w:rsidRDefault="00711619" w:rsidP="001643F4">
            <w:pPr>
              <w:pStyle w:val="ab"/>
              <w:ind w:firstLine="0"/>
              <w:jc w:val="center"/>
              <w:rPr>
                <w:b w:val="0"/>
                <w:bCs w:val="0"/>
                <w:i w:val="0"/>
                <w:iCs w:val="0"/>
                <w:spacing w:val="20"/>
              </w:rPr>
            </w:pPr>
            <w:r>
              <w:rPr>
                <w:b w:val="0"/>
                <w:bCs w:val="0"/>
                <w:i w:val="0"/>
                <w:iCs w:val="0"/>
                <w:spacing w:val="20"/>
              </w:rPr>
              <w:t>150</w:t>
            </w:r>
            <w:r>
              <w:rPr>
                <w:b w:val="0"/>
                <w:bCs w:val="0"/>
                <w:i w:val="0"/>
                <w:iCs w:val="0"/>
                <w:spacing w:val="20"/>
                <w:lang w:val="en-US"/>
              </w:rPr>
              <w:t>/</w:t>
            </w:r>
            <w:r>
              <w:rPr>
                <w:b w:val="0"/>
                <w:bCs w:val="0"/>
                <w:i w:val="0"/>
                <w:iCs w:val="0"/>
                <w:spacing w:val="20"/>
              </w:rPr>
              <w:t>70</w:t>
            </w:r>
          </w:p>
        </w:tc>
        <w:tc>
          <w:tcPr>
            <w:tcW w:w="1984" w:type="dxa"/>
            <w:tcBorders>
              <w:top w:val="nil"/>
              <w:left w:val="single" w:sz="6" w:space="0" w:color="auto"/>
              <w:bottom w:val="single" w:sz="6" w:space="0" w:color="auto"/>
              <w:right w:val="nil"/>
            </w:tcBorders>
          </w:tcPr>
          <w:p w:rsidR="00711619" w:rsidRDefault="00711619" w:rsidP="001643F4">
            <w:pPr>
              <w:pStyle w:val="ab"/>
              <w:ind w:firstLine="0"/>
              <w:jc w:val="center"/>
              <w:rPr>
                <w:b w:val="0"/>
                <w:bCs w:val="0"/>
                <w:i w:val="0"/>
                <w:iCs w:val="0"/>
                <w:spacing w:val="20"/>
                <w:lang w:val="en-US"/>
              </w:rPr>
            </w:pPr>
          </w:p>
          <w:p w:rsidR="00711619" w:rsidRDefault="00711619" w:rsidP="001643F4">
            <w:pPr>
              <w:pStyle w:val="ab"/>
              <w:ind w:firstLine="0"/>
              <w:jc w:val="center"/>
              <w:rPr>
                <w:b w:val="0"/>
                <w:bCs w:val="0"/>
                <w:i w:val="0"/>
                <w:iCs w:val="0"/>
                <w:spacing w:val="20"/>
              </w:rPr>
            </w:pPr>
            <w:r>
              <w:rPr>
                <w:b w:val="0"/>
                <w:bCs w:val="0"/>
                <w:i w:val="0"/>
                <w:iCs w:val="0"/>
                <w:spacing w:val="20"/>
              </w:rPr>
              <w:t>210</w:t>
            </w:r>
            <w:r>
              <w:rPr>
                <w:b w:val="0"/>
                <w:bCs w:val="0"/>
                <w:i w:val="0"/>
                <w:iCs w:val="0"/>
                <w:spacing w:val="20"/>
                <w:lang w:val="en-US"/>
              </w:rPr>
              <w:t>/</w:t>
            </w:r>
            <w:r>
              <w:rPr>
                <w:b w:val="0"/>
                <w:bCs w:val="0"/>
                <w:i w:val="0"/>
                <w:iCs w:val="0"/>
                <w:spacing w:val="20"/>
              </w:rPr>
              <w:t>190</w:t>
            </w:r>
          </w:p>
        </w:tc>
        <w:tc>
          <w:tcPr>
            <w:tcW w:w="1984" w:type="dxa"/>
            <w:tcBorders>
              <w:top w:val="nil"/>
              <w:left w:val="single" w:sz="6" w:space="0" w:color="auto"/>
              <w:bottom w:val="nil"/>
              <w:right w:val="single" w:sz="6" w:space="0" w:color="auto"/>
            </w:tcBorders>
          </w:tcPr>
          <w:p w:rsidR="00711619" w:rsidRDefault="00711619" w:rsidP="001643F4">
            <w:pPr>
              <w:pStyle w:val="ab"/>
              <w:ind w:firstLine="0"/>
              <w:jc w:val="center"/>
              <w:rPr>
                <w:b w:val="0"/>
                <w:bCs w:val="0"/>
                <w:i w:val="0"/>
                <w:iCs w:val="0"/>
                <w:spacing w:val="20"/>
                <w:lang w:val="en-US"/>
              </w:rPr>
            </w:pPr>
          </w:p>
          <w:p w:rsidR="00711619" w:rsidRDefault="00711619" w:rsidP="001643F4">
            <w:pPr>
              <w:pStyle w:val="ab"/>
              <w:ind w:firstLine="0"/>
              <w:jc w:val="center"/>
              <w:rPr>
                <w:b w:val="0"/>
                <w:bCs w:val="0"/>
                <w:i w:val="0"/>
                <w:iCs w:val="0"/>
                <w:spacing w:val="20"/>
              </w:rPr>
            </w:pPr>
            <w:r>
              <w:rPr>
                <w:b w:val="0"/>
                <w:bCs w:val="0"/>
                <w:i w:val="0"/>
                <w:iCs w:val="0"/>
                <w:spacing w:val="20"/>
              </w:rPr>
              <w:t>70</w:t>
            </w:r>
            <w:r>
              <w:rPr>
                <w:b w:val="0"/>
                <w:bCs w:val="0"/>
                <w:i w:val="0"/>
                <w:iCs w:val="0"/>
                <w:spacing w:val="20"/>
                <w:lang w:val="en-US"/>
              </w:rPr>
              <w:t>/50</w:t>
            </w:r>
          </w:p>
        </w:tc>
        <w:tc>
          <w:tcPr>
            <w:tcW w:w="1843" w:type="dxa"/>
            <w:tcBorders>
              <w:top w:val="single" w:sz="6" w:space="0" w:color="auto"/>
              <w:left w:val="nil"/>
              <w:bottom w:val="nil"/>
              <w:right w:val="single" w:sz="18" w:space="0" w:color="auto"/>
            </w:tcBorders>
          </w:tcPr>
          <w:p w:rsidR="00711619" w:rsidRDefault="00711619" w:rsidP="001643F4">
            <w:pPr>
              <w:pStyle w:val="ab"/>
              <w:ind w:firstLine="0"/>
              <w:jc w:val="center"/>
              <w:rPr>
                <w:b w:val="0"/>
                <w:bCs w:val="0"/>
                <w:i w:val="0"/>
                <w:iCs w:val="0"/>
                <w:spacing w:val="20"/>
                <w:lang w:val="en-US"/>
              </w:rPr>
            </w:pPr>
          </w:p>
          <w:p w:rsidR="00711619" w:rsidRDefault="00711619" w:rsidP="001643F4">
            <w:pPr>
              <w:pStyle w:val="ab"/>
              <w:ind w:firstLine="0"/>
              <w:jc w:val="center"/>
              <w:rPr>
                <w:b w:val="0"/>
                <w:bCs w:val="0"/>
                <w:i w:val="0"/>
                <w:iCs w:val="0"/>
                <w:spacing w:val="20"/>
              </w:rPr>
            </w:pPr>
            <w:r>
              <w:rPr>
                <w:b w:val="0"/>
                <w:bCs w:val="0"/>
                <w:i w:val="0"/>
                <w:iCs w:val="0"/>
                <w:spacing w:val="20"/>
              </w:rPr>
              <w:t>430</w:t>
            </w:r>
            <w:r>
              <w:rPr>
                <w:b w:val="0"/>
                <w:bCs w:val="0"/>
                <w:i w:val="0"/>
                <w:iCs w:val="0"/>
                <w:spacing w:val="20"/>
                <w:lang w:val="en-US"/>
              </w:rPr>
              <w:t>/310</w:t>
            </w:r>
          </w:p>
        </w:tc>
      </w:tr>
      <w:tr w:rsidR="00711619">
        <w:tc>
          <w:tcPr>
            <w:tcW w:w="1951" w:type="dxa"/>
            <w:tcBorders>
              <w:top w:val="single" w:sz="6" w:space="0" w:color="auto"/>
              <w:left w:val="single" w:sz="18" w:space="0" w:color="auto"/>
              <w:bottom w:val="nil"/>
              <w:right w:val="single" w:sz="6" w:space="0" w:color="auto"/>
            </w:tcBorders>
          </w:tcPr>
          <w:p w:rsidR="00711619" w:rsidRDefault="00711619" w:rsidP="001643F4">
            <w:pPr>
              <w:pStyle w:val="ab"/>
              <w:ind w:firstLine="0"/>
              <w:jc w:val="center"/>
              <w:rPr>
                <w:b w:val="0"/>
                <w:bCs w:val="0"/>
                <w:i w:val="0"/>
                <w:iCs w:val="0"/>
                <w:spacing w:val="20"/>
                <w:lang w:val="en-US"/>
              </w:rPr>
            </w:pPr>
          </w:p>
          <w:p w:rsidR="00711619" w:rsidRDefault="00711619" w:rsidP="001643F4">
            <w:pPr>
              <w:pStyle w:val="ab"/>
              <w:ind w:firstLine="0"/>
              <w:jc w:val="center"/>
              <w:rPr>
                <w:b w:val="0"/>
                <w:bCs w:val="0"/>
                <w:i w:val="0"/>
                <w:iCs w:val="0"/>
                <w:spacing w:val="20"/>
                <w:lang w:val="en-US"/>
              </w:rPr>
            </w:pPr>
            <w:r>
              <w:rPr>
                <w:b w:val="0"/>
                <w:bCs w:val="0"/>
                <w:i w:val="0"/>
                <w:iCs w:val="0"/>
                <w:spacing w:val="20"/>
                <w:lang w:val="en-US"/>
              </w:rPr>
              <w:t>2</w:t>
            </w:r>
          </w:p>
          <w:p w:rsidR="00711619" w:rsidRDefault="00711619" w:rsidP="001643F4">
            <w:pPr>
              <w:pStyle w:val="ab"/>
              <w:ind w:firstLine="0"/>
              <w:jc w:val="center"/>
              <w:rPr>
                <w:b w:val="0"/>
                <w:bCs w:val="0"/>
                <w:i w:val="0"/>
                <w:iCs w:val="0"/>
                <w:spacing w:val="20"/>
              </w:rPr>
            </w:pPr>
          </w:p>
        </w:tc>
        <w:tc>
          <w:tcPr>
            <w:tcW w:w="1985" w:type="dxa"/>
            <w:tcBorders>
              <w:top w:val="single" w:sz="6" w:space="0" w:color="auto"/>
              <w:left w:val="nil"/>
              <w:bottom w:val="nil"/>
              <w:right w:val="single" w:sz="6" w:space="0" w:color="auto"/>
            </w:tcBorders>
          </w:tcPr>
          <w:p w:rsidR="00711619" w:rsidRDefault="00711619" w:rsidP="001643F4">
            <w:pPr>
              <w:pStyle w:val="ab"/>
              <w:ind w:firstLine="0"/>
              <w:jc w:val="center"/>
              <w:rPr>
                <w:b w:val="0"/>
                <w:bCs w:val="0"/>
                <w:i w:val="0"/>
                <w:iCs w:val="0"/>
                <w:spacing w:val="20"/>
                <w:lang w:val="en-US"/>
              </w:rPr>
            </w:pPr>
          </w:p>
          <w:p w:rsidR="00711619" w:rsidRDefault="00711619" w:rsidP="001643F4">
            <w:pPr>
              <w:pStyle w:val="ab"/>
              <w:ind w:firstLine="0"/>
              <w:jc w:val="center"/>
              <w:rPr>
                <w:b w:val="0"/>
                <w:bCs w:val="0"/>
                <w:i w:val="0"/>
                <w:iCs w:val="0"/>
                <w:spacing w:val="20"/>
              </w:rPr>
            </w:pPr>
            <w:r>
              <w:rPr>
                <w:b w:val="0"/>
                <w:bCs w:val="0"/>
                <w:i w:val="0"/>
                <w:iCs w:val="0"/>
                <w:spacing w:val="20"/>
                <w:lang w:val="en-US"/>
              </w:rPr>
              <w:t>80/50</w:t>
            </w:r>
          </w:p>
        </w:tc>
        <w:tc>
          <w:tcPr>
            <w:tcW w:w="1984" w:type="dxa"/>
            <w:tcBorders>
              <w:top w:val="nil"/>
              <w:left w:val="nil"/>
              <w:bottom w:val="nil"/>
              <w:right w:val="nil"/>
            </w:tcBorders>
          </w:tcPr>
          <w:p w:rsidR="00711619" w:rsidRDefault="00711619" w:rsidP="001643F4">
            <w:pPr>
              <w:pStyle w:val="ab"/>
              <w:ind w:firstLine="0"/>
              <w:jc w:val="center"/>
              <w:rPr>
                <w:b w:val="0"/>
                <w:bCs w:val="0"/>
                <w:i w:val="0"/>
                <w:iCs w:val="0"/>
                <w:spacing w:val="20"/>
                <w:lang w:val="en-US"/>
              </w:rPr>
            </w:pPr>
          </w:p>
          <w:p w:rsidR="00711619" w:rsidRDefault="00711619" w:rsidP="001643F4">
            <w:pPr>
              <w:pStyle w:val="ab"/>
              <w:ind w:firstLine="0"/>
              <w:jc w:val="center"/>
              <w:rPr>
                <w:b w:val="0"/>
                <w:bCs w:val="0"/>
                <w:i w:val="0"/>
                <w:iCs w:val="0"/>
                <w:spacing w:val="20"/>
              </w:rPr>
            </w:pPr>
            <w:r>
              <w:rPr>
                <w:b w:val="0"/>
                <w:bCs w:val="0"/>
                <w:i w:val="0"/>
                <w:iCs w:val="0"/>
                <w:spacing w:val="20"/>
                <w:lang w:val="en-US"/>
              </w:rPr>
              <w:t>180/110</w:t>
            </w:r>
          </w:p>
        </w:tc>
        <w:tc>
          <w:tcPr>
            <w:tcW w:w="1984" w:type="dxa"/>
            <w:tcBorders>
              <w:top w:val="single" w:sz="6" w:space="0" w:color="auto"/>
              <w:left w:val="single" w:sz="6" w:space="0" w:color="auto"/>
              <w:bottom w:val="nil"/>
              <w:right w:val="single" w:sz="6" w:space="0" w:color="auto"/>
            </w:tcBorders>
          </w:tcPr>
          <w:p w:rsidR="00711619" w:rsidRDefault="00711619" w:rsidP="001643F4">
            <w:pPr>
              <w:pStyle w:val="ab"/>
              <w:ind w:firstLine="0"/>
              <w:jc w:val="center"/>
              <w:rPr>
                <w:b w:val="0"/>
                <w:bCs w:val="0"/>
                <w:i w:val="0"/>
                <w:iCs w:val="0"/>
                <w:spacing w:val="20"/>
                <w:lang w:val="en-US"/>
              </w:rPr>
            </w:pPr>
          </w:p>
          <w:p w:rsidR="00711619" w:rsidRDefault="00711619" w:rsidP="001643F4">
            <w:pPr>
              <w:pStyle w:val="ab"/>
              <w:ind w:firstLine="0"/>
              <w:jc w:val="center"/>
              <w:rPr>
                <w:b w:val="0"/>
                <w:bCs w:val="0"/>
                <w:i w:val="0"/>
                <w:iCs w:val="0"/>
                <w:spacing w:val="20"/>
              </w:rPr>
            </w:pPr>
            <w:r>
              <w:rPr>
                <w:b w:val="0"/>
                <w:bCs w:val="0"/>
                <w:i w:val="0"/>
                <w:iCs w:val="0"/>
                <w:spacing w:val="20"/>
                <w:lang w:val="en-US"/>
              </w:rPr>
              <w:t>90/40</w:t>
            </w:r>
          </w:p>
        </w:tc>
        <w:tc>
          <w:tcPr>
            <w:tcW w:w="1843" w:type="dxa"/>
            <w:tcBorders>
              <w:top w:val="single" w:sz="6" w:space="0" w:color="auto"/>
              <w:left w:val="nil"/>
              <w:bottom w:val="nil"/>
              <w:right w:val="single" w:sz="18" w:space="0" w:color="auto"/>
            </w:tcBorders>
          </w:tcPr>
          <w:p w:rsidR="00711619" w:rsidRDefault="00711619" w:rsidP="001643F4">
            <w:pPr>
              <w:pStyle w:val="ab"/>
              <w:ind w:firstLine="0"/>
              <w:jc w:val="center"/>
              <w:rPr>
                <w:b w:val="0"/>
                <w:bCs w:val="0"/>
                <w:i w:val="0"/>
                <w:iCs w:val="0"/>
                <w:spacing w:val="20"/>
                <w:lang w:val="en-US"/>
              </w:rPr>
            </w:pPr>
          </w:p>
          <w:p w:rsidR="00711619" w:rsidRDefault="00711619" w:rsidP="001643F4">
            <w:pPr>
              <w:pStyle w:val="ab"/>
              <w:ind w:firstLine="0"/>
              <w:jc w:val="center"/>
              <w:rPr>
                <w:b w:val="0"/>
                <w:bCs w:val="0"/>
                <w:i w:val="0"/>
                <w:iCs w:val="0"/>
                <w:spacing w:val="20"/>
              </w:rPr>
            </w:pPr>
            <w:r>
              <w:rPr>
                <w:b w:val="0"/>
                <w:bCs w:val="0"/>
                <w:i w:val="0"/>
                <w:iCs w:val="0"/>
                <w:spacing w:val="20"/>
                <w:lang w:val="en-US"/>
              </w:rPr>
              <w:t>350/200</w:t>
            </w:r>
          </w:p>
        </w:tc>
      </w:tr>
      <w:tr w:rsidR="00711619">
        <w:tc>
          <w:tcPr>
            <w:tcW w:w="1951" w:type="dxa"/>
            <w:tcBorders>
              <w:top w:val="single" w:sz="6" w:space="0" w:color="auto"/>
              <w:left w:val="single" w:sz="18" w:space="0" w:color="auto"/>
              <w:bottom w:val="single" w:sz="18" w:space="0" w:color="auto"/>
              <w:right w:val="nil"/>
            </w:tcBorders>
          </w:tcPr>
          <w:p w:rsidR="00711619" w:rsidRDefault="00711619" w:rsidP="001643F4">
            <w:pPr>
              <w:pStyle w:val="ab"/>
              <w:ind w:firstLine="0"/>
              <w:jc w:val="center"/>
              <w:rPr>
                <w:b w:val="0"/>
                <w:bCs w:val="0"/>
                <w:i w:val="0"/>
                <w:iCs w:val="0"/>
                <w:spacing w:val="20"/>
                <w:lang w:val="en-US"/>
              </w:rPr>
            </w:pPr>
            <w:r>
              <w:rPr>
                <w:b w:val="0"/>
                <w:bCs w:val="0"/>
                <w:i w:val="0"/>
                <w:iCs w:val="0"/>
                <w:spacing w:val="20"/>
              </w:rPr>
              <w:t>Всего</w:t>
            </w:r>
          </w:p>
        </w:tc>
        <w:tc>
          <w:tcPr>
            <w:tcW w:w="1985" w:type="dxa"/>
            <w:tcBorders>
              <w:top w:val="single" w:sz="6" w:space="0" w:color="auto"/>
              <w:left w:val="single" w:sz="6" w:space="0" w:color="auto"/>
              <w:bottom w:val="single" w:sz="18" w:space="0" w:color="auto"/>
              <w:right w:val="nil"/>
            </w:tcBorders>
          </w:tcPr>
          <w:p w:rsidR="00711619" w:rsidRDefault="00711619" w:rsidP="001643F4">
            <w:pPr>
              <w:pStyle w:val="ab"/>
              <w:ind w:firstLine="0"/>
              <w:jc w:val="center"/>
              <w:rPr>
                <w:b w:val="0"/>
                <w:bCs w:val="0"/>
                <w:i w:val="0"/>
                <w:iCs w:val="0"/>
                <w:spacing w:val="20"/>
                <w:lang w:val="en-US"/>
              </w:rPr>
            </w:pPr>
            <w:r>
              <w:rPr>
                <w:b w:val="0"/>
                <w:bCs w:val="0"/>
                <w:i w:val="0"/>
                <w:iCs w:val="0"/>
                <w:spacing w:val="20"/>
                <w:lang w:val="en-US"/>
              </w:rPr>
              <w:t>230/120</w:t>
            </w:r>
          </w:p>
        </w:tc>
        <w:tc>
          <w:tcPr>
            <w:tcW w:w="1984" w:type="dxa"/>
            <w:tcBorders>
              <w:top w:val="single" w:sz="6" w:space="0" w:color="auto"/>
              <w:left w:val="single" w:sz="6" w:space="0" w:color="auto"/>
              <w:bottom w:val="single" w:sz="18" w:space="0" w:color="auto"/>
              <w:right w:val="single" w:sz="6" w:space="0" w:color="auto"/>
            </w:tcBorders>
          </w:tcPr>
          <w:p w:rsidR="00711619" w:rsidRDefault="00711619" w:rsidP="001643F4">
            <w:pPr>
              <w:pStyle w:val="ab"/>
              <w:ind w:firstLine="0"/>
              <w:jc w:val="center"/>
              <w:rPr>
                <w:b w:val="0"/>
                <w:bCs w:val="0"/>
                <w:i w:val="0"/>
                <w:iCs w:val="0"/>
                <w:spacing w:val="20"/>
                <w:lang w:val="en-US"/>
              </w:rPr>
            </w:pPr>
            <w:r>
              <w:rPr>
                <w:b w:val="0"/>
                <w:bCs w:val="0"/>
                <w:i w:val="0"/>
                <w:iCs w:val="0"/>
                <w:spacing w:val="20"/>
                <w:lang w:val="en-US"/>
              </w:rPr>
              <w:t>390/300</w:t>
            </w:r>
          </w:p>
        </w:tc>
        <w:tc>
          <w:tcPr>
            <w:tcW w:w="1984" w:type="dxa"/>
            <w:tcBorders>
              <w:top w:val="single" w:sz="6" w:space="0" w:color="auto"/>
              <w:left w:val="nil"/>
              <w:bottom w:val="single" w:sz="18" w:space="0" w:color="auto"/>
              <w:right w:val="single" w:sz="6" w:space="0" w:color="auto"/>
            </w:tcBorders>
          </w:tcPr>
          <w:p w:rsidR="00711619" w:rsidRDefault="00711619" w:rsidP="001643F4">
            <w:pPr>
              <w:pStyle w:val="ab"/>
              <w:ind w:firstLine="0"/>
              <w:jc w:val="center"/>
              <w:rPr>
                <w:b w:val="0"/>
                <w:bCs w:val="0"/>
                <w:i w:val="0"/>
                <w:iCs w:val="0"/>
                <w:spacing w:val="20"/>
                <w:lang w:val="en-US"/>
              </w:rPr>
            </w:pPr>
            <w:r>
              <w:rPr>
                <w:b w:val="0"/>
                <w:bCs w:val="0"/>
                <w:i w:val="0"/>
                <w:iCs w:val="0"/>
                <w:spacing w:val="20"/>
                <w:lang w:val="en-US"/>
              </w:rPr>
              <w:t>160/90</w:t>
            </w:r>
          </w:p>
        </w:tc>
        <w:tc>
          <w:tcPr>
            <w:tcW w:w="1843" w:type="dxa"/>
            <w:tcBorders>
              <w:top w:val="single" w:sz="6" w:space="0" w:color="auto"/>
              <w:left w:val="nil"/>
              <w:bottom w:val="single" w:sz="18" w:space="0" w:color="auto"/>
              <w:right w:val="single" w:sz="18" w:space="0" w:color="auto"/>
            </w:tcBorders>
          </w:tcPr>
          <w:p w:rsidR="00711619" w:rsidRDefault="00711619" w:rsidP="001643F4">
            <w:pPr>
              <w:pStyle w:val="ab"/>
              <w:ind w:firstLine="0"/>
              <w:jc w:val="center"/>
              <w:rPr>
                <w:b w:val="0"/>
                <w:bCs w:val="0"/>
                <w:i w:val="0"/>
                <w:iCs w:val="0"/>
                <w:spacing w:val="20"/>
                <w:lang w:val="en-US"/>
              </w:rPr>
            </w:pPr>
            <w:r>
              <w:rPr>
                <w:b w:val="0"/>
                <w:bCs w:val="0"/>
                <w:i w:val="0"/>
                <w:iCs w:val="0"/>
                <w:spacing w:val="20"/>
                <w:lang w:val="en-US"/>
              </w:rPr>
              <w:t>780/510</w:t>
            </w:r>
          </w:p>
        </w:tc>
      </w:tr>
    </w:tbl>
    <w:p w:rsidR="00711619" w:rsidRDefault="00711619" w:rsidP="00711619">
      <w:pPr>
        <w:pStyle w:val="ab"/>
        <w:rPr>
          <w:b w:val="0"/>
          <w:bCs w:val="0"/>
          <w:i w:val="0"/>
          <w:iCs w:val="0"/>
          <w:spacing w:val="20"/>
        </w:rPr>
      </w:pPr>
    </w:p>
    <w:p w:rsidR="00711619" w:rsidRDefault="00E71509" w:rsidP="00711619">
      <w:pPr>
        <w:pStyle w:val="ab"/>
        <w:numPr>
          <w:ilvl w:val="0"/>
          <w:numId w:val="9"/>
        </w:numPr>
      </w:pPr>
      <w:r>
        <w:rPr>
          <w:i w:val="0"/>
          <w:iCs w:val="0"/>
          <w:position w:val="-42"/>
          <w:sz w:val="20"/>
          <w:szCs w:val="20"/>
        </w:rPr>
        <w:pict>
          <v:shape id="_x0000_i1032" type="#_x0000_t75" style="width:71.25pt;height:48pt">
            <v:imagedata r:id="rId14" o:title=""/>
          </v:shape>
        </w:pict>
      </w:r>
      <w:r w:rsidR="00711619">
        <w:rPr>
          <w:lang w:val="en-US"/>
        </w:rPr>
        <w:t xml:space="preserve"> </w:t>
      </w:r>
      <w:r w:rsidR="00711619">
        <w:rPr>
          <w:lang w:val="en-US"/>
        </w:rPr>
        <w:tab/>
      </w:r>
      <w:r w:rsidR="00711619">
        <w:rPr>
          <w:lang w:val="en-US"/>
        </w:rPr>
        <w:tab/>
      </w:r>
      <w:r w:rsidR="00711619">
        <w:t>(3.1)</w:t>
      </w:r>
    </w:p>
    <w:p w:rsidR="00711619" w:rsidRDefault="00711619" w:rsidP="00711619">
      <w:pPr>
        <w:pStyle w:val="ab"/>
        <w:ind w:left="851" w:firstLine="0"/>
      </w:pPr>
    </w:p>
    <w:p w:rsidR="00711619" w:rsidRDefault="00711619" w:rsidP="00711619">
      <w:pPr>
        <w:rPr>
          <w:spacing w:val="20"/>
        </w:rPr>
      </w:pPr>
      <w:r>
        <w:rPr>
          <w:spacing w:val="20"/>
        </w:rPr>
        <w:t>Матрица коэффициентов A1j имеет следующий вид:</w:t>
      </w:r>
    </w:p>
    <w:p w:rsidR="00711619" w:rsidRDefault="00E71509" w:rsidP="00711619">
      <w:pPr>
        <w:pStyle w:val="ab"/>
      </w:pPr>
      <w:r>
        <w:rPr>
          <w:position w:val="-48"/>
          <w:sz w:val="20"/>
          <w:szCs w:val="20"/>
        </w:rPr>
        <w:pict>
          <v:shape id="_x0000_i1033" type="#_x0000_t75" style="width:218.25pt;height:60.75pt">
            <v:imagedata r:id="rId15" o:title=""/>
          </v:shape>
        </w:pict>
      </w:r>
    </w:p>
    <w:p w:rsidR="00711619" w:rsidRDefault="00711619" w:rsidP="00711619">
      <w:pPr>
        <w:spacing w:line="540" w:lineRule="exact"/>
        <w:rPr>
          <w:spacing w:val="20"/>
        </w:rPr>
      </w:pPr>
      <w:r>
        <w:rPr>
          <w:spacing w:val="20"/>
        </w:rPr>
        <w:t>Значение A2</w:t>
      </w:r>
      <w:r>
        <w:rPr>
          <w:spacing w:val="20"/>
          <w:lang w:val="en-US"/>
        </w:rPr>
        <w:t>j</w:t>
      </w:r>
      <w:r>
        <w:rPr>
          <w:spacing w:val="20"/>
        </w:rPr>
        <w:t xml:space="preserve"> - 0.3478 показывает, что 34.783% услуг, приобре</w:t>
      </w:r>
      <w:r>
        <w:rPr>
          <w:spacing w:val="20"/>
        </w:rPr>
        <w:softHyphen/>
        <w:t>тенных клиентом первой потребительской группы за рассматриваемый период, приходится  на услуги второго вида.  То есть коэффициенты A1j отражают структуру приобретенных услуг различных видов в рам</w:t>
      </w:r>
      <w:r>
        <w:rPr>
          <w:spacing w:val="20"/>
        </w:rPr>
        <w:softHyphen/>
        <w:t>ках отдельных групп потребителей.</w:t>
      </w:r>
    </w:p>
    <w:p w:rsidR="00711619" w:rsidRDefault="00711619" w:rsidP="00711619">
      <w:pPr>
        <w:pStyle w:val="ab"/>
      </w:pPr>
      <w:r>
        <w:t>2</w:t>
      </w:r>
      <w:r>
        <w:rPr>
          <w:i w:val="0"/>
          <w:iCs w:val="0"/>
        </w:rPr>
        <w:t xml:space="preserve">) </w:t>
      </w:r>
      <w:r w:rsidR="00E71509">
        <w:rPr>
          <w:i w:val="0"/>
          <w:iCs w:val="0"/>
          <w:position w:val="-42"/>
          <w:sz w:val="20"/>
          <w:szCs w:val="20"/>
        </w:rPr>
        <w:pict>
          <v:shape id="_x0000_i1034" type="#_x0000_t75" style="width:71.25pt;height:48pt">
            <v:imagedata r:id="rId16" o:title=""/>
          </v:shape>
        </w:pict>
      </w:r>
      <w:r>
        <w:tab/>
      </w:r>
      <w:r>
        <w:tab/>
        <w:t>(3.2)</w:t>
      </w:r>
    </w:p>
    <w:p w:rsidR="00711619" w:rsidRDefault="00711619" w:rsidP="00711619">
      <w:pPr>
        <w:rPr>
          <w:spacing w:val="20"/>
        </w:rPr>
      </w:pPr>
      <w:r>
        <w:rPr>
          <w:spacing w:val="20"/>
        </w:rPr>
        <w:t>Матрица коэффициентов B1j примет вид:</w:t>
      </w:r>
    </w:p>
    <w:p w:rsidR="00711619" w:rsidRDefault="00E71509" w:rsidP="00711619">
      <w:r>
        <w:rPr>
          <w:sz w:val="20"/>
          <w:szCs w:val="20"/>
        </w:rPr>
        <w:pict>
          <v:shape id="_x0000_i1035" type="#_x0000_t75" style="width:212.25pt;height:60.75pt">
            <v:imagedata r:id="rId17" o:title=""/>
          </v:shape>
        </w:pict>
      </w:r>
    </w:p>
    <w:p w:rsidR="00711619" w:rsidRDefault="00711619" w:rsidP="00711619">
      <w:pPr>
        <w:rPr>
          <w:spacing w:val="20"/>
        </w:rPr>
      </w:pPr>
      <w:r>
        <w:rPr>
          <w:spacing w:val="20"/>
        </w:rPr>
        <w:t>Значение коэффициента Б21 - 0.2286 показывает, что 22.86% услуг второго вида, приобретенных клиентами всех потребительских групп, приходится на первую потребительскую группу. Следователь</w:t>
      </w:r>
      <w:r>
        <w:rPr>
          <w:spacing w:val="20"/>
        </w:rPr>
        <w:softHyphen/>
        <w:t>но, коэффициенты B1j характеризуют структуру распределения от</w:t>
      </w:r>
      <w:r>
        <w:rPr>
          <w:spacing w:val="20"/>
        </w:rPr>
        <w:softHyphen/>
        <w:t>дельных видов приобретенных услуг между различными группами пот</w:t>
      </w:r>
      <w:r>
        <w:rPr>
          <w:spacing w:val="20"/>
        </w:rPr>
        <w:softHyphen/>
        <w:t>ребителей.</w:t>
      </w:r>
    </w:p>
    <w:p w:rsidR="00711619" w:rsidRDefault="00711619" w:rsidP="00711619">
      <w:pPr>
        <w:pStyle w:val="ab"/>
      </w:pPr>
      <w:r>
        <w:t>3)</w:t>
      </w:r>
      <w:r>
        <w:rPr>
          <w:i w:val="0"/>
          <w:iCs w:val="0"/>
        </w:rPr>
        <w:t xml:space="preserve"> </w:t>
      </w:r>
      <w:r w:rsidR="00E71509">
        <w:rPr>
          <w:i w:val="0"/>
          <w:iCs w:val="0"/>
          <w:position w:val="-42"/>
          <w:sz w:val="20"/>
          <w:szCs w:val="20"/>
        </w:rPr>
        <w:pict>
          <v:shape id="_x0000_i1036" type="#_x0000_t75" style="width:74.25pt;height:48pt">
            <v:imagedata r:id="rId18" o:title=""/>
          </v:shape>
        </w:pict>
      </w:r>
      <w:r>
        <w:tab/>
      </w:r>
      <w:r>
        <w:tab/>
        <w:t>(3.3)</w:t>
      </w:r>
    </w:p>
    <w:p w:rsidR="00711619" w:rsidRDefault="00711619" w:rsidP="00711619">
      <w:pPr>
        <w:rPr>
          <w:spacing w:val="20"/>
        </w:rPr>
      </w:pPr>
      <w:r>
        <w:rPr>
          <w:spacing w:val="20"/>
        </w:rPr>
        <w:t>Матрица коэффициентов B1j выглядит следующим образом:</w:t>
      </w:r>
    </w:p>
    <w:p w:rsidR="00711619" w:rsidRDefault="00E71509" w:rsidP="00711619">
      <w:r>
        <w:rPr>
          <w:position w:val="-48"/>
          <w:sz w:val="20"/>
          <w:szCs w:val="20"/>
        </w:rPr>
        <w:pict>
          <v:shape id="_x0000_i1037" type="#_x0000_t75" style="width:213pt;height:60.75pt">
            <v:imagedata r:id="rId19" o:title=""/>
          </v:shape>
        </w:pict>
      </w:r>
    </w:p>
    <w:p w:rsidR="00711619" w:rsidRDefault="00711619" w:rsidP="00711619">
      <w:pPr>
        <w:rPr>
          <w:spacing w:val="20"/>
        </w:rPr>
      </w:pPr>
      <w:r>
        <w:rPr>
          <w:spacing w:val="20"/>
        </w:rPr>
        <w:t>Значение B21-0.25 свидетельствует о том, что из всех клиен</w:t>
      </w:r>
      <w:r>
        <w:rPr>
          <w:spacing w:val="20"/>
        </w:rPr>
        <w:softHyphen/>
        <w:t>тов, пользующихся услугами второго вида, каждый четвертый принадлежит к первой потребительской группе. Таким образом, коэффициен</w:t>
      </w:r>
      <w:r>
        <w:rPr>
          <w:spacing w:val="20"/>
        </w:rPr>
        <w:softHyphen/>
        <w:t>ты B1j показывают структуру клиентов, принадлежащих к различным группам потребителей, в рамках используемых ими отдельных  видов услуг.</w:t>
      </w:r>
    </w:p>
    <w:p w:rsidR="00711619" w:rsidRDefault="00711619" w:rsidP="00711619">
      <w:pPr>
        <w:rPr>
          <w:spacing w:val="20"/>
        </w:rPr>
      </w:pPr>
    </w:p>
    <w:p w:rsidR="00711619" w:rsidRDefault="00711619" w:rsidP="00711619">
      <w:pPr>
        <w:pStyle w:val="ab"/>
      </w:pPr>
      <w:r>
        <w:t xml:space="preserve">4), </w:t>
      </w:r>
      <w:r w:rsidR="00E71509">
        <w:rPr>
          <w:position w:val="-42"/>
          <w:sz w:val="20"/>
          <w:szCs w:val="20"/>
        </w:rPr>
        <w:pict>
          <v:shape id="_x0000_i1038" type="#_x0000_t75" style="width:71.25pt;height:48pt">
            <v:imagedata r:id="rId20" o:title=""/>
          </v:shape>
        </w:pict>
      </w:r>
      <w:r>
        <w:t xml:space="preserve">     где </w:t>
      </w:r>
      <w:r>
        <w:rPr>
          <w:lang w:val="en-US"/>
        </w:rPr>
        <w:t>Nj</w:t>
      </w:r>
      <w:r>
        <w:t xml:space="preserve"> -</w:t>
      </w:r>
      <w:r w:rsidRPr="00711619">
        <w:t xml:space="preserve"> </w:t>
      </w:r>
      <w:r>
        <w:t xml:space="preserve">число клиентов </w:t>
      </w:r>
      <w:r>
        <w:rPr>
          <w:lang w:val="en-US"/>
        </w:rPr>
        <w:t>j</w:t>
      </w:r>
      <w:r w:rsidRPr="00711619">
        <w:t>-</w:t>
      </w:r>
      <w:r>
        <w:t xml:space="preserve">й группы (3.4) </w:t>
      </w:r>
    </w:p>
    <w:p w:rsidR="00711619" w:rsidRDefault="00711619" w:rsidP="00711619">
      <w:pPr>
        <w:rPr>
          <w:spacing w:val="20"/>
        </w:rPr>
      </w:pPr>
      <w:r>
        <w:rPr>
          <w:spacing w:val="20"/>
        </w:rPr>
        <w:t>Матрица коэффициентов Г1j имеет такой вид:</w:t>
      </w:r>
    </w:p>
    <w:p w:rsidR="00711619" w:rsidRDefault="00E71509" w:rsidP="00711619">
      <w:pPr>
        <w:rPr>
          <w:spacing w:val="20"/>
        </w:rPr>
      </w:pPr>
      <w:r>
        <w:rPr>
          <w:spacing w:val="20"/>
          <w:position w:val="-48"/>
          <w:sz w:val="20"/>
          <w:szCs w:val="20"/>
        </w:rPr>
        <w:pict>
          <v:shape id="_x0000_i1039" type="#_x0000_t75" style="width:138pt;height:59.25pt">
            <v:imagedata r:id="rId21" o:title=""/>
          </v:shape>
        </w:pict>
      </w:r>
    </w:p>
    <w:p w:rsidR="00711619" w:rsidRDefault="00711619" w:rsidP="00711619">
      <w:pPr>
        <w:rPr>
          <w:spacing w:val="20"/>
        </w:rPr>
      </w:pPr>
      <w:r>
        <w:rPr>
          <w:spacing w:val="20"/>
        </w:rPr>
        <w:t>Коэффициент Г21 - 0.8 показывает, что на одного клиента первой потребительской группы приходится приобретение 0.8 услуг второго вида (на 5 клиентов 4 услуги) . Коэффициенты Г1j, следовательно, отражают значимость услуг  данного вида для клиентов конкретной потребительской группы.</w:t>
      </w:r>
    </w:p>
    <w:p w:rsidR="00711619" w:rsidRDefault="00711619" w:rsidP="00711619">
      <w:pPr>
        <w:pStyle w:val="ab"/>
      </w:pPr>
      <w:r>
        <w:t xml:space="preserve">5) </w:t>
      </w:r>
      <w:r w:rsidR="00E71509">
        <w:rPr>
          <w:position w:val="-42"/>
          <w:sz w:val="20"/>
          <w:szCs w:val="20"/>
        </w:rPr>
        <w:pict>
          <v:shape id="_x0000_i1040" type="#_x0000_t75" style="width:77.25pt;height:48pt">
            <v:imagedata r:id="rId22" o:title=""/>
          </v:shape>
        </w:pict>
      </w:r>
      <w:r>
        <w:tab/>
      </w:r>
      <w:r>
        <w:tab/>
        <w:t>(3.5)</w:t>
      </w:r>
    </w:p>
    <w:p w:rsidR="00711619" w:rsidRDefault="00711619" w:rsidP="00711619">
      <w:pPr>
        <w:rPr>
          <w:spacing w:val="20"/>
        </w:rPr>
      </w:pPr>
      <w:r>
        <w:rPr>
          <w:spacing w:val="20"/>
        </w:rPr>
        <w:t>Коэффициенты Д1j представляются в виде матрицы;</w:t>
      </w:r>
    </w:p>
    <w:p w:rsidR="00711619" w:rsidRDefault="00E71509" w:rsidP="00711619">
      <w:pPr>
        <w:rPr>
          <w:spacing w:val="20"/>
        </w:rPr>
      </w:pPr>
      <w:r>
        <w:rPr>
          <w:spacing w:val="20"/>
          <w:position w:val="-48"/>
          <w:sz w:val="20"/>
          <w:szCs w:val="20"/>
        </w:rPr>
        <w:pict>
          <v:shape id="_x0000_i1041" type="#_x0000_t75" style="width:142.5pt;height:60.75pt">
            <v:imagedata r:id="rId23" o:title=""/>
          </v:shape>
        </w:pict>
      </w:r>
    </w:p>
    <w:p w:rsidR="00711619" w:rsidRDefault="00711619" w:rsidP="00711619">
      <w:pPr>
        <w:rPr>
          <w:spacing w:val="20"/>
        </w:rPr>
      </w:pPr>
      <w:r>
        <w:rPr>
          <w:spacing w:val="20"/>
        </w:rPr>
        <w:t>Значение Д21-0.50 говорит о том,  что половина клиентов пер</w:t>
      </w:r>
      <w:r>
        <w:rPr>
          <w:spacing w:val="20"/>
        </w:rPr>
        <w:softHyphen/>
        <w:t>вой группы потребителей пользуется услугами второго вида. Иначе говоря, коэффициенты Д1j характеризуют охват соответствующими ви</w:t>
      </w:r>
      <w:r>
        <w:rPr>
          <w:spacing w:val="20"/>
        </w:rPr>
        <w:softHyphen/>
        <w:t>дами услуг клиентов в рамках определенной потребительской группы.</w:t>
      </w:r>
    </w:p>
    <w:p w:rsidR="00711619" w:rsidRDefault="00711619" w:rsidP="00711619">
      <w:pPr>
        <w:pStyle w:val="ab"/>
      </w:pPr>
      <w:r>
        <w:t xml:space="preserve">6) </w:t>
      </w:r>
      <w:r w:rsidR="00E71509">
        <w:rPr>
          <w:position w:val="-42"/>
          <w:sz w:val="20"/>
          <w:szCs w:val="20"/>
        </w:rPr>
        <w:pict>
          <v:shape id="_x0000_i1042" type="#_x0000_t75" style="width:74.25pt;height:48pt">
            <v:imagedata r:id="rId24" o:title=""/>
          </v:shape>
        </w:pict>
      </w:r>
      <w:r>
        <w:tab/>
      </w:r>
      <w:r>
        <w:tab/>
        <w:t>(3.6)</w:t>
      </w:r>
    </w:p>
    <w:p w:rsidR="00711619" w:rsidRDefault="00711619" w:rsidP="00711619">
      <w:pPr>
        <w:rPr>
          <w:spacing w:val="20"/>
        </w:rPr>
      </w:pPr>
      <w:r>
        <w:rPr>
          <w:spacing w:val="20"/>
        </w:rPr>
        <w:t xml:space="preserve">Матрица коэффициентов E1j приобретает следующий вид: </w:t>
      </w:r>
    </w:p>
    <w:p w:rsidR="00711619" w:rsidRDefault="00E71509" w:rsidP="00711619">
      <w:pPr>
        <w:rPr>
          <w:spacing w:val="20"/>
        </w:rPr>
      </w:pPr>
      <w:r>
        <w:rPr>
          <w:spacing w:val="20"/>
          <w:position w:val="-48"/>
          <w:sz w:val="20"/>
          <w:szCs w:val="20"/>
        </w:rPr>
        <w:pict>
          <v:shape id="_x0000_i1043" type="#_x0000_t75" style="width:167.25pt;height:60.75pt">
            <v:imagedata r:id="rId25" o:title=""/>
          </v:shape>
        </w:pict>
      </w:r>
    </w:p>
    <w:p w:rsidR="00711619" w:rsidRDefault="00711619" w:rsidP="00711619">
      <w:pPr>
        <w:rPr>
          <w:spacing w:val="20"/>
        </w:rPr>
      </w:pPr>
      <w:r>
        <w:rPr>
          <w:spacing w:val="20"/>
        </w:rPr>
        <w:t>Значение коэффициента Е21-1.6 свидетельствует о том,  что один клиент первой потребительской группы,  пользующийся услугами второго вида, за рассматриваемый  период приобретает 1.6 услуги этого вида. Другими словами, коэффициенты E1J отражают активность клиентов отдельных потребительских групп, пользующихся услугами определенного вида, в их приобретении.</w:t>
      </w:r>
    </w:p>
    <w:p w:rsidR="00711619" w:rsidRDefault="00711619" w:rsidP="00711619">
      <w:pPr>
        <w:rPr>
          <w:spacing w:val="20"/>
        </w:rPr>
      </w:pPr>
      <w:r>
        <w:rPr>
          <w:spacing w:val="20"/>
        </w:rPr>
        <w:t>Тщательный анализ  всех  этих  коэффициентов  в совокупности позволяет получить сравнительную характеристику отдельных сегмен</w:t>
      </w:r>
      <w:r>
        <w:rPr>
          <w:spacing w:val="20"/>
        </w:rPr>
        <w:softHyphen/>
        <w:t>тов рынка. Однако,  разовый расчет коэффициентов не дает полного представления для выявления наиболее привлекательных  сегментов. Необходимо оценивать эти коэффициенты в динамике с целью отсле</w:t>
      </w:r>
      <w:r>
        <w:rPr>
          <w:spacing w:val="20"/>
        </w:rPr>
        <w:softHyphen/>
        <w:t>дить темп роста сбыта услуг, размер риска, доходность и т.д.</w:t>
      </w:r>
    </w:p>
    <w:p w:rsidR="00711619" w:rsidRDefault="00711619" w:rsidP="00711619">
      <w:pPr>
        <w:rPr>
          <w:spacing w:val="20"/>
        </w:rPr>
      </w:pPr>
      <w:r>
        <w:rPr>
          <w:spacing w:val="20"/>
        </w:rPr>
        <w:t>Следует обращать внимание на относительность критериев. Наличие высокого уровня сбыта услуг может рассматриваться и как негативный момент в случае отсутствия темпов роста. Поскольку для банка невыгодно направлять туда дополнительные  усилия в связи с относительным ростом расходов.</w:t>
      </w:r>
    </w:p>
    <w:p w:rsidR="00711619" w:rsidRDefault="00711619" w:rsidP="00DE63A0">
      <w:pPr>
        <w:pStyle w:val="3"/>
        <w:keepNext w:val="0"/>
        <w:spacing w:before="0" w:after="0" w:line="540" w:lineRule="exact"/>
        <w:rPr>
          <w:rFonts w:ascii="Times New Roman" w:hAnsi="Times New Roman" w:cs="Times New Roman"/>
          <w:spacing w:val="20"/>
          <w:sz w:val="28"/>
          <w:szCs w:val="28"/>
        </w:rPr>
      </w:pPr>
      <w:r>
        <w:rPr>
          <w:rFonts w:ascii="Times New Roman" w:hAnsi="Times New Roman" w:cs="Times New Roman"/>
          <w:spacing w:val="20"/>
          <w:sz w:val="28"/>
          <w:szCs w:val="28"/>
        </w:rPr>
        <w:t>3.3.</w:t>
      </w:r>
      <w:r w:rsidR="00DE63A0">
        <w:rPr>
          <w:rFonts w:ascii="Times New Roman" w:hAnsi="Times New Roman" w:cs="Times New Roman"/>
          <w:spacing w:val="20"/>
          <w:sz w:val="28"/>
          <w:szCs w:val="28"/>
        </w:rPr>
        <w:t xml:space="preserve"> Формирование</w:t>
      </w:r>
      <w:r>
        <w:rPr>
          <w:rFonts w:ascii="Times New Roman" w:hAnsi="Times New Roman" w:cs="Times New Roman"/>
          <w:spacing w:val="20"/>
          <w:sz w:val="28"/>
          <w:szCs w:val="28"/>
        </w:rPr>
        <w:t xml:space="preserve"> </w:t>
      </w:r>
      <w:r w:rsidR="00DE63A0">
        <w:rPr>
          <w:rFonts w:ascii="Times New Roman" w:hAnsi="Times New Roman" w:cs="Times New Roman"/>
          <w:spacing w:val="20"/>
          <w:sz w:val="28"/>
          <w:szCs w:val="28"/>
        </w:rPr>
        <w:t>ц</w:t>
      </w:r>
      <w:r>
        <w:rPr>
          <w:rFonts w:ascii="Times New Roman" w:hAnsi="Times New Roman" w:cs="Times New Roman"/>
          <w:spacing w:val="20"/>
          <w:sz w:val="28"/>
          <w:szCs w:val="28"/>
        </w:rPr>
        <w:t>енов</w:t>
      </w:r>
      <w:r w:rsidR="00DE63A0">
        <w:rPr>
          <w:rFonts w:ascii="Times New Roman" w:hAnsi="Times New Roman" w:cs="Times New Roman"/>
          <w:spacing w:val="20"/>
          <w:sz w:val="28"/>
          <w:szCs w:val="28"/>
        </w:rPr>
        <w:t>ой</w:t>
      </w:r>
      <w:r>
        <w:rPr>
          <w:rFonts w:ascii="Times New Roman" w:hAnsi="Times New Roman" w:cs="Times New Roman"/>
          <w:spacing w:val="20"/>
          <w:sz w:val="28"/>
          <w:szCs w:val="28"/>
        </w:rPr>
        <w:t xml:space="preserve"> стратеги</w:t>
      </w:r>
      <w:r w:rsidR="00DE63A0">
        <w:rPr>
          <w:rFonts w:ascii="Times New Roman" w:hAnsi="Times New Roman" w:cs="Times New Roman"/>
          <w:spacing w:val="20"/>
          <w:sz w:val="28"/>
          <w:szCs w:val="28"/>
        </w:rPr>
        <w:t>и</w:t>
      </w:r>
      <w:r>
        <w:rPr>
          <w:rFonts w:ascii="Times New Roman" w:hAnsi="Times New Roman" w:cs="Times New Roman"/>
          <w:spacing w:val="20"/>
          <w:sz w:val="28"/>
          <w:szCs w:val="28"/>
        </w:rPr>
        <w:t xml:space="preserve"> с учетом кредитного риска.</w:t>
      </w:r>
    </w:p>
    <w:p w:rsidR="00711619" w:rsidRDefault="00711619" w:rsidP="00711619">
      <w:pPr>
        <w:spacing w:line="540" w:lineRule="exact"/>
        <w:rPr>
          <w:spacing w:val="20"/>
        </w:rPr>
      </w:pPr>
      <w:r>
        <w:rPr>
          <w:spacing w:val="20"/>
        </w:rPr>
        <w:t>В условиях перехода к рыночной экономике в банковской сфере возрастает значение правильной оценки риска, который принимает на себя банк при осуществлении  различных операций. Что же такое риск? Под риском принято понимать вероятность,  а точнее угрозу потери банком части своих ресурсов, недополучения доходов или произведения дополнительных расходов в результате осуществления определенных финансовых операций.</w:t>
      </w:r>
    </w:p>
    <w:p w:rsidR="00711619" w:rsidRDefault="00711619" w:rsidP="00711619">
      <w:pPr>
        <w:spacing w:line="540" w:lineRule="exact"/>
        <w:rPr>
          <w:spacing w:val="20"/>
        </w:rPr>
      </w:pPr>
      <w:r>
        <w:rPr>
          <w:spacing w:val="20"/>
        </w:rPr>
        <w:t>В основе оценки риска лежит нахождение зависимости между оп</w:t>
      </w:r>
      <w:r>
        <w:rPr>
          <w:spacing w:val="20"/>
        </w:rPr>
        <w:softHyphen/>
        <w:t>ределенными размерами потерь банка и вероятностями их возникновения. Для расчета вероятностей возникновения потерь анализируются все статистические данные, касающиеся результативности осущест</w:t>
      </w:r>
      <w:r>
        <w:rPr>
          <w:spacing w:val="20"/>
        </w:rPr>
        <w:softHyphen/>
        <w:t>вления банком рассматриваемых операций. Частота (вероятность) возникновения некоторого уровня  потерь  находится  по следующей формуле:</w:t>
      </w:r>
    </w:p>
    <w:p w:rsidR="00711619" w:rsidRDefault="00711619" w:rsidP="00711619">
      <w:pPr>
        <w:pStyle w:val="ab"/>
      </w:pPr>
      <w:r>
        <w:t>Ч</w:t>
      </w:r>
      <w:r w:rsidR="00E71509">
        <w:rPr>
          <w:position w:val="-34"/>
          <w:sz w:val="20"/>
          <w:szCs w:val="20"/>
        </w:rPr>
        <w:pict>
          <v:shape id="_x0000_i1044" type="#_x0000_t75" style="width:47.25pt;height:44.25pt">
            <v:imagedata r:id="rId26" o:title=""/>
          </v:shape>
        </w:pict>
      </w:r>
      <w:r>
        <w:t xml:space="preserve">,      </w:t>
      </w:r>
      <w:r>
        <w:tab/>
        <w:t>(3.7)</w:t>
      </w:r>
    </w:p>
    <w:p w:rsidR="00711619" w:rsidRDefault="00711619" w:rsidP="00711619">
      <w:pPr>
        <w:spacing w:line="540" w:lineRule="exact"/>
        <w:rPr>
          <w:spacing w:val="20"/>
        </w:rPr>
      </w:pPr>
      <w:r>
        <w:rPr>
          <w:spacing w:val="20"/>
        </w:rPr>
        <w:t>где: Ч - частота возникновения некоторого уровня потерь;</w:t>
      </w:r>
    </w:p>
    <w:p w:rsidR="00711619" w:rsidRDefault="00711619" w:rsidP="00711619">
      <w:pPr>
        <w:spacing w:line="540" w:lineRule="exact"/>
        <w:rPr>
          <w:spacing w:val="20"/>
        </w:rPr>
      </w:pPr>
      <w:r>
        <w:rPr>
          <w:spacing w:val="20"/>
        </w:rPr>
        <w:t>СП - число случаев наступления конкретного уровня потерь;</w:t>
      </w:r>
    </w:p>
    <w:p w:rsidR="00711619" w:rsidRDefault="00711619" w:rsidP="00711619">
      <w:pPr>
        <w:spacing w:line="540" w:lineRule="exact"/>
        <w:rPr>
          <w:spacing w:val="20"/>
        </w:rPr>
      </w:pPr>
      <w:r>
        <w:rPr>
          <w:spacing w:val="20"/>
        </w:rPr>
        <w:t>С - общее число случаев в статистической выборке.</w:t>
      </w:r>
    </w:p>
    <w:p w:rsidR="00711619" w:rsidRDefault="00711619" w:rsidP="00711619">
      <w:pPr>
        <w:spacing w:line="540" w:lineRule="exact"/>
        <w:rPr>
          <w:spacing w:val="20"/>
        </w:rPr>
      </w:pPr>
      <w:r>
        <w:rPr>
          <w:spacing w:val="20"/>
        </w:rPr>
        <w:t>Особо следует подчеркнуть, что знаменатель  формулы должен содержать как число удачных так и неудачных операций, то есть всех. Иначе значение частоты возникновения потерь, а следователь</w:t>
      </w:r>
      <w:r>
        <w:rPr>
          <w:spacing w:val="20"/>
        </w:rPr>
        <w:softHyphen/>
        <w:t>но и риска операций будет необоснованно завышенным.</w:t>
      </w:r>
    </w:p>
    <w:p w:rsidR="00711619" w:rsidRDefault="00711619" w:rsidP="00711619">
      <w:pPr>
        <w:spacing w:line="540" w:lineRule="exact"/>
        <w:rPr>
          <w:spacing w:val="20"/>
        </w:rPr>
      </w:pPr>
      <w:r>
        <w:rPr>
          <w:spacing w:val="20"/>
        </w:rPr>
        <w:t>При определении вероятности возникновения уровня потерь сле</w:t>
      </w:r>
      <w:r>
        <w:rPr>
          <w:spacing w:val="20"/>
        </w:rPr>
        <w:softHyphen/>
        <w:t>дует найти ее значение как можно в большем количестве точек,  или хотя бы в четырех основных.</w:t>
      </w:r>
    </w:p>
    <w:tbl>
      <w:tblPr>
        <w:tblW w:w="0" w:type="auto"/>
        <w:tblInd w:w="-108" w:type="dxa"/>
        <w:tblLayout w:type="fixed"/>
        <w:tblLook w:val="0000" w:firstRow="0" w:lastRow="0" w:firstColumn="0" w:lastColumn="0" w:noHBand="0" w:noVBand="0"/>
      </w:tblPr>
      <w:tblGrid>
        <w:gridCol w:w="3085"/>
        <w:gridCol w:w="1276"/>
        <w:gridCol w:w="1984"/>
        <w:gridCol w:w="3402"/>
      </w:tblGrid>
      <w:tr w:rsidR="00711619">
        <w:tc>
          <w:tcPr>
            <w:tcW w:w="6345" w:type="dxa"/>
            <w:gridSpan w:val="3"/>
            <w:tcBorders>
              <w:top w:val="nil"/>
              <w:left w:val="nil"/>
              <w:bottom w:val="nil"/>
              <w:right w:val="nil"/>
            </w:tcBorders>
          </w:tcPr>
          <w:p w:rsidR="00711619" w:rsidRDefault="00711619" w:rsidP="001643F4">
            <w:pPr>
              <w:keepNext/>
              <w:spacing w:before="80"/>
              <w:ind w:firstLine="993"/>
              <w:jc w:val="left"/>
              <w:rPr>
                <w:spacing w:val="20"/>
              </w:rPr>
            </w:pPr>
            <w:r>
              <w:rPr>
                <w:spacing w:val="20"/>
              </w:rPr>
              <w:t>ПОТЕРИ</w:t>
            </w:r>
          </w:p>
        </w:tc>
        <w:tc>
          <w:tcPr>
            <w:tcW w:w="3402" w:type="dxa"/>
            <w:tcBorders>
              <w:top w:val="nil"/>
              <w:left w:val="nil"/>
              <w:bottom w:val="nil"/>
              <w:right w:val="nil"/>
            </w:tcBorders>
          </w:tcPr>
          <w:p w:rsidR="00711619" w:rsidRDefault="00711619" w:rsidP="001643F4">
            <w:pPr>
              <w:keepNext/>
              <w:spacing w:before="80"/>
              <w:ind w:firstLine="0"/>
              <w:jc w:val="center"/>
              <w:rPr>
                <w:spacing w:val="20"/>
              </w:rPr>
            </w:pPr>
            <w:r>
              <w:rPr>
                <w:spacing w:val="20"/>
              </w:rPr>
              <w:t>ВЫИГРЫШ</w:t>
            </w:r>
          </w:p>
        </w:tc>
      </w:tr>
      <w:tr w:rsidR="00711619">
        <w:tc>
          <w:tcPr>
            <w:tcW w:w="3085" w:type="dxa"/>
            <w:tcBorders>
              <w:top w:val="nil"/>
              <w:left w:val="nil"/>
              <w:bottom w:val="nil"/>
              <w:right w:val="nil"/>
            </w:tcBorders>
          </w:tcPr>
          <w:p w:rsidR="00711619" w:rsidRDefault="00711619" w:rsidP="001643F4">
            <w:pPr>
              <w:keepNext/>
              <w:keepLines/>
              <w:spacing w:line="240" w:lineRule="auto"/>
              <w:ind w:firstLine="0"/>
              <w:jc w:val="center"/>
              <w:rPr>
                <w:b/>
                <w:bCs/>
                <w:spacing w:val="20"/>
                <w:sz w:val="24"/>
                <w:szCs w:val="24"/>
              </w:rPr>
            </w:pPr>
            <w:r>
              <w:rPr>
                <w:b/>
                <w:bCs/>
                <w:spacing w:val="20"/>
                <w:sz w:val="24"/>
                <w:szCs w:val="24"/>
              </w:rPr>
              <w:t>Крити</w:t>
            </w:r>
            <w:r>
              <w:rPr>
                <w:b/>
                <w:bCs/>
                <w:spacing w:val="20"/>
                <w:sz w:val="24"/>
                <w:szCs w:val="24"/>
              </w:rPr>
              <w:softHyphen/>
              <w:t>ческий</w:t>
            </w:r>
          </w:p>
        </w:tc>
        <w:tc>
          <w:tcPr>
            <w:tcW w:w="1276" w:type="dxa"/>
            <w:tcBorders>
              <w:top w:val="nil"/>
              <w:left w:val="nil"/>
              <w:bottom w:val="nil"/>
              <w:right w:val="nil"/>
            </w:tcBorders>
          </w:tcPr>
          <w:p w:rsidR="00711619" w:rsidRDefault="00711619" w:rsidP="001643F4">
            <w:pPr>
              <w:keepNext/>
              <w:spacing w:line="240" w:lineRule="auto"/>
              <w:ind w:firstLine="0"/>
              <w:jc w:val="center"/>
              <w:rPr>
                <w:b/>
                <w:bCs/>
                <w:spacing w:val="20"/>
                <w:sz w:val="24"/>
                <w:szCs w:val="24"/>
              </w:rPr>
            </w:pPr>
            <w:r>
              <w:rPr>
                <w:b/>
                <w:bCs/>
                <w:spacing w:val="20"/>
                <w:sz w:val="24"/>
                <w:szCs w:val="24"/>
              </w:rPr>
              <w:t>Недопус</w:t>
            </w:r>
            <w:r>
              <w:rPr>
                <w:b/>
                <w:bCs/>
                <w:spacing w:val="20"/>
                <w:sz w:val="24"/>
                <w:szCs w:val="24"/>
              </w:rPr>
              <w:softHyphen/>
              <w:t>тимый</w:t>
            </w:r>
          </w:p>
        </w:tc>
        <w:tc>
          <w:tcPr>
            <w:tcW w:w="1984" w:type="dxa"/>
            <w:tcBorders>
              <w:top w:val="nil"/>
              <w:left w:val="nil"/>
              <w:bottom w:val="nil"/>
              <w:right w:val="nil"/>
            </w:tcBorders>
          </w:tcPr>
          <w:p w:rsidR="00711619" w:rsidRDefault="00711619" w:rsidP="001643F4">
            <w:pPr>
              <w:keepNext/>
              <w:spacing w:line="240" w:lineRule="auto"/>
              <w:ind w:firstLine="0"/>
              <w:jc w:val="center"/>
              <w:rPr>
                <w:b/>
                <w:bCs/>
                <w:spacing w:val="20"/>
                <w:sz w:val="24"/>
                <w:szCs w:val="24"/>
              </w:rPr>
            </w:pPr>
            <w:r>
              <w:rPr>
                <w:b/>
                <w:bCs/>
                <w:spacing w:val="20"/>
                <w:sz w:val="24"/>
                <w:szCs w:val="24"/>
              </w:rPr>
              <w:t>Допусти-</w:t>
            </w:r>
          </w:p>
          <w:p w:rsidR="00711619" w:rsidRDefault="00711619" w:rsidP="001643F4">
            <w:pPr>
              <w:keepNext/>
              <w:spacing w:line="240" w:lineRule="auto"/>
              <w:ind w:firstLine="0"/>
              <w:jc w:val="center"/>
              <w:rPr>
                <w:b/>
                <w:bCs/>
                <w:spacing w:val="20"/>
                <w:sz w:val="24"/>
                <w:szCs w:val="24"/>
              </w:rPr>
            </w:pPr>
            <w:r>
              <w:rPr>
                <w:b/>
                <w:bCs/>
                <w:spacing w:val="20"/>
                <w:sz w:val="24"/>
                <w:szCs w:val="24"/>
              </w:rPr>
              <w:t>мый</w:t>
            </w:r>
          </w:p>
        </w:tc>
        <w:tc>
          <w:tcPr>
            <w:tcW w:w="3402" w:type="dxa"/>
            <w:tcBorders>
              <w:top w:val="nil"/>
              <w:left w:val="nil"/>
              <w:bottom w:val="nil"/>
              <w:right w:val="nil"/>
            </w:tcBorders>
          </w:tcPr>
          <w:p w:rsidR="00711619" w:rsidRDefault="00711619" w:rsidP="001643F4">
            <w:pPr>
              <w:keepNext/>
              <w:spacing w:line="240" w:lineRule="auto"/>
              <w:ind w:firstLine="0"/>
              <w:rPr>
                <w:b/>
                <w:bCs/>
                <w:spacing w:val="20"/>
                <w:sz w:val="24"/>
                <w:szCs w:val="24"/>
              </w:rPr>
            </w:pPr>
          </w:p>
        </w:tc>
      </w:tr>
    </w:tbl>
    <w:p w:rsidR="00711619" w:rsidRDefault="00711619" w:rsidP="00711619">
      <w:pPr>
        <w:spacing w:line="240" w:lineRule="auto"/>
        <w:ind w:firstLine="0"/>
        <w:rPr>
          <w:spacing w:val="20"/>
          <w:sz w:val="44"/>
          <w:szCs w:val="44"/>
        </w:rPr>
      </w:pPr>
      <w:r>
        <w:rPr>
          <w:spacing w:val="20"/>
          <w:sz w:val="44"/>
          <w:szCs w:val="44"/>
        </w:rPr>
        <w:t>++++++++++-------******** /////////////////////////</w:t>
      </w:r>
    </w:p>
    <w:p w:rsidR="00711619" w:rsidRDefault="00711619" w:rsidP="00711619">
      <w:pPr>
        <w:spacing w:line="240" w:lineRule="auto"/>
        <w:ind w:firstLine="0"/>
        <w:rPr>
          <w:spacing w:val="20"/>
          <w:sz w:val="44"/>
          <w:szCs w:val="44"/>
        </w:rPr>
      </w:pPr>
      <w:r>
        <w:rPr>
          <w:spacing w:val="20"/>
          <w:sz w:val="44"/>
          <w:szCs w:val="44"/>
        </w:rPr>
        <w:t>++++++++++-------******** /////////////////////////</w:t>
      </w:r>
    </w:p>
    <w:p w:rsidR="00711619" w:rsidRDefault="00711619" w:rsidP="00711619">
      <w:pPr>
        <w:spacing w:line="240" w:lineRule="auto"/>
        <w:ind w:firstLine="0"/>
        <w:rPr>
          <w:spacing w:val="20"/>
          <w:sz w:val="44"/>
          <w:szCs w:val="44"/>
        </w:rPr>
      </w:pPr>
      <w:r>
        <w:rPr>
          <w:spacing w:val="20"/>
          <w:sz w:val="44"/>
          <w:szCs w:val="44"/>
        </w:rPr>
        <w:t>++++++++++-------******** /////////////////////////</w:t>
      </w:r>
    </w:p>
    <w:p w:rsidR="00711619" w:rsidRDefault="00711619" w:rsidP="00711619">
      <w:pPr>
        <w:spacing w:line="240" w:lineRule="auto"/>
        <w:ind w:firstLine="0"/>
        <w:rPr>
          <w:spacing w:val="20"/>
          <w:sz w:val="44"/>
          <w:szCs w:val="44"/>
        </w:rPr>
      </w:pPr>
      <w:r>
        <w:rPr>
          <w:spacing w:val="20"/>
          <w:sz w:val="44"/>
          <w:szCs w:val="44"/>
        </w:rPr>
        <w:t>++++++++++-------******** /////////////////////////</w:t>
      </w:r>
    </w:p>
    <w:p w:rsidR="00711619" w:rsidRDefault="00711619" w:rsidP="00711619">
      <w:pPr>
        <w:spacing w:line="240" w:lineRule="auto"/>
        <w:ind w:firstLine="0"/>
        <w:rPr>
          <w:spacing w:val="20"/>
          <w:sz w:val="44"/>
          <w:szCs w:val="44"/>
        </w:rPr>
      </w:pPr>
      <w:r>
        <w:rPr>
          <w:spacing w:val="20"/>
          <w:sz w:val="44"/>
          <w:szCs w:val="44"/>
        </w:rPr>
        <w:t>++++++++++-------******** /////////////////////////</w:t>
      </w:r>
    </w:p>
    <w:p w:rsidR="00711619" w:rsidRDefault="00711619" w:rsidP="00711619">
      <w:pPr>
        <w:spacing w:line="240" w:lineRule="auto"/>
        <w:ind w:firstLine="0"/>
        <w:rPr>
          <w:spacing w:val="20"/>
          <w:sz w:val="44"/>
          <w:szCs w:val="44"/>
        </w:rPr>
      </w:pPr>
      <w:r>
        <w:rPr>
          <w:spacing w:val="20"/>
          <w:sz w:val="44"/>
          <w:szCs w:val="44"/>
        </w:rPr>
        <w:t>++++++++++-------******** /////////////////////////</w:t>
      </w:r>
    </w:p>
    <w:p w:rsidR="00711619" w:rsidRDefault="00711619" w:rsidP="00711619">
      <w:pPr>
        <w:spacing w:line="240" w:lineRule="auto"/>
        <w:ind w:firstLine="0"/>
        <w:rPr>
          <w:spacing w:val="20"/>
          <w:sz w:val="44"/>
          <w:szCs w:val="44"/>
        </w:rPr>
      </w:pPr>
      <w:r>
        <w:rPr>
          <w:spacing w:val="20"/>
          <w:sz w:val="44"/>
          <w:szCs w:val="44"/>
        </w:rPr>
        <w:t>++++++++++-------******** /////////////////////////</w:t>
      </w:r>
    </w:p>
    <w:p w:rsidR="00711619" w:rsidRDefault="00711619" w:rsidP="00711619">
      <w:pPr>
        <w:spacing w:line="240" w:lineRule="auto"/>
        <w:ind w:firstLine="0"/>
        <w:rPr>
          <w:spacing w:val="20"/>
          <w:sz w:val="44"/>
          <w:szCs w:val="44"/>
        </w:rPr>
      </w:pPr>
      <w:r>
        <w:rPr>
          <w:spacing w:val="20"/>
          <w:sz w:val="44"/>
          <w:szCs w:val="44"/>
        </w:rPr>
        <w:t>++++++++++-------******** /////////////////////////</w:t>
      </w:r>
    </w:p>
    <w:p w:rsidR="00711619" w:rsidRDefault="00711619" w:rsidP="00711619">
      <w:pPr>
        <w:spacing w:line="240" w:lineRule="auto"/>
        <w:ind w:firstLine="0"/>
        <w:rPr>
          <w:spacing w:val="20"/>
          <w:sz w:val="44"/>
          <w:szCs w:val="44"/>
        </w:rPr>
      </w:pPr>
      <w:r>
        <w:rPr>
          <w:spacing w:val="20"/>
          <w:sz w:val="44"/>
          <w:szCs w:val="44"/>
        </w:rPr>
        <w:t>++++++++++-------******** /////////////////////////</w:t>
      </w:r>
    </w:p>
    <w:p w:rsidR="00711619" w:rsidRDefault="00711619" w:rsidP="00711619">
      <w:pPr>
        <w:spacing w:line="240" w:lineRule="auto"/>
        <w:ind w:firstLine="0"/>
        <w:rPr>
          <w:spacing w:val="20"/>
          <w:sz w:val="44"/>
          <w:szCs w:val="44"/>
        </w:rPr>
      </w:pPr>
      <w:r>
        <w:rPr>
          <w:spacing w:val="20"/>
          <w:sz w:val="44"/>
          <w:szCs w:val="44"/>
        </w:rPr>
        <w:t>++++++++++-------******** /////////////////////////</w:t>
      </w:r>
    </w:p>
    <w:p w:rsidR="00711619" w:rsidRDefault="00711619" w:rsidP="00711619">
      <w:pPr>
        <w:spacing w:line="240" w:lineRule="auto"/>
        <w:ind w:firstLine="0"/>
        <w:rPr>
          <w:spacing w:val="20"/>
          <w:sz w:val="44"/>
          <w:szCs w:val="44"/>
        </w:rPr>
      </w:pPr>
      <w:r>
        <w:rPr>
          <w:spacing w:val="20"/>
          <w:sz w:val="44"/>
          <w:szCs w:val="44"/>
        </w:rPr>
        <w:t>++++++++++-------******** /////////////////////////</w:t>
      </w:r>
    </w:p>
    <w:p w:rsidR="00711619" w:rsidRDefault="00711619" w:rsidP="00711619">
      <w:pPr>
        <w:spacing w:line="240" w:lineRule="auto"/>
        <w:ind w:firstLine="0"/>
        <w:rPr>
          <w:spacing w:val="20"/>
          <w:sz w:val="44"/>
          <w:szCs w:val="44"/>
        </w:rPr>
      </w:pPr>
      <w:r>
        <w:rPr>
          <w:spacing w:val="20"/>
          <w:sz w:val="44"/>
          <w:szCs w:val="44"/>
        </w:rPr>
        <w:t>++++++++++-------******** /////////////////////////</w:t>
      </w:r>
    </w:p>
    <w:p w:rsidR="00711619" w:rsidRDefault="00711619" w:rsidP="00711619">
      <w:pPr>
        <w:spacing w:line="240" w:lineRule="auto"/>
        <w:ind w:firstLine="0"/>
        <w:rPr>
          <w:spacing w:val="20"/>
          <w:sz w:val="44"/>
          <w:szCs w:val="44"/>
        </w:rPr>
      </w:pPr>
      <w:r>
        <w:rPr>
          <w:spacing w:val="20"/>
          <w:sz w:val="44"/>
          <w:szCs w:val="44"/>
        </w:rPr>
        <w:t>++++++++++-------******** /////////////////////////</w:t>
      </w:r>
    </w:p>
    <w:p w:rsidR="00711619" w:rsidRDefault="00711619" w:rsidP="00711619">
      <w:pPr>
        <w:spacing w:line="240" w:lineRule="auto"/>
        <w:ind w:firstLine="0"/>
        <w:rPr>
          <w:spacing w:val="20"/>
          <w:sz w:val="44"/>
          <w:szCs w:val="44"/>
        </w:rPr>
      </w:pPr>
      <w:r>
        <w:rPr>
          <w:spacing w:val="20"/>
          <w:sz w:val="44"/>
          <w:szCs w:val="44"/>
        </w:rPr>
        <w:t>++++++++++-------******** /////////////////////////</w:t>
      </w:r>
    </w:p>
    <w:p w:rsidR="00711619" w:rsidRDefault="00711619" w:rsidP="00711619">
      <w:pPr>
        <w:ind w:firstLine="0"/>
        <w:rPr>
          <w:spacing w:val="20"/>
          <w:sz w:val="44"/>
          <w:szCs w:val="44"/>
        </w:rPr>
      </w:pPr>
    </w:p>
    <w:p w:rsidR="00711619" w:rsidRDefault="00711619" w:rsidP="00711619">
      <w:pPr>
        <w:pStyle w:val="ab"/>
        <w:spacing w:line="540" w:lineRule="exact"/>
      </w:pPr>
      <w:r>
        <w:t>Рисунок 3.1 Области риска</w:t>
      </w:r>
    </w:p>
    <w:p w:rsidR="00711619" w:rsidRDefault="00711619" w:rsidP="00711619">
      <w:pPr>
        <w:spacing w:line="540" w:lineRule="exact"/>
        <w:rPr>
          <w:spacing w:val="20"/>
        </w:rPr>
      </w:pPr>
      <w:r>
        <w:rPr>
          <w:spacing w:val="20"/>
        </w:rPr>
        <w:t>А- размер прибыли</w:t>
      </w:r>
    </w:p>
    <w:p w:rsidR="00711619" w:rsidRDefault="00711619" w:rsidP="00711619">
      <w:pPr>
        <w:spacing w:line="540" w:lineRule="exact"/>
        <w:rPr>
          <w:spacing w:val="20"/>
        </w:rPr>
      </w:pPr>
      <w:r>
        <w:rPr>
          <w:spacing w:val="20"/>
        </w:rPr>
        <w:t>Б- размер дохода</w:t>
      </w:r>
    </w:p>
    <w:p w:rsidR="00711619" w:rsidRDefault="00711619" w:rsidP="00711619">
      <w:pPr>
        <w:spacing w:line="540" w:lineRule="exact"/>
        <w:rPr>
          <w:spacing w:val="20"/>
        </w:rPr>
      </w:pPr>
      <w:r>
        <w:rPr>
          <w:spacing w:val="20"/>
        </w:rPr>
        <w:t>В- все средства</w:t>
      </w:r>
    </w:p>
    <w:p w:rsidR="00711619" w:rsidRDefault="00711619" w:rsidP="00711619">
      <w:pPr>
        <w:spacing w:line="540" w:lineRule="exact"/>
        <w:rPr>
          <w:spacing w:val="20"/>
        </w:rPr>
      </w:pPr>
      <w:r>
        <w:rPr>
          <w:spacing w:val="20"/>
        </w:rPr>
        <w:t>Для описания  указанных точек нужно внести понятие областей риска. Под областью риска понимают зону, в рамках которой потери не превышают определенного уровня (Рис, 3.1). Выделяют четыре основ</w:t>
      </w:r>
      <w:r>
        <w:rPr>
          <w:spacing w:val="20"/>
        </w:rPr>
        <w:softHyphen/>
        <w:t>ные области риска:</w:t>
      </w:r>
    </w:p>
    <w:p w:rsidR="00711619" w:rsidRDefault="00711619" w:rsidP="00711619">
      <w:pPr>
        <w:spacing w:line="540" w:lineRule="exact"/>
        <w:rPr>
          <w:spacing w:val="20"/>
        </w:rPr>
      </w:pPr>
      <w:r>
        <w:rPr>
          <w:spacing w:val="20"/>
        </w:rPr>
        <w:t>- безрисковая;</w:t>
      </w:r>
    </w:p>
    <w:p w:rsidR="00711619" w:rsidRDefault="00711619" w:rsidP="00711619">
      <w:pPr>
        <w:spacing w:line="540" w:lineRule="exact"/>
        <w:rPr>
          <w:spacing w:val="20"/>
        </w:rPr>
      </w:pPr>
      <w:r>
        <w:rPr>
          <w:spacing w:val="20"/>
        </w:rPr>
        <w:t>- допустимого риска;</w:t>
      </w:r>
    </w:p>
    <w:p w:rsidR="00711619" w:rsidRDefault="00711619" w:rsidP="00711619">
      <w:pPr>
        <w:spacing w:line="540" w:lineRule="exact"/>
        <w:rPr>
          <w:spacing w:val="20"/>
        </w:rPr>
      </w:pPr>
      <w:r>
        <w:rPr>
          <w:spacing w:val="20"/>
        </w:rPr>
        <w:t>- недопустимого риска;</w:t>
      </w:r>
    </w:p>
    <w:p w:rsidR="00711619" w:rsidRDefault="00711619" w:rsidP="00711619">
      <w:pPr>
        <w:spacing w:line="540" w:lineRule="exact"/>
        <w:rPr>
          <w:spacing w:val="20"/>
        </w:rPr>
      </w:pPr>
      <w:r>
        <w:rPr>
          <w:spacing w:val="20"/>
        </w:rPr>
        <w:t>- критического риска.</w:t>
      </w:r>
    </w:p>
    <w:p w:rsidR="00711619" w:rsidRDefault="00711619" w:rsidP="00711619">
      <w:pPr>
        <w:spacing w:line="540" w:lineRule="exact"/>
        <w:rPr>
          <w:spacing w:val="20"/>
        </w:rPr>
      </w:pPr>
      <w:r>
        <w:rPr>
          <w:spacing w:val="20"/>
        </w:rPr>
        <w:t>Безрисковая область. Для нее характерно отсутствие всяких потерь при совершении операций и получение прибыли.  Граница про</w:t>
      </w:r>
      <w:r>
        <w:rPr>
          <w:spacing w:val="20"/>
        </w:rPr>
        <w:softHyphen/>
        <w:t>ходит через точку А - размер расчетной прибыли.</w:t>
      </w:r>
    </w:p>
    <w:p w:rsidR="00711619" w:rsidRDefault="00711619" w:rsidP="00711619">
      <w:pPr>
        <w:spacing w:line="540" w:lineRule="exact"/>
        <w:rPr>
          <w:spacing w:val="20"/>
        </w:rPr>
      </w:pPr>
      <w:r>
        <w:rPr>
          <w:spacing w:val="20"/>
        </w:rPr>
        <w:t>Область допустимого риска. Характеризуется уровнем потерь, не превышающем размеры расчетной прибыли. В этой области еще воз</w:t>
      </w:r>
      <w:r>
        <w:rPr>
          <w:spacing w:val="20"/>
        </w:rPr>
        <w:softHyphen/>
        <w:t>можно осуществление банком операций,  поскольку последний рискует только потерей прибыли, а затраты будут окуплены. Если же случит</w:t>
      </w:r>
      <w:r>
        <w:rPr>
          <w:spacing w:val="20"/>
        </w:rPr>
        <w:softHyphen/>
        <w:t>ся какая-то потеря, банк просто получит немного меньше расчетной прибыли.</w:t>
      </w:r>
    </w:p>
    <w:p w:rsidR="00711619" w:rsidRDefault="00711619" w:rsidP="00711619">
      <w:pPr>
        <w:spacing w:line="540" w:lineRule="exact"/>
        <w:rPr>
          <w:spacing w:val="20"/>
        </w:rPr>
      </w:pPr>
      <w:r>
        <w:rPr>
          <w:spacing w:val="20"/>
        </w:rPr>
        <w:t>Область недопустимого риска. В границах этой области возмож</w:t>
      </w:r>
      <w:r>
        <w:rPr>
          <w:spacing w:val="20"/>
        </w:rPr>
        <w:softHyphen/>
        <w:t>ны потери, величина которых больше прибыли, но не больше размера выручки. Такой уровень риска недопустим, поскольку это означают произведение банком бессмысленных затрат времени и денежных средств.</w:t>
      </w:r>
    </w:p>
    <w:p w:rsidR="00711619" w:rsidRDefault="00711619" w:rsidP="00711619">
      <w:pPr>
        <w:spacing w:line="540" w:lineRule="exact"/>
        <w:rPr>
          <w:spacing w:val="20"/>
        </w:rPr>
      </w:pPr>
      <w:r>
        <w:rPr>
          <w:spacing w:val="20"/>
        </w:rPr>
        <w:t>Область критического риска. Это самая опасная зона, в кото</w:t>
      </w:r>
      <w:r>
        <w:rPr>
          <w:spacing w:val="20"/>
        </w:rPr>
        <w:softHyphen/>
        <w:t>рой возможные потери равны величине собственных средств банка. Область критического риска ассоциируется с понятием  банкротства, поэтому нельзя допускать такой уровень риска.</w:t>
      </w:r>
    </w:p>
    <w:p w:rsidR="00711619" w:rsidRDefault="00711619" w:rsidP="00711619">
      <w:pPr>
        <w:spacing w:line="540" w:lineRule="exact"/>
        <w:rPr>
          <w:spacing w:val="20"/>
        </w:rPr>
      </w:pPr>
      <w:r>
        <w:rPr>
          <w:spacing w:val="20"/>
        </w:rPr>
        <w:t>Допустим, что нам необходимо оценить риск осуществления  вы</w:t>
      </w:r>
      <w:r>
        <w:rPr>
          <w:spacing w:val="20"/>
        </w:rPr>
        <w:softHyphen/>
        <w:t>дачи краткосрочных ссуд. Для этого вначале необходимо иметь ста</w:t>
      </w:r>
      <w:r>
        <w:rPr>
          <w:spacing w:val="20"/>
        </w:rPr>
        <w:softHyphen/>
        <w:t>тистику проведения банком этих операций за ряд лет. Затем нужно подсчитать частоту возникновения потерь, уровень которых расцени</w:t>
      </w:r>
      <w:r>
        <w:rPr>
          <w:spacing w:val="20"/>
        </w:rPr>
        <w:softHyphen/>
        <w:t>вается как попадающий в каждую из четырех областей риска. Пусть в результате расчетов мы получили следующие данные:</w:t>
      </w:r>
    </w:p>
    <w:p w:rsidR="00711619" w:rsidRDefault="00711619" w:rsidP="00711619">
      <w:pPr>
        <w:spacing w:line="540" w:lineRule="exact"/>
        <w:rPr>
          <w:spacing w:val="20"/>
        </w:rPr>
      </w:pPr>
      <w:r>
        <w:rPr>
          <w:spacing w:val="20"/>
        </w:rPr>
        <w:t>- частота отсутствия потерь,  соответствующая левой  границе безрисковой области составляет 0.8,  или 80% кредитов возвращаются практически без потерь;</w:t>
      </w:r>
    </w:p>
    <w:p w:rsidR="00711619" w:rsidRDefault="00711619" w:rsidP="00711619">
      <w:pPr>
        <w:spacing w:line="540" w:lineRule="exact"/>
        <w:rPr>
          <w:spacing w:val="20"/>
        </w:rPr>
      </w:pPr>
      <w:r>
        <w:rPr>
          <w:spacing w:val="20"/>
        </w:rPr>
        <w:t>- вероятность потери прибыли составляет 0.40;</w:t>
      </w:r>
    </w:p>
    <w:p w:rsidR="00711619" w:rsidRDefault="00711619" w:rsidP="00711619">
      <w:pPr>
        <w:spacing w:line="540" w:lineRule="exact"/>
        <w:rPr>
          <w:spacing w:val="20"/>
        </w:rPr>
      </w:pPr>
      <w:r>
        <w:rPr>
          <w:spacing w:val="20"/>
        </w:rPr>
        <w:t>- вероятность потери дохода составляет 0.15;</w:t>
      </w:r>
    </w:p>
    <w:p w:rsidR="00711619" w:rsidRDefault="00711619" w:rsidP="00711619">
      <w:pPr>
        <w:spacing w:line="540" w:lineRule="exact"/>
        <w:rPr>
          <w:spacing w:val="20"/>
        </w:rPr>
      </w:pPr>
      <w:r>
        <w:rPr>
          <w:spacing w:val="20"/>
        </w:rPr>
        <w:t xml:space="preserve">- вероятность потери всех средств - 0.05; </w:t>
      </w:r>
    </w:p>
    <w:p w:rsidR="00711619" w:rsidRDefault="00711619" w:rsidP="00711619">
      <w:pPr>
        <w:spacing w:line="540" w:lineRule="exact"/>
        <w:rPr>
          <w:spacing w:val="20"/>
        </w:rPr>
      </w:pPr>
      <w:r>
        <w:rPr>
          <w:spacing w:val="20"/>
        </w:rPr>
        <w:t>Если позволяют данные, желательно определить и промежуточные ре</w:t>
      </w:r>
      <w:r>
        <w:rPr>
          <w:spacing w:val="20"/>
        </w:rPr>
        <w:softHyphen/>
        <w:t>зультаты, которые только уточнят вероятности потерь.</w:t>
      </w:r>
    </w:p>
    <w:p w:rsidR="00711619" w:rsidRDefault="00711619" w:rsidP="00711619">
      <w:pPr>
        <w:spacing w:line="540" w:lineRule="exact"/>
        <w:rPr>
          <w:spacing w:val="20"/>
        </w:rPr>
      </w:pPr>
      <w:r>
        <w:rPr>
          <w:spacing w:val="20"/>
        </w:rPr>
        <w:t>Имея в распоряжении данные о частоте возникновения  потерь определенного уровня,  можно построить график зависимости между этими переменными. Полученная кривая будет отражать соотношение величины потерь и вероятности их возникновения, иначе говоря, это будет кривая риска.</w:t>
      </w:r>
    </w:p>
    <w:p w:rsidR="00711619" w:rsidRDefault="00E71509" w:rsidP="00711619">
      <w:pPr>
        <w:ind w:firstLine="0"/>
        <w:rPr>
          <w:spacing w:val="20"/>
        </w:rPr>
      </w:pPr>
      <w:r>
        <w:rPr>
          <w:sz w:val="20"/>
          <w:szCs w:val="20"/>
        </w:rPr>
        <w:pict>
          <v:shape id="_x0000_i1045" type="#_x0000_t75" style="width:477.75pt;height:237pt">
            <v:imagedata r:id="rId27" o:title=""/>
          </v:shape>
        </w:pict>
      </w:r>
    </w:p>
    <w:p w:rsidR="00711619" w:rsidRDefault="00711619" w:rsidP="00711619">
      <w:pPr>
        <w:pStyle w:val="ab"/>
      </w:pPr>
      <w:r>
        <w:t xml:space="preserve">Рисунок. 3.2 </w:t>
      </w:r>
    </w:p>
    <w:p w:rsidR="00711619" w:rsidRDefault="00711619" w:rsidP="00711619">
      <w:pPr>
        <w:spacing w:line="540" w:lineRule="exact"/>
        <w:rPr>
          <w:spacing w:val="20"/>
        </w:rPr>
      </w:pPr>
      <w:r>
        <w:rPr>
          <w:spacing w:val="20"/>
        </w:rPr>
        <w:t>Участок АВ находится в области допустимого риска, участок ВС - в  области  недопустимого,  СД и далее - в области критического риска.</w:t>
      </w:r>
    </w:p>
    <w:p w:rsidR="00711619" w:rsidRDefault="00711619" w:rsidP="00711619">
      <w:pPr>
        <w:spacing w:line="540" w:lineRule="exact"/>
        <w:rPr>
          <w:spacing w:val="20"/>
        </w:rPr>
      </w:pPr>
      <w:r>
        <w:rPr>
          <w:spacing w:val="20"/>
        </w:rPr>
        <w:t>Каким же образам можно избежать кредитного риска? Существует четыре основных способа его снижения:</w:t>
      </w:r>
    </w:p>
    <w:p w:rsidR="00711619" w:rsidRDefault="00711619" w:rsidP="00711619">
      <w:pPr>
        <w:spacing w:line="540" w:lineRule="exact"/>
        <w:rPr>
          <w:spacing w:val="20"/>
        </w:rPr>
      </w:pPr>
      <w:r>
        <w:rPr>
          <w:spacing w:val="20"/>
        </w:rPr>
        <w:t>1. Оценка кредитоспособности. Кредитные работники отдают предпочтение этому методу, поскольку он позволяет предотвратить практически полностью все возможные потери, связанные с невозвра</w:t>
      </w:r>
      <w:r>
        <w:rPr>
          <w:spacing w:val="20"/>
        </w:rPr>
        <w:softHyphen/>
        <w:t>том кредита. К определению кредитоспособности существует много различных подходов. Один из них (Балльный) был нами рассмотрен, поскольку он получает все большее рассмотрение. Критерии, по ко</w:t>
      </w:r>
      <w:r>
        <w:rPr>
          <w:spacing w:val="20"/>
        </w:rPr>
        <w:softHyphen/>
        <w:t>торым производится оценка заемщика, индивидуальны для каждого банка и основываются на его практическом опыте.  Эти критерии периодически пересматриваются, что обеспечивает приспособление ана</w:t>
      </w:r>
      <w:r>
        <w:rPr>
          <w:spacing w:val="20"/>
        </w:rPr>
        <w:softHyphen/>
        <w:t>лиза к изменяющимся условиям и повышают его эффективность.</w:t>
      </w:r>
    </w:p>
    <w:p w:rsidR="00711619" w:rsidRDefault="00711619" w:rsidP="00711619">
      <w:pPr>
        <w:spacing w:line="540" w:lineRule="exact"/>
        <w:rPr>
          <w:spacing w:val="20"/>
        </w:rPr>
      </w:pPr>
      <w:r>
        <w:rPr>
          <w:spacing w:val="20"/>
        </w:rPr>
        <w:t>2 .Уменьшение размеров выдаваемых кредитов одному заемщику. Этот способ применяется, когда банк не полностью уверен в доста</w:t>
      </w:r>
      <w:r>
        <w:rPr>
          <w:spacing w:val="20"/>
        </w:rPr>
        <w:softHyphen/>
        <w:t>точной кредитоспособности  клиента.  Уменьшенный размер кредита позволяет снизить уровень потерь в случае его невозврата.</w:t>
      </w:r>
    </w:p>
    <w:p w:rsidR="00711619" w:rsidRDefault="00711619" w:rsidP="00711619">
      <w:pPr>
        <w:spacing w:line="540" w:lineRule="exact"/>
        <w:rPr>
          <w:spacing w:val="20"/>
        </w:rPr>
      </w:pPr>
      <w:r>
        <w:rPr>
          <w:spacing w:val="20"/>
        </w:rPr>
        <w:t>3. Страхование кредитов. Страхование кредита предполагает полную передачу риска его невозврата страховой кампании. Сущест</w:t>
      </w:r>
      <w:r>
        <w:rPr>
          <w:spacing w:val="20"/>
        </w:rPr>
        <w:softHyphen/>
        <w:t>вует много различных вариантов страхования кредитов, но все зат</w:t>
      </w:r>
      <w:r>
        <w:rPr>
          <w:spacing w:val="20"/>
        </w:rPr>
        <w:softHyphen/>
        <w:t>раты по страхованию обычно относятся на ссудозаемщиков. В настоя</w:t>
      </w:r>
      <w:r>
        <w:rPr>
          <w:spacing w:val="20"/>
        </w:rPr>
        <w:softHyphen/>
        <w:t>щее время такая форма защиты от риска не распространена в связи с отсутствием надежных страховых кампаний.</w:t>
      </w:r>
    </w:p>
    <w:p w:rsidR="00711619" w:rsidRDefault="00711619" w:rsidP="00711619">
      <w:pPr>
        <w:spacing w:line="540" w:lineRule="exact"/>
        <w:rPr>
          <w:spacing w:val="20"/>
        </w:rPr>
      </w:pPr>
      <w:r>
        <w:rPr>
          <w:spacing w:val="20"/>
        </w:rPr>
        <w:t>4. Привлечение достаточного обеспечения. Этот метод практи</w:t>
      </w:r>
      <w:r>
        <w:rPr>
          <w:spacing w:val="20"/>
        </w:rPr>
        <w:softHyphen/>
        <w:t>чески полностью гарантирует банку возврат кредита и процентов по нему. Следует отметить, что размер обеспечения ссуды должен пок</w:t>
      </w:r>
      <w:r>
        <w:rPr>
          <w:spacing w:val="20"/>
        </w:rPr>
        <w:softHyphen/>
        <w:t>рывать не только сам кредит, но и проценты. Однако приоритет по защите от риска должен отдаваться не обеспечению, предназначенно</w:t>
      </w:r>
      <w:r>
        <w:rPr>
          <w:spacing w:val="20"/>
        </w:rPr>
        <w:softHyphen/>
        <w:t>му для покрытия убытков в случае потерь, а анализу кредитоспособ</w:t>
      </w:r>
      <w:r>
        <w:rPr>
          <w:spacing w:val="20"/>
        </w:rPr>
        <w:softHyphen/>
        <w:t>ности, который должен предусмотреть возможные убытки. Кредит вы</w:t>
      </w:r>
      <w:r>
        <w:rPr>
          <w:spacing w:val="20"/>
        </w:rPr>
        <w:softHyphen/>
        <w:t>дается не для того, чтобы для его возврата приходилось продавать какие-то активы, а для возврата на основе окупаемости и прибыли от кредитуемого мероприятия.</w:t>
      </w:r>
    </w:p>
    <w:p w:rsidR="00711619" w:rsidRDefault="00711619" w:rsidP="00711619">
      <w:pPr>
        <w:spacing w:line="540" w:lineRule="exact"/>
        <w:rPr>
          <w:spacing w:val="20"/>
        </w:rPr>
      </w:pPr>
      <w:r>
        <w:rPr>
          <w:spacing w:val="20"/>
        </w:rPr>
        <w:t>Однако, существует еще один способ компенсации потерь риска невозврата кредитов, который предусматривает  включение уровня риска в цену кредита, то есть в процентную ставку. Мы уже знаем, что количественно кредитный риск можно определить через частоту или вероятность  наступления события (Рн). При этом допускается, что базовой или исходной ставкой для банка является ставка безрискового кредита  (Псо). Однако,  наличие риска побуждает повышать ставку кредитования до уровня ПС, ожидая при этом компенсации потерь. Для  расчета ставки с учетом уровня риска предлагается следующая формула.</w:t>
      </w:r>
    </w:p>
    <w:p w:rsidR="00711619" w:rsidRDefault="00711619" w:rsidP="00711619">
      <w:pPr>
        <w:pStyle w:val="ab"/>
      </w:pPr>
    </w:p>
    <w:p w:rsidR="00711619" w:rsidRDefault="00E71509" w:rsidP="00711619">
      <w:pPr>
        <w:pStyle w:val="ab"/>
        <w:ind w:firstLine="0"/>
      </w:pPr>
      <w:r>
        <w:rPr>
          <w:position w:val="-30"/>
          <w:sz w:val="20"/>
          <w:szCs w:val="20"/>
        </w:rPr>
        <w:pict>
          <v:shape id="_x0000_i1046" type="#_x0000_t75" style="width:204pt;height:45pt">
            <v:imagedata r:id="rId28" o:title=""/>
          </v:shape>
        </w:pict>
      </w:r>
      <w:r w:rsidR="00711619">
        <w:t xml:space="preserve">; или </w:t>
      </w:r>
      <w:r>
        <w:rPr>
          <w:position w:val="-34"/>
          <w:sz w:val="20"/>
          <w:szCs w:val="20"/>
        </w:rPr>
        <w:pict>
          <v:shape id="_x0000_i1047" type="#_x0000_t75" style="width:176.25pt;height:44.25pt">
            <v:imagedata r:id="rId29" o:title=""/>
          </v:shape>
        </w:pict>
      </w:r>
      <w:r w:rsidR="00711619">
        <w:t>; (3.8)</w:t>
      </w:r>
    </w:p>
    <w:p w:rsidR="00711619" w:rsidRDefault="00711619" w:rsidP="00711619">
      <w:pPr>
        <w:pStyle w:val="ab"/>
      </w:pPr>
      <w:r>
        <w:t xml:space="preserve">где </w:t>
      </w:r>
      <w:r w:rsidR="00E71509">
        <w:rPr>
          <w:position w:val="-34"/>
          <w:sz w:val="20"/>
          <w:szCs w:val="20"/>
        </w:rPr>
        <w:pict>
          <v:shape id="_x0000_i1048" type="#_x0000_t75" style="width:81pt;height:44.25pt">
            <v:imagedata r:id="rId30" o:title=""/>
          </v:shape>
        </w:pict>
      </w:r>
      <w:r>
        <w:tab/>
      </w:r>
      <w:r>
        <w:tab/>
        <w:t>(</w:t>
      </w:r>
      <w:r w:rsidRPr="00711619">
        <w:t>3</w:t>
      </w:r>
      <w:r>
        <w:t>.</w:t>
      </w:r>
      <w:r w:rsidRPr="00711619">
        <w:t>9</w:t>
      </w:r>
      <w:r>
        <w:t>)</w:t>
      </w:r>
    </w:p>
    <w:p w:rsidR="00711619" w:rsidRDefault="00711619" w:rsidP="00711619">
      <w:pPr>
        <w:spacing w:line="540" w:lineRule="exact"/>
        <w:rPr>
          <w:spacing w:val="20"/>
        </w:rPr>
      </w:pPr>
      <w:r>
        <w:rPr>
          <w:spacing w:val="20"/>
        </w:rPr>
        <w:t xml:space="preserve">Повышение ставки приводит к повышению сумм выплат согласно коэффициента: </w:t>
      </w:r>
    </w:p>
    <w:p w:rsidR="00711619" w:rsidRDefault="00E71509" w:rsidP="00711619">
      <w:pPr>
        <w:pStyle w:val="ab"/>
      </w:pPr>
      <w:r>
        <w:rPr>
          <w:position w:val="-34"/>
          <w:sz w:val="20"/>
          <w:szCs w:val="20"/>
        </w:rPr>
        <w:pict>
          <v:shape id="_x0000_i1049" type="#_x0000_t75" style="width:119.25pt;height:44.25pt">
            <v:imagedata r:id="rId31" o:title=""/>
          </v:shape>
        </w:pict>
      </w:r>
      <w:r w:rsidR="00711619">
        <w:t xml:space="preserve">; </w:t>
      </w:r>
      <w:r w:rsidR="00711619">
        <w:tab/>
      </w:r>
      <w:r w:rsidR="00711619">
        <w:tab/>
        <w:t>(3.10)</w:t>
      </w:r>
    </w:p>
    <w:p w:rsidR="00711619" w:rsidRDefault="00711619" w:rsidP="00711619">
      <w:pPr>
        <w:spacing w:line="540" w:lineRule="exact"/>
        <w:rPr>
          <w:spacing w:val="20"/>
        </w:rPr>
      </w:pPr>
      <w:r>
        <w:rPr>
          <w:spacing w:val="20"/>
        </w:rPr>
        <w:t>где С - сумма возврата с учетом кредитного риска; Со - сумма возврата по безрисковой ставке.</w:t>
      </w:r>
    </w:p>
    <w:p w:rsidR="00711619" w:rsidRDefault="00711619" w:rsidP="00711619">
      <w:pPr>
        <w:spacing w:line="540" w:lineRule="exact"/>
        <w:rPr>
          <w:spacing w:val="20"/>
        </w:rPr>
      </w:pPr>
    </w:p>
    <w:p w:rsidR="00711619" w:rsidRDefault="00711619" w:rsidP="00711619">
      <w:pPr>
        <w:spacing w:line="540" w:lineRule="exact"/>
        <w:rPr>
          <w:spacing w:val="20"/>
        </w:rPr>
      </w:pPr>
    </w:p>
    <w:p w:rsidR="00711619" w:rsidRDefault="00E71509" w:rsidP="00711619">
      <w:pPr>
        <w:keepNext/>
        <w:ind w:right="-709" w:firstLine="0"/>
        <w:rPr>
          <w:spacing w:val="20"/>
        </w:rPr>
      </w:pPr>
      <w:r>
        <w:rPr>
          <w:spacing w:val="20"/>
          <w:sz w:val="20"/>
          <w:szCs w:val="20"/>
        </w:rPr>
        <w:pict>
          <v:shape id="_x0000_i1050" type="#_x0000_t75" style="width:476.25pt;height:260.25pt">
            <v:imagedata r:id="rId32" o:title=""/>
          </v:shape>
        </w:pict>
      </w:r>
    </w:p>
    <w:p w:rsidR="00711619" w:rsidRDefault="00711619" w:rsidP="00711619">
      <w:pPr>
        <w:pStyle w:val="ab"/>
        <w:rPr>
          <w:b w:val="0"/>
          <w:bCs w:val="0"/>
          <w:i w:val="0"/>
          <w:iCs w:val="0"/>
          <w:spacing w:val="20"/>
        </w:rPr>
      </w:pPr>
    </w:p>
    <w:p w:rsidR="00711619" w:rsidRDefault="00711619" w:rsidP="00711619">
      <w:pPr>
        <w:pStyle w:val="ab"/>
      </w:pPr>
      <w:r>
        <w:t>Рисунок 3.3. Вероятность потерь и сумма возврата.</w:t>
      </w:r>
    </w:p>
    <w:p w:rsidR="00711619" w:rsidRDefault="00711619" w:rsidP="00711619">
      <w:pPr>
        <w:pStyle w:val="ab"/>
      </w:pPr>
    </w:p>
    <w:p w:rsidR="00711619" w:rsidRDefault="00711619" w:rsidP="00711619">
      <w:pPr>
        <w:rPr>
          <w:spacing w:val="20"/>
        </w:rPr>
      </w:pPr>
      <w:r>
        <w:rPr>
          <w:spacing w:val="20"/>
        </w:rPr>
        <w:t>Как видим  из  рисунка,  при вероятности потерь Рн&gt;0,5 сумма выплат увеличивается в 2 раза. При Рн до 0.3 потери можно компен</w:t>
      </w:r>
      <w:r>
        <w:rPr>
          <w:spacing w:val="20"/>
        </w:rPr>
        <w:softHyphen/>
        <w:t>сировать, повышая сумму выплат до 40%.</w:t>
      </w:r>
    </w:p>
    <w:p w:rsidR="00711619" w:rsidRDefault="00711619" w:rsidP="00711619">
      <w:pPr>
        <w:rPr>
          <w:spacing w:val="20"/>
        </w:rPr>
      </w:pPr>
      <w:r>
        <w:rPr>
          <w:spacing w:val="20"/>
        </w:rPr>
        <w:t xml:space="preserve">  Такая ценовая стратегия не совершенна, поскольку компенсация риска, порождаемого  отдельными  заемщиками, перекладывается  на всех и может оттолкнуть клиента.  Поэтому необходим избирательный подход.</w:t>
      </w:r>
    </w:p>
    <w:p w:rsidR="00711619" w:rsidRDefault="00711619" w:rsidP="00711619">
      <w:pPr>
        <w:rPr>
          <w:spacing w:val="20"/>
        </w:rPr>
      </w:pPr>
      <w:r>
        <w:rPr>
          <w:spacing w:val="20"/>
        </w:rPr>
        <w:t>Возможно также применение совмещенных схем компенсации риска потерь. Например,  и  некоторое  повышение ставки,  и привлечение достаточного обеспечения.</w:t>
      </w:r>
    </w:p>
    <w:p w:rsidR="00711619" w:rsidRDefault="00711619" w:rsidP="00711619">
      <w:pPr>
        <w:ind w:firstLine="1418"/>
        <w:jc w:val="left"/>
        <w:rPr>
          <w:spacing w:val="20"/>
        </w:rPr>
      </w:pPr>
      <w:r>
        <w:rPr>
          <w:spacing w:val="20"/>
        </w:rPr>
        <w:t>Наложим на вышеприведенный рисунок области риска с уровнями потерь, а также классификацию заемщиков из балльной оценки креди</w:t>
      </w:r>
      <w:r>
        <w:rPr>
          <w:spacing w:val="20"/>
        </w:rPr>
        <w:softHyphen/>
        <w:t xml:space="preserve">тоспособности. </w:t>
      </w:r>
      <w:r w:rsidR="00E71509">
        <w:rPr>
          <w:spacing w:val="20"/>
          <w:sz w:val="20"/>
          <w:szCs w:val="20"/>
        </w:rPr>
        <w:pict>
          <v:shape id="_x0000_i1051" type="#_x0000_t75" style="width:486pt;height:298.5pt">
            <v:imagedata r:id="rId33" o:title=""/>
          </v:shape>
        </w:pict>
      </w:r>
    </w:p>
    <w:p w:rsidR="00711619" w:rsidRDefault="00711619" w:rsidP="00711619">
      <w:pPr>
        <w:pStyle w:val="ab"/>
      </w:pPr>
      <w:r>
        <w:t xml:space="preserve"> Рисунок 3.4.Области риска и класс заемщиков.</w:t>
      </w:r>
    </w:p>
    <w:p w:rsidR="00711619" w:rsidRDefault="00711619" w:rsidP="00711619">
      <w:pPr>
        <w:rPr>
          <w:spacing w:val="20"/>
        </w:rPr>
      </w:pPr>
      <w:r>
        <w:rPr>
          <w:spacing w:val="20"/>
        </w:rPr>
        <w:t>Конечно, такое допущение соответствия достаточно условно и оно требует статистического доказательства, или хотя бы высокого коэффициента корреляции. В условиях отсутствия данных у банка о  вероятностях и уровнях потерь по областям риска и классу ссудозаемщиков, такого доказательства не представляется возможным произ</w:t>
      </w:r>
      <w:r>
        <w:rPr>
          <w:spacing w:val="20"/>
        </w:rPr>
        <w:softHyphen/>
        <w:t>вести.</w:t>
      </w:r>
    </w:p>
    <w:p w:rsidR="00711619" w:rsidRDefault="00711619" w:rsidP="00711619">
      <w:pPr>
        <w:rPr>
          <w:spacing w:val="20"/>
        </w:rPr>
      </w:pPr>
      <w:r>
        <w:rPr>
          <w:spacing w:val="20"/>
        </w:rPr>
        <w:t>Каким же образом можно установить избирательный подход при ценовой стратегии на основе учета кредитного риска? Считаем, что это можно осуществить путем расчета вероятностей наступления по</w:t>
      </w:r>
      <w:r>
        <w:rPr>
          <w:spacing w:val="20"/>
        </w:rPr>
        <w:softHyphen/>
        <w:t>терь для каждого отраслевого сегмента. И более того, даже в одном сегменте есть ссудозаемщики, отличающиеся по своему классу. Схема расчета вероятностей будет представлять собой матрицу следующего вида (вероятность/уровень потерь ):</w:t>
      </w:r>
    </w:p>
    <w:p w:rsidR="00711619" w:rsidRDefault="00711619" w:rsidP="00711619">
      <w:pPr>
        <w:rPr>
          <w:spacing w:val="20"/>
        </w:rPr>
      </w:pPr>
    </w:p>
    <w:p w:rsidR="00711619" w:rsidRDefault="00711619" w:rsidP="00711619">
      <w:pPr>
        <w:pStyle w:val="ab"/>
        <w:jc w:val="right"/>
      </w:pPr>
      <w:r>
        <w:t>Таблица 3.4.</w:t>
      </w:r>
    </w:p>
    <w:tbl>
      <w:tblPr>
        <w:tblW w:w="0" w:type="auto"/>
        <w:tblInd w:w="-131"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59"/>
        <w:gridCol w:w="1276"/>
        <w:gridCol w:w="1340"/>
        <w:gridCol w:w="1495"/>
        <w:gridCol w:w="1417"/>
        <w:gridCol w:w="1262"/>
        <w:gridCol w:w="1148"/>
        <w:gridCol w:w="992"/>
      </w:tblGrid>
      <w:tr w:rsidR="00711619">
        <w:tc>
          <w:tcPr>
            <w:tcW w:w="959" w:type="dxa"/>
            <w:tcBorders>
              <w:top w:val="double" w:sz="6" w:space="0" w:color="auto"/>
              <w:bottom w:val="nil"/>
              <w:right w:val="single" w:sz="12" w:space="0" w:color="auto"/>
            </w:tcBorders>
          </w:tcPr>
          <w:p w:rsidR="00711619" w:rsidRDefault="00711619" w:rsidP="001643F4">
            <w:pPr>
              <w:pStyle w:val="ab"/>
              <w:spacing w:before="360"/>
              <w:ind w:firstLine="0"/>
              <w:jc w:val="center"/>
              <w:rPr>
                <w:b w:val="0"/>
                <w:bCs w:val="0"/>
                <w:i w:val="0"/>
                <w:iCs w:val="0"/>
                <w:spacing w:val="20"/>
                <w:sz w:val="24"/>
                <w:szCs w:val="24"/>
              </w:rPr>
            </w:pPr>
            <w:r>
              <w:rPr>
                <w:b w:val="0"/>
                <w:bCs w:val="0"/>
                <w:i w:val="0"/>
                <w:iCs w:val="0"/>
                <w:spacing w:val="20"/>
                <w:sz w:val="24"/>
                <w:szCs w:val="24"/>
              </w:rPr>
              <w:t>Класс</w:t>
            </w:r>
          </w:p>
        </w:tc>
        <w:tc>
          <w:tcPr>
            <w:tcW w:w="1276" w:type="dxa"/>
            <w:tcBorders>
              <w:top w:val="double" w:sz="6" w:space="0" w:color="auto"/>
              <w:left w:val="single" w:sz="12" w:space="0" w:color="auto"/>
              <w:bottom w:val="nil"/>
              <w:right w:val="single" w:sz="12" w:space="0" w:color="auto"/>
            </w:tcBorders>
          </w:tcPr>
          <w:p w:rsidR="00711619" w:rsidRDefault="00711619" w:rsidP="001643F4">
            <w:pPr>
              <w:pStyle w:val="ab"/>
              <w:spacing w:before="360"/>
              <w:ind w:firstLine="0"/>
              <w:jc w:val="center"/>
              <w:rPr>
                <w:b w:val="0"/>
                <w:bCs w:val="0"/>
                <w:i w:val="0"/>
                <w:iCs w:val="0"/>
                <w:spacing w:val="20"/>
                <w:sz w:val="24"/>
                <w:szCs w:val="24"/>
              </w:rPr>
            </w:pPr>
            <w:r>
              <w:rPr>
                <w:b w:val="0"/>
                <w:bCs w:val="0"/>
                <w:i w:val="0"/>
                <w:iCs w:val="0"/>
                <w:spacing w:val="20"/>
                <w:sz w:val="24"/>
                <w:szCs w:val="24"/>
              </w:rPr>
              <w:t>Отрасли</w:t>
            </w:r>
          </w:p>
        </w:tc>
        <w:tc>
          <w:tcPr>
            <w:tcW w:w="1340" w:type="dxa"/>
            <w:tcBorders>
              <w:top w:val="double" w:sz="6" w:space="0" w:color="auto"/>
              <w:left w:val="single" w:sz="12" w:space="0" w:color="auto"/>
              <w:bottom w:val="nil"/>
              <w:right w:val="single" w:sz="12" w:space="0" w:color="auto"/>
            </w:tcBorders>
          </w:tcPr>
          <w:p w:rsidR="00711619" w:rsidRDefault="00711619" w:rsidP="001643F4">
            <w:pPr>
              <w:pStyle w:val="ab"/>
              <w:ind w:firstLine="0"/>
              <w:jc w:val="center"/>
              <w:rPr>
                <w:b w:val="0"/>
                <w:bCs w:val="0"/>
                <w:i w:val="0"/>
                <w:iCs w:val="0"/>
                <w:spacing w:val="20"/>
                <w:sz w:val="24"/>
                <w:szCs w:val="24"/>
              </w:rPr>
            </w:pPr>
            <w:r>
              <w:rPr>
                <w:b w:val="0"/>
                <w:bCs w:val="0"/>
                <w:i w:val="0"/>
                <w:iCs w:val="0"/>
                <w:spacing w:val="20"/>
                <w:sz w:val="24"/>
                <w:szCs w:val="24"/>
              </w:rPr>
              <w:t>Про</w:t>
            </w:r>
            <w:r>
              <w:rPr>
                <w:b w:val="0"/>
                <w:bCs w:val="0"/>
                <w:i w:val="0"/>
                <w:iCs w:val="0"/>
                <w:spacing w:val="20"/>
                <w:sz w:val="24"/>
                <w:szCs w:val="24"/>
              </w:rPr>
              <w:softHyphen/>
              <w:t>мышлен</w:t>
            </w:r>
            <w:r>
              <w:rPr>
                <w:b w:val="0"/>
                <w:bCs w:val="0"/>
                <w:i w:val="0"/>
                <w:iCs w:val="0"/>
                <w:spacing w:val="20"/>
                <w:sz w:val="24"/>
                <w:szCs w:val="24"/>
              </w:rPr>
              <w:softHyphen/>
              <w:t>ность АПК</w:t>
            </w:r>
          </w:p>
        </w:tc>
        <w:tc>
          <w:tcPr>
            <w:tcW w:w="1495" w:type="dxa"/>
            <w:tcBorders>
              <w:top w:val="double" w:sz="6" w:space="0" w:color="auto"/>
              <w:left w:val="single" w:sz="12" w:space="0" w:color="auto"/>
              <w:bottom w:val="nil"/>
              <w:right w:val="single" w:sz="12" w:space="0" w:color="auto"/>
            </w:tcBorders>
          </w:tcPr>
          <w:p w:rsidR="00711619" w:rsidRDefault="00711619" w:rsidP="001643F4">
            <w:pPr>
              <w:pStyle w:val="ab"/>
              <w:spacing w:before="240"/>
              <w:ind w:firstLine="0"/>
              <w:jc w:val="center"/>
              <w:rPr>
                <w:b w:val="0"/>
                <w:bCs w:val="0"/>
                <w:i w:val="0"/>
                <w:iCs w:val="0"/>
                <w:spacing w:val="20"/>
                <w:sz w:val="24"/>
                <w:szCs w:val="24"/>
              </w:rPr>
            </w:pPr>
            <w:r>
              <w:rPr>
                <w:b w:val="0"/>
                <w:bCs w:val="0"/>
                <w:i w:val="0"/>
                <w:iCs w:val="0"/>
                <w:spacing w:val="20"/>
                <w:sz w:val="24"/>
                <w:szCs w:val="24"/>
              </w:rPr>
              <w:t>Сельское хозяйство</w:t>
            </w:r>
          </w:p>
        </w:tc>
        <w:tc>
          <w:tcPr>
            <w:tcW w:w="1417" w:type="dxa"/>
            <w:tcBorders>
              <w:top w:val="double" w:sz="6" w:space="0" w:color="auto"/>
              <w:left w:val="single" w:sz="12" w:space="0" w:color="auto"/>
              <w:bottom w:val="nil"/>
              <w:right w:val="single" w:sz="12" w:space="0" w:color="auto"/>
            </w:tcBorders>
          </w:tcPr>
          <w:p w:rsidR="00711619" w:rsidRDefault="00711619" w:rsidP="001643F4">
            <w:pPr>
              <w:pStyle w:val="ab"/>
              <w:spacing w:before="360"/>
              <w:ind w:hanging="250"/>
              <w:jc w:val="center"/>
              <w:rPr>
                <w:b w:val="0"/>
                <w:bCs w:val="0"/>
                <w:i w:val="0"/>
                <w:iCs w:val="0"/>
                <w:spacing w:val="20"/>
                <w:sz w:val="24"/>
                <w:szCs w:val="24"/>
              </w:rPr>
            </w:pPr>
            <w:r>
              <w:rPr>
                <w:b w:val="0"/>
                <w:bCs w:val="0"/>
                <w:i w:val="0"/>
                <w:iCs w:val="0"/>
                <w:spacing w:val="20"/>
                <w:sz w:val="24"/>
                <w:szCs w:val="24"/>
              </w:rPr>
              <w:t>Торговля</w:t>
            </w:r>
          </w:p>
        </w:tc>
        <w:tc>
          <w:tcPr>
            <w:tcW w:w="1262" w:type="dxa"/>
            <w:tcBorders>
              <w:top w:val="double" w:sz="6" w:space="0" w:color="auto"/>
              <w:left w:val="single" w:sz="12" w:space="0" w:color="auto"/>
              <w:bottom w:val="nil"/>
              <w:right w:val="single" w:sz="12" w:space="0" w:color="auto"/>
            </w:tcBorders>
          </w:tcPr>
          <w:p w:rsidR="00711619" w:rsidRDefault="00711619" w:rsidP="001643F4">
            <w:pPr>
              <w:pStyle w:val="ab"/>
              <w:spacing w:before="120"/>
              <w:ind w:firstLine="0"/>
              <w:jc w:val="center"/>
              <w:rPr>
                <w:b w:val="0"/>
                <w:bCs w:val="0"/>
                <w:i w:val="0"/>
                <w:iCs w:val="0"/>
                <w:spacing w:val="20"/>
                <w:sz w:val="24"/>
                <w:szCs w:val="24"/>
              </w:rPr>
            </w:pPr>
            <w:r>
              <w:rPr>
                <w:b w:val="0"/>
                <w:bCs w:val="0"/>
                <w:i w:val="0"/>
                <w:iCs w:val="0"/>
                <w:spacing w:val="20"/>
                <w:sz w:val="24"/>
                <w:szCs w:val="24"/>
              </w:rPr>
              <w:t>Снаб</w:t>
            </w:r>
            <w:r>
              <w:rPr>
                <w:b w:val="0"/>
                <w:bCs w:val="0"/>
                <w:i w:val="0"/>
                <w:iCs w:val="0"/>
                <w:spacing w:val="20"/>
                <w:sz w:val="24"/>
                <w:szCs w:val="24"/>
              </w:rPr>
              <w:softHyphen/>
              <w:t>жение и сбыт</w:t>
            </w:r>
          </w:p>
        </w:tc>
        <w:tc>
          <w:tcPr>
            <w:tcW w:w="1148" w:type="dxa"/>
            <w:tcBorders>
              <w:top w:val="double" w:sz="6" w:space="0" w:color="auto"/>
              <w:left w:val="single" w:sz="12" w:space="0" w:color="auto"/>
              <w:bottom w:val="nil"/>
              <w:right w:val="single" w:sz="12" w:space="0" w:color="auto"/>
            </w:tcBorders>
          </w:tcPr>
          <w:p w:rsidR="00711619" w:rsidRDefault="00711619" w:rsidP="001643F4">
            <w:pPr>
              <w:pStyle w:val="ab"/>
              <w:spacing w:before="360"/>
              <w:ind w:firstLine="0"/>
              <w:jc w:val="center"/>
              <w:rPr>
                <w:b w:val="0"/>
                <w:bCs w:val="0"/>
                <w:i w:val="0"/>
                <w:iCs w:val="0"/>
                <w:spacing w:val="20"/>
                <w:sz w:val="24"/>
                <w:szCs w:val="24"/>
              </w:rPr>
            </w:pPr>
            <w:r>
              <w:rPr>
                <w:b w:val="0"/>
                <w:bCs w:val="0"/>
                <w:i w:val="0"/>
                <w:iCs w:val="0"/>
                <w:spacing w:val="20"/>
                <w:sz w:val="24"/>
                <w:szCs w:val="24"/>
              </w:rPr>
              <w:t>Другие</w:t>
            </w:r>
          </w:p>
        </w:tc>
        <w:tc>
          <w:tcPr>
            <w:tcW w:w="992" w:type="dxa"/>
            <w:tcBorders>
              <w:top w:val="double" w:sz="6" w:space="0" w:color="auto"/>
              <w:left w:val="single" w:sz="12" w:space="0" w:color="auto"/>
              <w:bottom w:val="nil"/>
            </w:tcBorders>
          </w:tcPr>
          <w:p w:rsidR="00711619" w:rsidRDefault="00711619" w:rsidP="001643F4">
            <w:pPr>
              <w:pStyle w:val="ab"/>
              <w:spacing w:before="360"/>
              <w:ind w:firstLine="0"/>
              <w:jc w:val="center"/>
              <w:rPr>
                <w:b w:val="0"/>
                <w:bCs w:val="0"/>
                <w:i w:val="0"/>
                <w:iCs w:val="0"/>
                <w:spacing w:val="20"/>
                <w:sz w:val="24"/>
                <w:szCs w:val="24"/>
              </w:rPr>
            </w:pPr>
            <w:r>
              <w:rPr>
                <w:b w:val="0"/>
                <w:bCs w:val="0"/>
                <w:i w:val="0"/>
                <w:iCs w:val="0"/>
                <w:spacing w:val="20"/>
                <w:sz w:val="24"/>
                <w:szCs w:val="24"/>
              </w:rPr>
              <w:t>Всего</w:t>
            </w:r>
          </w:p>
        </w:tc>
      </w:tr>
      <w:tr w:rsidR="00711619">
        <w:tc>
          <w:tcPr>
            <w:tcW w:w="959" w:type="dxa"/>
            <w:tcBorders>
              <w:top w:val="nil"/>
              <w:bottom w:val="single" w:sz="12" w:space="0" w:color="auto"/>
              <w:right w:val="single" w:sz="12" w:space="0" w:color="auto"/>
            </w:tcBorders>
          </w:tcPr>
          <w:p w:rsidR="00711619" w:rsidRDefault="00711619" w:rsidP="001643F4">
            <w:pPr>
              <w:pStyle w:val="ab"/>
              <w:spacing w:before="120"/>
              <w:ind w:firstLine="0"/>
              <w:jc w:val="center"/>
              <w:rPr>
                <w:b w:val="0"/>
                <w:bCs w:val="0"/>
                <w:i w:val="0"/>
                <w:iCs w:val="0"/>
                <w:spacing w:val="20"/>
              </w:rPr>
            </w:pPr>
            <w:r>
              <w:rPr>
                <w:b w:val="0"/>
                <w:bCs w:val="0"/>
                <w:i w:val="0"/>
                <w:iCs w:val="0"/>
                <w:spacing w:val="20"/>
              </w:rPr>
              <w:t>1 - й</w:t>
            </w:r>
          </w:p>
        </w:tc>
        <w:tc>
          <w:tcPr>
            <w:tcW w:w="1276" w:type="dxa"/>
            <w:tcBorders>
              <w:top w:val="nil"/>
              <w:left w:val="single" w:sz="12" w:space="0" w:color="auto"/>
              <w:bottom w:val="single" w:sz="12" w:space="0" w:color="auto"/>
              <w:right w:val="single" w:sz="12" w:space="0" w:color="auto"/>
            </w:tcBorders>
          </w:tcPr>
          <w:p w:rsidR="00711619" w:rsidRDefault="00711619" w:rsidP="001643F4">
            <w:pPr>
              <w:pStyle w:val="ab"/>
              <w:spacing w:before="120"/>
              <w:ind w:firstLine="0"/>
              <w:jc w:val="center"/>
              <w:rPr>
                <w:b w:val="0"/>
                <w:bCs w:val="0"/>
                <w:i w:val="0"/>
                <w:iCs w:val="0"/>
                <w:spacing w:val="20"/>
              </w:rPr>
            </w:pPr>
            <w:r>
              <w:rPr>
                <w:b w:val="0"/>
                <w:bCs w:val="0"/>
                <w:i w:val="0"/>
                <w:iCs w:val="0"/>
                <w:spacing w:val="20"/>
              </w:rPr>
              <w:t>Рн/Х</w:t>
            </w:r>
          </w:p>
        </w:tc>
        <w:tc>
          <w:tcPr>
            <w:tcW w:w="1340" w:type="dxa"/>
            <w:tcBorders>
              <w:top w:val="nil"/>
              <w:left w:val="single" w:sz="12" w:space="0" w:color="auto"/>
              <w:bottom w:val="single" w:sz="12" w:space="0" w:color="auto"/>
              <w:right w:val="single" w:sz="12" w:space="0" w:color="auto"/>
            </w:tcBorders>
          </w:tcPr>
          <w:p w:rsidR="00711619" w:rsidRDefault="00711619" w:rsidP="001643F4">
            <w:pPr>
              <w:pStyle w:val="ab"/>
              <w:spacing w:before="120"/>
              <w:ind w:firstLine="0"/>
              <w:jc w:val="center"/>
              <w:rPr>
                <w:b w:val="0"/>
                <w:bCs w:val="0"/>
                <w:i w:val="0"/>
                <w:iCs w:val="0"/>
                <w:spacing w:val="20"/>
              </w:rPr>
            </w:pPr>
          </w:p>
        </w:tc>
        <w:tc>
          <w:tcPr>
            <w:tcW w:w="1495" w:type="dxa"/>
            <w:tcBorders>
              <w:top w:val="nil"/>
              <w:left w:val="single" w:sz="12" w:space="0" w:color="auto"/>
              <w:bottom w:val="single" w:sz="12" w:space="0" w:color="auto"/>
              <w:right w:val="single" w:sz="12" w:space="0" w:color="auto"/>
            </w:tcBorders>
          </w:tcPr>
          <w:p w:rsidR="00711619" w:rsidRDefault="00711619" w:rsidP="001643F4">
            <w:pPr>
              <w:pStyle w:val="ab"/>
              <w:spacing w:before="120"/>
              <w:ind w:firstLine="0"/>
              <w:jc w:val="center"/>
              <w:rPr>
                <w:b w:val="0"/>
                <w:bCs w:val="0"/>
                <w:i w:val="0"/>
                <w:iCs w:val="0"/>
                <w:spacing w:val="20"/>
              </w:rPr>
            </w:pPr>
          </w:p>
        </w:tc>
        <w:tc>
          <w:tcPr>
            <w:tcW w:w="1417" w:type="dxa"/>
            <w:tcBorders>
              <w:top w:val="nil"/>
              <w:left w:val="single" w:sz="12" w:space="0" w:color="auto"/>
              <w:bottom w:val="single" w:sz="12" w:space="0" w:color="auto"/>
              <w:right w:val="single" w:sz="12" w:space="0" w:color="auto"/>
            </w:tcBorders>
          </w:tcPr>
          <w:p w:rsidR="00711619" w:rsidRDefault="00711619" w:rsidP="001643F4">
            <w:pPr>
              <w:pStyle w:val="ab"/>
              <w:spacing w:before="120"/>
              <w:ind w:firstLine="0"/>
              <w:jc w:val="center"/>
              <w:rPr>
                <w:b w:val="0"/>
                <w:bCs w:val="0"/>
                <w:i w:val="0"/>
                <w:iCs w:val="0"/>
                <w:spacing w:val="20"/>
              </w:rPr>
            </w:pPr>
          </w:p>
        </w:tc>
        <w:tc>
          <w:tcPr>
            <w:tcW w:w="1262" w:type="dxa"/>
            <w:tcBorders>
              <w:top w:val="nil"/>
              <w:left w:val="single" w:sz="12" w:space="0" w:color="auto"/>
              <w:bottom w:val="single" w:sz="12" w:space="0" w:color="auto"/>
              <w:right w:val="single" w:sz="12" w:space="0" w:color="auto"/>
            </w:tcBorders>
          </w:tcPr>
          <w:p w:rsidR="00711619" w:rsidRDefault="00711619" w:rsidP="001643F4">
            <w:pPr>
              <w:pStyle w:val="ab"/>
              <w:spacing w:before="120"/>
              <w:ind w:firstLine="0"/>
              <w:jc w:val="center"/>
              <w:rPr>
                <w:b w:val="0"/>
                <w:bCs w:val="0"/>
                <w:i w:val="0"/>
                <w:iCs w:val="0"/>
                <w:spacing w:val="20"/>
              </w:rPr>
            </w:pPr>
          </w:p>
        </w:tc>
        <w:tc>
          <w:tcPr>
            <w:tcW w:w="1148" w:type="dxa"/>
            <w:tcBorders>
              <w:top w:val="nil"/>
              <w:left w:val="single" w:sz="12" w:space="0" w:color="auto"/>
              <w:bottom w:val="single" w:sz="12" w:space="0" w:color="auto"/>
              <w:right w:val="single" w:sz="12" w:space="0" w:color="auto"/>
            </w:tcBorders>
          </w:tcPr>
          <w:p w:rsidR="00711619" w:rsidRDefault="00711619" w:rsidP="001643F4">
            <w:pPr>
              <w:pStyle w:val="ab"/>
              <w:spacing w:before="120"/>
              <w:ind w:firstLine="0"/>
              <w:jc w:val="center"/>
              <w:rPr>
                <w:b w:val="0"/>
                <w:bCs w:val="0"/>
                <w:i w:val="0"/>
                <w:iCs w:val="0"/>
                <w:spacing w:val="20"/>
              </w:rPr>
            </w:pPr>
          </w:p>
        </w:tc>
        <w:tc>
          <w:tcPr>
            <w:tcW w:w="992" w:type="dxa"/>
            <w:tcBorders>
              <w:top w:val="nil"/>
              <w:left w:val="single" w:sz="12" w:space="0" w:color="auto"/>
              <w:bottom w:val="single" w:sz="12" w:space="0" w:color="auto"/>
            </w:tcBorders>
          </w:tcPr>
          <w:p w:rsidR="00711619" w:rsidRDefault="00711619" w:rsidP="001643F4">
            <w:pPr>
              <w:pStyle w:val="ab"/>
              <w:spacing w:before="120"/>
              <w:ind w:firstLine="0"/>
              <w:jc w:val="center"/>
              <w:rPr>
                <w:b w:val="0"/>
                <w:bCs w:val="0"/>
                <w:i w:val="0"/>
                <w:iCs w:val="0"/>
                <w:spacing w:val="20"/>
              </w:rPr>
            </w:pPr>
          </w:p>
        </w:tc>
      </w:tr>
      <w:tr w:rsidR="00711619">
        <w:tc>
          <w:tcPr>
            <w:tcW w:w="959" w:type="dxa"/>
            <w:tcBorders>
              <w:top w:val="single" w:sz="12" w:space="0" w:color="auto"/>
              <w:bottom w:val="single" w:sz="12" w:space="0" w:color="auto"/>
              <w:right w:val="single" w:sz="12" w:space="0" w:color="auto"/>
            </w:tcBorders>
          </w:tcPr>
          <w:p w:rsidR="00711619" w:rsidRDefault="00711619" w:rsidP="001643F4">
            <w:pPr>
              <w:pStyle w:val="ab"/>
              <w:spacing w:before="120"/>
              <w:ind w:firstLine="0"/>
              <w:jc w:val="center"/>
              <w:rPr>
                <w:b w:val="0"/>
                <w:bCs w:val="0"/>
                <w:i w:val="0"/>
                <w:iCs w:val="0"/>
                <w:spacing w:val="20"/>
              </w:rPr>
            </w:pPr>
            <w:r>
              <w:rPr>
                <w:b w:val="0"/>
                <w:bCs w:val="0"/>
                <w:i w:val="0"/>
                <w:iCs w:val="0"/>
                <w:spacing w:val="20"/>
              </w:rPr>
              <w:t>2 -й</w:t>
            </w:r>
          </w:p>
        </w:tc>
        <w:tc>
          <w:tcPr>
            <w:tcW w:w="1276" w:type="dxa"/>
            <w:tcBorders>
              <w:top w:val="single" w:sz="12" w:space="0" w:color="auto"/>
              <w:left w:val="single" w:sz="12" w:space="0" w:color="auto"/>
              <w:bottom w:val="single" w:sz="12" w:space="0" w:color="auto"/>
              <w:right w:val="single" w:sz="12" w:space="0" w:color="auto"/>
            </w:tcBorders>
          </w:tcPr>
          <w:p w:rsidR="00711619" w:rsidRDefault="00711619" w:rsidP="001643F4">
            <w:pPr>
              <w:pStyle w:val="ab"/>
              <w:spacing w:before="120"/>
              <w:ind w:firstLine="0"/>
              <w:jc w:val="center"/>
              <w:rPr>
                <w:b w:val="0"/>
                <w:bCs w:val="0"/>
                <w:i w:val="0"/>
                <w:iCs w:val="0"/>
                <w:spacing w:val="20"/>
              </w:rPr>
            </w:pPr>
          </w:p>
        </w:tc>
        <w:tc>
          <w:tcPr>
            <w:tcW w:w="1340" w:type="dxa"/>
            <w:tcBorders>
              <w:top w:val="single" w:sz="12" w:space="0" w:color="auto"/>
              <w:left w:val="single" w:sz="12" w:space="0" w:color="auto"/>
              <w:bottom w:val="single" w:sz="12" w:space="0" w:color="auto"/>
              <w:right w:val="single" w:sz="12" w:space="0" w:color="auto"/>
            </w:tcBorders>
          </w:tcPr>
          <w:p w:rsidR="00711619" w:rsidRDefault="00711619" w:rsidP="001643F4">
            <w:pPr>
              <w:pStyle w:val="ab"/>
              <w:spacing w:before="120"/>
              <w:ind w:firstLine="0"/>
              <w:jc w:val="center"/>
              <w:rPr>
                <w:b w:val="0"/>
                <w:bCs w:val="0"/>
                <w:i w:val="0"/>
                <w:iCs w:val="0"/>
                <w:spacing w:val="20"/>
              </w:rPr>
            </w:pPr>
          </w:p>
        </w:tc>
        <w:tc>
          <w:tcPr>
            <w:tcW w:w="1495" w:type="dxa"/>
            <w:tcBorders>
              <w:top w:val="single" w:sz="12" w:space="0" w:color="auto"/>
              <w:left w:val="single" w:sz="12" w:space="0" w:color="auto"/>
              <w:bottom w:val="single" w:sz="12" w:space="0" w:color="auto"/>
              <w:right w:val="single" w:sz="12" w:space="0" w:color="auto"/>
            </w:tcBorders>
          </w:tcPr>
          <w:p w:rsidR="00711619" w:rsidRDefault="00711619" w:rsidP="001643F4">
            <w:pPr>
              <w:pStyle w:val="ab"/>
              <w:spacing w:before="120"/>
              <w:ind w:firstLine="0"/>
              <w:jc w:val="center"/>
              <w:rPr>
                <w:b w:val="0"/>
                <w:bCs w:val="0"/>
                <w:i w:val="0"/>
                <w:iCs w:val="0"/>
                <w:spacing w:val="20"/>
              </w:rPr>
            </w:pPr>
          </w:p>
        </w:tc>
        <w:tc>
          <w:tcPr>
            <w:tcW w:w="1417" w:type="dxa"/>
            <w:tcBorders>
              <w:top w:val="single" w:sz="12" w:space="0" w:color="auto"/>
              <w:left w:val="single" w:sz="12" w:space="0" w:color="auto"/>
              <w:bottom w:val="single" w:sz="12" w:space="0" w:color="auto"/>
              <w:right w:val="single" w:sz="12" w:space="0" w:color="auto"/>
            </w:tcBorders>
          </w:tcPr>
          <w:p w:rsidR="00711619" w:rsidRDefault="00711619" w:rsidP="001643F4">
            <w:pPr>
              <w:pStyle w:val="ab"/>
              <w:spacing w:before="120"/>
              <w:ind w:firstLine="0"/>
              <w:jc w:val="center"/>
              <w:rPr>
                <w:b w:val="0"/>
                <w:bCs w:val="0"/>
                <w:i w:val="0"/>
                <w:iCs w:val="0"/>
                <w:spacing w:val="20"/>
              </w:rPr>
            </w:pPr>
          </w:p>
        </w:tc>
        <w:tc>
          <w:tcPr>
            <w:tcW w:w="1262" w:type="dxa"/>
            <w:tcBorders>
              <w:top w:val="single" w:sz="12" w:space="0" w:color="auto"/>
              <w:left w:val="single" w:sz="12" w:space="0" w:color="auto"/>
              <w:bottom w:val="single" w:sz="12" w:space="0" w:color="auto"/>
              <w:right w:val="single" w:sz="12" w:space="0" w:color="auto"/>
            </w:tcBorders>
          </w:tcPr>
          <w:p w:rsidR="00711619" w:rsidRDefault="00711619" w:rsidP="001643F4">
            <w:pPr>
              <w:pStyle w:val="ab"/>
              <w:spacing w:before="120"/>
              <w:ind w:firstLine="0"/>
              <w:jc w:val="center"/>
              <w:rPr>
                <w:b w:val="0"/>
                <w:bCs w:val="0"/>
                <w:i w:val="0"/>
                <w:iCs w:val="0"/>
                <w:spacing w:val="20"/>
              </w:rPr>
            </w:pPr>
          </w:p>
        </w:tc>
        <w:tc>
          <w:tcPr>
            <w:tcW w:w="1148" w:type="dxa"/>
            <w:tcBorders>
              <w:top w:val="single" w:sz="12" w:space="0" w:color="auto"/>
              <w:left w:val="single" w:sz="12" w:space="0" w:color="auto"/>
              <w:bottom w:val="single" w:sz="12" w:space="0" w:color="auto"/>
              <w:right w:val="single" w:sz="12" w:space="0" w:color="auto"/>
            </w:tcBorders>
          </w:tcPr>
          <w:p w:rsidR="00711619" w:rsidRDefault="00711619" w:rsidP="001643F4">
            <w:pPr>
              <w:pStyle w:val="ab"/>
              <w:spacing w:before="120"/>
              <w:ind w:firstLine="0"/>
              <w:jc w:val="center"/>
              <w:rPr>
                <w:b w:val="0"/>
                <w:bCs w:val="0"/>
                <w:i w:val="0"/>
                <w:iCs w:val="0"/>
                <w:spacing w:val="20"/>
              </w:rPr>
            </w:pPr>
          </w:p>
        </w:tc>
        <w:tc>
          <w:tcPr>
            <w:tcW w:w="992" w:type="dxa"/>
            <w:tcBorders>
              <w:top w:val="single" w:sz="12" w:space="0" w:color="auto"/>
              <w:left w:val="single" w:sz="12" w:space="0" w:color="auto"/>
              <w:bottom w:val="single" w:sz="12" w:space="0" w:color="auto"/>
            </w:tcBorders>
          </w:tcPr>
          <w:p w:rsidR="00711619" w:rsidRDefault="00711619" w:rsidP="001643F4">
            <w:pPr>
              <w:pStyle w:val="ab"/>
              <w:spacing w:before="120"/>
              <w:ind w:firstLine="0"/>
              <w:jc w:val="center"/>
              <w:rPr>
                <w:b w:val="0"/>
                <w:bCs w:val="0"/>
                <w:i w:val="0"/>
                <w:iCs w:val="0"/>
                <w:spacing w:val="20"/>
              </w:rPr>
            </w:pPr>
          </w:p>
        </w:tc>
      </w:tr>
      <w:tr w:rsidR="00711619">
        <w:tc>
          <w:tcPr>
            <w:tcW w:w="959" w:type="dxa"/>
            <w:tcBorders>
              <w:top w:val="single" w:sz="12" w:space="0" w:color="auto"/>
              <w:bottom w:val="single" w:sz="12" w:space="0" w:color="auto"/>
              <w:right w:val="single" w:sz="12" w:space="0" w:color="auto"/>
            </w:tcBorders>
          </w:tcPr>
          <w:p w:rsidR="00711619" w:rsidRDefault="00711619" w:rsidP="001643F4">
            <w:pPr>
              <w:pStyle w:val="ab"/>
              <w:spacing w:before="120"/>
              <w:ind w:firstLine="0"/>
              <w:jc w:val="center"/>
              <w:rPr>
                <w:b w:val="0"/>
                <w:bCs w:val="0"/>
                <w:i w:val="0"/>
                <w:iCs w:val="0"/>
                <w:spacing w:val="20"/>
              </w:rPr>
            </w:pPr>
            <w:r>
              <w:rPr>
                <w:b w:val="0"/>
                <w:bCs w:val="0"/>
                <w:i w:val="0"/>
                <w:iCs w:val="0"/>
                <w:spacing w:val="20"/>
              </w:rPr>
              <w:t>3 - й</w:t>
            </w:r>
          </w:p>
        </w:tc>
        <w:tc>
          <w:tcPr>
            <w:tcW w:w="1276" w:type="dxa"/>
            <w:tcBorders>
              <w:top w:val="single" w:sz="12" w:space="0" w:color="auto"/>
              <w:left w:val="single" w:sz="12" w:space="0" w:color="auto"/>
              <w:bottom w:val="single" w:sz="12" w:space="0" w:color="auto"/>
              <w:right w:val="single" w:sz="12" w:space="0" w:color="auto"/>
            </w:tcBorders>
          </w:tcPr>
          <w:p w:rsidR="00711619" w:rsidRDefault="00711619" w:rsidP="001643F4">
            <w:pPr>
              <w:pStyle w:val="ab"/>
              <w:spacing w:before="120"/>
              <w:ind w:firstLine="0"/>
              <w:jc w:val="center"/>
              <w:rPr>
                <w:b w:val="0"/>
                <w:bCs w:val="0"/>
                <w:i w:val="0"/>
                <w:iCs w:val="0"/>
                <w:spacing w:val="20"/>
              </w:rPr>
            </w:pPr>
          </w:p>
        </w:tc>
        <w:tc>
          <w:tcPr>
            <w:tcW w:w="1340" w:type="dxa"/>
            <w:tcBorders>
              <w:top w:val="single" w:sz="12" w:space="0" w:color="auto"/>
              <w:left w:val="single" w:sz="12" w:space="0" w:color="auto"/>
              <w:bottom w:val="single" w:sz="12" w:space="0" w:color="auto"/>
              <w:right w:val="single" w:sz="12" w:space="0" w:color="auto"/>
            </w:tcBorders>
          </w:tcPr>
          <w:p w:rsidR="00711619" w:rsidRDefault="00711619" w:rsidP="001643F4">
            <w:pPr>
              <w:pStyle w:val="ab"/>
              <w:spacing w:before="120"/>
              <w:ind w:firstLine="0"/>
              <w:jc w:val="center"/>
              <w:rPr>
                <w:b w:val="0"/>
                <w:bCs w:val="0"/>
                <w:i w:val="0"/>
                <w:iCs w:val="0"/>
                <w:spacing w:val="20"/>
              </w:rPr>
            </w:pPr>
          </w:p>
        </w:tc>
        <w:tc>
          <w:tcPr>
            <w:tcW w:w="1495" w:type="dxa"/>
            <w:tcBorders>
              <w:top w:val="single" w:sz="12" w:space="0" w:color="auto"/>
              <w:left w:val="single" w:sz="12" w:space="0" w:color="auto"/>
              <w:bottom w:val="single" w:sz="12" w:space="0" w:color="auto"/>
              <w:right w:val="single" w:sz="12" w:space="0" w:color="auto"/>
            </w:tcBorders>
          </w:tcPr>
          <w:p w:rsidR="00711619" w:rsidRDefault="00711619" w:rsidP="001643F4">
            <w:pPr>
              <w:pStyle w:val="ab"/>
              <w:spacing w:before="120"/>
              <w:ind w:firstLine="0"/>
              <w:jc w:val="center"/>
              <w:rPr>
                <w:b w:val="0"/>
                <w:bCs w:val="0"/>
                <w:i w:val="0"/>
                <w:iCs w:val="0"/>
                <w:spacing w:val="20"/>
              </w:rPr>
            </w:pPr>
          </w:p>
        </w:tc>
        <w:tc>
          <w:tcPr>
            <w:tcW w:w="1417" w:type="dxa"/>
            <w:tcBorders>
              <w:top w:val="single" w:sz="12" w:space="0" w:color="auto"/>
              <w:left w:val="single" w:sz="12" w:space="0" w:color="auto"/>
              <w:bottom w:val="single" w:sz="12" w:space="0" w:color="auto"/>
              <w:right w:val="single" w:sz="12" w:space="0" w:color="auto"/>
            </w:tcBorders>
          </w:tcPr>
          <w:p w:rsidR="00711619" w:rsidRDefault="00711619" w:rsidP="001643F4">
            <w:pPr>
              <w:pStyle w:val="ab"/>
              <w:spacing w:before="120"/>
              <w:ind w:firstLine="0"/>
              <w:jc w:val="center"/>
              <w:rPr>
                <w:b w:val="0"/>
                <w:bCs w:val="0"/>
                <w:i w:val="0"/>
                <w:iCs w:val="0"/>
                <w:spacing w:val="20"/>
              </w:rPr>
            </w:pPr>
          </w:p>
        </w:tc>
        <w:tc>
          <w:tcPr>
            <w:tcW w:w="1262" w:type="dxa"/>
            <w:tcBorders>
              <w:top w:val="single" w:sz="12" w:space="0" w:color="auto"/>
              <w:left w:val="single" w:sz="12" w:space="0" w:color="auto"/>
              <w:bottom w:val="single" w:sz="12" w:space="0" w:color="auto"/>
              <w:right w:val="single" w:sz="12" w:space="0" w:color="auto"/>
            </w:tcBorders>
          </w:tcPr>
          <w:p w:rsidR="00711619" w:rsidRDefault="00711619" w:rsidP="001643F4">
            <w:pPr>
              <w:pStyle w:val="ab"/>
              <w:spacing w:before="120"/>
              <w:ind w:firstLine="0"/>
              <w:jc w:val="center"/>
              <w:rPr>
                <w:b w:val="0"/>
                <w:bCs w:val="0"/>
                <w:i w:val="0"/>
                <w:iCs w:val="0"/>
                <w:spacing w:val="20"/>
              </w:rPr>
            </w:pPr>
          </w:p>
        </w:tc>
        <w:tc>
          <w:tcPr>
            <w:tcW w:w="1148" w:type="dxa"/>
            <w:tcBorders>
              <w:top w:val="single" w:sz="12" w:space="0" w:color="auto"/>
              <w:left w:val="single" w:sz="12" w:space="0" w:color="auto"/>
              <w:bottom w:val="single" w:sz="12" w:space="0" w:color="auto"/>
              <w:right w:val="single" w:sz="12" w:space="0" w:color="auto"/>
            </w:tcBorders>
          </w:tcPr>
          <w:p w:rsidR="00711619" w:rsidRDefault="00711619" w:rsidP="001643F4">
            <w:pPr>
              <w:pStyle w:val="ab"/>
              <w:spacing w:before="120"/>
              <w:ind w:firstLine="0"/>
              <w:jc w:val="center"/>
              <w:rPr>
                <w:b w:val="0"/>
                <w:bCs w:val="0"/>
                <w:i w:val="0"/>
                <w:iCs w:val="0"/>
                <w:spacing w:val="20"/>
              </w:rPr>
            </w:pPr>
          </w:p>
        </w:tc>
        <w:tc>
          <w:tcPr>
            <w:tcW w:w="992" w:type="dxa"/>
            <w:tcBorders>
              <w:top w:val="single" w:sz="12" w:space="0" w:color="auto"/>
              <w:left w:val="single" w:sz="12" w:space="0" w:color="auto"/>
              <w:bottom w:val="single" w:sz="12" w:space="0" w:color="auto"/>
            </w:tcBorders>
          </w:tcPr>
          <w:p w:rsidR="00711619" w:rsidRDefault="00711619" w:rsidP="001643F4">
            <w:pPr>
              <w:pStyle w:val="ab"/>
              <w:spacing w:before="120"/>
              <w:ind w:firstLine="0"/>
              <w:jc w:val="center"/>
              <w:rPr>
                <w:b w:val="0"/>
                <w:bCs w:val="0"/>
                <w:i w:val="0"/>
                <w:iCs w:val="0"/>
                <w:spacing w:val="20"/>
              </w:rPr>
            </w:pPr>
          </w:p>
        </w:tc>
      </w:tr>
      <w:tr w:rsidR="00711619">
        <w:tc>
          <w:tcPr>
            <w:tcW w:w="959" w:type="dxa"/>
            <w:tcBorders>
              <w:top w:val="single" w:sz="12" w:space="0" w:color="auto"/>
              <w:bottom w:val="single" w:sz="12" w:space="0" w:color="auto"/>
              <w:right w:val="single" w:sz="12" w:space="0" w:color="auto"/>
            </w:tcBorders>
          </w:tcPr>
          <w:p w:rsidR="00711619" w:rsidRDefault="00711619" w:rsidP="001643F4">
            <w:pPr>
              <w:pStyle w:val="ab"/>
              <w:spacing w:before="120"/>
              <w:ind w:firstLine="0"/>
              <w:jc w:val="center"/>
              <w:rPr>
                <w:b w:val="0"/>
                <w:bCs w:val="0"/>
                <w:i w:val="0"/>
                <w:iCs w:val="0"/>
                <w:spacing w:val="20"/>
              </w:rPr>
            </w:pPr>
            <w:r>
              <w:rPr>
                <w:b w:val="0"/>
                <w:bCs w:val="0"/>
                <w:i w:val="0"/>
                <w:iCs w:val="0"/>
                <w:spacing w:val="20"/>
              </w:rPr>
              <w:t>4 - й</w:t>
            </w:r>
          </w:p>
        </w:tc>
        <w:tc>
          <w:tcPr>
            <w:tcW w:w="1276" w:type="dxa"/>
            <w:tcBorders>
              <w:top w:val="single" w:sz="12" w:space="0" w:color="auto"/>
              <w:left w:val="single" w:sz="12" w:space="0" w:color="auto"/>
              <w:bottom w:val="single" w:sz="12" w:space="0" w:color="auto"/>
              <w:right w:val="single" w:sz="12" w:space="0" w:color="auto"/>
            </w:tcBorders>
          </w:tcPr>
          <w:p w:rsidR="00711619" w:rsidRDefault="00711619" w:rsidP="001643F4">
            <w:pPr>
              <w:pStyle w:val="ab"/>
              <w:spacing w:before="120"/>
              <w:ind w:firstLine="0"/>
              <w:jc w:val="center"/>
              <w:rPr>
                <w:b w:val="0"/>
                <w:bCs w:val="0"/>
                <w:i w:val="0"/>
                <w:iCs w:val="0"/>
                <w:spacing w:val="20"/>
              </w:rPr>
            </w:pPr>
          </w:p>
        </w:tc>
        <w:tc>
          <w:tcPr>
            <w:tcW w:w="1340" w:type="dxa"/>
            <w:tcBorders>
              <w:top w:val="single" w:sz="12" w:space="0" w:color="auto"/>
              <w:left w:val="single" w:sz="12" w:space="0" w:color="auto"/>
              <w:bottom w:val="single" w:sz="12" w:space="0" w:color="auto"/>
              <w:right w:val="single" w:sz="12" w:space="0" w:color="auto"/>
            </w:tcBorders>
          </w:tcPr>
          <w:p w:rsidR="00711619" w:rsidRDefault="00711619" w:rsidP="001643F4">
            <w:pPr>
              <w:pStyle w:val="ab"/>
              <w:spacing w:before="120"/>
              <w:ind w:firstLine="0"/>
              <w:jc w:val="center"/>
              <w:rPr>
                <w:b w:val="0"/>
                <w:bCs w:val="0"/>
                <w:i w:val="0"/>
                <w:iCs w:val="0"/>
                <w:spacing w:val="20"/>
              </w:rPr>
            </w:pPr>
          </w:p>
        </w:tc>
        <w:tc>
          <w:tcPr>
            <w:tcW w:w="1495" w:type="dxa"/>
            <w:tcBorders>
              <w:top w:val="single" w:sz="12" w:space="0" w:color="auto"/>
              <w:left w:val="single" w:sz="12" w:space="0" w:color="auto"/>
              <w:bottom w:val="single" w:sz="12" w:space="0" w:color="auto"/>
              <w:right w:val="single" w:sz="12" w:space="0" w:color="auto"/>
            </w:tcBorders>
          </w:tcPr>
          <w:p w:rsidR="00711619" w:rsidRDefault="00711619" w:rsidP="001643F4">
            <w:pPr>
              <w:pStyle w:val="ab"/>
              <w:spacing w:before="120"/>
              <w:ind w:firstLine="0"/>
              <w:jc w:val="center"/>
              <w:rPr>
                <w:b w:val="0"/>
                <w:bCs w:val="0"/>
                <w:i w:val="0"/>
                <w:iCs w:val="0"/>
                <w:spacing w:val="20"/>
              </w:rPr>
            </w:pPr>
          </w:p>
        </w:tc>
        <w:tc>
          <w:tcPr>
            <w:tcW w:w="1417" w:type="dxa"/>
            <w:tcBorders>
              <w:top w:val="single" w:sz="12" w:space="0" w:color="auto"/>
              <w:left w:val="single" w:sz="12" w:space="0" w:color="auto"/>
              <w:bottom w:val="single" w:sz="12" w:space="0" w:color="auto"/>
              <w:right w:val="single" w:sz="12" w:space="0" w:color="auto"/>
            </w:tcBorders>
          </w:tcPr>
          <w:p w:rsidR="00711619" w:rsidRDefault="00711619" w:rsidP="001643F4">
            <w:pPr>
              <w:pStyle w:val="ab"/>
              <w:spacing w:before="120"/>
              <w:ind w:firstLine="0"/>
              <w:jc w:val="center"/>
              <w:rPr>
                <w:b w:val="0"/>
                <w:bCs w:val="0"/>
                <w:i w:val="0"/>
                <w:iCs w:val="0"/>
                <w:spacing w:val="20"/>
              </w:rPr>
            </w:pPr>
          </w:p>
        </w:tc>
        <w:tc>
          <w:tcPr>
            <w:tcW w:w="1262" w:type="dxa"/>
            <w:tcBorders>
              <w:top w:val="single" w:sz="12" w:space="0" w:color="auto"/>
              <w:left w:val="single" w:sz="12" w:space="0" w:color="auto"/>
              <w:bottom w:val="single" w:sz="12" w:space="0" w:color="auto"/>
              <w:right w:val="single" w:sz="12" w:space="0" w:color="auto"/>
            </w:tcBorders>
          </w:tcPr>
          <w:p w:rsidR="00711619" w:rsidRDefault="00711619" w:rsidP="001643F4">
            <w:pPr>
              <w:pStyle w:val="ab"/>
              <w:spacing w:before="120"/>
              <w:ind w:firstLine="0"/>
              <w:jc w:val="center"/>
              <w:rPr>
                <w:b w:val="0"/>
                <w:bCs w:val="0"/>
                <w:i w:val="0"/>
                <w:iCs w:val="0"/>
                <w:spacing w:val="20"/>
              </w:rPr>
            </w:pPr>
          </w:p>
        </w:tc>
        <w:tc>
          <w:tcPr>
            <w:tcW w:w="1148" w:type="dxa"/>
            <w:tcBorders>
              <w:top w:val="single" w:sz="12" w:space="0" w:color="auto"/>
              <w:left w:val="single" w:sz="12" w:space="0" w:color="auto"/>
              <w:bottom w:val="single" w:sz="12" w:space="0" w:color="auto"/>
              <w:right w:val="single" w:sz="12" w:space="0" w:color="auto"/>
            </w:tcBorders>
          </w:tcPr>
          <w:p w:rsidR="00711619" w:rsidRDefault="00711619" w:rsidP="001643F4">
            <w:pPr>
              <w:pStyle w:val="ab"/>
              <w:spacing w:before="120"/>
              <w:ind w:firstLine="0"/>
              <w:jc w:val="center"/>
              <w:rPr>
                <w:b w:val="0"/>
                <w:bCs w:val="0"/>
                <w:i w:val="0"/>
                <w:iCs w:val="0"/>
                <w:spacing w:val="20"/>
              </w:rPr>
            </w:pPr>
          </w:p>
        </w:tc>
        <w:tc>
          <w:tcPr>
            <w:tcW w:w="992" w:type="dxa"/>
            <w:tcBorders>
              <w:top w:val="single" w:sz="12" w:space="0" w:color="auto"/>
              <w:left w:val="single" w:sz="12" w:space="0" w:color="auto"/>
              <w:bottom w:val="single" w:sz="12" w:space="0" w:color="auto"/>
            </w:tcBorders>
          </w:tcPr>
          <w:p w:rsidR="00711619" w:rsidRDefault="00711619" w:rsidP="001643F4">
            <w:pPr>
              <w:pStyle w:val="ab"/>
              <w:spacing w:before="120"/>
              <w:ind w:firstLine="0"/>
              <w:jc w:val="center"/>
              <w:rPr>
                <w:b w:val="0"/>
                <w:bCs w:val="0"/>
                <w:i w:val="0"/>
                <w:iCs w:val="0"/>
                <w:spacing w:val="20"/>
              </w:rPr>
            </w:pPr>
          </w:p>
        </w:tc>
      </w:tr>
      <w:tr w:rsidR="00711619">
        <w:tc>
          <w:tcPr>
            <w:tcW w:w="959" w:type="dxa"/>
            <w:tcBorders>
              <w:top w:val="single" w:sz="12" w:space="0" w:color="auto"/>
              <w:bottom w:val="double" w:sz="6" w:space="0" w:color="auto"/>
              <w:right w:val="single" w:sz="12" w:space="0" w:color="auto"/>
            </w:tcBorders>
          </w:tcPr>
          <w:p w:rsidR="00711619" w:rsidRDefault="00711619" w:rsidP="001643F4">
            <w:pPr>
              <w:pStyle w:val="ab"/>
              <w:spacing w:before="120"/>
              <w:ind w:firstLine="0"/>
              <w:jc w:val="center"/>
              <w:rPr>
                <w:b w:val="0"/>
                <w:bCs w:val="0"/>
                <w:i w:val="0"/>
                <w:iCs w:val="0"/>
                <w:spacing w:val="20"/>
              </w:rPr>
            </w:pPr>
            <w:r>
              <w:rPr>
                <w:b w:val="0"/>
                <w:bCs w:val="0"/>
                <w:i w:val="0"/>
                <w:iCs w:val="0"/>
                <w:spacing w:val="20"/>
              </w:rPr>
              <w:t>Все-го</w:t>
            </w:r>
          </w:p>
        </w:tc>
        <w:tc>
          <w:tcPr>
            <w:tcW w:w="1276" w:type="dxa"/>
            <w:tcBorders>
              <w:top w:val="single" w:sz="12" w:space="0" w:color="auto"/>
              <w:left w:val="single" w:sz="12" w:space="0" w:color="auto"/>
              <w:bottom w:val="double" w:sz="6" w:space="0" w:color="auto"/>
              <w:right w:val="single" w:sz="12" w:space="0" w:color="auto"/>
            </w:tcBorders>
          </w:tcPr>
          <w:p w:rsidR="00711619" w:rsidRDefault="00711619" w:rsidP="001643F4">
            <w:pPr>
              <w:pStyle w:val="ab"/>
              <w:spacing w:before="120"/>
              <w:ind w:firstLine="0"/>
              <w:jc w:val="center"/>
              <w:rPr>
                <w:b w:val="0"/>
                <w:bCs w:val="0"/>
                <w:i w:val="0"/>
                <w:iCs w:val="0"/>
                <w:spacing w:val="20"/>
              </w:rPr>
            </w:pPr>
          </w:p>
        </w:tc>
        <w:tc>
          <w:tcPr>
            <w:tcW w:w="1340" w:type="dxa"/>
            <w:tcBorders>
              <w:top w:val="single" w:sz="12" w:space="0" w:color="auto"/>
              <w:left w:val="single" w:sz="12" w:space="0" w:color="auto"/>
              <w:bottom w:val="double" w:sz="6" w:space="0" w:color="auto"/>
              <w:right w:val="single" w:sz="12" w:space="0" w:color="auto"/>
            </w:tcBorders>
          </w:tcPr>
          <w:p w:rsidR="00711619" w:rsidRDefault="00711619" w:rsidP="001643F4">
            <w:pPr>
              <w:pStyle w:val="ab"/>
              <w:spacing w:before="120"/>
              <w:ind w:firstLine="0"/>
              <w:jc w:val="center"/>
              <w:rPr>
                <w:b w:val="0"/>
                <w:bCs w:val="0"/>
                <w:i w:val="0"/>
                <w:iCs w:val="0"/>
                <w:spacing w:val="20"/>
              </w:rPr>
            </w:pPr>
          </w:p>
        </w:tc>
        <w:tc>
          <w:tcPr>
            <w:tcW w:w="1495" w:type="dxa"/>
            <w:tcBorders>
              <w:top w:val="single" w:sz="12" w:space="0" w:color="auto"/>
              <w:left w:val="single" w:sz="12" w:space="0" w:color="auto"/>
              <w:bottom w:val="double" w:sz="6" w:space="0" w:color="auto"/>
              <w:right w:val="single" w:sz="12" w:space="0" w:color="auto"/>
            </w:tcBorders>
          </w:tcPr>
          <w:p w:rsidR="00711619" w:rsidRDefault="00711619" w:rsidP="001643F4">
            <w:pPr>
              <w:pStyle w:val="ab"/>
              <w:spacing w:before="120"/>
              <w:ind w:firstLine="0"/>
              <w:jc w:val="center"/>
              <w:rPr>
                <w:b w:val="0"/>
                <w:bCs w:val="0"/>
                <w:i w:val="0"/>
                <w:iCs w:val="0"/>
                <w:spacing w:val="20"/>
              </w:rPr>
            </w:pPr>
          </w:p>
        </w:tc>
        <w:tc>
          <w:tcPr>
            <w:tcW w:w="1417" w:type="dxa"/>
            <w:tcBorders>
              <w:top w:val="single" w:sz="12" w:space="0" w:color="auto"/>
              <w:left w:val="single" w:sz="12" w:space="0" w:color="auto"/>
              <w:bottom w:val="double" w:sz="6" w:space="0" w:color="auto"/>
              <w:right w:val="single" w:sz="12" w:space="0" w:color="auto"/>
            </w:tcBorders>
          </w:tcPr>
          <w:p w:rsidR="00711619" w:rsidRDefault="00711619" w:rsidP="001643F4">
            <w:pPr>
              <w:pStyle w:val="ab"/>
              <w:spacing w:before="120"/>
              <w:ind w:firstLine="0"/>
              <w:jc w:val="center"/>
              <w:rPr>
                <w:b w:val="0"/>
                <w:bCs w:val="0"/>
                <w:i w:val="0"/>
                <w:iCs w:val="0"/>
                <w:spacing w:val="20"/>
              </w:rPr>
            </w:pPr>
          </w:p>
        </w:tc>
        <w:tc>
          <w:tcPr>
            <w:tcW w:w="1262" w:type="dxa"/>
            <w:tcBorders>
              <w:top w:val="single" w:sz="12" w:space="0" w:color="auto"/>
              <w:left w:val="single" w:sz="12" w:space="0" w:color="auto"/>
              <w:bottom w:val="double" w:sz="6" w:space="0" w:color="auto"/>
              <w:right w:val="single" w:sz="12" w:space="0" w:color="auto"/>
            </w:tcBorders>
          </w:tcPr>
          <w:p w:rsidR="00711619" w:rsidRDefault="00711619" w:rsidP="001643F4">
            <w:pPr>
              <w:pStyle w:val="ab"/>
              <w:spacing w:before="120"/>
              <w:ind w:firstLine="0"/>
              <w:jc w:val="center"/>
              <w:rPr>
                <w:b w:val="0"/>
                <w:bCs w:val="0"/>
                <w:i w:val="0"/>
                <w:iCs w:val="0"/>
                <w:spacing w:val="20"/>
              </w:rPr>
            </w:pPr>
          </w:p>
        </w:tc>
        <w:tc>
          <w:tcPr>
            <w:tcW w:w="1148" w:type="dxa"/>
            <w:tcBorders>
              <w:top w:val="single" w:sz="12" w:space="0" w:color="auto"/>
              <w:left w:val="single" w:sz="12" w:space="0" w:color="auto"/>
              <w:bottom w:val="double" w:sz="6" w:space="0" w:color="auto"/>
              <w:right w:val="single" w:sz="12" w:space="0" w:color="auto"/>
            </w:tcBorders>
          </w:tcPr>
          <w:p w:rsidR="00711619" w:rsidRDefault="00711619" w:rsidP="001643F4">
            <w:pPr>
              <w:pStyle w:val="ab"/>
              <w:spacing w:before="120"/>
              <w:ind w:firstLine="0"/>
              <w:jc w:val="center"/>
              <w:rPr>
                <w:b w:val="0"/>
                <w:bCs w:val="0"/>
                <w:i w:val="0"/>
                <w:iCs w:val="0"/>
                <w:spacing w:val="20"/>
              </w:rPr>
            </w:pPr>
          </w:p>
        </w:tc>
        <w:tc>
          <w:tcPr>
            <w:tcW w:w="992" w:type="dxa"/>
            <w:tcBorders>
              <w:top w:val="single" w:sz="12" w:space="0" w:color="auto"/>
              <w:left w:val="single" w:sz="12" w:space="0" w:color="auto"/>
              <w:bottom w:val="double" w:sz="6" w:space="0" w:color="auto"/>
            </w:tcBorders>
          </w:tcPr>
          <w:p w:rsidR="00711619" w:rsidRDefault="00711619" w:rsidP="001643F4">
            <w:pPr>
              <w:pStyle w:val="ab"/>
              <w:spacing w:before="120"/>
              <w:ind w:firstLine="0"/>
              <w:jc w:val="center"/>
              <w:rPr>
                <w:b w:val="0"/>
                <w:bCs w:val="0"/>
                <w:i w:val="0"/>
                <w:iCs w:val="0"/>
                <w:spacing w:val="20"/>
              </w:rPr>
            </w:pPr>
          </w:p>
        </w:tc>
      </w:tr>
    </w:tbl>
    <w:p w:rsidR="00711619" w:rsidRDefault="00711619" w:rsidP="00711619">
      <w:pPr>
        <w:pStyle w:val="ab"/>
        <w:rPr>
          <w:b w:val="0"/>
          <w:bCs w:val="0"/>
          <w:i w:val="0"/>
          <w:iCs w:val="0"/>
          <w:spacing w:val="20"/>
        </w:rPr>
      </w:pPr>
    </w:p>
    <w:p w:rsidR="00711619" w:rsidRDefault="00711619" w:rsidP="00711619">
      <w:pPr>
        <w:rPr>
          <w:spacing w:val="20"/>
        </w:rPr>
      </w:pPr>
      <w:r>
        <w:rPr>
          <w:spacing w:val="20"/>
        </w:rPr>
        <w:t>где Рн - вероятность наступления потерь</w:t>
      </w:r>
    </w:p>
    <w:p w:rsidR="00711619" w:rsidRDefault="00711619" w:rsidP="00711619">
      <w:pPr>
        <w:rPr>
          <w:spacing w:val="20"/>
        </w:rPr>
      </w:pPr>
      <w:r>
        <w:rPr>
          <w:spacing w:val="20"/>
        </w:rPr>
        <w:t>Х - величина потерь</w:t>
      </w:r>
    </w:p>
    <w:p w:rsidR="00711619" w:rsidRDefault="00711619" w:rsidP="00711619">
      <w:pPr>
        <w:spacing w:line="400" w:lineRule="exact"/>
        <w:rPr>
          <w:spacing w:val="20"/>
        </w:rPr>
      </w:pPr>
      <w:r>
        <w:rPr>
          <w:spacing w:val="20"/>
        </w:rPr>
        <w:t>Можно несколько уточнить результаты,  рассчитывая такую  таблицу вероятностей для  каждого уровня потерь.  Для такой матрицы также можно рассчитать систему коэффициентов,  приведенную при  анализе привлекательности отраслевых сегментов,  что даст большее понимание о распределении риска кредитных вложений по отраслям и клас</w:t>
      </w:r>
      <w:r>
        <w:rPr>
          <w:spacing w:val="20"/>
        </w:rPr>
        <w:softHyphen/>
        <w:t>сам ссудозаемщиков.</w:t>
      </w:r>
    </w:p>
    <w:p w:rsidR="00711619" w:rsidRDefault="00711619" w:rsidP="00711619">
      <w:pPr>
        <w:spacing w:line="400" w:lineRule="exact"/>
        <w:rPr>
          <w:spacing w:val="20"/>
        </w:rPr>
      </w:pPr>
      <w:r>
        <w:rPr>
          <w:spacing w:val="20"/>
        </w:rPr>
        <w:t>Теперь при расчете ставки кредитования с учетом риска мы по</w:t>
      </w:r>
      <w:r>
        <w:rPr>
          <w:spacing w:val="20"/>
        </w:rPr>
        <w:softHyphen/>
        <w:t>лучаем уточненное значение вероятности,  а следовательно,  ставка кредитования более полным образом будет соответствовать клиенту, Банку же  от  такой  ценовой стратегии выгода видится в том,  что возможные потери,  которые всегда случаются, теперь будут компенсироваться путем включения их в цену кредита.</w:t>
      </w:r>
    </w:p>
    <w:p w:rsidR="001643F4" w:rsidRDefault="001643F4" w:rsidP="001643F4">
      <w:pPr>
        <w:pStyle w:val="3"/>
        <w:ind w:firstLine="0"/>
        <w:rPr>
          <w:rFonts w:ascii="Times New Roman" w:hAnsi="Times New Roman" w:cs="Times New Roman"/>
          <w:spacing w:val="20"/>
          <w:sz w:val="28"/>
          <w:szCs w:val="28"/>
        </w:rPr>
      </w:pPr>
    </w:p>
    <w:p w:rsidR="00711619" w:rsidRDefault="00635495" w:rsidP="00635495">
      <w:pPr>
        <w:pStyle w:val="3"/>
        <w:ind w:firstLine="0"/>
        <w:rPr>
          <w:rFonts w:ascii="Times New Roman" w:hAnsi="Times New Roman" w:cs="Times New Roman"/>
          <w:spacing w:val="20"/>
          <w:sz w:val="28"/>
          <w:szCs w:val="28"/>
        </w:rPr>
      </w:pPr>
      <w:r>
        <w:rPr>
          <w:rFonts w:ascii="Times New Roman" w:hAnsi="Times New Roman" w:cs="Times New Roman"/>
          <w:spacing w:val="20"/>
          <w:sz w:val="28"/>
          <w:szCs w:val="28"/>
        </w:rPr>
        <w:t>3.4. Резюме</w:t>
      </w:r>
    </w:p>
    <w:p w:rsidR="00711619" w:rsidRDefault="00711619" w:rsidP="001643F4">
      <w:pPr>
        <w:rPr>
          <w:spacing w:val="20"/>
        </w:rPr>
      </w:pPr>
      <w:r>
        <w:rPr>
          <w:spacing w:val="20"/>
        </w:rPr>
        <w:t xml:space="preserve">Банку для </w:t>
      </w:r>
      <w:r w:rsidR="001643F4">
        <w:t xml:space="preserve">совершенствования кредитной политики </w:t>
      </w:r>
      <w:r>
        <w:rPr>
          <w:spacing w:val="20"/>
        </w:rPr>
        <w:t>целесообразно проводить следующие мероприятия:</w:t>
      </w:r>
    </w:p>
    <w:p w:rsidR="00711619" w:rsidRDefault="00711619" w:rsidP="00711619">
      <w:pPr>
        <w:rPr>
          <w:spacing w:val="20"/>
        </w:rPr>
      </w:pPr>
      <w:r>
        <w:rPr>
          <w:spacing w:val="20"/>
        </w:rPr>
        <w:t>1. Оценку кредитоспособности производить балльным способом, что позволяет количественно выразить влияние каждого фавора и с достаточной степенью точности определить классность клиента. Каждому фактору в системе оценки кредитоспособности присваивается определенный балл (вес), который выражает значимость его в этой системе в целом и относительно других факторов. Для этого 100 бал</w:t>
      </w:r>
      <w:r>
        <w:rPr>
          <w:spacing w:val="20"/>
        </w:rPr>
        <w:softHyphen/>
        <w:t>лов распределяются специалистами между показателями, входящими в систему. Показатель оценивается по 5-ти балльной системе, которая будет характеризовать уровень выполнения показателя. Оценка каждого показателя определяется путем умножения показателя на его уровень. А совокупная характеристика кредитоспособности получает количественное выражение в виде суммы оценок всех показателей. На основе этого количественного выражения определяется класс ссудозаемщика.</w:t>
      </w:r>
    </w:p>
    <w:p w:rsidR="00711619" w:rsidRDefault="00711619" w:rsidP="00711619">
      <w:pPr>
        <w:rPr>
          <w:spacing w:val="20"/>
        </w:rPr>
      </w:pPr>
      <w:r>
        <w:rPr>
          <w:spacing w:val="20"/>
        </w:rPr>
        <w:t>2. периодически необходимо производить оценку привлекательности отраслевых сегментов, отслеживать динамику коэффициентов, что позволит точно определить систему приоритетов и обеспечить адекватную ценовую политику. Анализ, произведенный тщательным образом, поможет позволить получить сравнительную характеристику отдельных сегментов рынка. Разовый расчет коэффициентов не представляет полностью наиболее привлекательных сегментов, поэтому существует потребность в динамике отслеживать и оценивать коэффициенты, чтобы определить доходность, размер риска и устранить проблему несоответствия приоритетов.</w:t>
      </w:r>
    </w:p>
    <w:p w:rsidR="00711619" w:rsidRDefault="00711619" w:rsidP="00711619">
      <w:pPr>
        <w:rPr>
          <w:spacing w:val="20"/>
        </w:rPr>
      </w:pPr>
      <w:r>
        <w:rPr>
          <w:spacing w:val="20"/>
        </w:rPr>
        <w:t>3. Производить статистическое накопление данных для расчета вероятностей возникновения потерь определенного уровня в разрезе отраслевых сегментов и классов ссудозаемщиков. Это даст возмож</w:t>
      </w:r>
      <w:r>
        <w:rPr>
          <w:spacing w:val="20"/>
        </w:rPr>
        <w:softHyphen/>
        <w:t>ность более полно определить риск кредитных вложений в каждый сегмент и класс клиентов.</w:t>
      </w:r>
    </w:p>
    <w:p w:rsidR="00711619" w:rsidRDefault="00711619" w:rsidP="00711619">
      <w:pPr>
        <w:rPr>
          <w:spacing w:val="20"/>
        </w:rPr>
      </w:pPr>
      <w:r>
        <w:rPr>
          <w:spacing w:val="20"/>
        </w:rPr>
        <w:t xml:space="preserve">   4. При установлении ставки процента закладывать уровень риска (рассчитанную вероятность), что позволит банку компенсировать потери и обеспечить каждому сегменту и классу заемщиков соответствующую ставку.</w:t>
      </w:r>
    </w:p>
    <w:p w:rsidR="00711619" w:rsidRDefault="00711619" w:rsidP="00635495">
      <w:pPr>
        <w:jc w:val="center"/>
      </w:pPr>
      <w:r>
        <w:br w:type="page"/>
        <w:t>Заключение.</w:t>
      </w:r>
    </w:p>
    <w:p w:rsidR="00635495" w:rsidRPr="00635495" w:rsidRDefault="00635495" w:rsidP="00635495">
      <w:pPr>
        <w:jc w:val="center"/>
        <w:rPr>
          <w:spacing w:val="20"/>
        </w:rPr>
      </w:pPr>
    </w:p>
    <w:p w:rsidR="00711619" w:rsidRDefault="00711619" w:rsidP="00711619">
      <w:pPr>
        <w:rPr>
          <w:spacing w:val="20"/>
        </w:rPr>
      </w:pPr>
      <w:r>
        <w:rPr>
          <w:spacing w:val="20"/>
        </w:rPr>
        <w:t>Ставка процента ввиду своей экономической роли активно вли</w:t>
      </w:r>
      <w:r>
        <w:rPr>
          <w:spacing w:val="20"/>
        </w:rPr>
        <w:softHyphen/>
        <w:t>яет на экономику. В частности, уровень инвестиций находится в об</w:t>
      </w:r>
      <w:r>
        <w:rPr>
          <w:spacing w:val="20"/>
        </w:rPr>
        <w:softHyphen/>
        <w:t>ратной зависимости от процентной ставки. Инвестиции же в свою очередь воздействуют на уровень занятости, доходов и ВНП. Эта за</w:t>
      </w:r>
      <w:r>
        <w:rPr>
          <w:spacing w:val="20"/>
        </w:rPr>
        <w:softHyphen/>
        <w:t>висимость положена в основу денежного регулирования экономики, политики дорогих и дешевых денег, уменьшения или увеличения рав</w:t>
      </w:r>
      <w:r>
        <w:rPr>
          <w:spacing w:val="20"/>
        </w:rPr>
        <w:softHyphen/>
        <w:t>новесного уровня чистого национального продукта.</w:t>
      </w:r>
    </w:p>
    <w:p w:rsidR="00711619" w:rsidRDefault="00711619" w:rsidP="00711619">
      <w:pPr>
        <w:rPr>
          <w:spacing w:val="20"/>
        </w:rPr>
      </w:pPr>
      <w:r>
        <w:rPr>
          <w:spacing w:val="20"/>
        </w:rPr>
        <w:t xml:space="preserve">В результате анализа доходной базы  дирекции </w:t>
      </w:r>
      <w:r w:rsidR="001643F4">
        <w:rPr>
          <w:spacing w:val="20"/>
        </w:rPr>
        <w:t>ОСБ 6969 г.Оренбурга</w:t>
      </w:r>
      <w:r>
        <w:rPr>
          <w:spacing w:val="20"/>
        </w:rPr>
        <w:t xml:space="preserve"> </w:t>
      </w:r>
      <w:r w:rsidR="001643F4">
        <w:rPr>
          <w:spacing w:val="20"/>
        </w:rPr>
        <w:t>по Оренбургской области</w:t>
      </w:r>
      <w:r>
        <w:rPr>
          <w:spacing w:val="20"/>
        </w:rPr>
        <w:t>было установлено:</w:t>
      </w:r>
    </w:p>
    <w:p w:rsidR="00711619" w:rsidRDefault="00711619" w:rsidP="00711619">
      <w:pPr>
        <w:rPr>
          <w:spacing w:val="20"/>
        </w:rPr>
      </w:pPr>
      <w:r>
        <w:rPr>
          <w:spacing w:val="20"/>
        </w:rPr>
        <w:t xml:space="preserve">1. Банк является одним из крупнейших в </w:t>
      </w:r>
      <w:r w:rsidR="001643F4">
        <w:rPr>
          <w:spacing w:val="20"/>
        </w:rPr>
        <w:t>Оренбурге</w:t>
      </w:r>
      <w:r>
        <w:rPr>
          <w:spacing w:val="20"/>
        </w:rPr>
        <w:t>. Его отделения, филиалы, кассы охватывают практически все города и райцентры.</w:t>
      </w:r>
    </w:p>
    <w:p w:rsidR="00711619" w:rsidRDefault="00711619" w:rsidP="00711619">
      <w:pPr>
        <w:rPr>
          <w:spacing w:val="20"/>
        </w:rPr>
      </w:pPr>
      <w:r>
        <w:rPr>
          <w:spacing w:val="20"/>
        </w:rPr>
        <w:t>2. Анализ статей баланса в динамике позволил определить, что банк развивается достаточно динамично. Рост капиталовложений банка обеспечит его надежное функционирование в будущем. Объемы кре</w:t>
      </w:r>
      <w:r>
        <w:rPr>
          <w:spacing w:val="20"/>
        </w:rPr>
        <w:softHyphen/>
        <w:t>дитных вложений позволяют получать банку достаточную прибыль, позволяющую расширять свою деятельность. Макроэкономические изме</w:t>
      </w:r>
      <w:r>
        <w:rPr>
          <w:spacing w:val="20"/>
        </w:rPr>
        <w:softHyphen/>
        <w:t>нения (снижение денежного предложения, темпа инфляции) привели к удорожанию денежных ресурсов и снижению доли прибыли банка</w:t>
      </w:r>
    </w:p>
    <w:p w:rsidR="00711619" w:rsidRDefault="00711619" w:rsidP="00711619">
      <w:pPr>
        <w:rPr>
          <w:spacing w:val="20"/>
        </w:rPr>
      </w:pPr>
      <w:r>
        <w:rPr>
          <w:spacing w:val="20"/>
        </w:rPr>
        <w:t>3. Анализ кредитных вложений и ценовой политики банка привел к выводу, что у банка происходит смена приоритетов по отношению к отраслевым сегментам.  Сельское хозяйство отходит на второй  план. ввиду его высокой рискованности.</w:t>
      </w:r>
    </w:p>
    <w:p w:rsidR="00711619" w:rsidRDefault="00711619" w:rsidP="00711619">
      <w:pPr>
        <w:rPr>
          <w:spacing w:val="20"/>
        </w:rPr>
      </w:pPr>
      <w:r>
        <w:rPr>
          <w:spacing w:val="20"/>
        </w:rPr>
        <w:t>4 .Говоря об уровне риска кредитных вложений в  сопоставлении с ценовой  политикой  наблюдается перекладывание риска с клиентов одних отраслей на другие,  что можно охарактеризовать как ценовую дискриминацию.</w:t>
      </w:r>
    </w:p>
    <w:p w:rsidR="00711619" w:rsidRDefault="00711619" w:rsidP="00711619">
      <w:pPr>
        <w:rPr>
          <w:spacing w:val="20"/>
        </w:rPr>
      </w:pPr>
      <w:r>
        <w:rPr>
          <w:spacing w:val="20"/>
        </w:rPr>
        <w:t>5. Процентная ставка в банке устанавливается на основе оценки кредитоспособности клиента и анализа кредитуемого проекта.  Мето</w:t>
      </w:r>
      <w:r>
        <w:rPr>
          <w:spacing w:val="20"/>
        </w:rPr>
        <w:softHyphen/>
        <w:t>дика оценки кредитоспособности  клиента и  анализа кредитуемого проекта. Методика оценки кредитоспособности не позволяет с доста</w:t>
      </w:r>
      <w:r>
        <w:rPr>
          <w:spacing w:val="20"/>
        </w:rPr>
        <w:softHyphen/>
        <w:t>точной степенью точности определить класс клиента, а следователь</w:t>
      </w:r>
      <w:r>
        <w:rPr>
          <w:spacing w:val="20"/>
        </w:rPr>
        <w:softHyphen/>
        <w:t>но и вероятность невозврата кредита и процентов по нему.</w:t>
      </w:r>
    </w:p>
    <w:p w:rsidR="00711619" w:rsidRDefault="00711619" w:rsidP="00711619">
      <w:pPr>
        <w:rPr>
          <w:spacing w:val="20"/>
        </w:rPr>
      </w:pPr>
      <w:r>
        <w:rPr>
          <w:spacing w:val="20"/>
        </w:rPr>
        <w:t>В свете выявленных проблем,  банку для повышения  доходности кредитных вложений целесообразно проводить следующие мероприятия:</w:t>
      </w:r>
    </w:p>
    <w:p w:rsidR="00711619" w:rsidRDefault="00711619" w:rsidP="00711619">
      <w:pPr>
        <w:rPr>
          <w:spacing w:val="20"/>
        </w:rPr>
      </w:pPr>
      <w:r>
        <w:rPr>
          <w:spacing w:val="20"/>
        </w:rPr>
        <w:t>1. Оценку кредитоспособности производить  балльным  способом, что  позволяет количественно выразить влияние каждого фактора и с достаточной степенью точности определить классность клиента.</w:t>
      </w:r>
    </w:p>
    <w:p w:rsidR="00711619" w:rsidRDefault="00711619" w:rsidP="00711619">
      <w:pPr>
        <w:rPr>
          <w:spacing w:val="20"/>
        </w:rPr>
      </w:pPr>
      <w:r>
        <w:rPr>
          <w:spacing w:val="20"/>
        </w:rPr>
        <w:t>2. Постоянно производить  оценку привлекательности отраслевых сегментов, отслеживать динамику коэффициентов, что позволит точно определить  систему  приоритетов  и обеспечить адекватную ценовую политику.</w:t>
      </w:r>
    </w:p>
    <w:p w:rsidR="00711619" w:rsidRDefault="00711619" w:rsidP="00711619">
      <w:pPr>
        <w:rPr>
          <w:spacing w:val="20"/>
        </w:rPr>
      </w:pPr>
      <w:r>
        <w:rPr>
          <w:spacing w:val="20"/>
        </w:rPr>
        <w:t>3. Производить статистическое  накопление  данных для расчета вероятностей возникновения потерь определенного уровня в  разрезе отраслевых сегментов и классов ссудозаемщиков.</w:t>
      </w:r>
    </w:p>
    <w:p w:rsidR="00711619" w:rsidRDefault="00711619" w:rsidP="00711619">
      <w:pPr>
        <w:rPr>
          <w:spacing w:val="20"/>
        </w:rPr>
      </w:pPr>
      <w:r>
        <w:rPr>
          <w:spacing w:val="20"/>
        </w:rPr>
        <w:t>4. При установлении ставки процента закладывать уровень риска (рассчитанную вероятность), что позволит банку компенсировать по</w:t>
      </w:r>
      <w:r>
        <w:rPr>
          <w:spacing w:val="20"/>
        </w:rPr>
        <w:softHyphen/>
        <w:t>тери и обеспечить каждому сегменту и классу  заемщиков  соответс</w:t>
      </w:r>
      <w:r>
        <w:rPr>
          <w:spacing w:val="20"/>
        </w:rPr>
        <w:softHyphen/>
        <w:t>твующую ставку.</w:t>
      </w:r>
    </w:p>
    <w:p w:rsidR="008200A5" w:rsidRDefault="008200A5" w:rsidP="008200A5">
      <w:pPr>
        <w:spacing w:line="540" w:lineRule="exact"/>
        <w:ind w:firstLine="0"/>
        <w:jc w:val="left"/>
        <w:rPr>
          <w:b/>
          <w:bCs/>
          <w:spacing w:val="20"/>
        </w:rPr>
      </w:pPr>
    </w:p>
    <w:p w:rsidR="008200A5" w:rsidRDefault="008200A5" w:rsidP="008200A5">
      <w:pPr>
        <w:spacing w:line="540" w:lineRule="exact"/>
        <w:ind w:firstLine="0"/>
        <w:jc w:val="left"/>
        <w:rPr>
          <w:b/>
          <w:bCs/>
          <w:spacing w:val="20"/>
        </w:rPr>
      </w:pPr>
    </w:p>
    <w:p w:rsidR="008200A5" w:rsidRDefault="008200A5" w:rsidP="008200A5">
      <w:pPr>
        <w:spacing w:line="540" w:lineRule="exact"/>
        <w:ind w:firstLine="0"/>
        <w:jc w:val="left"/>
        <w:rPr>
          <w:b/>
          <w:bCs/>
          <w:spacing w:val="20"/>
        </w:rPr>
      </w:pPr>
    </w:p>
    <w:p w:rsidR="008200A5" w:rsidRDefault="008200A5" w:rsidP="008200A5">
      <w:pPr>
        <w:spacing w:line="540" w:lineRule="exact"/>
        <w:ind w:firstLine="0"/>
        <w:jc w:val="left"/>
        <w:rPr>
          <w:b/>
          <w:bCs/>
          <w:spacing w:val="20"/>
        </w:rPr>
      </w:pPr>
    </w:p>
    <w:p w:rsidR="00711619" w:rsidRDefault="00635495" w:rsidP="00635495">
      <w:pPr>
        <w:ind w:firstLine="0"/>
        <w:jc w:val="center"/>
        <w:rPr>
          <w:spacing w:val="20"/>
        </w:rPr>
      </w:pPr>
      <w:r w:rsidRPr="00635495">
        <w:rPr>
          <w:spacing w:val="20"/>
        </w:rPr>
        <w:t>С</w:t>
      </w:r>
      <w:r>
        <w:rPr>
          <w:spacing w:val="20"/>
        </w:rPr>
        <w:t>писок использованной литературы</w:t>
      </w:r>
    </w:p>
    <w:p w:rsidR="00635495" w:rsidRPr="00635495" w:rsidRDefault="00635495" w:rsidP="00635495">
      <w:pPr>
        <w:ind w:firstLine="0"/>
        <w:jc w:val="center"/>
        <w:rPr>
          <w:spacing w:val="20"/>
        </w:rPr>
      </w:pPr>
    </w:p>
    <w:p w:rsidR="00711619" w:rsidRDefault="00711619" w:rsidP="00635495">
      <w:pPr>
        <w:numPr>
          <w:ilvl w:val="0"/>
          <w:numId w:val="14"/>
        </w:numPr>
        <w:ind w:firstLine="0"/>
        <w:rPr>
          <w:spacing w:val="20"/>
        </w:rPr>
      </w:pPr>
      <w:r>
        <w:rPr>
          <w:spacing w:val="20"/>
        </w:rPr>
        <w:t xml:space="preserve"> “Банки на конкурентном рынке: стратегия выживания",</w:t>
      </w:r>
    </w:p>
    <w:p w:rsidR="00711619" w:rsidRDefault="00711619" w:rsidP="00635495">
      <w:pPr>
        <w:numPr>
          <w:ilvl w:val="0"/>
          <w:numId w:val="14"/>
        </w:numPr>
        <w:ind w:firstLine="0"/>
      </w:pPr>
      <w:r>
        <w:t xml:space="preserve"> “Банковское дело</w:t>
      </w:r>
      <w:r w:rsidRPr="00711619">
        <w:t>:</w:t>
      </w:r>
      <w:r>
        <w:t xml:space="preserve"> Учебное пособие”, ч. 1 и 2. Под редакцией В. И. Колесникова, Л. П. Кролевецкой. С-Пб.</w:t>
      </w:r>
      <w:r>
        <w:rPr>
          <w:lang w:val="en-US"/>
        </w:rPr>
        <w:t xml:space="preserve">: </w:t>
      </w:r>
      <w:r>
        <w:t xml:space="preserve">Издательство СПб... </w:t>
      </w:r>
      <w:r w:rsidR="00635495">
        <w:t>2003</w:t>
      </w:r>
      <w:r>
        <w:t>.</w:t>
      </w:r>
    </w:p>
    <w:p w:rsidR="00711619" w:rsidRDefault="00711619" w:rsidP="00635495">
      <w:pPr>
        <w:numPr>
          <w:ilvl w:val="0"/>
          <w:numId w:val="14"/>
        </w:numPr>
        <w:ind w:firstLine="0"/>
      </w:pPr>
      <w:r>
        <w:t xml:space="preserve"> “Банковское дело”. Под редакцией О. И. Лаврушкина. - М</w:t>
      </w:r>
      <w:r w:rsidRPr="00711619">
        <w:t>:</w:t>
      </w:r>
      <w:r>
        <w:t xml:space="preserve"> </w:t>
      </w:r>
      <w:r w:rsidR="00635495">
        <w:t>2002</w:t>
      </w:r>
      <w:r>
        <w:t>.</w:t>
      </w:r>
    </w:p>
    <w:p w:rsidR="00711619" w:rsidRDefault="00711619" w:rsidP="00635495">
      <w:pPr>
        <w:numPr>
          <w:ilvl w:val="0"/>
          <w:numId w:val="14"/>
        </w:numPr>
        <w:ind w:firstLine="0"/>
      </w:pPr>
      <w:r>
        <w:t xml:space="preserve"> Белоглазова Г. Н. “Коммерческие банки в условиях формирования рынка”. Л</w:t>
      </w:r>
      <w:r>
        <w:rPr>
          <w:lang w:val="en-US"/>
        </w:rPr>
        <w:t>:</w:t>
      </w:r>
      <w:r>
        <w:t xml:space="preserve"> Издательство ЛФЭИ, </w:t>
      </w:r>
      <w:r w:rsidR="00635495">
        <w:t>2002</w:t>
      </w:r>
      <w:r>
        <w:t>.</w:t>
      </w:r>
    </w:p>
    <w:p w:rsidR="00711619" w:rsidRDefault="00711619" w:rsidP="00635495">
      <w:pPr>
        <w:numPr>
          <w:ilvl w:val="0"/>
          <w:numId w:val="14"/>
        </w:numPr>
        <w:ind w:firstLine="0"/>
        <w:rPr>
          <w:spacing w:val="20"/>
        </w:rPr>
      </w:pPr>
      <w:r>
        <w:rPr>
          <w:spacing w:val="20"/>
        </w:rPr>
        <w:t xml:space="preserve"> “Вопросы экономики”, № 1, </w:t>
      </w:r>
      <w:r w:rsidR="00635495">
        <w:rPr>
          <w:spacing w:val="20"/>
        </w:rPr>
        <w:t>2003</w:t>
      </w:r>
      <w:r>
        <w:rPr>
          <w:spacing w:val="20"/>
        </w:rPr>
        <w:t>г.</w:t>
      </w:r>
    </w:p>
    <w:p w:rsidR="00711619" w:rsidRDefault="00711619" w:rsidP="00635495">
      <w:pPr>
        <w:numPr>
          <w:ilvl w:val="0"/>
          <w:numId w:val="14"/>
        </w:numPr>
        <w:ind w:firstLine="0"/>
        <w:rPr>
          <w:spacing w:val="20"/>
        </w:rPr>
      </w:pPr>
      <w:r>
        <w:rPr>
          <w:spacing w:val="20"/>
        </w:rPr>
        <w:t xml:space="preserve"> “Денежное обращение и кредит при капитализме”, под ред. Л. М. Красвиной, "Финансы и статистика", </w:t>
      </w:r>
      <w:r w:rsidR="00635495">
        <w:rPr>
          <w:spacing w:val="20"/>
        </w:rPr>
        <w:t>2001</w:t>
      </w:r>
      <w:r>
        <w:rPr>
          <w:spacing w:val="20"/>
        </w:rPr>
        <w:t>г.</w:t>
      </w:r>
    </w:p>
    <w:p w:rsidR="00711619" w:rsidRDefault="00711619" w:rsidP="00635495">
      <w:pPr>
        <w:numPr>
          <w:ilvl w:val="0"/>
          <w:numId w:val="14"/>
        </w:numPr>
        <w:ind w:firstLine="0"/>
        <w:rPr>
          <w:spacing w:val="20"/>
        </w:rPr>
      </w:pPr>
      <w:r>
        <w:rPr>
          <w:spacing w:val="20"/>
        </w:rPr>
        <w:t xml:space="preserve"> “Деньги, банковское дело и денежно-кредитная политика”, Долан Эдвин Дж., </w:t>
      </w:r>
      <w:r w:rsidR="00635495">
        <w:rPr>
          <w:spacing w:val="20"/>
        </w:rPr>
        <w:t>2004</w:t>
      </w:r>
      <w:r>
        <w:rPr>
          <w:spacing w:val="20"/>
        </w:rPr>
        <w:t>.</w:t>
      </w:r>
    </w:p>
    <w:p w:rsidR="00711619" w:rsidRDefault="00711619" w:rsidP="00635495">
      <w:pPr>
        <w:numPr>
          <w:ilvl w:val="0"/>
          <w:numId w:val="14"/>
        </w:numPr>
        <w:ind w:firstLine="0"/>
      </w:pPr>
      <w:r>
        <w:t xml:space="preserve"> Закон </w:t>
      </w:r>
      <w:r w:rsidR="008200A5">
        <w:t>России</w:t>
      </w:r>
      <w:r>
        <w:t xml:space="preserve"> “О банках и банковской деятельности” от 20.03.199</w:t>
      </w:r>
      <w:r w:rsidR="00635495">
        <w:t>8</w:t>
      </w:r>
      <w:r>
        <w:t>г.</w:t>
      </w:r>
    </w:p>
    <w:p w:rsidR="00711619" w:rsidRDefault="00711619" w:rsidP="00635495">
      <w:pPr>
        <w:numPr>
          <w:ilvl w:val="0"/>
          <w:numId w:val="14"/>
        </w:numPr>
        <w:ind w:firstLine="0"/>
      </w:pPr>
      <w:r>
        <w:t xml:space="preserve"> Инструкция НБУ “О порядке открытия расчетных, текущих и бюджетных счетов в учреждениях банков”, утвержденная Постановлением  Правления НБУ от 27.05.2003г. № 2121.</w:t>
      </w:r>
    </w:p>
    <w:p w:rsidR="00711619" w:rsidRDefault="00711619" w:rsidP="00635495">
      <w:pPr>
        <w:numPr>
          <w:ilvl w:val="0"/>
          <w:numId w:val="14"/>
        </w:numPr>
        <w:ind w:firstLine="0"/>
      </w:pPr>
      <w:r>
        <w:t xml:space="preserve"> Инструкция по организации работы с наличным оборотом учреждениями банков </w:t>
      </w:r>
      <w:r w:rsidR="008200A5">
        <w:t>России</w:t>
      </w:r>
      <w:r>
        <w:t>” № 4 от 20.06.</w:t>
      </w:r>
      <w:r w:rsidR="00635495">
        <w:t>2001</w:t>
      </w:r>
      <w:r>
        <w:t>г., утвержденная Постановлением  Правления НБУ № 149.</w:t>
      </w:r>
    </w:p>
    <w:p w:rsidR="00711619" w:rsidRDefault="00711619" w:rsidP="00635495">
      <w:pPr>
        <w:numPr>
          <w:ilvl w:val="0"/>
          <w:numId w:val="14"/>
        </w:numPr>
        <w:ind w:firstLine="0"/>
      </w:pPr>
      <w:r>
        <w:t xml:space="preserve"> Камаев В. Д.  и коллектив авторов. Учебник по основам экономической теории (экономика) - М.</w:t>
      </w:r>
      <w:r w:rsidRPr="00711619">
        <w:t>:</w:t>
      </w:r>
      <w:r>
        <w:t xml:space="preserve"> “Владос”, </w:t>
      </w:r>
      <w:r w:rsidR="00635495">
        <w:t>2003</w:t>
      </w:r>
      <w:r>
        <w:t>, 384с. - илл.</w:t>
      </w:r>
    </w:p>
    <w:p w:rsidR="00711619" w:rsidRDefault="00711619" w:rsidP="00635495">
      <w:pPr>
        <w:numPr>
          <w:ilvl w:val="0"/>
          <w:numId w:val="14"/>
        </w:numPr>
        <w:ind w:firstLine="0"/>
        <w:rPr>
          <w:spacing w:val="20"/>
        </w:rPr>
      </w:pPr>
      <w:r>
        <w:t xml:space="preserve"> “Коммерческие банки и их операции” (Корниенко Е. Б., Мирун Н. И. и другие), Симферополь, </w:t>
      </w:r>
      <w:r w:rsidR="00635495">
        <w:t>2003</w:t>
      </w:r>
      <w:r>
        <w:t>.</w:t>
      </w:r>
    </w:p>
    <w:p w:rsidR="00711619" w:rsidRDefault="00711619" w:rsidP="00635495">
      <w:pPr>
        <w:numPr>
          <w:ilvl w:val="0"/>
          <w:numId w:val="14"/>
        </w:numPr>
        <w:ind w:firstLine="0"/>
        <w:rPr>
          <w:spacing w:val="20"/>
        </w:rPr>
      </w:pPr>
      <w:r>
        <w:rPr>
          <w:spacing w:val="20"/>
        </w:rPr>
        <w:t xml:space="preserve"> “Коммерческие банки”, Э. Рид, Р. Коттер, М</w:t>
      </w:r>
      <w:r w:rsidRPr="00711619">
        <w:rPr>
          <w:spacing w:val="20"/>
        </w:rPr>
        <w:t>:</w:t>
      </w:r>
      <w:r>
        <w:rPr>
          <w:spacing w:val="20"/>
        </w:rPr>
        <w:t xml:space="preserve"> Прогресс, </w:t>
      </w:r>
      <w:r w:rsidR="00635495">
        <w:rPr>
          <w:spacing w:val="20"/>
        </w:rPr>
        <w:t>2002</w:t>
      </w:r>
      <w:r>
        <w:rPr>
          <w:spacing w:val="20"/>
        </w:rPr>
        <w:t>г.</w:t>
      </w:r>
    </w:p>
    <w:p w:rsidR="00711619" w:rsidRDefault="00711619" w:rsidP="00635495">
      <w:pPr>
        <w:numPr>
          <w:ilvl w:val="0"/>
          <w:numId w:val="14"/>
        </w:numPr>
        <w:ind w:firstLine="0"/>
        <w:rPr>
          <w:spacing w:val="20"/>
        </w:rPr>
      </w:pPr>
      <w:r>
        <w:rPr>
          <w:spacing w:val="20"/>
        </w:rPr>
        <w:t xml:space="preserve"> “Кредитные риски  и  банковское  ценообразование”,  Грядовая О. "Российский экономический журнал", № 9, </w:t>
      </w:r>
      <w:r w:rsidR="00635495">
        <w:rPr>
          <w:spacing w:val="20"/>
        </w:rPr>
        <w:t>2003</w:t>
      </w:r>
      <w:r>
        <w:rPr>
          <w:spacing w:val="20"/>
        </w:rPr>
        <w:t>г.</w:t>
      </w:r>
    </w:p>
    <w:p w:rsidR="00711619" w:rsidRDefault="00711619" w:rsidP="00635495">
      <w:pPr>
        <w:numPr>
          <w:ilvl w:val="0"/>
          <w:numId w:val="14"/>
        </w:numPr>
        <w:ind w:firstLine="0"/>
      </w:pPr>
      <w:r>
        <w:t xml:space="preserve"> Лексис В., “Кредит и банки”. М</w:t>
      </w:r>
      <w:r>
        <w:rPr>
          <w:lang w:val="en-US"/>
        </w:rPr>
        <w:t>:</w:t>
      </w:r>
      <w:r>
        <w:t xml:space="preserve"> Перспектива,</w:t>
      </w:r>
      <w:r w:rsidR="00635495">
        <w:t xml:space="preserve"> 2002</w:t>
      </w:r>
      <w:r>
        <w:t>.</w:t>
      </w:r>
    </w:p>
    <w:p w:rsidR="00711619" w:rsidRDefault="00711619" w:rsidP="00635495">
      <w:pPr>
        <w:numPr>
          <w:ilvl w:val="0"/>
          <w:numId w:val="14"/>
        </w:numPr>
        <w:ind w:firstLine="0"/>
        <w:rPr>
          <w:spacing w:val="20"/>
        </w:rPr>
      </w:pPr>
      <w:r>
        <w:rPr>
          <w:spacing w:val="20"/>
        </w:rPr>
        <w:t xml:space="preserve"> “Маркетинг”, Дж. Р. Эванс, Б. Берман, "Экономика", </w:t>
      </w:r>
      <w:r w:rsidR="00635495">
        <w:rPr>
          <w:spacing w:val="20"/>
        </w:rPr>
        <w:t>2003</w:t>
      </w:r>
      <w:r>
        <w:rPr>
          <w:spacing w:val="20"/>
        </w:rPr>
        <w:t>г.</w:t>
      </w:r>
    </w:p>
    <w:p w:rsidR="00711619" w:rsidRDefault="00711619" w:rsidP="00635495">
      <w:pPr>
        <w:numPr>
          <w:ilvl w:val="0"/>
          <w:numId w:val="14"/>
        </w:numPr>
        <w:ind w:firstLine="0"/>
      </w:pPr>
      <w:r>
        <w:t xml:space="preserve"> Мильвидов В. Д. “Современное банковское дело. Опыт США”. М</w:t>
      </w:r>
      <w:r w:rsidRPr="00711619">
        <w:t>:</w:t>
      </w:r>
      <w:r>
        <w:t xml:space="preserve"> Издательство МГУ, </w:t>
      </w:r>
      <w:r w:rsidR="00635495">
        <w:t>2003</w:t>
      </w:r>
      <w:r>
        <w:t>.</w:t>
      </w:r>
    </w:p>
    <w:p w:rsidR="00711619" w:rsidRDefault="00711619" w:rsidP="00635495">
      <w:pPr>
        <w:numPr>
          <w:ilvl w:val="0"/>
          <w:numId w:val="14"/>
        </w:numPr>
        <w:ind w:firstLine="0"/>
      </w:pPr>
      <w:r>
        <w:t xml:space="preserve"> О введении в действие закона </w:t>
      </w:r>
      <w:r w:rsidR="008200A5">
        <w:t>России</w:t>
      </w:r>
      <w:r>
        <w:t xml:space="preserve"> “О банках и банковской деятельности”, утвержденного постановлением ВС </w:t>
      </w:r>
      <w:r w:rsidR="008200A5">
        <w:t>России</w:t>
      </w:r>
      <w:r>
        <w:t xml:space="preserve"> от 1.02.</w:t>
      </w:r>
      <w:r w:rsidR="00635495">
        <w:t>04</w:t>
      </w:r>
      <w:r>
        <w:t>г. № 25</w:t>
      </w:r>
      <w:r w:rsidRPr="00711619">
        <w:t>/</w:t>
      </w:r>
      <w:r>
        <w:t>96 вр.</w:t>
      </w:r>
    </w:p>
    <w:p w:rsidR="00711619" w:rsidRDefault="00711619" w:rsidP="00635495">
      <w:pPr>
        <w:numPr>
          <w:ilvl w:val="0"/>
          <w:numId w:val="14"/>
        </w:numPr>
        <w:ind w:firstLine="0"/>
        <w:rPr>
          <w:spacing w:val="20"/>
        </w:rPr>
      </w:pPr>
      <w:r>
        <w:rPr>
          <w:spacing w:val="20"/>
        </w:rPr>
        <w:t xml:space="preserve"> “Общая теория денег и кредита”, под ред. Е.Ф.Жукова.</w:t>
      </w:r>
    </w:p>
    <w:p w:rsidR="00711619" w:rsidRDefault="00711619" w:rsidP="00635495">
      <w:pPr>
        <w:numPr>
          <w:ilvl w:val="0"/>
          <w:numId w:val="14"/>
        </w:numPr>
        <w:ind w:firstLine="0"/>
      </w:pPr>
      <w:r>
        <w:t xml:space="preserve"> “Основы банковского дела” под редакцией А. Н. Мороза, Киев, Либра, </w:t>
      </w:r>
      <w:r w:rsidR="00635495">
        <w:t>200</w:t>
      </w:r>
      <w:r>
        <w:t>4г.</w:t>
      </w:r>
    </w:p>
    <w:p w:rsidR="00711619" w:rsidRDefault="00711619" w:rsidP="00635495">
      <w:pPr>
        <w:numPr>
          <w:ilvl w:val="0"/>
          <w:numId w:val="14"/>
        </w:numPr>
        <w:ind w:firstLine="0"/>
        <w:rPr>
          <w:spacing w:val="20"/>
        </w:rPr>
      </w:pPr>
      <w:r>
        <w:rPr>
          <w:spacing w:val="20"/>
        </w:rPr>
        <w:t xml:space="preserve"> “Основы маркетинга”, Ф. Котлер, "Прогресс", </w:t>
      </w:r>
      <w:r w:rsidR="00635495">
        <w:rPr>
          <w:spacing w:val="20"/>
        </w:rPr>
        <w:t>200</w:t>
      </w:r>
      <w:r>
        <w:rPr>
          <w:spacing w:val="20"/>
        </w:rPr>
        <w:t>2г.</w:t>
      </w:r>
    </w:p>
    <w:p w:rsidR="00711619" w:rsidRDefault="00711619" w:rsidP="00635495">
      <w:pPr>
        <w:numPr>
          <w:ilvl w:val="0"/>
          <w:numId w:val="14"/>
        </w:numPr>
        <w:ind w:firstLine="0"/>
        <w:rPr>
          <w:spacing w:val="20"/>
        </w:rPr>
      </w:pPr>
      <w:r>
        <w:rPr>
          <w:spacing w:val="20"/>
        </w:rPr>
        <w:t xml:space="preserve"> “Полное собрание сочинений”, Маркс К. т. 23, т. 25.</w:t>
      </w:r>
    </w:p>
    <w:p w:rsidR="00711619" w:rsidRDefault="00711619" w:rsidP="00635495">
      <w:pPr>
        <w:numPr>
          <w:ilvl w:val="0"/>
          <w:numId w:val="14"/>
        </w:numPr>
        <w:ind w:firstLine="0"/>
        <w:rPr>
          <w:spacing w:val="20"/>
        </w:rPr>
      </w:pPr>
      <w:r>
        <w:rPr>
          <w:spacing w:val="20"/>
        </w:rPr>
        <w:t xml:space="preserve"> Положение НБУ  "О кредитовании",  утвержде</w:t>
      </w:r>
      <w:r w:rsidR="00635495">
        <w:rPr>
          <w:spacing w:val="20"/>
        </w:rPr>
        <w:t>нное Правления НБУ № 2 от28.09.03</w:t>
      </w:r>
      <w:r>
        <w:rPr>
          <w:spacing w:val="20"/>
        </w:rPr>
        <w:t>г.</w:t>
      </w:r>
    </w:p>
    <w:p w:rsidR="00711619" w:rsidRDefault="00711619" w:rsidP="00635495">
      <w:pPr>
        <w:numPr>
          <w:ilvl w:val="0"/>
          <w:numId w:val="14"/>
        </w:numPr>
        <w:ind w:firstLine="0"/>
        <w:rPr>
          <w:spacing w:val="20"/>
        </w:rPr>
      </w:pPr>
      <w:r>
        <w:rPr>
          <w:spacing w:val="20"/>
        </w:rPr>
        <w:t xml:space="preserve"> Положение НБУ "О порядке формирования и использования резерва возможные потери  по кредитам коммерческих банков",  утвержденное постановлением НБУ № 20  от 31.01.02г.</w:t>
      </w:r>
    </w:p>
    <w:p w:rsidR="00711619" w:rsidRDefault="00711619" w:rsidP="00635495">
      <w:pPr>
        <w:numPr>
          <w:ilvl w:val="0"/>
          <w:numId w:val="14"/>
        </w:numPr>
        <w:ind w:firstLine="0"/>
        <w:rPr>
          <w:spacing w:val="20"/>
        </w:rPr>
      </w:pPr>
      <w:r>
        <w:rPr>
          <w:spacing w:val="20"/>
        </w:rPr>
        <w:t xml:space="preserve"> “Порядок начисления,  уплаты и взимания процентов и отображения их на счетах бухгалтерского учета в учреждениях банков”,  утвержденное постановлением Правления НБУ № 155 от  16.09.</w:t>
      </w:r>
      <w:r w:rsidR="00635495">
        <w:rPr>
          <w:spacing w:val="20"/>
        </w:rPr>
        <w:t>99</w:t>
      </w:r>
      <w:r>
        <w:rPr>
          <w:spacing w:val="20"/>
        </w:rPr>
        <w:t xml:space="preserve">г.        </w:t>
      </w:r>
    </w:p>
    <w:p w:rsidR="00711619" w:rsidRDefault="00711619" w:rsidP="00635495">
      <w:pPr>
        <w:numPr>
          <w:ilvl w:val="0"/>
          <w:numId w:val="14"/>
        </w:numPr>
        <w:ind w:firstLine="0"/>
      </w:pPr>
      <w:r>
        <w:t xml:space="preserve"> Постановление НБУ от 29.03.2003г., №30 “Об утверждении Правил организации бухгалтерской и статистической отчетности в банках </w:t>
      </w:r>
      <w:r w:rsidR="008200A5">
        <w:t>России</w:t>
      </w:r>
      <w:r>
        <w:t>.”</w:t>
      </w:r>
    </w:p>
    <w:p w:rsidR="00711619" w:rsidRDefault="00711619" w:rsidP="00635495">
      <w:pPr>
        <w:numPr>
          <w:ilvl w:val="0"/>
          <w:numId w:val="14"/>
        </w:numPr>
        <w:ind w:firstLine="0"/>
        <w:rPr>
          <w:spacing w:val="20"/>
        </w:rPr>
      </w:pPr>
      <w:r>
        <w:rPr>
          <w:spacing w:val="20"/>
        </w:rPr>
        <w:t xml:space="preserve"> “Процент за кредит”, Богомолов С.М. 199</w:t>
      </w:r>
      <w:r w:rsidR="00635495">
        <w:rPr>
          <w:spacing w:val="20"/>
        </w:rPr>
        <w:t>9</w:t>
      </w:r>
      <w:r>
        <w:rPr>
          <w:spacing w:val="20"/>
        </w:rPr>
        <w:t>г.</w:t>
      </w:r>
    </w:p>
    <w:p w:rsidR="00711619" w:rsidRDefault="00711619" w:rsidP="00635495">
      <w:pPr>
        <w:numPr>
          <w:ilvl w:val="0"/>
          <w:numId w:val="14"/>
        </w:numPr>
        <w:ind w:firstLine="0"/>
        <w:rPr>
          <w:spacing w:val="20"/>
        </w:rPr>
      </w:pPr>
      <w:r>
        <w:rPr>
          <w:spacing w:val="20"/>
        </w:rPr>
        <w:t xml:space="preserve"> “Процентные ставки  коммерческих  банков:  уровень  и фак</w:t>
      </w:r>
      <w:r w:rsidR="00635495">
        <w:rPr>
          <w:spacing w:val="20"/>
        </w:rPr>
        <w:t>торы” “Деньги и кредит”. № 9 2004</w:t>
      </w:r>
      <w:r>
        <w:rPr>
          <w:spacing w:val="20"/>
        </w:rPr>
        <w:t>г.</w:t>
      </w:r>
    </w:p>
    <w:p w:rsidR="00711619" w:rsidRDefault="00711619" w:rsidP="00635495">
      <w:pPr>
        <w:numPr>
          <w:ilvl w:val="0"/>
          <w:numId w:val="14"/>
        </w:numPr>
        <w:ind w:firstLine="0"/>
      </w:pPr>
      <w:r>
        <w:t xml:space="preserve"> Ривуар Ж. “Техника банковского дела”. М</w:t>
      </w:r>
      <w:r>
        <w:rPr>
          <w:lang w:val="en-US"/>
        </w:rPr>
        <w:t>:</w:t>
      </w:r>
      <w:r>
        <w:t xml:space="preserve"> Прогресс,</w:t>
      </w:r>
      <w:r w:rsidR="00635495">
        <w:t xml:space="preserve"> 2003</w:t>
      </w:r>
      <w:r>
        <w:t>.</w:t>
      </w:r>
    </w:p>
    <w:p w:rsidR="00711619" w:rsidRDefault="00711619" w:rsidP="00635495">
      <w:pPr>
        <w:numPr>
          <w:ilvl w:val="0"/>
          <w:numId w:val="14"/>
        </w:numPr>
        <w:ind w:firstLine="0"/>
      </w:pPr>
      <w:r>
        <w:t xml:space="preserve"> Финансово-кредитный словарь в 3-х томах. </w:t>
      </w:r>
      <w:r>
        <w:rPr>
          <w:lang w:val="en-US"/>
        </w:rPr>
        <w:t>M</w:t>
      </w:r>
      <w:r w:rsidRPr="00711619">
        <w:t>:</w:t>
      </w:r>
      <w:r>
        <w:t xml:space="preserve"> Финансы и статистика, </w:t>
      </w:r>
      <w:r w:rsidR="00635495">
        <w:t>2004</w:t>
      </w:r>
      <w:r>
        <w:t>г.</w:t>
      </w:r>
    </w:p>
    <w:p w:rsidR="00711619" w:rsidRDefault="00711619" w:rsidP="00635495">
      <w:pPr>
        <w:numPr>
          <w:ilvl w:val="0"/>
          <w:numId w:val="14"/>
        </w:numPr>
        <w:ind w:firstLine="0"/>
        <w:rPr>
          <w:spacing w:val="20"/>
        </w:rPr>
      </w:pPr>
      <w:r>
        <w:rPr>
          <w:spacing w:val="20"/>
        </w:rPr>
        <w:t xml:space="preserve"> “Финансовый анализ в коммерческом банке”, Черкасов. В.Е., </w:t>
      </w:r>
      <w:r w:rsidR="00635495">
        <w:rPr>
          <w:spacing w:val="20"/>
        </w:rPr>
        <w:t>2003г</w:t>
      </w:r>
      <w:r>
        <w:rPr>
          <w:spacing w:val="20"/>
        </w:rPr>
        <w:t>.</w:t>
      </w:r>
    </w:p>
    <w:p w:rsidR="004516B6" w:rsidRDefault="004516B6" w:rsidP="00635495">
      <w:pPr>
        <w:ind w:firstLine="0"/>
      </w:pPr>
      <w:bookmarkStart w:id="851" w:name="_GoBack"/>
      <w:bookmarkEnd w:id="851"/>
    </w:p>
    <w:sectPr w:rsidR="004516B6" w:rsidSect="008200A5">
      <w:headerReference w:type="default" r:id="rId34"/>
      <w:footerReference w:type="default" r:id="rId35"/>
      <w:pgSz w:w="11901" w:h="16817"/>
      <w:pgMar w:top="1134" w:right="851" w:bottom="1134" w:left="1701" w:header="284" w:footer="284"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9CF" w:rsidRDefault="009709CF">
      <w:pPr>
        <w:spacing w:line="240" w:lineRule="auto"/>
      </w:pPr>
      <w:r>
        <w:separator/>
      </w:r>
    </w:p>
  </w:endnote>
  <w:endnote w:type="continuationSeparator" w:id="0">
    <w:p w:rsidR="009709CF" w:rsidRDefault="009709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8B9" w:rsidRDefault="002048B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9CF" w:rsidRDefault="009709CF">
      <w:pPr>
        <w:spacing w:line="240" w:lineRule="auto"/>
      </w:pPr>
      <w:r>
        <w:separator/>
      </w:r>
    </w:p>
  </w:footnote>
  <w:footnote w:type="continuationSeparator" w:id="0">
    <w:p w:rsidR="009709CF" w:rsidRDefault="009709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8B9" w:rsidRDefault="00506C82" w:rsidP="00800770">
    <w:pPr>
      <w:pStyle w:val="a8"/>
      <w:framePr w:wrap="auto" w:vAnchor="text" w:hAnchor="margin" w:xAlign="right" w:y="1"/>
      <w:rPr>
        <w:rStyle w:val="a7"/>
      </w:rPr>
    </w:pPr>
    <w:r>
      <w:rPr>
        <w:rStyle w:val="a7"/>
        <w:noProof/>
      </w:rPr>
      <w:t>3</w:t>
    </w:r>
  </w:p>
  <w:p w:rsidR="002048B9" w:rsidRDefault="002048B9" w:rsidP="008200A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7AABEBC"/>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FFFFFFFE"/>
    <w:multiLevelType w:val="singleLevel"/>
    <w:tmpl w:val="B380BBBC"/>
    <w:lvl w:ilvl="0">
      <w:numFmt w:val="decimal"/>
      <w:lvlText w:val="*"/>
      <w:lvlJc w:val="left"/>
    </w:lvl>
  </w:abstractNum>
  <w:abstractNum w:abstractNumId="2">
    <w:nsid w:val="08E276DC"/>
    <w:multiLevelType w:val="singleLevel"/>
    <w:tmpl w:val="00C4D0AE"/>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3">
    <w:nsid w:val="0AD12F73"/>
    <w:multiLevelType w:val="singleLevel"/>
    <w:tmpl w:val="00C4D0AE"/>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4">
    <w:nsid w:val="0E6B5306"/>
    <w:multiLevelType w:val="singleLevel"/>
    <w:tmpl w:val="20826696"/>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5">
    <w:nsid w:val="11BB6646"/>
    <w:multiLevelType w:val="singleLevel"/>
    <w:tmpl w:val="9E1AF858"/>
    <w:lvl w:ilvl="0">
      <w:start w:val="1"/>
      <w:numFmt w:val="decimal"/>
      <w:lvlText w:val="%1) "/>
      <w:legacy w:legacy="1" w:legacySpace="0" w:legacyIndent="283"/>
      <w:lvlJc w:val="left"/>
      <w:pPr>
        <w:ind w:left="1134" w:hanging="283"/>
      </w:pPr>
      <w:rPr>
        <w:rFonts w:ascii="Times New Roman" w:hAnsi="Times New Roman" w:cs="Times New Roman" w:hint="default"/>
        <w:b/>
        <w:bCs/>
        <w:i w:val="0"/>
        <w:iCs w:val="0"/>
        <w:sz w:val="28"/>
        <w:szCs w:val="28"/>
      </w:rPr>
    </w:lvl>
  </w:abstractNum>
  <w:abstractNum w:abstractNumId="6">
    <w:nsid w:val="1E12563D"/>
    <w:multiLevelType w:val="singleLevel"/>
    <w:tmpl w:val="55F06C50"/>
    <w:lvl w:ilvl="0">
      <w:start w:val="1"/>
      <w:numFmt w:val="decimal"/>
      <w:lvlText w:val="2.%1 "/>
      <w:legacy w:legacy="1" w:legacySpace="0" w:legacyIndent="283"/>
      <w:lvlJc w:val="left"/>
      <w:pPr>
        <w:ind w:left="1130" w:hanging="283"/>
      </w:pPr>
      <w:rPr>
        <w:rFonts w:ascii="Times New Roman" w:hAnsi="Times New Roman" w:cs="Times New Roman" w:hint="default"/>
        <w:b/>
        <w:bCs/>
        <w:i w:val="0"/>
        <w:iCs w:val="0"/>
        <w:sz w:val="28"/>
        <w:szCs w:val="28"/>
      </w:rPr>
    </w:lvl>
  </w:abstractNum>
  <w:abstractNum w:abstractNumId="7">
    <w:nsid w:val="3F5A1833"/>
    <w:multiLevelType w:val="singleLevel"/>
    <w:tmpl w:val="12467C4A"/>
    <w:lvl w:ilvl="0">
      <w:start w:val="1"/>
      <w:numFmt w:val="decimal"/>
      <w:lvlText w:val="1.%1. "/>
      <w:legacy w:legacy="1" w:legacySpace="0" w:legacyIndent="283"/>
      <w:lvlJc w:val="left"/>
      <w:pPr>
        <w:ind w:left="425" w:hanging="283"/>
      </w:pPr>
      <w:rPr>
        <w:rFonts w:ascii="Times New Roman" w:hAnsi="Times New Roman" w:cs="Times New Roman" w:hint="default"/>
        <w:b/>
        <w:bCs/>
        <w:i w:val="0"/>
        <w:iCs w:val="0"/>
        <w:sz w:val="24"/>
        <w:szCs w:val="24"/>
      </w:rPr>
    </w:lvl>
  </w:abstractNum>
  <w:abstractNum w:abstractNumId="8">
    <w:nsid w:val="43560B6B"/>
    <w:multiLevelType w:val="singleLevel"/>
    <w:tmpl w:val="776E1B92"/>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8"/>
        <w:szCs w:val="28"/>
      </w:rPr>
    </w:lvl>
  </w:abstractNum>
  <w:abstractNum w:abstractNumId="9">
    <w:nsid w:val="5AF77021"/>
    <w:multiLevelType w:val="singleLevel"/>
    <w:tmpl w:val="FE00DE80"/>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7"/>
        <w:szCs w:val="27"/>
      </w:rPr>
    </w:lvl>
  </w:abstractNum>
  <w:abstractNum w:abstractNumId="10">
    <w:nsid w:val="66ED4EE3"/>
    <w:multiLevelType w:val="singleLevel"/>
    <w:tmpl w:val="9AB0E090"/>
    <w:lvl w:ilvl="0">
      <w:numFmt w:val="none"/>
      <w:lvlText w:val=""/>
      <w:lvlJc w:val="left"/>
      <w:pPr>
        <w:tabs>
          <w:tab w:val="num" w:pos="360"/>
        </w:tabs>
      </w:pPr>
    </w:lvl>
  </w:abstractNum>
  <w:abstractNum w:abstractNumId="11">
    <w:nsid w:val="73E4466A"/>
    <w:multiLevelType w:val="singleLevel"/>
    <w:tmpl w:val="20826696"/>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num w:numId="1">
    <w:abstractNumId w:val="0"/>
  </w:num>
  <w:num w:numId="2">
    <w:abstractNumId w:val="0"/>
  </w:num>
  <w:num w:numId="3">
    <w:abstractNumId w:val="1"/>
    <w:lvlOverride w:ilvl="0">
      <w:lvl w:ilvl="0">
        <w:start w:val="1"/>
        <w:numFmt w:val="bullet"/>
        <w:lvlText w:val=""/>
        <w:legacy w:legacy="1" w:legacySpace="0" w:legacyIndent="283"/>
        <w:lvlJc w:val="left"/>
        <w:pPr>
          <w:ind w:left="1134" w:hanging="283"/>
        </w:pPr>
        <w:rPr>
          <w:rFonts w:ascii="Symbol" w:hAnsi="Symbol" w:cs="Symbol" w:hint="default"/>
          <w:sz w:val="28"/>
          <w:szCs w:val="28"/>
        </w:rPr>
      </w:lvl>
    </w:lvlOverride>
  </w:num>
  <w:num w:numId="4">
    <w:abstractNumId w:val="1"/>
    <w:lvlOverride w:ilvl="0">
      <w:lvl w:ilvl="0">
        <w:start w:val="1"/>
        <w:numFmt w:val="bullet"/>
        <w:lvlText w:val=""/>
        <w:legacy w:legacy="1" w:legacySpace="0" w:legacyIndent="227"/>
        <w:lvlJc w:val="left"/>
        <w:pPr>
          <w:ind w:left="1078" w:hanging="227"/>
        </w:pPr>
        <w:rPr>
          <w:rFonts w:ascii="Symbol" w:hAnsi="Symbol" w:cs="Symbol" w:hint="default"/>
        </w:rPr>
      </w:lvl>
    </w:lvlOverride>
  </w:num>
  <w:num w:numId="5">
    <w:abstractNumId w:val="9"/>
  </w:num>
  <w:num w:numId="6">
    <w:abstractNumId w:val="1"/>
    <w:lvlOverride w:ilvl="0">
      <w:lvl w:ilvl="0">
        <w:start w:val="1"/>
        <w:numFmt w:val="bullet"/>
        <w:lvlText w:val=""/>
        <w:legacy w:legacy="1" w:legacySpace="0" w:legacyIndent="283"/>
        <w:lvlJc w:val="left"/>
        <w:pPr>
          <w:ind w:left="1134" w:hanging="283"/>
        </w:pPr>
        <w:rPr>
          <w:rFonts w:ascii="Symbol" w:hAnsi="Symbol" w:cs="Symbol" w:hint="default"/>
        </w:rPr>
      </w:lvl>
    </w:lvlOverride>
  </w:num>
  <w:num w:numId="7">
    <w:abstractNumId w:val="8"/>
  </w:num>
  <w:num w:numId="8">
    <w:abstractNumId w:val="8"/>
    <w:lvlOverride w:ilvl="0">
      <w:lvl w:ilvl="0">
        <w:start w:val="2"/>
        <w:numFmt w:val="decimal"/>
        <w:lvlText w:val="%1. "/>
        <w:legacy w:legacy="1" w:legacySpace="0" w:legacyIndent="283"/>
        <w:lvlJc w:val="left"/>
        <w:pPr>
          <w:ind w:left="1134" w:hanging="283"/>
        </w:pPr>
        <w:rPr>
          <w:rFonts w:ascii="Times New Roman" w:hAnsi="Times New Roman" w:cs="Times New Roman" w:hint="default"/>
          <w:b w:val="0"/>
          <w:bCs w:val="0"/>
          <w:i w:val="0"/>
          <w:iCs w:val="0"/>
          <w:sz w:val="28"/>
          <w:szCs w:val="28"/>
        </w:rPr>
      </w:lvl>
    </w:lvlOverride>
  </w:num>
  <w:num w:numId="9">
    <w:abstractNumId w:val="5"/>
  </w:num>
  <w:num w:numId="10">
    <w:abstractNumId w:val="11"/>
  </w:num>
  <w:num w:numId="11">
    <w:abstractNumId w:val="3"/>
  </w:num>
  <w:num w:numId="12">
    <w:abstractNumId w:val="4"/>
  </w:num>
  <w:num w:numId="13">
    <w:abstractNumId w:val="2"/>
  </w:num>
  <w:num w:numId="14">
    <w:abstractNumId w:val="10"/>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0E3"/>
    <w:rsid w:val="00072F7B"/>
    <w:rsid w:val="000B46F9"/>
    <w:rsid w:val="001643F4"/>
    <w:rsid w:val="002048B9"/>
    <w:rsid w:val="004516B6"/>
    <w:rsid w:val="00506C82"/>
    <w:rsid w:val="00635495"/>
    <w:rsid w:val="00711619"/>
    <w:rsid w:val="007A674D"/>
    <w:rsid w:val="00800770"/>
    <w:rsid w:val="008200A5"/>
    <w:rsid w:val="009709CF"/>
    <w:rsid w:val="00A160E3"/>
    <w:rsid w:val="00A4034D"/>
    <w:rsid w:val="00B56D28"/>
    <w:rsid w:val="00C414E5"/>
    <w:rsid w:val="00DE63A0"/>
    <w:rsid w:val="00E71509"/>
    <w:rsid w:val="00F17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5A58CE04-0D68-473F-862D-2540748A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1619"/>
    <w:pPr>
      <w:autoSpaceDE w:val="0"/>
      <w:autoSpaceDN w:val="0"/>
      <w:adjustRightInd w:val="0"/>
      <w:spacing w:line="360" w:lineRule="auto"/>
      <w:ind w:firstLine="851"/>
      <w:jc w:val="both"/>
    </w:pPr>
    <w:rPr>
      <w:sz w:val="28"/>
      <w:szCs w:val="28"/>
    </w:rPr>
  </w:style>
  <w:style w:type="paragraph" w:styleId="1">
    <w:name w:val="heading 1"/>
    <w:basedOn w:val="a0"/>
    <w:next w:val="a0"/>
    <w:link w:val="10"/>
    <w:uiPriority w:val="99"/>
    <w:qFormat/>
    <w:rsid w:val="00711619"/>
    <w:pPr>
      <w:keepNext/>
      <w:spacing w:before="240" w:after="60"/>
      <w:outlineLvl w:val="0"/>
    </w:pPr>
    <w:rPr>
      <w:b/>
      <w:bCs/>
      <w:spacing w:val="20"/>
      <w:kern w:val="28"/>
      <w:sz w:val="32"/>
      <w:szCs w:val="32"/>
    </w:rPr>
  </w:style>
  <w:style w:type="paragraph" w:styleId="2">
    <w:name w:val="heading 2"/>
    <w:basedOn w:val="a0"/>
    <w:next w:val="a0"/>
    <w:link w:val="20"/>
    <w:uiPriority w:val="99"/>
    <w:qFormat/>
    <w:rsid w:val="00711619"/>
    <w:pPr>
      <w:keepNext/>
      <w:spacing w:before="240" w:after="60"/>
      <w:outlineLvl w:val="1"/>
    </w:pPr>
    <w:rPr>
      <w:rFonts w:ascii="Arial" w:hAnsi="Arial" w:cs="Arial"/>
      <w:b/>
      <w:bCs/>
      <w:i/>
      <w:iCs/>
      <w:sz w:val="24"/>
      <w:szCs w:val="24"/>
    </w:rPr>
  </w:style>
  <w:style w:type="paragraph" w:styleId="3">
    <w:name w:val="heading 3"/>
    <w:basedOn w:val="a0"/>
    <w:next w:val="a0"/>
    <w:link w:val="30"/>
    <w:uiPriority w:val="99"/>
    <w:qFormat/>
    <w:rsid w:val="00711619"/>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a4">
    <w:name w:val="Подиндекс"/>
    <w:uiPriority w:val="99"/>
    <w:rsid w:val="00711619"/>
    <w:rPr>
      <w:rFonts w:ascii="Times New Roman" w:hAnsi="Times New Roman" w:cs="Times New Roman"/>
      <w:sz w:val="24"/>
      <w:szCs w:val="24"/>
      <w:vertAlign w:val="subscript"/>
    </w:rPr>
  </w:style>
  <w:style w:type="paragraph" w:styleId="a5">
    <w:name w:val="footer"/>
    <w:basedOn w:val="a0"/>
    <w:link w:val="a6"/>
    <w:uiPriority w:val="99"/>
    <w:rsid w:val="00711619"/>
    <w:pPr>
      <w:tabs>
        <w:tab w:val="center" w:pos="4153"/>
        <w:tab w:val="right" w:pos="8306"/>
      </w:tabs>
    </w:pPr>
  </w:style>
  <w:style w:type="character" w:customStyle="1" w:styleId="a6">
    <w:name w:val="Нижний колонтитул Знак"/>
    <w:link w:val="a5"/>
    <w:uiPriority w:val="99"/>
    <w:semiHidden/>
    <w:rPr>
      <w:sz w:val="28"/>
      <w:szCs w:val="28"/>
    </w:rPr>
  </w:style>
  <w:style w:type="character" w:styleId="a7">
    <w:name w:val="page number"/>
    <w:uiPriority w:val="99"/>
    <w:rsid w:val="00711619"/>
  </w:style>
  <w:style w:type="paragraph" w:styleId="a8">
    <w:name w:val="header"/>
    <w:basedOn w:val="a0"/>
    <w:link w:val="a9"/>
    <w:uiPriority w:val="99"/>
    <w:rsid w:val="00711619"/>
    <w:pPr>
      <w:tabs>
        <w:tab w:val="center" w:pos="4153"/>
        <w:tab w:val="right" w:pos="8306"/>
      </w:tabs>
    </w:pPr>
  </w:style>
  <w:style w:type="character" w:customStyle="1" w:styleId="a9">
    <w:name w:val="Верхний колонтитул Знак"/>
    <w:link w:val="a8"/>
    <w:uiPriority w:val="99"/>
    <w:semiHidden/>
    <w:rPr>
      <w:sz w:val="28"/>
      <w:szCs w:val="28"/>
    </w:rPr>
  </w:style>
  <w:style w:type="paragraph" w:customStyle="1" w:styleId="aa">
    <w:name w:val="Мнногоуровн"/>
    <w:basedOn w:val="a0"/>
    <w:uiPriority w:val="99"/>
    <w:rsid w:val="00711619"/>
    <w:pPr>
      <w:ind w:left="991" w:hanging="283"/>
    </w:pPr>
    <w:rPr>
      <w:b/>
      <w:bCs/>
      <w:sz w:val="24"/>
      <w:szCs w:val="24"/>
    </w:rPr>
  </w:style>
  <w:style w:type="paragraph" w:customStyle="1" w:styleId="ab">
    <w:name w:val="Рисунок"/>
    <w:basedOn w:val="a0"/>
    <w:uiPriority w:val="99"/>
    <w:rsid w:val="00711619"/>
    <w:rPr>
      <w:b/>
      <w:bCs/>
      <w:i/>
      <w:iCs/>
    </w:rPr>
  </w:style>
  <w:style w:type="paragraph" w:styleId="a">
    <w:name w:val="List Bullet"/>
    <w:basedOn w:val="a0"/>
    <w:autoRedefine/>
    <w:uiPriority w:val="99"/>
    <w:rsid w:val="00711619"/>
    <w:pPr>
      <w:numPr>
        <w:numId w:val="2"/>
      </w:numPr>
      <w:tabs>
        <w:tab w:val="clear" w:pos="360"/>
      </w:tabs>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14737</Words>
  <Characters>84007</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98547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Никита</dc:creator>
  <cp:keywords/>
  <dc:description/>
  <cp:lastModifiedBy>admin</cp:lastModifiedBy>
  <cp:revision>2</cp:revision>
  <dcterms:created xsi:type="dcterms:W3CDTF">2014-03-01T11:27:00Z</dcterms:created>
  <dcterms:modified xsi:type="dcterms:W3CDTF">2014-03-01T11:27:00Z</dcterms:modified>
</cp:coreProperties>
</file>