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4E" w:rsidRPr="00092EB5" w:rsidRDefault="0046784E" w:rsidP="001116D3">
      <w:pPr>
        <w:pStyle w:val="6"/>
        <w:keepNext w:val="0"/>
        <w:widowControl w:val="0"/>
        <w:tabs>
          <w:tab w:val="left" w:pos="851"/>
          <w:tab w:val="left" w:pos="993"/>
        </w:tabs>
        <w:jc w:val="both"/>
        <w:rPr>
          <w:b/>
          <w:bCs w:val="0"/>
          <w:color w:val="auto"/>
          <w:sz w:val="28"/>
        </w:rPr>
      </w:pPr>
      <w:r w:rsidRPr="00092EB5">
        <w:rPr>
          <w:b/>
          <w:bCs w:val="0"/>
          <w:color w:val="auto"/>
          <w:sz w:val="28"/>
        </w:rPr>
        <w:t>Оглавление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Введение</w:t>
      </w:r>
    </w:p>
    <w:p w:rsidR="0046784E" w:rsidRPr="0048720D" w:rsidRDefault="0046784E" w:rsidP="001116D3">
      <w:pPr>
        <w:pStyle w:val="31"/>
        <w:widowControl w:val="0"/>
        <w:tabs>
          <w:tab w:val="left" w:pos="851"/>
          <w:tab w:val="left" w:pos="993"/>
        </w:tabs>
        <w:ind w:firstLine="0"/>
        <w:jc w:val="both"/>
        <w:rPr>
          <w:color w:val="auto"/>
        </w:rPr>
      </w:pPr>
      <w:r w:rsidRPr="0048720D">
        <w:rPr>
          <w:color w:val="auto"/>
        </w:rPr>
        <w:t>Глава</w:t>
      </w:r>
      <w:r w:rsidR="0048720D">
        <w:rPr>
          <w:color w:val="auto"/>
        </w:rPr>
        <w:t xml:space="preserve"> </w:t>
      </w:r>
      <w:r w:rsidRPr="0048720D">
        <w:rPr>
          <w:color w:val="auto"/>
        </w:rPr>
        <w:t>1.</w:t>
      </w:r>
      <w:r w:rsidR="0048720D">
        <w:rPr>
          <w:color w:val="auto"/>
        </w:rPr>
        <w:t xml:space="preserve"> </w:t>
      </w:r>
      <w:r w:rsidRPr="0048720D">
        <w:rPr>
          <w:color w:val="auto"/>
        </w:rPr>
        <w:t>Некоторые</w:t>
      </w:r>
      <w:r w:rsidR="0048720D">
        <w:rPr>
          <w:color w:val="auto"/>
        </w:rPr>
        <w:t xml:space="preserve"> </w:t>
      </w:r>
      <w:r w:rsidRPr="0048720D">
        <w:rPr>
          <w:color w:val="auto"/>
        </w:rPr>
        <w:t>теоретические</w:t>
      </w:r>
      <w:r w:rsidR="0048720D">
        <w:rPr>
          <w:color w:val="auto"/>
        </w:rPr>
        <w:t xml:space="preserve"> </w:t>
      </w:r>
      <w:r w:rsidRPr="0048720D">
        <w:rPr>
          <w:color w:val="auto"/>
        </w:rPr>
        <w:t>вопросы</w:t>
      </w:r>
      <w:r w:rsidR="0048720D">
        <w:rPr>
          <w:color w:val="auto"/>
        </w:rPr>
        <w:t xml:space="preserve"> </w:t>
      </w:r>
      <w:r w:rsidRPr="0048720D">
        <w:rPr>
          <w:color w:val="auto"/>
        </w:rPr>
        <w:t>антропонимики</w:t>
      </w:r>
      <w:r w:rsidR="0048720D">
        <w:rPr>
          <w:color w:val="auto"/>
        </w:rPr>
        <w:t xml:space="preserve"> </w:t>
      </w:r>
      <w:r w:rsidRPr="0048720D">
        <w:rPr>
          <w:color w:val="auto"/>
        </w:rPr>
        <w:t>и</w:t>
      </w:r>
      <w:r w:rsidR="0048720D">
        <w:rPr>
          <w:color w:val="auto"/>
        </w:rPr>
        <w:t xml:space="preserve"> </w:t>
      </w:r>
      <w:r w:rsidRPr="0048720D">
        <w:rPr>
          <w:color w:val="auto"/>
        </w:rPr>
        <w:t>лингвокультурологии</w:t>
      </w:r>
    </w:p>
    <w:p w:rsidR="0046784E" w:rsidRPr="0048720D" w:rsidRDefault="0046784E" w:rsidP="001116D3">
      <w:pPr>
        <w:pStyle w:val="af8"/>
        <w:widowControl w:val="0"/>
        <w:numPr>
          <w:ilvl w:val="1"/>
          <w:numId w:val="2"/>
        </w:numPr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Имена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собственные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единицы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языка</w:t>
      </w:r>
    </w:p>
    <w:p w:rsidR="0046784E" w:rsidRPr="0048720D" w:rsidRDefault="0046784E" w:rsidP="001116D3">
      <w:pPr>
        <w:pStyle w:val="af8"/>
        <w:widowControl w:val="0"/>
        <w:numPr>
          <w:ilvl w:val="2"/>
          <w:numId w:val="2"/>
        </w:numPr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История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вопроса</w:t>
      </w:r>
    </w:p>
    <w:p w:rsidR="0046784E" w:rsidRPr="0048720D" w:rsidRDefault="0046784E" w:rsidP="001116D3">
      <w:pPr>
        <w:pStyle w:val="af8"/>
        <w:widowControl w:val="0"/>
        <w:numPr>
          <w:ilvl w:val="2"/>
          <w:numId w:val="2"/>
        </w:numPr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Общелингвистические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свойства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имен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собственных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1.1.3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Понятия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«межъязыковая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коммуникация»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«межкультурная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коммуникация»</w:t>
      </w:r>
    </w:p>
    <w:p w:rsidR="0046784E" w:rsidRPr="0048720D" w:rsidRDefault="0048720D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1.1.4</w:t>
      </w:r>
      <w:r>
        <w:rPr>
          <w:bCs/>
          <w:sz w:val="28"/>
          <w:szCs w:val="28"/>
        </w:rPr>
        <w:t xml:space="preserve"> </w:t>
      </w:r>
      <w:r w:rsidR="0046784E" w:rsidRPr="0048720D">
        <w:rPr>
          <w:bCs/>
          <w:sz w:val="28"/>
          <w:szCs w:val="28"/>
        </w:rPr>
        <w:t>Теоретический</w:t>
      </w:r>
      <w:r>
        <w:rPr>
          <w:bCs/>
          <w:sz w:val="28"/>
          <w:szCs w:val="28"/>
        </w:rPr>
        <w:t xml:space="preserve"> </w:t>
      </w:r>
      <w:r w:rsidR="0046784E" w:rsidRPr="0048720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46784E" w:rsidRPr="0048720D">
        <w:rPr>
          <w:bCs/>
          <w:sz w:val="28"/>
          <w:szCs w:val="28"/>
        </w:rPr>
        <w:t>практический</w:t>
      </w:r>
      <w:r>
        <w:rPr>
          <w:bCs/>
          <w:sz w:val="28"/>
          <w:szCs w:val="28"/>
        </w:rPr>
        <w:t xml:space="preserve"> </w:t>
      </w:r>
      <w:r w:rsidR="0046784E" w:rsidRPr="0048720D">
        <w:rPr>
          <w:bCs/>
          <w:sz w:val="28"/>
          <w:szCs w:val="28"/>
        </w:rPr>
        <w:t>аспекты</w:t>
      </w:r>
      <w:r>
        <w:rPr>
          <w:bCs/>
          <w:sz w:val="28"/>
          <w:szCs w:val="28"/>
        </w:rPr>
        <w:t xml:space="preserve"> </w:t>
      </w:r>
      <w:r w:rsidR="0046784E" w:rsidRPr="0048720D">
        <w:rPr>
          <w:bCs/>
          <w:sz w:val="28"/>
          <w:szCs w:val="28"/>
        </w:rPr>
        <w:t>межкультурной</w:t>
      </w:r>
      <w:r>
        <w:rPr>
          <w:bCs/>
          <w:sz w:val="28"/>
          <w:szCs w:val="28"/>
        </w:rPr>
        <w:t xml:space="preserve"> </w:t>
      </w:r>
      <w:r w:rsidR="0046784E" w:rsidRPr="0048720D">
        <w:rPr>
          <w:bCs/>
          <w:sz w:val="28"/>
          <w:szCs w:val="28"/>
        </w:rPr>
        <w:t>коммуникации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1.2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Передача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антропонимов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межъязыковой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межкультурной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коммуникации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1.2.1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Определение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антропонима.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Единичные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множественные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антропонимы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1.2.2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Личные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имена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их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уменьшительные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варианты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1.2.3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Русские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отчества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фамилии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Выводы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Глава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2.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Антропонимы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лингвокультурологическом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контексте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(на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материале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художественного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текста)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2.1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Понятие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«контекст»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лингвистике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лингвокультурологии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2.2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Множественные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антропонимы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этике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межкультурного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общения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2.2.1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Понятие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«этика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межкультурного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общения»</w:t>
      </w:r>
    </w:p>
    <w:p w:rsidR="0046784E" w:rsidRPr="0048720D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2.2.2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Особенности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передачи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русских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антропонимов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англоязычном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обращении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48720D">
        <w:rPr>
          <w:bCs/>
          <w:sz w:val="28"/>
          <w:szCs w:val="28"/>
        </w:rPr>
        <w:t>2.3</w:t>
      </w:r>
      <w:r w:rsidR="0048720D">
        <w:rPr>
          <w:bCs/>
          <w:sz w:val="28"/>
          <w:szCs w:val="28"/>
        </w:rPr>
        <w:t xml:space="preserve"> </w:t>
      </w:r>
      <w:r w:rsidRPr="0048720D">
        <w:rPr>
          <w:bCs/>
          <w:sz w:val="28"/>
          <w:szCs w:val="28"/>
        </w:rPr>
        <w:t>Антропонимы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стилеобразующий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элемент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художественного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текста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Выводы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Заключение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Библиография</w:t>
      </w:r>
    </w:p>
    <w:p w:rsid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Приложение</w:t>
      </w:r>
    </w:p>
    <w:p w:rsidR="00092EB5" w:rsidRDefault="00092EB5" w:rsidP="001116D3">
      <w:pPr>
        <w:tabs>
          <w:tab w:val="left" w:pos="851"/>
          <w:tab w:val="left" w:pos="993"/>
        </w:tabs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6784E" w:rsidRPr="00092EB5" w:rsidRDefault="0046784E" w:rsidP="001116D3">
      <w:pPr>
        <w:pStyle w:val="4"/>
        <w:keepNext w:val="0"/>
        <w:widowControl w:val="0"/>
        <w:tabs>
          <w:tab w:val="left" w:pos="851"/>
          <w:tab w:val="left" w:pos="993"/>
        </w:tabs>
        <w:jc w:val="both"/>
        <w:rPr>
          <w:color w:val="auto"/>
        </w:rPr>
      </w:pPr>
      <w:r w:rsidRPr="00092EB5">
        <w:rPr>
          <w:color w:val="auto"/>
        </w:rPr>
        <w:t>Введение</w:t>
      </w:r>
    </w:p>
    <w:p w:rsidR="0048720D" w:rsidRDefault="0048720D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Данная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выполнена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русле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лингвокультурологии</w:t>
      </w:r>
      <w:r w:rsidRPr="00092EB5">
        <w:rPr>
          <w:sz w:val="28"/>
          <w:szCs w:val="28"/>
        </w:rPr>
        <w:t>,</w:t>
      </w:r>
      <w:r w:rsidR="0048720D">
        <w:rPr>
          <w:b/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изучающей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взаимосвязь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взаимодействие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функционировании.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Последнее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неизбежно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выводит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исследователя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феномен,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вызвана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жизни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практическими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потребностями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послевоенного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подкреплявшимися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идеологически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интересом,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начала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XX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формировался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научной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сознании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называемым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«экзотическим»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Практические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потребности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возникли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вследствие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экономического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регионов,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революционных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технологии,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глобализации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экономической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деятельности.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значительно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меньше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плотность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интенсивность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продолжительных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очень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выросли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продолжают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увеличиваться.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экономики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важнейшими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зонами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профессиональной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социальной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образование,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туризм,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Эти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практические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потребности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поддержаны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изменениями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сознании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очередь,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постмодернистским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отказом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европоцентрических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подходов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гуманитарных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науках.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Признание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абсолютной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разнообразия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отказ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колонизаторской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политики,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осознание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хрупкости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угрозы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уничтожения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огромного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большинства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привели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соответствующие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дисциплины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бурно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развиваться,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опираясь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истории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человечества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феномен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интереса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Земли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другу.</w:t>
      </w:r>
      <w:r w:rsidRPr="00092EB5">
        <w:rPr>
          <w:rStyle w:val="a8"/>
          <w:sz w:val="28"/>
          <w:szCs w:val="28"/>
        </w:rPr>
        <w:footnoteReference w:id="1"/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Процесс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понимается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коммуникативное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взаимодействие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принадлежащих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культурам,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невозможен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привлечения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свидетельствует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актуальности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выбранной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отметить,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проблема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передачи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постоянно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встает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исследователями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переводчиками,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раскрытие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находится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стыке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областей: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культурологии,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условиях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стремящегося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глобализации,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выбор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узких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дальнейшее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практическое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применение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значение.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широко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распространены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художественной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литературе,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проблема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передачи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встает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постоянно.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свидетельствует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важности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выбранной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темы.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Итак,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центре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находятся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представляют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собой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объект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настоящего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предметом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семантики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функционирования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лингвокультурологического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b/>
          <w:sz w:val="28"/>
          <w:szCs w:val="28"/>
        </w:rPr>
        <w:t>Материалом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выполнена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послужил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сборник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рассказов,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“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Wild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Beach</w:t>
      </w:r>
      <w:r w:rsidRPr="00092EB5">
        <w:rPr>
          <w:sz w:val="28"/>
          <w:szCs w:val="28"/>
        </w:rPr>
        <w:t>”</w:t>
      </w:r>
      <w:r w:rsidRPr="00092EB5">
        <w:rPr>
          <w:rStyle w:val="a8"/>
          <w:sz w:val="28"/>
          <w:szCs w:val="28"/>
        </w:rPr>
        <w:footnoteReference w:id="2"/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написанных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русскоязычными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авторами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период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перестройки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переведенных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английский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профессиональными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переводчиками-американцами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(носителями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знакомыми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действительностью.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случае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аспектом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объем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материала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337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b/>
          <w:sz w:val="28"/>
          <w:szCs w:val="28"/>
        </w:rPr>
        <w:t>Целью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задачи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определяющие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структуру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входит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следующее.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главе: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Освещение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следующих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теоретических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вопросов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лингвокультурологии:</w:t>
      </w:r>
    </w:p>
    <w:p w:rsidR="0046784E" w:rsidRPr="00092EB5" w:rsidRDefault="0046784E" w:rsidP="001116D3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взгляд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историю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возникновения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свойств</w:t>
      </w:r>
    </w:p>
    <w:p w:rsidR="0046784E" w:rsidRPr="00092EB5" w:rsidRDefault="0046784E" w:rsidP="001116D3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определение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аспектов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межъязыковой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</w:t>
      </w:r>
    </w:p>
    <w:p w:rsidR="0046784E" w:rsidRPr="00092EB5" w:rsidRDefault="0046784E" w:rsidP="001116D3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определение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передачи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рамках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межъязыковой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второй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главе: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Освещение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лингвокультурологическом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контексте:</w:t>
      </w:r>
    </w:p>
    <w:p w:rsidR="0046784E" w:rsidRPr="00092EB5" w:rsidRDefault="0046784E" w:rsidP="001116D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определение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общения»</w:t>
      </w:r>
    </w:p>
    <w:p w:rsidR="0046784E" w:rsidRPr="00092EB5" w:rsidRDefault="0046784E" w:rsidP="001116D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исследование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множественных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</w:p>
    <w:p w:rsidR="0046784E" w:rsidRPr="00092EB5" w:rsidRDefault="0046784E" w:rsidP="001116D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определение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передачи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обращении</w:t>
      </w:r>
    </w:p>
    <w:p w:rsidR="0046784E" w:rsidRPr="00092EB5" w:rsidRDefault="0046784E" w:rsidP="001116D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изучение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описание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стилеобразующего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художественного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Методологической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базой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послужили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С.Г.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Тер-Минасовой,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А.В.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Суперанской,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Кабакчи,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Д.И.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Ермоловича,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А.И.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Рыбакина,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Масловой,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Кулинич,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области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лингвокультурологии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ономастики.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Однако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научной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литературе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затрагивается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лишь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косвенно.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Вследствие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усматриваем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новизну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впервые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рассматриваются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через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соответствий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b/>
          <w:sz w:val="28"/>
          <w:szCs w:val="28"/>
        </w:rPr>
        <w:t>Теоретическое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значение</w:t>
      </w:r>
      <w:r w:rsidR="0048720D">
        <w:rPr>
          <w:b/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заключается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расширяют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межъязыковой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подкрепленные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выводами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ограниченном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текстовом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материале.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практическая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значимость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материалы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могут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найти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применение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вузовском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курсе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«Введение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коммуникацию»,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спецкурсах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антропонимике.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Данное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проведено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основе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методов</w:t>
      </w:r>
      <w:r w:rsidRPr="00092EB5">
        <w:rPr>
          <w:sz w:val="28"/>
          <w:szCs w:val="28"/>
        </w:rPr>
        <w:t>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реферирования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теоретического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материала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метода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контекстуального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анализа,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дополненного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компонентного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анализа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дефиниций,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метода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описания.</w:t>
      </w:r>
    </w:p>
    <w:p w:rsidR="0048720D" w:rsidRDefault="0048720D" w:rsidP="001116D3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46784E" w:rsidRPr="0048720D" w:rsidRDefault="0046784E" w:rsidP="001116D3">
      <w:pPr>
        <w:pStyle w:val="4"/>
        <w:keepNext w:val="0"/>
        <w:widowControl w:val="0"/>
        <w:tabs>
          <w:tab w:val="left" w:pos="851"/>
          <w:tab w:val="left" w:pos="993"/>
        </w:tabs>
        <w:jc w:val="both"/>
        <w:rPr>
          <w:bCs w:val="0"/>
          <w:color w:val="auto"/>
        </w:rPr>
      </w:pPr>
      <w:r w:rsidRPr="00092EB5">
        <w:rPr>
          <w:color w:val="auto"/>
        </w:rPr>
        <w:t>Глава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1</w:t>
      </w:r>
      <w:r w:rsidR="0048720D">
        <w:rPr>
          <w:color w:val="auto"/>
        </w:rPr>
        <w:t xml:space="preserve">. </w:t>
      </w:r>
      <w:r w:rsidRPr="0048720D">
        <w:rPr>
          <w:bCs w:val="0"/>
          <w:color w:val="auto"/>
        </w:rPr>
        <w:t>Некоторые</w:t>
      </w:r>
      <w:r w:rsidR="0048720D">
        <w:rPr>
          <w:bCs w:val="0"/>
          <w:color w:val="auto"/>
        </w:rPr>
        <w:t xml:space="preserve"> </w:t>
      </w:r>
      <w:r w:rsidRPr="0048720D">
        <w:rPr>
          <w:bCs w:val="0"/>
          <w:color w:val="auto"/>
        </w:rPr>
        <w:t>теоретические</w:t>
      </w:r>
      <w:r w:rsidR="0048720D">
        <w:rPr>
          <w:bCs w:val="0"/>
          <w:color w:val="auto"/>
        </w:rPr>
        <w:t xml:space="preserve"> </w:t>
      </w:r>
      <w:r w:rsidRPr="0048720D">
        <w:rPr>
          <w:bCs w:val="0"/>
          <w:color w:val="auto"/>
        </w:rPr>
        <w:t>вопросы</w:t>
      </w:r>
      <w:r w:rsidR="0048720D">
        <w:rPr>
          <w:bCs w:val="0"/>
          <w:color w:val="auto"/>
        </w:rPr>
        <w:t xml:space="preserve"> </w:t>
      </w:r>
      <w:r w:rsidRPr="0048720D">
        <w:rPr>
          <w:bCs w:val="0"/>
          <w:color w:val="auto"/>
        </w:rPr>
        <w:t>антропонимики</w:t>
      </w:r>
      <w:r w:rsidR="0048720D">
        <w:rPr>
          <w:bCs w:val="0"/>
          <w:color w:val="auto"/>
        </w:rPr>
        <w:t xml:space="preserve"> </w:t>
      </w:r>
      <w:r w:rsidRPr="0048720D">
        <w:rPr>
          <w:bCs w:val="0"/>
          <w:color w:val="auto"/>
        </w:rPr>
        <w:t>и</w:t>
      </w:r>
      <w:r w:rsidR="0048720D">
        <w:rPr>
          <w:bCs w:val="0"/>
          <w:color w:val="auto"/>
        </w:rPr>
        <w:t xml:space="preserve"> </w:t>
      </w:r>
      <w:r w:rsidRPr="0048720D">
        <w:rPr>
          <w:bCs w:val="0"/>
          <w:color w:val="auto"/>
        </w:rPr>
        <w:t>лингвокультурологии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1.1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Имена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собственные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как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единицы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языка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1.1.1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История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вопроса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1007716-L-102"/>
      <w:bookmarkEnd w:id="0"/>
      <w:r w:rsidRPr="00092EB5">
        <w:rPr>
          <w:sz w:val="28"/>
          <w:szCs w:val="28"/>
        </w:rPr>
        <w:t>Антропонимика</w:t>
      </w:r>
      <w:r w:rsidR="0048720D">
        <w:rPr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-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'человек'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+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'имя'),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раздел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ономастики,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изучающий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(антропонимы);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происхождение,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эволюцию,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закономерности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функционирования.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любое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собственное,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зовется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Иван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Марья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Ваня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Маня</w:t>
      </w:r>
      <w:r w:rsidRPr="00092EB5">
        <w:rPr>
          <w:sz w:val="28"/>
          <w:szCs w:val="28"/>
        </w:rPr>
        <w:t>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отчество</w:t>
      </w:r>
      <w:r w:rsidR="0048720D">
        <w:rPr>
          <w:b/>
          <w:bCs/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Иванович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Иваныч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Савельевич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Савельич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Иванна</w:t>
      </w:r>
      <w:r w:rsidRPr="00092EB5">
        <w:rPr>
          <w:sz w:val="28"/>
          <w:szCs w:val="28"/>
        </w:rPr>
        <w:t>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Иванов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Ивановский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Ивановских</w:t>
      </w:r>
      <w:r w:rsidRPr="00092EB5">
        <w:rPr>
          <w:sz w:val="28"/>
          <w:szCs w:val="28"/>
        </w:rPr>
        <w:t>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прозвище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Хомяк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Кувшинное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Рыло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Тетя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Лошадь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Косолапый</w:t>
      </w:r>
      <w:r w:rsidRPr="00092EB5">
        <w:rPr>
          <w:sz w:val="28"/>
          <w:szCs w:val="28"/>
        </w:rPr>
        <w:t>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псевдоним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Иегудиил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Хламида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Горький,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Казак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Луганский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Даль);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клички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Коняга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Коба</w:t>
      </w:r>
      <w:r w:rsidRPr="00092EB5">
        <w:rPr>
          <w:sz w:val="28"/>
          <w:szCs w:val="28"/>
        </w:rPr>
        <w:t>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[2:35].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древнейший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период,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принятия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христианства,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воспринимали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«второе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(alter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ego).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думали,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произнесение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злым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умыслом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чьего-то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чужим,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недобрым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привести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болезни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смерти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именуемого.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возникла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двуименность: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«настоящее»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держалось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тайне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близкие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люди).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как-то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звать.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явные,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обиходные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«обманные»,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названиям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малоценных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предметов,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например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Горшок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Ложка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подобные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предметы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каждом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доме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вызывали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зависти.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обиходных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выделяются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«защитные»,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«охранные»,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призванные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защитить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ребенка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невзгод.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Иногда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именами-оберегами,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т.е.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«оберегающими»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сглаза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всяких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напастей.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отрицательной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семантикой: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Пьяный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Дурень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Дурняга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Вырод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отрицательными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приставками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не-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без-</w:t>
      </w:r>
      <w:r w:rsidRPr="00092EB5">
        <w:rPr>
          <w:sz w:val="28"/>
          <w:szCs w:val="28"/>
        </w:rPr>
        <w:t>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Некрас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Неклюд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Неудача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Нерат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Безобраз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Безпута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Безум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[31:1]</w:t>
      </w:r>
      <w:r w:rsidRPr="00092EB5">
        <w:rPr>
          <w:sz w:val="28"/>
          <w:szCs w:val="28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древнейшие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воспринимал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себя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частицу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Вселенной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пытался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найти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место.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верили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происхождение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растений,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животных,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стихийных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явлений,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отразилось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Древнейшие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базировались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семантическом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принципе,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родственников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использовались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обозначающие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близкие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понятия.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Помимо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пользовались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общеславянскими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двуосновными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именами: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Ярослав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Мстислав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Всеволод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князей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приближенных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употребляться.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низкого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сохраняются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подборе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семьях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наблюдалось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соименование: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стремились,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членов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семьи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компоненты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[7:165].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Древнерусские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обладали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богатой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словообразовательной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очень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показа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семье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отсутствии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строгой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документации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удостоверений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личности.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Ср.: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Бобр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Боброк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Бобрик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Бобрец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Бобрешёнок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Ворон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Воронко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Воронец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Воронёнок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Тур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Турик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Турко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Турёнок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Адаптируясь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образовывать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аналогичные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Иванко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Иванец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Иванёнок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Федор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Федорко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Федорец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Федоренок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первоначальная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такова: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Иванко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Иванец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сыновья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Иваненок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внук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младший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сын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(структурное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соименование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внутри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семьи).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Обращение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повлекло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искусственное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вмешательство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Теперь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рекомендовалось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брать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списка,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т.е.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обращаться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агионимам.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Изменилась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концепция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Правильными,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системными,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предписанию,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повторяющие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агионимы.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идеей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согласование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агионимами.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последних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широк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сонм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святых.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Первоначальный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список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включал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около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80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присоединились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хорошо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разработанной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дополнение.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13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около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300.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Увеличение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происходило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постепенно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счет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приобретения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полностью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адаптировались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русскоязычной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благодаря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приближения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моделям.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Характерная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отличающая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большинства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заключается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легко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подвергаются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усечениям: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Ваня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Федор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Федя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усеченных,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сокращенных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уменьшительные: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Ваня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Ванько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Ванек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Ваненок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Петя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Петек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Пет(ь)ко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Петец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Петенок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[31:3]</w:t>
      </w:r>
      <w:r w:rsidRPr="00092EB5">
        <w:rPr>
          <w:sz w:val="28"/>
          <w:szCs w:val="28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произошло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очередное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искусственное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вмешательство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установившуюся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когда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равных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употреблялись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появилось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требование,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случаях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произошла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победа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Последние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идут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убыль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уходят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жизни.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оказали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крайней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двойное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воздействие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антропонимическую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систему.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Во-первых,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(наряду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индивидуальными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прозвищами)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массовыми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фамилий;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во-вторых,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модели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способствовали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адаптации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заимствованных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(церковных)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частности,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конечные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перестроились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влиянием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наиболее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конечных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Заимствованные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разговорные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похожие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сокращенные,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уменьшительные,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ласкательные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агионимов.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Например,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Павел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Павлей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(ср.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Куклей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Маслей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Евдоким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Овдак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(ср.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Дудак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Зубак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Новак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Климент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Климух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(ср.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Дедух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Рыжух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Конон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Конаш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(ср.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Белаш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Головаш</w:t>
      </w:r>
      <w:r w:rsidRPr="00092EB5">
        <w:rPr>
          <w:sz w:val="28"/>
          <w:szCs w:val="28"/>
        </w:rPr>
        <w:t>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[7:178].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Благодаря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ядром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антропонимической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возникло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грани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пяти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епархиях: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Александрийской,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Антиохийской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(Сирия),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Иерусалимской,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Константинопольской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(Византийской),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первоначально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имевших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епархиях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мест.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Ранние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испытывали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жестокие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гонения,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погибли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веру.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вносились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мартирологи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повествования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мучениках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мучениях.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Наряду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мартирологами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период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(1–4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вв.)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составлялись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синодики,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диптихи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желающие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записывали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родственников,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умерших,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постоянного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поминовения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литургиях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панихидах.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Диптихами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потому,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состояли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дощечек.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увеличением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записывать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невозможно,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записанным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составляло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честь,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вычеркнутым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великое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несчастье.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Иоанна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Златоуста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неоднократно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«изглаживалось»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диптихов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врагами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восстанавливалось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единомышленниками.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Диптихи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разрастались,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превращаясь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синодики,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вписывались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мучеников,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епископов,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императоров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обозначением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кончины.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придавало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синодикам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подобие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календарей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святцев.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Новорожденным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предлагалось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синодиков,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забывать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развитием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монастырей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синодики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дидактическими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книгами.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принесенных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патриархом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Фотием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князе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Владимире.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</w:t>
      </w:r>
      <w:r w:rsidRPr="00092EB5">
        <w:rPr>
          <w:iCs/>
          <w:sz w:val="28"/>
          <w:szCs w:val="28"/>
        </w:rPr>
        <w:t>Системы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личных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имен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у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народов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мира»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(Отв.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Крюков.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1989)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выделяют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следующие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компоненты: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1.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sz w:val="28"/>
          <w:szCs w:val="28"/>
        </w:rPr>
        <w:t>Античный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компонент,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восходящий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Ойкумены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господствующем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влиянии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древнегреческого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повторялись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богов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Например,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Георгий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Georgios,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georgos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'земледелец'):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покровительство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земледелию,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разведению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маслин;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Сильван</w:t>
      </w:r>
      <w:r w:rsidRPr="00092EB5">
        <w:rPr>
          <w:sz w:val="28"/>
          <w:szCs w:val="28"/>
        </w:rPr>
        <w:t>/</w:t>
      </w:r>
      <w:r w:rsidRPr="00092EB5">
        <w:rPr>
          <w:iCs/>
          <w:sz w:val="28"/>
          <w:szCs w:val="28"/>
        </w:rPr>
        <w:t>Силуян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(лат.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Silvanus,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silva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'лес'):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Марса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покровительство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лесу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обитателям.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Обращает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себя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внимание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группа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«морских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имен».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островах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Средиземного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святилища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Афродиты,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моряки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оставляли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дары: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золото,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жемчуг,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перламутровые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раковины,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отсюда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эпитеты: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Маргарита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margarites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'жемчужина'),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Пелагея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pelagos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'море'),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(лат.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mare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'море').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Афродиты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Анфия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Antheia,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anthos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'цветок'),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Хриса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Хрисия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Chryse,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chrysee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'золотая'),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Мелания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Маланья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Melane,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melaina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'темная,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загадочная').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эпитетами.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названа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столица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Греции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Афины.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центре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помещался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храм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Парфенон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parthenos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'дева')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девственницей.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Паллада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Согласно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легенде,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Паллада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подругой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воинственной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девушкой,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вместе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занимались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спортом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копьеметанием.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Однажды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копье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случайно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поразило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Палладу.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память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добавила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второе.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православный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именослов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вошло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несколько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иначе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Афины: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Афиней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Атеней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('афинский'),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Афиноген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Афины'),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Афинодор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('дар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Афины'),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Парфений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('чистый,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целомудренный'),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Палладий</w:t>
      </w:r>
      <w:r w:rsidRPr="00092EB5">
        <w:rPr>
          <w:sz w:val="28"/>
          <w:szCs w:val="28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92EB5">
        <w:rPr>
          <w:sz w:val="28"/>
          <w:szCs w:val="28"/>
        </w:rPr>
        <w:t>Верховный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пантеона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максимальное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Значительное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календарных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Зевсом.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древнегреческом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склонении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(Zeus)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начальное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z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переходило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d.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Таковы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косвенных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падежей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(род.п.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Dios,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дат.п.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Dii),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вариантом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Дей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родительного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падежа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Зевс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сложные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Диоген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('потомок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Зевса'),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Диодор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Диодот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('дар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Зевса'),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Диокл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('слава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Зевса'),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Дион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('Зевсов').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Афродисий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хотя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созвучно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Афродиты,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отца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aphrodisios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'любовный').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Аристарх,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Афанасий,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Аэтий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др.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Многие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боги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нескольку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богам.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Например,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эпитет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Август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(лат.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augustus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'священный')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относился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Аполлону,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Асклепию,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Марсу,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Минерве;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Аристос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aristos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'лучший')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Зевсу,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Аполлону,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Артемиде.2.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Ветхозаветный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компонент,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восходящий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Библии,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арамейскому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древнееврейскому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частично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греческому.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календарных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вошли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библейских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пророков,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Иисуса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Димитрий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Ростовский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отмечает,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«пяти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знаменитым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прежде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рождества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Бога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предначертано: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Измаилу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Исааку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Соломону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Иосии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Иоанну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Предтече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Спасителю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нашему».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Авраам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праотец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переходит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Ветхого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Завета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оттуда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заимствуется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месяцесловы.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потомков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попадают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литературу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выходят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далеко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пределы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Палестины.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пуритан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Америки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библейские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очень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популярны.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православный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обиход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вошли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ограниченно.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древнееврейскому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восходят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Иоанна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Крестителя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Девы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Марии,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знаменующие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переход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религии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иудеев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христианству.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Согласно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легенде,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священнику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пророку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Захарии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преклонном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возрасте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явился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архангел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Гавриил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возвестил,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родится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сын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назовет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Иоанном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(др.-евр.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йоханан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'Бог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милует').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Захария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поверил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удивился,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предложено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сына,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ведь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никто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звался,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выполнил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Бога.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произносилось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Мирьям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библейских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Мариам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Марьям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Евангелии.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греческом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обрело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форму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восприниматься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винительный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падеж.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Pr="00092EB5">
        <w:rPr>
          <w:iCs/>
          <w:sz w:val="28"/>
          <w:szCs w:val="28"/>
        </w:rPr>
        <w:t>Марьям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превратилась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Марьяма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Марьяна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Марья.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временем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Марья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любимыми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проникло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христианство,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именами-презентантами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французские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Жан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(Jean),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(Marie),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английские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Джон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(John),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Мэри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(Mary),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итальянские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Джованни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(Giovanni),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(Maria),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русские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Марья</w:t>
      </w:r>
      <w:r w:rsidRPr="00092EB5">
        <w:rPr>
          <w:sz w:val="28"/>
          <w:szCs w:val="28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3.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Романский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компонент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существеннен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Западной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Европы.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падения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империи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бывших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границах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постепенно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складываются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самостоятельные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государства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значительном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участии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латинского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бывшего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общегосударственным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письменным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Империи,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проводником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политики,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просвещения.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Латинский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долгое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оставался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церкви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середине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тысячелетия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церковью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искусственных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отражающих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черты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идеального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христианина: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кротость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(Clemens),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набожность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(Pius),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постоянство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(Constantinus).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Дальнейшее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пополнение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католических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счет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канонизации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пап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(54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последующие).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проникли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восточным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христианам: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Лев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папа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Римский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Мелания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Римляныня</w:t>
      </w:r>
      <w:r w:rsidRPr="00092EB5">
        <w:rPr>
          <w:sz w:val="28"/>
          <w:szCs w:val="28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4.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Германский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компонент.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Нашествие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варваров-германцев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империю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середине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тысячелетия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принесло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мощный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приток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германских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преимущественно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Западную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империю.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подсчетам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А.Доза,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соотношение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германских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романских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территории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современной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Франции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5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1:3;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6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1:1;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8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территории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современной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Италии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2/3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4/5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германскими,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«языческими»,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имевшими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ничего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христианством.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как-то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контролировать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антропонимическую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территории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бывшей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империи,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761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издала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указ: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«Пусть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каждый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приходский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священник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заботится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крещении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Если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противятся,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выбранному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родителями,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добавить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какого-нибудь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книге».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Постепенно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германские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канонизированы,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поскольку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причислила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епископов,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отшельников,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князей,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королей: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Карл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Альберт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Бернхард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Эрхард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Адольф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Рудольф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По-видимому,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указом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западных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два-три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92EB5">
        <w:rPr>
          <w:sz w:val="28"/>
          <w:szCs w:val="28"/>
        </w:rPr>
        <w:t>Святые,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признаваемые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Римско-Католической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Восточно-Византийской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церквами,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совпадают,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если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канонизированы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размежевания.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11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канонизация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православных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католических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осуществлялась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независимо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Вследствие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католиков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византийских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Афинодор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Досифей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Галактион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православным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попали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Вильгельм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Эдгар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Амалия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Кунигунда.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5.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Восточный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компонент</w:t>
      </w:r>
      <w:r w:rsidRPr="00092EB5">
        <w:rPr>
          <w:iCs/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ономастикон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вошли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звучавшие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Сирии,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Египта,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Иордании,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Палестины,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Ливана.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Значительную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роль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сыграл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персидский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которого,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по-видимому,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заимствованы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православные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Усфазан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Хусдазат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коптов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восходит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Пафнутий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'тот,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принадлежит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Богу'.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Структурно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сходное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Таисия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объясняется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греч.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ta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Isios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'принадлежащая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Исиде',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египетской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богине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Нила,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сестре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Осириса.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православных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содержит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начальное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Ав-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восходящее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арабскому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абу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'отец'.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Востоке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принято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'отец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такого-то',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Отсюда: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Аввакир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'отец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Кира',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Авудим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'отец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Димы'.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церковью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канонизирован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Ахмед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татарский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царевич,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пострадавший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Первоначально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проникло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около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80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христианских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Пополнение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происходило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постепенно,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приобретения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канонизации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святых.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минеях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11–13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насчитывалось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330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64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Житиях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опубликованных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1916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И.Бухаревым,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863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232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женских;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календаре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1960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874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228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женских.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Диспропорция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изначально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объяснялась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канонизировала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борцов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веру,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преимущественно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мужчины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[31:4-7].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Увеличение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произошло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1917,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когда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сняты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ограничения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Правдина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газеты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«Правда»),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Любистина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(люби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истину),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модифицированы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существовавшие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Дарина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Дарьяна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(из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Дарья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заимствовано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множество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западных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Нелли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Эдвард</w:t>
      </w:r>
      <w:r w:rsidRPr="00092EB5">
        <w:rPr>
          <w:sz w:val="28"/>
          <w:szCs w:val="28"/>
        </w:rPr>
        <w:t>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восточные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Лейла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Карина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Карине</w:t>
      </w:r>
      <w:r w:rsidRPr="00092EB5">
        <w:rPr>
          <w:sz w:val="28"/>
          <w:szCs w:val="28"/>
        </w:rPr>
        <w:t>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Cледующее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вмешательство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реформами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когда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подверглись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пересмотру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внесен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изменений.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коснулось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первоначально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заимствованы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византийского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греческого,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теперь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написание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исправлялось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b/>
          <w:bCs/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новогреческим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образцам.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Написание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фонетическим,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принцип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орфографии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фонематический.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речь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Москвы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значительные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отличия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Киева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прилегающих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территорий.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Московская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противопоставляла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себя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Юго-Западной.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Церковнославянский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Юго-Западной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отличался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московского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извода.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войн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смены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правящей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династии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внимания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уделялось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просвещению.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Поскольку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количества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высокообразованных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исправления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привлечены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деятели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Юго-Западной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исправлений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московский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церковнославянский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получил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юго-западных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черт.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Написание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произношение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изменилось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юго-западного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звучания.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переделки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коснулись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устных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московская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произнесения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прочной.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сложились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написания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произношения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(письменная)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юго-западный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манер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устная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(она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переписке,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судных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документах,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требовалось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строгости)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продолжение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московской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Сравните: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iCs/>
          <w:sz w:val="28"/>
          <w:szCs w:val="28"/>
        </w:rPr>
      </w:pPr>
      <w:r w:rsidRPr="00092EB5">
        <w:rPr>
          <w:sz w:val="28"/>
          <w:szCs w:val="28"/>
        </w:rPr>
        <w:t>Таблица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885"/>
      </w:tblGrid>
      <w:tr w:rsidR="0046784E" w:rsidRPr="009217D6" w:rsidTr="009217D6">
        <w:tc>
          <w:tcPr>
            <w:tcW w:w="2437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217D6">
              <w:rPr>
                <w:b/>
                <w:bCs/>
                <w:sz w:val="20"/>
                <w:szCs w:val="20"/>
              </w:rPr>
              <w:t>Московская</w:t>
            </w:r>
          </w:p>
        </w:tc>
        <w:tc>
          <w:tcPr>
            <w:tcW w:w="2563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217D6">
              <w:rPr>
                <w:b/>
                <w:bCs/>
                <w:sz w:val="20"/>
                <w:szCs w:val="20"/>
              </w:rPr>
              <w:t>Юго-Западная</w:t>
            </w:r>
          </w:p>
        </w:tc>
      </w:tr>
      <w:tr w:rsidR="0046784E" w:rsidRPr="009217D6" w:rsidTr="009217D6">
        <w:tc>
          <w:tcPr>
            <w:tcW w:w="2437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Анастасья/Настасья</w:t>
            </w:r>
          </w:p>
        </w:tc>
        <w:tc>
          <w:tcPr>
            <w:tcW w:w="2563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Анастасия</w:t>
            </w:r>
          </w:p>
        </w:tc>
      </w:tr>
      <w:tr w:rsidR="0046784E" w:rsidRPr="009217D6" w:rsidTr="009217D6">
        <w:tc>
          <w:tcPr>
            <w:tcW w:w="2437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Василей</w:t>
            </w:r>
          </w:p>
        </w:tc>
        <w:tc>
          <w:tcPr>
            <w:tcW w:w="2563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Василий</w:t>
            </w:r>
          </w:p>
        </w:tc>
      </w:tr>
      <w:tr w:rsidR="0046784E" w:rsidRPr="009217D6" w:rsidTr="009217D6">
        <w:tc>
          <w:tcPr>
            <w:tcW w:w="2437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Григорей</w:t>
            </w:r>
          </w:p>
        </w:tc>
        <w:tc>
          <w:tcPr>
            <w:tcW w:w="2563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Григорий</w:t>
            </w:r>
          </w:p>
        </w:tc>
      </w:tr>
      <w:tr w:rsidR="0046784E" w:rsidRPr="009217D6" w:rsidTr="009217D6">
        <w:tc>
          <w:tcPr>
            <w:tcW w:w="2437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Демьян</w:t>
            </w:r>
          </w:p>
        </w:tc>
        <w:tc>
          <w:tcPr>
            <w:tcW w:w="2563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Дамиан</w:t>
            </w:r>
          </w:p>
        </w:tc>
      </w:tr>
      <w:tr w:rsidR="0046784E" w:rsidRPr="009217D6" w:rsidTr="009217D6">
        <w:tc>
          <w:tcPr>
            <w:tcW w:w="2437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Данил</w:t>
            </w:r>
          </w:p>
        </w:tc>
        <w:tc>
          <w:tcPr>
            <w:tcW w:w="2563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Даниил</w:t>
            </w:r>
          </w:p>
        </w:tc>
      </w:tr>
      <w:tr w:rsidR="0046784E" w:rsidRPr="009217D6" w:rsidTr="009217D6">
        <w:tc>
          <w:tcPr>
            <w:tcW w:w="2437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Дмитрей</w:t>
            </w:r>
          </w:p>
        </w:tc>
        <w:tc>
          <w:tcPr>
            <w:tcW w:w="2563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Димитрий</w:t>
            </w:r>
          </w:p>
        </w:tc>
      </w:tr>
      <w:tr w:rsidR="0046784E" w:rsidRPr="009217D6" w:rsidTr="009217D6">
        <w:tc>
          <w:tcPr>
            <w:tcW w:w="2437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Иван</w:t>
            </w:r>
          </w:p>
        </w:tc>
        <w:tc>
          <w:tcPr>
            <w:tcW w:w="2563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Иоанн</w:t>
            </w:r>
          </w:p>
        </w:tc>
      </w:tr>
      <w:tr w:rsidR="0046784E" w:rsidRPr="009217D6" w:rsidTr="009217D6">
        <w:tc>
          <w:tcPr>
            <w:tcW w:w="2437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Кондрат</w:t>
            </w:r>
          </w:p>
        </w:tc>
        <w:tc>
          <w:tcPr>
            <w:tcW w:w="2563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Кодрат</w:t>
            </w:r>
          </w:p>
        </w:tc>
      </w:tr>
    </w:tbl>
    <w:p w:rsidR="001116D3" w:rsidRDefault="001116D3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</w:p>
    <w:p w:rsidR="001116D3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настоящее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документах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встречаются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варианта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написания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тенденцией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выравнивания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конечных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паспортных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женских.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Очередное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вмешательство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развитие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произошло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1917,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когда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снова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изменилась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концепция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1920-е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рассматривались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своеобразные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пропуска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Жизнь,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должна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вот-вот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наступить.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рабочих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коммунах,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фабриках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заводах,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ребенку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невозможно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церкви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государства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всячески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пропагандировался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атеизм.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слишком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неоднородной.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«передовые»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идеи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восприняты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территории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продолжали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придерживаться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списка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крестили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хотя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возбранялось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[31:10].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дававшие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менявшие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осуществляли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соименование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идеологией.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отметить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несколько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направлений,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проходило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соименование:</w:t>
      </w:r>
      <w:r w:rsidR="0048720D">
        <w:rPr>
          <w:sz w:val="28"/>
          <w:szCs w:val="28"/>
        </w:rPr>
        <w:t xml:space="preserve"> </w:t>
      </w:r>
    </w:p>
    <w:p w:rsidR="001116D3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1)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Революция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революционная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эпоха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Ревдит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(революционное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дитя);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Рево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(мужское),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Люция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(женское)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близнецам;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Коммунар</w:t>
      </w:r>
      <w:r w:rsidRPr="00092EB5">
        <w:rPr>
          <w:sz w:val="28"/>
          <w:szCs w:val="28"/>
        </w:rPr>
        <w:t>;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Герой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Баррикада</w:t>
      </w:r>
      <w:r w:rsidRPr="00092EB5">
        <w:rPr>
          <w:sz w:val="28"/>
          <w:szCs w:val="28"/>
        </w:rPr>
        <w:t>;</w:t>
      </w:r>
      <w:r w:rsidR="0048720D">
        <w:rPr>
          <w:sz w:val="28"/>
          <w:szCs w:val="28"/>
        </w:rPr>
        <w:t xml:space="preserve"> </w:t>
      </w:r>
    </w:p>
    <w:p w:rsidR="001116D3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2)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Планы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страны: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Электрофикация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(через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о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хотя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слово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электрификация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пишется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через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</w:t>
      </w:r>
      <w:r w:rsidRPr="00092EB5">
        <w:rPr>
          <w:sz w:val="28"/>
          <w:szCs w:val="28"/>
        </w:rPr>
        <w:t>;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Рэм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(революция,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электрификация,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механизация),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Мартен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Сименса-Мартена);</w:t>
      </w:r>
      <w:r w:rsidR="0048720D">
        <w:rPr>
          <w:sz w:val="28"/>
          <w:szCs w:val="28"/>
        </w:rPr>
        <w:t xml:space="preserve"> </w:t>
      </w:r>
    </w:p>
    <w:p w:rsidR="001116D3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3)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Достижения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искусства: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Академа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Полиграфа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Ритмина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Гений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Гения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Элита</w:t>
      </w:r>
      <w:r w:rsidRPr="00092EB5">
        <w:rPr>
          <w:sz w:val="28"/>
          <w:szCs w:val="28"/>
        </w:rPr>
        <w:t>;</w:t>
      </w:r>
      <w:r w:rsidR="0048720D">
        <w:rPr>
          <w:sz w:val="28"/>
          <w:szCs w:val="28"/>
        </w:rPr>
        <w:t xml:space="preserve"> </w:t>
      </w:r>
    </w:p>
    <w:p w:rsidR="001116D3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4)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цветов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драгоценных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камней: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Гортензия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Лилия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Бриллиант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(женское),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Алмаз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(мужское);</w:t>
      </w:r>
      <w:r w:rsidR="0048720D">
        <w:rPr>
          <w:sz w:val="28"/>
          <w:szCs w:val="28"/>
        </w:rPr>
        <w:t xml:space="preserve"> </w:t>
      </w:r>
    </w:p>
    <w:p w:rsidR="001116D3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5)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порядке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осуществления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солидарности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рабочими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зарубежных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заимствование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западноевропейских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имен: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Эрнст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Тельмана),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Клара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Цеткин),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Луиза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Мишель),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Роза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Люксембург).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Поскольку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принес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массу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аббревиатур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активно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использовались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могло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получиться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невероятное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сочетание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звуков: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Пятвчет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Пятилетку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четыре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года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Восмарт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Восьмое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марта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Эдил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Эта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девочка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имени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Ленина</w:t>
      </w:r>
      <w:r w:rsidRPr="00092EB5">
        <w:rPr>
          <w:sz w:val="28"/>
          <w:szCs w:val="28"/>
        </w:rPr>
        <w:t>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бралось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известное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придумывалась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«расшифровка»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частей: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Лора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(Ленин,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Октябрьская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революция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+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Pr="00092EB5">
        <w:rPr>
          <w:iCs/>
          <w:sz w:val="28"/>
          <w:szCs w:val="28"/>
        </w:rPr>
        <w:t>а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Гертруда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(Герой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почетное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советские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времена),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Аир.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(Алексей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Иванович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Рыков),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Лина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(Лига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наций)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(Алексей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Иванович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Рыков),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Лина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(Лига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наций).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настоящее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концепция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снова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изменилась.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Хотя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религия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вновь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обрела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гражданства,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календари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способствуют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идентификации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вариантов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считается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орфографическая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органы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актов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гражданского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состояния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считают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варианты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Наталия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Наталья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София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Софья</w:t>
      </w:r>
      <w:r w:rsidRPr="00092EB5">
        <w:rPr>
          <w:sz w:val="28"/>
          <w:szCs w:val="28"/>
        </w:rPr>
        <w:t>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хотя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всего-навсего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произношение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социальных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групп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[31:12].</w:t>
      </w:r>
      <w:r w:rsidR="0048720D">
        <w:rPr>
          <w:sz w:val="28"/>
          <w:szCs w:val="28"/>
        </w:rPr>
        <w:t xml:space="preserve"> </w:t>
      </w:r>
    </w:p>
    <w:p w:rsidR="001116D3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Таким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современная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концепция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приближается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протестантской,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послереволюционные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аналоги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ранних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протестантов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Европы.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Протестанты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признают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святых.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Отвергая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ранние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протестанты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отказывались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католических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Однако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как-то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швейцарские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протестанты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качестве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лозунги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Töde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die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Sїnde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('умертви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грех'),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Bleib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treu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('оставайся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верной')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строки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псалмов.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называть.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Пришлось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вернуться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католическим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Марта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Рудольф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святыми,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удобным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введенных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обиход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протестантами,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относится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Рената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(возрожденная),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Беата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(счастливая,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блаженная).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Католическая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поминает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9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Беатуса,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защитника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Швейцарии,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жившего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пещере,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сражавшегося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драконом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умершего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112.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Максимально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экспериментировали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английские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пуритане.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второй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половине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16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появились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названий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абстрактных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положительным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значением: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Prudence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('благоразумие'),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Obedience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('послушание'),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Patience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('терпение').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1590,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воцарением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королевы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Елизаветы,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качестве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фразы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Священного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писания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набожные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восклицания,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кальки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швейцарских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протестантов: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Kill-sin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('убей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грех'),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Be-faithful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('будь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верной').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1670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идут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убыль.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Популярными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становятся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библейские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малоизвестные,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перешедшие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завет: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Рут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Ruth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(Руфь),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Рейчел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Rachel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(Рахиль),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Джудит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Judith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(Юдифь),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Ребекка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Rebecca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(Ревекка),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Дебора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Deborrah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(Девора),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Табита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Tabitha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(Тавифа)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скобках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интерес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библейским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ослабевает.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Переселившиеся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Америку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пуритане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привозят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сложившиеся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Широкое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распространение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получают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библейские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Кейлеб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Caleb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(Калеб),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Гидеон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Gideon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(Гедеон),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Джейкоб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Jacob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(Яков,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Иаков),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Джошуа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Joshua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(Иисус),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Джосая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Josiah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(Иосия),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Мозес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Moses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(Моисей).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неприязнь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католицизму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забылась,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англичане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американцы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обратились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вновь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католическим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(преимущественно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германского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происхождения):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Alfred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(Альфред),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Edgar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(Эдгар),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Edwin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(Эдвин),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Oswald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(Освальд).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1880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штате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Айова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зарегестрировано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Through-Much-Trial-and-Tribulation-We-Enter-the-Kingdom-of-Heaven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(через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испытания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несчастья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войдем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царство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небесное),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сокращенно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Tribby.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решающим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фактором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выбора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новорожденному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Западе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становится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мода.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местных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знаменитостей,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всемирно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известных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спортсменов,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артистов,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кинозвезд.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Шерли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способствовала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Шерли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Темпл,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родившаяся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1929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начавшая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сниматься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пятилетнем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возрасте,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заимствовано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романа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Шарлотты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Бронте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Шерли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написанного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1849.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выхода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экран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фильма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Доктор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Живаго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популярным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Америке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Лара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</w:p>
    <w:p w:rsidR="001116D3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Моде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способствует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Королевский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обитателей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охотно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повторяются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кругах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общества.</w:t>
      </w:r>
      <w:r w:rsidR="0048720D">
        <w:rPr>
          <w:sz w:val="28"/>
          <w:szCs w:val="28"/>
        </w:rPr>
        <w:t xml:space="preserve"> </w:t>
      </w:r>
    </w:p>
    <w:p w:rsidR="0046784E" w:rsidRPr="00092EB5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1917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говорить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регулировался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календарем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семейными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традициями.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факт,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начале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составляло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частотности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около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четверти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употреблявшихся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объяснялся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модой,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традицией: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семьях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внукам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дедов.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Неприятие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определялось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причинами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созвучием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Макрина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мокрая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Улита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улитка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фонетическими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трудностями: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Нунехия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Никтополион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Серапион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Вследствие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звучание: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Леонид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Нелид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Леонида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Нелида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Диомид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Демид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интеллигенции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начале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княжеским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Игорь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Владимир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Юрий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Всеволод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Глеб</w:t>
      </w:r>
      <w:r w:rsidRPr="00092EB5">
        <w:rPr>
          <w:sz w:val="28"/>
          <w:szCs w:val="28"/>
        </w:rPr>
        <w:t>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модой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из-за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ограниченности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явления.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Отчетливая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обозначилась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1920–1930-е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годы.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продержалась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недолго.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началом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Великой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отечественной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войны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даваться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память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родственниках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друзьях.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Из-за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отсутствия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пособий,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перечислялись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</w:t>
      </w:r>
      <w:r w:rsidR="0048720D">
        <w:rPr>
          <w:sz w:val="28"/>
          <w:szCs w:val="28"/>
        </w:rPr>
        <w:t xml:space="preserve"> </w:t>
      </w:r>
      <w:r w:rsidR="001116D3" w:rsidRPr="00092EB5">
        <w:rPr>
          <w:sz w:val="28"/>
          <w:szCs w:val="28"/>
        </w:rPr>
        <w:t>имена,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объяснялось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происхождение,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1950–1960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активно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употребляемых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сузился.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Небывалой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частотности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достигли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Александр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Алексей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Андрей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Дмитрий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Сергей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Елена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Ирина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Наталья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Ольга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Светлана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Татьяна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проверенные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временем.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[31:10]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Таковы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моменты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истории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антропонимики.</w:t>
      </w:r>
    </w:p>
    <w:p w:rsidR="0046784E" w:rsidRPr="00092EB5" w:rsidRDefault="0046784E" w:rsidP="001116D3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</w:p>
    <w:p w:rsidR="001116D3" w:rsidRDefault="001116D3" w:rsidP="001116D3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2EB5">
        <w:rPr>
          <w:b/>
          <w:sz w:val="28"/>
          <w:szCs w:val="28"/>
        </w:rPr>
        <w:t>1.1.2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Общелингвистические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свойства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имен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собственных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собственные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своеобразные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памятники,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отражается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общественная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история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этноса,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прослеживается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специфика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знаковой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динамика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закономерностей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[12:216].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собственные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служат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особого,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индивидуального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обозначения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предмета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безотносительно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описываемой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ситуации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без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обязательных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уточняющих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определений.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выполняют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функцию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индивидуализирующей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номинации.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следует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разграничивать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прямую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(первичную)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переносную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(вторичную)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номинативные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функции.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прямой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номинативной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функции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служит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предмет,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присвоено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индивидуальном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порядке.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Переносная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номинативная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функция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характеризуется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переносом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наименования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предмет,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связи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получает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способность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приписывать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какие-то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свойства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ряду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объектов.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Через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номинативный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перенос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возможен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переход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нарицательные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слова.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Предмет,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обозначаемый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собственным,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будем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носителем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референтом.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Референтами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могут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животные,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учреждения,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компании,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географические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астрономические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объекты,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корабли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самые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разнообразные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предметы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[11:8].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возникает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вопрос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создании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семантике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Система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создается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незаметно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именующих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вследствие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отражения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взаимоотношений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внутри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общественной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группы,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селении.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Основной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способ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достижения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соименование,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т.е.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новых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членов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данной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социальной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ячейки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(семьи)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чтобы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перекликались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именами,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существующими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данном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коллективе.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экстралингвистическое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требование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показа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родства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влечет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лингвистическое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следствие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подобие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более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крупных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социальных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ячейках.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Вследствие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создаются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ряды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одинаковыми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похожими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начальными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конечными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элементами,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способствует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системности.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Соименование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может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вертикальным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горизонтальны</w:t>
      </w:r>
      <w:bookmarkStart w:id="1" w:name="1007716-L-104"/>
      <w:bookmarkEnd w:id="1"/>
      <w:r w:rsidRPr="00092EB5">
        <w:rPr>
          <w:rFonts w:ascii="Times New Roman" w:hAnsi="Times New Roman" w:cs="Times New Roman"/>
          <w:sz w:val="28"/>
          <w:szCs w:val="28"/>
        </w:rPr>
        <w:t>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семантическим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структурным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[31:1].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Вертикальное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семантическое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соименование</w:t>
      </w:r>
      <w:r w:rsidRPr="00092EB5">
        <w:rPr>
          <w:rFonts w:ascii="Times New Roman" w:hAnsi="Times New Roman" w:cs="Times New Roman"/>
          <w:iCs/>
          <w:sz w:val="28"/>
          <w:szCs w:val="28"/>
        </w:rPr>
        <w:t>.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Дед: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Данило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Васильевич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Блин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Монастырев;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Отец: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Лев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Данилович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Оладья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Блинов</w:t>
      </w:r>
      <w:r w:rsidRPr="00092EB5">
        <w:rPr>
          <w:rFonts w:ascii="Times New Roman" w:hAnsi="Times New Roman" w:cs="Times New Roman"/>
          <w:sz w:val="28"/>
          <w:szCs w:val="28"/>
        </w:rPr>
        <w:t>-Монастырев;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Сын: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Пирог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Оладьин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(15–16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вв.;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связаны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названиями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хлебных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изделий).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наименовании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Михаил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Ягныш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Баранов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сын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Овцын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(1500)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представлены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трех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поколений,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образованы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обозначений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овец.</w:t>
      </w:r>
      <w:bookmarkStart w:id="2" w:name="1007716-L-105"/>
      <w:bookmarkEnd w:id="2"/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Горизонтальное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семантическое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соименование</w:t>
      </w:r>
      <w:r w:rsidRPr="00092EB5">
        <w:rPr>
          <w:rFonts w:ascii="Times New Roman" w:hAnsi="Times New Roman" w:cs="Times New Roman"/>
          <w:iCs/>
          <w:sz w:val="28"/>
          <w:szCs w:val="28"/>
        </w:rPr>
        <w:t>.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Редька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Капуста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Горох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Андреевичи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Семичевы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(1582,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Новгород).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образованы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названий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овощей.Вертикальное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структурное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соименование</w:t>
      </w:r>
      <w:r w:rsidRPr="00092EB5">
        <w:rPr>
          <w:rFonts w:ascii="Times New Roman" w:hAnsi="Times New Roman" w:cs="Times New Roman"/>
          <w:iCs/>
          <w:sz w:val="28"/>
          <w:szCs w:val="28"/>
        </w:rPr>
        <w:t>.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костромских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вотчинников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(владельцев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родового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наследуемого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имения)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Зубатого-Федчищевых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16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в.: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Дед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Федор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Баташ</w:t>
      </w:r>
      <w:r w:rsidRPr="00092EB5">
        <w:rPr>
          <w:rFonts w:ascii="Times New Roman" w:hAnsi="Times New Roman" w:cs="Times New Roman"/>
          <w:sz w:val="28"/>
          <w:szCs w:val="28"/>
        </w:rPr>
        <w:t>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Отец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Степан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Адаш</w:t>
      </w:r>
      <w:r w:rsidRPr="00092EB5">
        <w:rPr>
          <w:rFonts w:ascii="Times New Roman" w:hAnsi="Times New Roman" w:cs="Times New Roman"/>
          <w:sz w:val="28"/>
          <w:szCs w:val="28"/>
        </w:rPr>
        <w:t>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Сын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Иван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Степанович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Кудаш.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нецерковные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тюркизмы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конечным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-аш</w:t>
      </w:r>
      <w:r w:rsidRPr="00092EB5">
        <w:rPr>
          <w:rFonts w:ascii="Times New Roman" w:hAnsi="Times New Roman" w:cs="Times New Roman"/>
          <w:sz w:val="28"/>
          <w:szCs w:val="28"/>
        </w:rPr>
        <w:t>: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адаш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'тезка',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баташ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'верблюжонок',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кудаш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'сы</w:t>
      </w:r>
      <w:bookmarkStart w:id="3" w:name="1007716-L-107"/>
      <w:bookmarkEnd w:id="3"/>
      <w:r w:rsidRPr="00092EB5">
        <w:rPr>
          <w:rFonts w:ascii="Times New Roman" w:hAnsi="Times New Roman" w:cs="Times New Roman"/>
          <w:sz w:val="28"/>
          <w:szCs w:val="28"/>
        </w:rPr>
        <w:t>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отца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матери'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Вертикальное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горизонтальное,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структурное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семантическое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соименование</w:t>
      </w:r>
      <w:r w:rsidRPr="00092EB5">
        <w:rPr>
          <w:rFonts w:ascii="Times New Roman" w:hAnsi="Times New Roman" w:cs="Times New Roman"/>
          <w:iCs/>
          <w:sz w:val="28"/>
          <w:szCs w:val="28"/>
        </w:rPr>
        <w:t>.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Русин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Мещерин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Федоровичи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Черемисиновы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(1508,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Ростов)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образованы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названий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народов,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содержат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суффикс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-ин</w:t>
      </w:r>
      <w:r w:rsidRPr="00092EB5">
        <w:rPr>
          <w:rFonts w:ascii="Times New Roman" w:hAnsi="Times New Roman" w:cs="Times New Roman"/>
          <w:sz w:val="28"/>
          <w:szCs w:val="28"/>
        </w:rPr>
        <w:t>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Русин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Мещерин,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Черемысин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[31:2].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Приняв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христианство,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познакомились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принципиально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новым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типом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агионимами,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т.е.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святых.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Агионимы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составляют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собственную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систему.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подвергаются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деминутивации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образуют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уменьшительных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должны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менять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хотя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наблюдаются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отклонения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нормы.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России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принят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восточный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(византийский)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вариант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христианства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православие,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имевшее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ряд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существенных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отличий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западного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католичества,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отразилось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личных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Семантика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основ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ничего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говорила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человеку.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Прекратилось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семантическое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соименование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(семьи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ботаническими,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зоологическими,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кулинарными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т.п.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именами).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Соименование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теперь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могло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только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структурным,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т.е.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детей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внутри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оформлялись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аналогичными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суффиксами,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например: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Мишка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Гришка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Никишка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Ивашка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Богдашка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Климашка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или: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Минька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Гринька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Зинька</w:t>
      </w:r>
      <w:r w:rsidRPr="00092EB5">
        <w:rPr>
          <w:rFonts w:ascii="Times New Roman" w:hAnsi="Times New Roman" w:cs="Times New Roman"/>
          <w:sz w:val="28"/>
          <w:szCs w:val="28"/>
        </w:rPr>
        <w:t>;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Танька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Манька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Кланька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Санька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или: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Любша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Перша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Парша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Кирша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[31:2].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EB5">
        <w:rPr>
          <w:rFonts w:ascii="Times New Roman" w:hAnsi="Times New Roman" w:cs="Times New Roman"/>
          <w:iCs/>
          <w:sz w:val="28"/>
          <w:szCs w:val="28"/>
        </w:rPr>
        <w:t>Вопрос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о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заимствованиях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системе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имен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рассматривается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книге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«Системы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личных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имен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у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народов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мира»[25]</w:t>
      </w:r>
      <w:r w:rsidRPr="00092EB5">
        <w:rPr>
          <w:rFonts w:ascii="Times New Roman" w:hAnsi="Times New Roman" w:cs="Times New Roman"/>
          <w:sz w:val="28"/>
          <w:szCs w:val="28"/>
        </w:rPr>
        <w:t>: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Каждый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по-своему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воспринимал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приспосабливал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календарные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Несмотря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происхождение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источника,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многие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изменились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неузнаваемости.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Помимо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особенностей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отдельных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национальных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необходимо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обратить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внимание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языки-посредники: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латинский,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через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заимствовались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Западную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Европу,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новогреческий,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через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заимствовались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Восточную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Европу.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Поскольку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переходом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византийского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греческого,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формировался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первоначальный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фонд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церковных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новогреческому,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шли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дальнейшие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преобразования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православного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именослова,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превратилось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е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–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греч.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«тета»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дала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ф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«ипсилон»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«ижицу»,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Западной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Восточной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Европе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звучат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по-разному.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западной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традиции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Абель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Абрам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Бонифаций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Теодор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Текла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Авель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Аврам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Авраам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Вонифатий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Феодор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Фёдор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Фёкла.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Даже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близкородственных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славянских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происхождения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получили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неодинаковое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звучание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[31:3-4].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Сравните:</w:t>
      </w:r>
    </w:p>
    <w:p w:rsidR="001116D3" w:rsidRDefault="001116D3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Таблица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2592"/>
        <w:gridCol w:w="3773"/>
      </w:tblGrid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b/>
                <w:bCs/>
                <w:sz w:val="20"/>
                <w:szCs w:val="20"/>
              </w:rPr>
              <w:t>Восточнославянские</w:t>
            </w: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b/>
                <w:bCs/>
                <w:sz w:val="20"/>
                <w:szCs w:val="20"/>
              </w:rPr>
              <w:t>Южнославянские</w:t>
            </w: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b/>
                <w:bCs/>
                <w:sz w:val="20"/>
                <w:szCs w:val="20"/>
              </w:rPr>
              <w:t>Западнославянские</w:t>
            </w:r>
          </w:p>
        </w:tc>
      </w:tr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Амвросий/Абросим</w:t>
            </w: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Амброз(и),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Амвросие</w:t>
            </w: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Амброж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Ambro</w:t>
            </w:r>
            <w:r w:rsidR="00A46724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Tbl_254" style="width:4.5pt;height:10.5pt;visibility:visible">
                  <v:imagedata r:id="rId7" o:title="Tbl_254"/>
                </v:shape>
              </w:pict>
            </w:r>
          </w:p>
        </w:tc>
      </w:tr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Афанасий</w:t>
            </w: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Атанас</w:t>
            </w: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Атанас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Atanas</w:t>
            </w:r>
          </w:p>
        </w:tc>
      </w:tr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Варфоломей</w:t>
            </w: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Бартол,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Вартоломей</w:t>
            </w: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Бартоломей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Bartolom</w:t>
            </w:r>
            <w:r w:rsidR="00A46724">
              <w:rPr>
                <w:noProof/>
                <w:sz w:val="20"/>
                <w:szCs w:val="20"/>
              </w:rPr>
              <w:pict>
                <v:shape id="Рисунок 2" o:spid="_x0000_i1026" type="#_x0000_t75" alt="Описание: Tce_236" style="width:5.25pt;height:10.5pt;visibility:visible">
                  <v:imagedata r:id="rId8" o:title="Tce_236"/>
                </v:shape>
              </w:pict>
            </w:r>
            <w:r w:rsidRPr="009217D6">
              <w:rPr>
                <w:sz w:val="20"/>
                <w:szCs w:val="20"/>
              </w:rPr>
              <w:t>j</w:t>
            </w:r>
          </w:p>
        </w:tc>
      </w:tr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Венедикт</w:t>
            </w: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Венедик(т),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Бенедикт</w:t>
            </w: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Бенедикт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Benedikt</w:t>
            </w:r>
          </w:p>
        </w:tc>
      </w:tr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Вячеслав</w:t>
            </w: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pStyle w:val="5"/>
              <w:keepNext w:val="0"/>
              <w:widowControl w:val="0"/>
              <w:tabs>
                <w:tab w:val="left" w:pos="851"/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Вячеслав</w:t>
            </w: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Вацлав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V</w:t>
            </w:r>
            <w:r w:rsidR="00A46724">
              <w:rPr>
                <w:noProof/>
                <w:sz w:val="20"/>
                <w:szCs w:val="20"/>
              </w:rPr>
              <w:pict>
                <v:shape id="Рисунок 3" o:spid="_x0000_i1027" type="#_x0000_t75" alt="Описание: Tnr_225" style="width:5.25pt;height:10.5pt;visibility:visible">
                  <v:imagedata r:id="rId9" o:title="Tnr_225"/>
                </v:shape>
              </w:pict>
            </w:r>
            <w:r w:rsidRPr="009217D6">
              <w:rPr>
                <w:sz w:val="20"/>
                <w:szCs w:val="20"/>
              </w:rPr>
              <w:t>clav</w:t>
            </w:r>
          </w:p>
        </w:tc>
      </w:tr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Георгий/Юрий/Егор</w:t>
            </w: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Георги,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Гьорги</w:t>
            </w: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Йиржи/Ежи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Ji</w:t>
            </w:r>
            <w:r w:rsidR="00A46724">
              <w:rPr>
                <w:noProof/>
                <w:sz w:val="20"/>
                <w:szCs w:val="20"/>
              </w:rPr>
              <w:pict>
                <v:shape id="Рисунок 4" o:spid="_x0000_i1028" type="#_x0000_t75" alt="Описание: Tce_248" style="width:3.75pt;height:10.5pt;visibility:visible">
                  <v:imagedata r:id="rId10" o:title="Tce_248"/>
                </v:shape>
              </w:pict>
            </w:r>
            <w:r w:rsidR="00A46724">
              <w:rPr>
                <w:noProof/>
                <w:sz w:val="20"/>
                <w:szCs w:val="20"/>
              </w:rPr>
              <w:pict>
                <v:shape id="Рисунок 5" o:spid="_x0000_i1029" type="#_x0000_t75" alt="Описание: Tnr_237" style="width:3.75pt;height:10.5pt;visibility:visible">
                  <v:imagedata r:id="rId11" o:title="Tnr_237"/>
                </v:shape>
              </w:pic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Jerzy</w:t>
            </w:r>
          </w:p>
        </w:tc>
      </w:tr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Даниил,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Данил(а)</w:t>
            </w: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Дани(и)л,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Даниел,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Данаил</w:t>
            </w: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Даниэль</w:t>
            </w:r>
            <w:r w:rsidR="0048720D" w:rsidRPr="009217D6">
              <w:rPr>
                <w:sz w:val="20"/>
                <w:szCs w:val="20"/>
              </w:rPr>
              <w:t xml:space="preserve"> </w:t>
            </w:r>
            <w:r w:rsidRPr="009217D6">
              <w:rPr>
                <w:sz w:val="20"/>
                <w:szCs w:val="20"/>
              </w:rPr>
              <w:t>Daniel</w:t>
            </w:r>
          </w:p>
        </w:tc>
      </w:tr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Иосиф/Осип</w:t>
            </w: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Йосиф/Йосип</w:t>
            </w: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Йосеф/Йозеф/Юзеф</w:t>
            </w:r>
          </w:p>
        </w:tc>
      </w:tr>
      <w:tr w:rsidR="0046784E" w:rsidRPr="009217D6" w:rsidTr="009217D6">
        <w:trPr>
          <w:trHeight w:val="360"/>
        </w:trPr>
        <w:tc>
          <w:tcPr>
            <w:tcW w:w="1675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pct"/>
            <w:shd w:val="clear" w:color="auto" w:fill="auto"/>
          </w:tcPr>
          <w:p w:rsidR="0046784E" w:rsidRPr="009217D6" w:rsidRDefault="0046784E" w:rsidP="009217D6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217D6">
              <w:rPr>
                <w:sz w:val="20"/>
                <w:szCs w:val="20"/>
              </w:rPr>
              <w:t>Josef/Jozef/J</w:t>
            </w:r>
            <w:r w:rsidR="00A46724">
              <w:rPr>
                <w:noProof/>
                <w:sz w:val="20"/>
                <w:szCs w:val="20"/>
              </w:rPr>
              <w:pict>
                <v:shape id="Рисунок 6" o:spid="_x0000_i1030" type="#_x0000_t75" alt="Описание: Tnr_243" style="width:6pt;height:10.5pt;visibility:visible">
                  <v:imagedata r:id="rId12" o:title="Tnr_243"/>
                </v:shape>
              </w:pict>
            </w:r>
            <w:r w:rsidRPr="009217D6">
              <w:rPr>
                <w:sz w:val="20"/>
                <w:szCs w:val="20"/>
              </w:rPr>
              <w:t>zef</w:t>
            </w:r>
          </w:p>
        </w:tc>
      </w:tr>
    </w:tbl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1.1.3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Понятия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«межъязыковая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коммуникация»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«межкультурная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коммуникация»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—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выражения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мыслей.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Разумеется,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—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основные.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служит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главный,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эксплицитный,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социально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признанный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коммуникативного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поведения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[24:211].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Язык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многомерное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явление,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возникшее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человеческом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обществе: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антисистема,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деятельность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продукт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деятельности,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дух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материя,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стихийно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развивающийся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объект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упорядоченное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саморегулирующееся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явление,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произволен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произведен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т.д.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Характеризуя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сложности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противоположных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сторон,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раскрываем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самую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сущность.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[20:4]</w:t>
      </w:r>
    </w:p>
    <w:p w:rsidR="0046784E" w:rsidRPr="00092EB5" w:rsidRDefault="0046784E" w:rsidP="001116D3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bCs/>
          <w:sz w:val="28"/>
          <w:szCs w:val="28"/>
        </w:rPr>
        <w:t>Коммуникация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sz w:val="28"/>
          <w:szCs w:val="28"/>
        </w:rPr>
        <w:t>—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акт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индивидами,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основанная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взаимопонимании;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сообщение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лицом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лиц.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Определений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множество.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Маслова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книге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«Лингвокультурология»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выделяет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11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подходов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понимании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любую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созидательную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человеческую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деятельность,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деятельность,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остается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продукт,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выражающий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идеи,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мысли,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верования,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далее,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доступный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«культура»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применяется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обычно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качественного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количественного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продукта.</w:t>
      </w:r>
    </w:p>
    <w:p w:rsidR="0046784E" w:rsidRPr="00092EB5" w:rsidRDefault="0046784E" w:rsidP="001116D3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term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bCs/>
          <w:sz w:val="28"/>
          <w:szCs w:val="28"/>
          <w:lang w:val="en-US"/>
        </w:rPr>
        <w:t>culture</w:t>
      </w:r>
      <w:r w:rsidR="0048720D">
        <w:rPr>
          <w:b/>
          <w:bCs/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taken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from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technical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vocabulary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anthropology,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wherein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embraces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entire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way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life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members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community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insofar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conditioned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that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membership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[1:27].</w:t>
      </w:r>
    </w:p>
    <w:p w:rsidR="0046784E" w:rsidRPr="00092EB5" w:rsidRDefault="0046784E" w:rsidP="001116D3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Определение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очевидно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термина: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представляющих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[28:14].</w:t>
      </w:r>
    </w:p>
    <w:p w:rsidR="0046784E" w:rsidRPr="00092EB5" w:rsidRDefault="0046784E" w:rsidP="001116D3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Термином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«межкультурная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коммуникация»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адекватное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взаимопонимание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участников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коммуникативного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акта,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принадлежащих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[4:26].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  <w:tab w:val="left" w:pos="34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Понятие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«межъязыковая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коммуникация»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несколько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сложнее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объяснить,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прежде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всего,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силу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того,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литературе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часто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рассматривается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отдельно.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данной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дипломной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работе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попытались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найти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определение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для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этого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понятия.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  <w:tab w:val="left" w:pos="34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Язык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является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составной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частью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культуры,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собрание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традиций,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идей,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достижений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цивилизации.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средство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общения,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коммуникация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(связь,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общение)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между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культурами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может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достаточно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эффективно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осуществляться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базе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одного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или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нескольких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языков.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Сегодня,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когда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международные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корпорации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осуществляют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глобализационные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процессы,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становится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особенно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очевидно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огромное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количество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вымирает,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они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просто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становятся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ненужными.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Культурные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традиции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показывают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высочайшую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способность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«сплавляться»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под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едиными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идеями.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для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пропаганды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идей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обычно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служит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один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который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сравнительно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легко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воспринимается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людьми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данного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региона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некий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международный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межкультурный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наше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время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примером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может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служить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английский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Однако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существует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несколько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одних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только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официальных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вариантов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английского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языка,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также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огромное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количество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вариантов,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которых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говорят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разных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регионах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мира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вплоть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диалектов.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Похожая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ситуация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складывается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регионах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мира,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где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языком,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служащим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для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коммуникации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между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культурами,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является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русский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или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китайский.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Таким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межъязыковая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складывается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говорить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межкультурным.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либо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установленный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международный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либо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выбор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исторически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обусловлен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Причем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большинстве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случаев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используется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исключительно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функционально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бытовых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разговоров,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торговли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аспектов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человеческой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деятельности.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становится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очевидной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важность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человека-помощника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осуществлении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владеет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широко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разбирается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тонкостях.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Итак,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межъязыковая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</w:p>
    <w:p w:rsidR="0046784E" w:rsidRPr="00092EB5" w:rsidRDefault="0046784E" w:rsidP="001116D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непосредственное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видоизменяется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влиянием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носителей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языка;</w:t>
      </w:r>
    </w:p>
    <w:p w:rsidR="0046784E" w:rsidRPr="00092EB5" w:rsidRDefault="0046784E" w:rsidP="001116D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общение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через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посредника,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имеющего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набор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участвующих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сторон.</w:t>
      </w:r>
    </w:p>
    <w:p w:rsidR="0046784E" w:rsidRPr="00092EB5" w:rsidRDefault="0046784E" w:rsidP="001116D3">
      <w:pPr>
        <w:pStyle w:val="21"/>
        <w:widowControl w:val="0"/>
        <w:tabs>
          <w:tab w:val="left" w:pos="851"/>
          <w:tab w:val="left" w:pos="993"/>
        </w:tabs>
        <w:spacing w:line="360" w:lineRule="auto"/>
        <w:jc w:val="both"/>
        <w:rPr>
          <w:color w:val="auto"/>
        </w:rPr>
      </w:pPr>
    </w:p>
    <w:p w:rsidR="0046784E" w:rsidRPr="00092EB5" w:rsidRDefault="0046784E" w:rsidP="001116D3">
      <w:pPr>
        <w:pStyle w:val="21"/>
        <w:widowControl w:val="0"/>
        <w:tabs>
          <w:tab w:val="left" w:pos="851"/>
          <w:tab w:val="left" w:pos="993"/>
        </w:tabs>
        <w:spacing w:line="360" w:lineRule="auto"/>
        <w:jc w:val="both"/>
        <w:rPr>
          <w:color w:val="auto"/>
        </w:rPr>
      </w:pPr>
      <w:r w:rsidRPr="00092EB5">
        <w:rPr>
          <w:color w:val="auto"/>
        </w:rPr>
        <w:t>1.1.4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Теоретический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и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практический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аспекты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межкультурной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коммуникации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рубеже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второго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третьего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тысячелетий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становится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очевидным,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человечество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пути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расширения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взаимосвязи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взаимозависимости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охватил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сферы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жизни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Сегодня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невозможно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найти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этнические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общности,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испытали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себе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воздействие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широкой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существующей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регионах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целом.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выразилось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бурном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обменов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прямых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государственными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институтами,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социальными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группами,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движениями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отдельными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индивидами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Расширение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взаимодействия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актуальным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вопрос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самобытности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различиях.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многообразие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современного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человечества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увеличивается,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составляющие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находят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средств,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сохранять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целостность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облик.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тенденция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сохранению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самобытности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подтверждает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закономерность,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состоящую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человечество,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становясь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взаимосвязанным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единым,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утрачивает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разнообразия.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тенденций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становится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чрезвычайно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важным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определять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добиться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признания.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Процесс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взаимодействия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ведущий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унификации,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вызывает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стремление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самоутверждению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желание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сохранить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ценности.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государств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демонстрирует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категорическое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неприятие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происходящих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изменений.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открытия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границ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противопоставляют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непроницаемость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гипертрофированное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чувство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гордости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самобытностью.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реагируют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влияния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извне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по-разному.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Диапазон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сопротивления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слияния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широк: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пассивного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неприятия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ценностей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активного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противодействия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распространению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утверждению.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являемся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свидетелями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современниками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многочисленных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этнорелигиозных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конфликтов,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националистических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настроений,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региональных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фундаменталистских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движений.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Отмеченные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степени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проявление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привели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серьезным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изменениям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облике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несколько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последних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появились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совершенно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группы: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предприниматели,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банкиры,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политические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лидеры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движений,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сотрудники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иностранных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фирм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становление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совершенно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формируется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социальной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ответственности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делового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клиентом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меняется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жизнь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целом.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чрезвычайно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болезненно,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поскольку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сталкивается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огромным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количеством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препятствий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ограничений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государства,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недоверием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властям,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некомпетентностью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волюнтаризмом.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путей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преодоления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существующих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трудностей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налаживание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эффективной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группами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властью.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должна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принципах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равного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доступа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прямого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коллективного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принятия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решений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эффективной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сотрудников.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нужно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добавить,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разносторонние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международные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руководителей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предпринимателей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показали,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успех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любом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международной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деятельности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зависит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степени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подготовки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российских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области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наконец,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окончание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«холодной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войны»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Востоком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Западом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расширило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торгово-экономические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каждой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растет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экономические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пределами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настоящее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насчитывается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37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ты</w:t>
      </w:r>
      <w:r w:rsidRPr="00092EB5">
        <w:rPr>
          <w:sz w:val="28"/>
          <w:szCs w:val="28"/>
          <w:lang w:val="en-US"/>
        </w:rPr>
        <w:t>c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транснациональных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корпораций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ты</w:t>
      </w:r>
      <w:r w:rsidRPr="00092EB5">
        <w:rPr>
          <w:sz w:val="28"/>
          <w:szCs w:val="28"/>
          <w:lang w:val="en-US"/>
        </w:rPr>
        <w:t>c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филиалов,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несколько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десятков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миллионов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эффективной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деятельности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должны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учитывать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партнеров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пребывания.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Убедительным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свидетельством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взаимосвязи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экономики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кризисные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последних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(1998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г.),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Мексике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Бразилии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(1999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г.),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нарушили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существовавший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экономический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порядок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привели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расстановке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арене.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Результатом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экономических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широкая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доступность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прямых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культурами,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ранее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казались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загадочными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странными.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непосредственном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осознаются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кухонной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утвари,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одежды,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пищевого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рациона,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женщинам,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старикам,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средствах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ведения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Становясь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участниками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любого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взаимодействуют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зачастую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отличающихся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Отличия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кухне,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одежде,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поведения,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выполняемой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зачастую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невозможными.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лишь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проблемы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причины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неудач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лежат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пределами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очевидных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различий.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—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мироощущении,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людям.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Главное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препятствие,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мешающее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успешному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решению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проблемы,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состоит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воспринимаем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через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наблюдения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заключения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ограничены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рамками.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понимаем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поступков,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действий,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характерны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самих.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этноцентризм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мешает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распознать,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бессознательный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</w:t>
      </w:r>
      <w:r w:rsidRPr="00092EB5">
        <w:rPr>
          <w:sz w:val="28"/>
          <w:szCs w:val="28"/>
          <w:lang w:val="en-US"/>
        </w:rPr>
        <w:t>c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Отсюда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напрашивается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вывод,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эффективная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возникнуть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себе,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целенаправленно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учиться.</w:t>
      </w:r>
      <w:r w:rsidRPr="00092EB5">
        <w:rPr>
          <w:rStyle w:val="a8"/>
          <w:sz w:val="28"/>
          <w:szCs w:val="28"/>
        </w:rPr>
        <w:footnoteReference w:id="3"/>
      </w:r>
    </w:p>
    <w:p w:rsidR="0046784E" w:rsidRPr="00092EB5" w:rsidRDefault="0046784E" w:rsidP="001116D3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Языки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должны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изучаться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неразрывном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единстве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миром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народов,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говорящих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этих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языках.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основе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языковых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структур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лежат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структуры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социокультурные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[28:28].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1)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равно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сознания,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отображающие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мировоззрение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2)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существуют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диалоге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между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собой;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3)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субъект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всегда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индивид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социум,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личность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общество;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4)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нормативность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черта;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5)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историзм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сущностных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свойств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6)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присуща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антиномия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«динамика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статика».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Язык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взаимосвязаны: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1)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коммуникативных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процессах;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2)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онтогенезе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(формирование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способностей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человека);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3)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филогенезе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(формирование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родового,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общественного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человека).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Различаются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две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сущности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следующим: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1)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феномене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преобладает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установка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массового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адресата,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время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ценится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элитарность;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2)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хотя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знаковая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(подобно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языку),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способна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самоорганизовываться;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3)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отмечалось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нами,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семиотические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[20:60].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Итак,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теоретический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аспект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межкультурной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коммуникации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состоит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современных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тенденциях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мирового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развития,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ведущих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унификации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увеличения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числа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межкультурных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контактов.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условиях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необходимо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разграничивать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понятия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«культура»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«язык»,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четко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понимать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разницу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между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различными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социальными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культурными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группами.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Практический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аспект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межкультурной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коммуникации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подразумевает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необходимость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непосредственных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межкультурных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контактов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вплоть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бытового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уровня,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систематического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подхода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межкультурным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контактам,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налаживание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межкультурных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связей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внутри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страны,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непосредственно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обучение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межкультурной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1.2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Передача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антропонимов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в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межъязыковой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межкультурной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коммуникации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1.2.1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Определение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антропонима.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Единичные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множественные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антропонимы.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b/>
          <w:sz w:val="28"/>
          <w:szCs w:val="28"/>
        </w:rPr>
        <w:t>Антропоним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—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собственное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набор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имён,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включая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возможные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варианты),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официально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присвоенное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отдельному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опознавательный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знак.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называет,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приписывает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никаких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свойств.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обладают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понятийным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значением,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основе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лежит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представление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категории,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классе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объектов.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присущи,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правило,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следующие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признаки: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а)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носитель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—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Peter,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Lewis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отличие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London,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Thames;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б)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принадлежность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национально-языковой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общности: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Robin,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Henry,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William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отличие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René,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Henri,</w:t>
      </w:r>
      <w:r w:rsid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Wilhelm;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John,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Henry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отличие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Mary,</w:t>
      </w:r>
      <w:r w:rsid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Elizabeth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[11:39].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Ясно,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каждый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может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уникальное,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только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присущее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личные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взятые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сами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себе,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множество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носителей.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конкретной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ситуации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сферы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John,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Elizabeth,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Thomas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т.п.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указывают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какого-либо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конкретного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сознании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коллектива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связываются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предпочтительно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каким-то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человеком,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будем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b/>
          <w:sz w:val="28"/>
          <w:szCs w:val="28"/>
        </w:rPr>
        <w:t>множественными</w:t>
      </w:r>
      <w:r w:rsidR="0048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b/>
          <w:sz w:val="28"/>
          <w:szCs w:val="28"/>
        </w:rPr>
        <w:t>антропонимами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принадлежат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множеству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людей,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кем-то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связаны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прежде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всего.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людей,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получивших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широкую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(Plato,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Shakespeare,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Darwin,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Einstein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и.т.п.).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будем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b/>
          <w:sz w:val="28"/>
          <w:szCs w:val="28"/>
        </w:rPr>
        <w:t>единичными</w:t>
      </w:r>
      <w:r w:rsidR="0048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b/>
          <w:sz w:val="28"/>
          <w:szCs w:val="28"/>
        </w:rPr>
        <w:t>антропонимами</w:t>
      </w:r>
      <w:r w:rsidR="0048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[11:39].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В.П.Берков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предложил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разграничивать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указанные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группы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соответственно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[4:107].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Термин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«общие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ИС»,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однако,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представляется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совсем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удачным,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может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навести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мысль,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более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абстрактное,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Принцип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разграничения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двух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типов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другом: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отсутствии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наличии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объекта,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указывает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первую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очередь.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EB5">
        <w:rPr>
          <w:rFonts w:ascii="Times New Roman" w:hAnsi="Times New Roman" w:cs="Times New Roman"/>
          <w:sz w:val="28"/>
          <w:szCs w:val="28"/>
        </w:rPr>
        <w:t>Например,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собственное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Churchill,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употреблённое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тексте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без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пояснений,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будет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скорее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понято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британского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премьера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40—50-х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годов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(Churchill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was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a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heavy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smoker).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Лишь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когда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контекст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речевая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ситуация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противоречит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пониманию,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будет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воспринято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множественное: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Churchill,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my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next-door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neighbor,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has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just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come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from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Africa.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множественные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характеризуются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коммуникативная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сфера,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однозначно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определяют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референта,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ограничена.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Поэтому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введении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более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широкую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сферу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обязательно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должен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сопутствовать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уточняющий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контекст,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например: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I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heard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somebody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coming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through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shower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curtains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Even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without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looking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up,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knew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away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was.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Ackley,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guy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roomed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me...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even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Herb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Gale,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own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roommate,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ever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called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"Bob"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even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"Ack".(J.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Salinger)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антропонимы,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напротив,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требуют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уточняющего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контекста,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поскольку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коммуникативная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сфера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—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весь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коллектив.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демонстрируют,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частности,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случаи,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когда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вводится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текст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без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пояснений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когда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основании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самого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текста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невозможно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установить,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принадлежит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данное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Например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characteristic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romanticism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Victorian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represents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mysterious,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boundless,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reaching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widerand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wider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eternal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truths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eternal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progress.</w:t>
      </w:r>
    </w:p>
    <w:p w:rsidR="001116D3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Charlotte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Bronte,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seeing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sea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time,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"quite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overpowered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1116D3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could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speak",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Hazzitt's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reaction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less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awestruck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1116D3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"strange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ponderous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riddle,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we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neither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penetrate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nor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grasp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="001116D3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116D3">
        <w:rPr>
          <w:rFonts w:ascii="Times New Roman" w:hAnsi="Times New Roman" w:cs="Times New Roman"/>
          <w:i/>
          <w:sz w:val="28"/>
          <w:szCs w:val="28"/>
          <w:lang w:val="en-US"/>
        </w:rPr>
        <w:t>comprehension".</w:t>
      </w:r>
      <w:r w:rsidR="0048720D" w:rsidRPr="001116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(International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Herald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Tribune)</w:t>
      </w:r>
      <w:r w:rsidR="00487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статье</w:t>
      </w:r>
      <w:r w:rsidRPr="001116D3">
        <w:rPr>
          <w:rFonts w:ascii="Times New Roman" w:hAnsi="Times New Roman" w:cs="Times New Roman"/>
          <w:sz w:val="28"/>
          <w:szCs w:val="28"/>
        </w:rPr>
        <w:t>,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откуда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взят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приведенный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отрывок</w:t>
      </w:r>
      <w:r w:rsidRPr="001116D3">
        <w:rPr>
          <w:rFonts w:ascii="Times New Roman" w:hAnsi="Times New Roman" w:cs="Times New Roman"/>
          <w:sz w:val="28"/>
          <w:szCs w:val="28"/>
        </w:rPr>
        <w:t>,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нигде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уточняется</w:t>
      </w:r>
      <w:r w:rsidRPr="001116D3">
        <w:rPr>
          <w:rFonts w:ascii="Times New Roman" w:hAnsi="Times New Roman" w:cs="Times New Roman"/>
          <w:sz w:val="28"/>
          <w:szCs w:val="28"/>
        </w:rPr>
        <w:t>,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Charlotte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Bronte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1116D3">
        <w:rPr>
          <w:rFonts w:ascii="Times New Roman" w:hAnsi="Times New Roman" w:cs="Times New Roman"/>
          <w:sz w:val="28"/>
          <w:szCs w:val="28"/>
        </w:rPr>
        <w:t>(1816-1855)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Hazllitt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1116D3">
        <w:rPr>
          <w:rFonts w:ascii="Times New Roman" w:hAnsi="Times New Roman" w:cs="Times New Roman"/>
          <w:sz w:val="28"/>
          <w:szCs w:val="28"/>
        </w:rPr>
        <w:t>(1778-1830)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1116D3">
        <w:rPr>
          <w:rFonts w:ascii="Times New Roman" w:hAnsi="Times New Roman" w:cs="Times New Roman"/>
          <w:sz w:val="28"/>
          <w:szCs w:val="28"/>
        </w:rPr>
        <w:t>-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видные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английские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писатели</w:t>
      </w:r>
      <w:r w:rsidRPr="001116D3">
        <w:rPr>
          <w:rFonts w:ascii="Times New Roman" w:hAnsi="Times New Roman" w:cs="Times New Roman"/>
          <w:sz w:val="28"/>
          <w:szCs w:val="28"/>
        </w:rPr>
        <w:t>.</w:t>
      </w:r>
      <w:r w:rsidR="0048720D" w:rsidRP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Предполагается,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достаточно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хорошо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читателям.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Фактор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экстралингвистический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—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широкая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обществе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—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находит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лингвистическое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выражение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нуждаются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сопровождающем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контексте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уточняющего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характера,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референты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зависят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узкой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коммуникативной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сферы.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Отсюда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следует,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информация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носителе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входит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единицы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переводчика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немаловажно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знать,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объём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информации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можно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её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приравнять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энциклопедическим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сведениям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принадлежит.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указывалось,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существует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мнение,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согласно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обладают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«бесконечно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богатым»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содержанием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включается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энциклопедическая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информация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объекте.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Справедливо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возражая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против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точки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зрения,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A.B.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Суперанская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отмечает: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«Говоря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бесконечно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богатом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содержании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Сервантес,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подменяем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анализ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биографическими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сведениями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авторе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"Дон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Кихота",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забывая,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Сервантес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могли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зваться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подобно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тому,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Черчилль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много».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всё-таки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автор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«Дон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Кихота»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занимает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особое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положение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среди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лиц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Серванте</w:t>
      </w:r>
      <w:r w:rsidRPr="00092E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действительно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принадлежит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многим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людям,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дополнительная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информация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один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—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великий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писатель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автор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романа,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по-видимому,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заключена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только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целого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коллектива,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многих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коллективов.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связи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этим,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когда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речь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идёт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Сервантес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нуждается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дополнительных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пояснениях.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Минимальное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представление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Сервантес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—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«знаменитый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писатель,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автор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романа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"Дон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Кихот"»,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прочно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входит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характеризующий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компонент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Конечно,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далеко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каждый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член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коллектива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обладает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полнотой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сведений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конкретном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лице,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поэтому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абстракция,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соответствующая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среднему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уровню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носителе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Басни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Эзопа,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труды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Альберта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Эйнштейна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биографию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Линкольна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читали,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разумеется,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однако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почти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владеют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суммой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сведений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людях,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почерпнув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сведения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лиц,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книг,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периодики,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радио-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телепередач.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Такая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усреднённая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сумма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информации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устойчиво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соотносится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именем.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сумму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сведений,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общеизвестный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минимум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информации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носителе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можно,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по-видимому,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считать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первичной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номинации.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Гомер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практически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полностью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исчерпывается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следующим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определением;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древнегреческий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поэт,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автор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эпосов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«Илиада»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«Одиссея».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Во-первых,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сумма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сведений,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ассоциируется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сознании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большинства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носителей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во-вторых,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почти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всё,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исторической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литературоведческой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науке.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почему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комично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звучит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шутливая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сентенция: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«Установлено,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"Илиаду"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написал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Гомер,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грек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имени».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Статус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первичного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номинативного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межкультурной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коммуникации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бывает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антропонимов.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многих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вышла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рамки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общности,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соответственно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являются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антропонимами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языках.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стороны,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слава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деятелей,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широко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известных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странах,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выходит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международный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уровень.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Если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Эйнштейн,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Эзоп,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Ньютон,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Линкольн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являются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английском,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Уильяма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Хэзлитта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Уиллы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Кэсер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1116D3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статуса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Если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переводчик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сделает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подобный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вывод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отношении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переводимого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текста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аудитории,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рассчитан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перевод,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основания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применить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уточняющие,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описательные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преобразующие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соответствия.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Кроме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того,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анализ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контекста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может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показать,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реализует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своё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переносной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номинации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[11:39-43].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Таким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необходима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дифференциация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понятий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«единичный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«множественный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антропоним».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антропонимов,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кроме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признаков,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свойственных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обоим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типам,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важна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информация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носителе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Кроме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того,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ситуации,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когда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тексте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отсутствует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объект,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указывает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сам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текст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рассчитан,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числе,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международную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аудиторию,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могут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необходимы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дополнительные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сведения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объекте.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1.2.2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Личные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имена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их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уменьшительные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варианты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Концепция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личного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т.е.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отношение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членов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языкового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коллектива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постепенно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меняется,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ведет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перестройкам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антропонимических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современного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наиболее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естественно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двухкомпонентное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именование.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может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быть: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+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отчество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</w:t>
      </w:r>
      <w:r w:rsidRPr="00092EB5">
        <w:rPr>
          <w:rFonts w:ascii="Times New Roman" w:hAnsi="Times New Roman" w:cs="Times New Roman"/>
          <w:iCs/>
          <w:sz w:val="28"/>
          <w:szCs w:val="28"/>
        </w:rPr>
        <w:t>Иван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Петрович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Мария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Ивановна</w:t>
      </w:r>
      <w:r w:rsidRPr="00092EB5">
        <w:rPr>
          <w:rFonts w:ascii="Times New Roman" w:hAnsi="Times New Roman" w:cs="Times New Roman"/>
          <w:sz w:val="28"/>
          <w:szCs w:val="28"/>
        </w:rPr>
        <w:t>);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+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</w:t>
      </w:r>
      <w:r w:rsidRPr="00092EB5">
        <w:rPr>
          <w:rFonts w:ascii="Times New Roman" w:hAnsi="Times New Roman" w:cs="Times New Roman"/>
          <w:iCs/>
          <w:sz w:val="28"/>
          <w:szCs w:val="28"/>
        </w:rPr>
        <w:t>Василий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Кудрявцев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Вася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Кудрявцев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Татьяна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Смирнова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Таня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Смирнова</w:t>
      </w:r>
      <w:r w:rsidRPr="00092EB5">
        <w:rPr>
          <w:rFonts w:ascii="Times New Roman" w:hAnsi="Times New Roman" w:cs="Times New Roman"/>
          <w:sz w:val="28"/>
          <w:szCs w:val="28"/>
        </w:rPr>
        <w:t>);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+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прозвище: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Ольга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Рыжая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Жора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Хомяк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1990-х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годов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России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деловых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политических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кругах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стало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распространяться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двухкомпонентное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именование,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состоящее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фамилии: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Галина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Старовойтова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Сергей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Ковалев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предшествующие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эпохи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способ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использовался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лишь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артистической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среде: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Изабелла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Юрьева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Аркадий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Райкин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[31:1].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антропонимики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особое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приобретают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категории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уменьшительности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ласкательности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грамматиках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иногда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объединяются).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Слова,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выражающие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b/>
          <w:sz w:val="28"/>
          <w:szCs w:val="28"/>
        </w:rPr>
        <w:t>уменьшительность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b/>
          <w:sz w:val="28"/>
          <w:szCs w:val="28"/>
        </w:rPr>
        <w:t>деминутивами,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b/>
          <w:sz w:val="28"/>
          <w:szCs w:val="28"/>
        </w:rPr>
        <w:t>гипокористики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выражают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b/>
          <w:sz w:val="28"/>
          <w:szCs w:val="28"/>
        </w:rPr>
        <w:t>ласкательность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каких-либо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одушевленных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неодушевленных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предметов.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Например,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гора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(большая)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горка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(маленькая),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горочка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горушка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ласкательные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слова;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медведь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(большой),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медведик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медвежонок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(маленький),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Медведюшка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Медведко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ласкательные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медведя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обращения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медведю.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результате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деминутивации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могут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созданы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предметов: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рука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ручка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(двери),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нога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ножка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(кровати),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орел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орлик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(птица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отряда).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древних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времен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деминутивация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использовалась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детей: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давалось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родителя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уменьшительной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(вертикальное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структурное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соименование).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Например,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отец: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Юрий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Григорьевич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Волк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Каменский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(первая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половина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15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сын: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Иван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Юрьевич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Слепой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Волчонок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Волков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сын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Каменский.Ласкательность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особая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категория,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отражающая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отношение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говорящего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именуемому,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независимо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семейных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отношений.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Многочисленные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ласкательные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суффиксы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могут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прибавляться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полным,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усеченным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основам: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Иван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–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Иванушка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Иваночек</w:t>
      </w:r>
      <w:r w:rsidRPr="00092EB5">
        <w:rPr>
          <w:rFonts w:ascii="Times New Roman" w:hAnsi="Times New Roman" w:cs="Times New Roman"/>
          <w:sz w:val="28"/>
          <w:szCs w:val="28"/>
        </w:rPr>
        <w:t>;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Ваня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-</w:t>
      </w:r>
      <w:r w:rsidR="008C66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Ванюшка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Ванечек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Помимо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ласкательных,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могут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суффиксы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субъективной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оценки,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например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увеличительно-устрашительные: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Иванище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Варварища</w:t>
      </w:r>
      <w:r w:rsidRPr="00092EB5">
        <w:rPr>
          <w:rFonts w:ascii="Times New Roman" w:hAnsi="Times New Roman" w:cs="Times New Roman"/>
          <w:sz w:val="28"/>
          <w:szCs w:val="28"/>
        </w:rPr>
        <w:t>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пренебрежительные: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Ивашка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Марьяшка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прямой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зависимости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между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суффиксом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эмоциональной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характеристикой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частях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России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типа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Ванька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Манька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могут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расцениваться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по-разному: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городах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воспринимают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скорее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пренебрежительные,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сельской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местности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нормальное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обозначение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молодых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работящих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людей.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развитием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документации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отражение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родственных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отношений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стало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необязательным,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уменьшительные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примкнули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ласкательным.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антропонимам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относятся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виды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личных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фамильных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имён.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странах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набор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имён,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составляется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официальное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неодинаков.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англоязычных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странах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имён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непроста: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каждого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личное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(firstname,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given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name)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(last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name,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family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name,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surname);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нередки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двойные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личные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двойные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называемое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среднее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Напротив,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отчества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аналогов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европейских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языках.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транскрипции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обращений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имени-отчеству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английский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отчества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нередко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воспринимаются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Однако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различиях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сложилось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каждого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любой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стране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личное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фамилия.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распространенного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ранее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термина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«Christian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name»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обозначения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понятия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«личное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англоязычных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странах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настоящее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время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отказались,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поскольку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последние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десятилетия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резко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увеличился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процент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нехристианского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населения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[31:11].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Таким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образом,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существует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определенная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разница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между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категориями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уменьшительности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ласкательности.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обоих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случаях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используются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суффиксы,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однако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прямой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зависимости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между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суффиксом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эмоциональной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характеристикой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нет,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поэтому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исчезновением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необходимости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отражения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родственных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отношений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документации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уменьшительные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примкнули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ласкательным.</w:t>
      </w:r>
    </w:p>
    <w:p w:rsidR="0046784E" w:rsidRPr="00092EB5" w:rsidRDefault="0046784E" w:rsidP="001116D3">
      <w:pPr>
        <w:pStyle w:val="21"/>
        <w:widowControl w:val="0"/>
        <w:tabs>
          <w:tab w:val="left" w:pos="851"/>
          <w:tab w:val="left" w:pos="993"/>
        </w:tabs>
        <w:spacing w:line="360" w:lineRule="auto"/>
        <w:jc w:val="both"/>
        <w:rPr>
          <w:color w:val="auto"/>
        </w:rPr>
      </w:pPr>
    </w:p>
    <w:p w:rsidR="0046784E" w:rsidRPr="00092EB5" w:rsidRDefault="0046784E" w:rsidP="001116D3">
      <w:pPr>
        <w:pStyle w:val="21"/>
        <w:widowControl w:val="0"/>
        <w:tabs>
          <w:tab w:val="left" w:pos="851"/>
          <w:tab w:val="left" w:pos="993"/>
        </w:tabs>
        <w:spacing w:line="360" w:lineRule="auto"/>
        <w:jc w:val="both"/>
        <w:rPr>
          <w:color w:val="auto"/>
        </w:rPr>
      </w:pPr>
      <w:r w:rsidRPr="00092EB5">
        <w:rPr>
          <w:color w:val="auto"/>
        </w:rPr>
        <w:t>1.2.3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Русские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отчества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и</w:t>
      </w:r>
      <w:r w:rsidR="0048720D">
        <w:rPr>
          <w:color w:val="auto"/>
        </w:rPr>
        <w:t xml:space="preserve"> </w:t>
      </w:r>
      <w:r w:rsidRPr="00092EB5">
        <w:rPr>
          <w:color w:val="auto"/>
        </w:rPr>
        <w:t>фамилии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92EB5">
        <w:rPr>
          <w:b/>
          <w:sz w:val="28"/>
          <w:szCs w:val="28"/>
        </w:rPr>
        <w:t>Отчество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отца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отцу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принято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сербск.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Михаило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Михайлович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англ.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Джон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John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Джонз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Johns.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Южной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Западной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Европы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подобные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превратились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теперь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используются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застывшие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наследуемые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того,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кто-либо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ближайших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родственников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звался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Михаило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Джон.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живая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категория,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непременная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документах.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встречались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древнейших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письменных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памятниках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ср.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Бурчевич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Берендеич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тюркского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родового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Бурчи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племенного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названия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берендеи</w:t>
      </w:r>
      <w:r w:rsidRPr="00092EB5">
        <w:rPr>
          <w:sz w:val="28"/>
          <w:szCs w:val="28"/>
        </w:rPr>
        <w:t>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многочисленных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переписях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населения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требовалось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отцы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прозвищи»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[15:36].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Формула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выработалась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сразу.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Раньше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сформировались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высших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классов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общества: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боярин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князь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Юрий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Алексеевич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Долгоруков.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Наряду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встречаются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записи: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пушкарь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Тимошка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Кузьмин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сын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Стрелкин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посиделец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Ивашка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Григорьев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гулящей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Тимошка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Григорьев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еще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иногда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«полуотчествами»,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поскольку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Григорьевич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Иванович</w:t>
      </w:r>
      <w:r w:rsidRPr="00092EB5">
        <w:rPr>
          <w:sz w:val="28"/>
          <w:szCs w:val="28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ранних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задействован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йотовый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суффикс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Вячеславъ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сын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Ярославль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(1057),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посадник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Костянтин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сын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Добрынь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(1018),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Иванко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Вячеславль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(1127)),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впоследствии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употреблявшийся.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настоящее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качестве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реликтов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сохраняются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Pr="00092EB5">
        <w:rPr>
          <w:iCs/>
          <w:sz w:val="28"/>
          <w:szCs w:val="28"/>
        </w:rPr>
        <w:t>инична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Pr="00092EB5">
        <w:rPr>
          <w:iCs/>
          <w:sz w:val="28"/>
          <w:szCs w:val="28"/>
        </w:rPr>
        <w:t>ич: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Ильич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Ильинична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Кузьмич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Кузьминична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Фомич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Фоминична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Лукич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Лукинична.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прошлом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суффиксом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-инич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могли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мужчин: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Ильинич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наместник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смоленский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(1498),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Рагуилъ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Прокопьиничь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новгородец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(1200),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Иванко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Захарьиничь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(1171),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Юрьи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Олексиничь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(1216).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92EB5">
        <w:rPr>
          <w:sz w:val="28"/>
          <w:szCs w:val="28"/>
        </w:rPr>
        <w:t>Особенно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сложными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женщин: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Ивановская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жена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Васильева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сына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Коробкина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вдова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Агафья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Петрова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дочь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Анна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дочь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Яковлевская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жена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Иванова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сына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Чичерина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(17–18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вв.).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притяжательные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мужей: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Некрасья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Давыжая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Васильевая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Павловая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Иваняя.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sz w:val="28"/>
          <w:szCs w:val="28"/>
        </w:rPr>
        <w:t>Начиная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Петровской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эпохи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графа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«Отчество»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обязательной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документах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[31:13].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1007716-L-109"/>
      <w:bookmarkEnd w:id="4"/>
      <w:r w:rsidRPr="00092EB5">
        <w:rPr>
          <w:rFonts w:ascii="Times New Roman" w:hAnsi="Times New Roman" w:cs="Times New Roman"/>
          <w:b/>
          <w:bCs/>
          <w:sz w:val="28"/>
          <w:szCs w:val="28"/>
        </w:rPr>
        <w:t>Фамилии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слово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“фамилия”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вошло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латинского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без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каких-либо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существенных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изменений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мнению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М.</w:t>
      </w:r>
      <w:r w:rsidR="008C66AC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Фасмера,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заимствовано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через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польский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язык.</w:t>
      </w:r>
      <w:r w:rsidRPr="00092EB5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Слово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«фамилия»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появляется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Петровскую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эпоху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сначала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обозначение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жены,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лишь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позже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значении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'семейное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имя'.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теперь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называется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фамилией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прошлом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семейным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прозванием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большие,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качестве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всей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исходным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главы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родоначальника: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Кузьма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Максимов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сын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Беляев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т.е.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Кузьма,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сын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Максима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Беляева;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Максим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глава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Беляй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родоначальник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[30:27].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исторических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документах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одних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могли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записаны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по-разному.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И.А.</w:t>
      </w:r>
      <w:r w:rsidR="008C66AC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Королева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обнаружила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списках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посадских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людей,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оборонявших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Смоленск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начале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17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в.,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следующие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написания: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Михайло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Борисов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сын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Черкас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Мишка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Борисов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сын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Черкасав</w:t>
      </w:r>
      <w:r w:rsidRPr="00092EB5">
        <w:rPr>
          <w:rFonts w:ascii="Times New Roman" w:hAnsi="Times New Roman" w:cs="Times New Roman"/>
          <w:sz w:val="28"/>
          <w:szCs w:val="28"/>
        </w:rPr>
        <w:t>;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десятник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Володя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Игнатьев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сын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Прасол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десятник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Володька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Игнатьев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сын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Прасолов</w:t>
      </w:r>
      <w:r w:rsidRPr="00092EB5">
        <w:rPr>
          <w:rFonts w:ascii="Times New Roman" w:hAnsi="Times New Roman" w:cs="Times New Roman"/>
          <w:sz w:val="28"/>
          <w:szCs w:val="28"/>
        </w:rPr>
        <w:t>;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пасацкий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человек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Тренка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Семенав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сын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Высоцкава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Тренка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Высоцкий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[17:102]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Второй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третий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компоненты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формуле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Кузьма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Максимов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сын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Беляев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еще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отчество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современном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понимании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термина,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которое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сложилось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концу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17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в.)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указание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(имена)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отца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и/или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более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далекого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предка.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удобно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называть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патронимами</w:t>
      </w:r>
      <w:r w:rsidR="004872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греч.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pater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'отец',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pateres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'родители,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предки').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Патроним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вид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образованный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отца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более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далекого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предка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именуемого,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служащий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для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непрямого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(косвенного)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через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другого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человека.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Древние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патронимы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зародыш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современных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отчеств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патронимических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фамилий.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1007716-L-110"/>
      <w:bookmarkEnd w:id="5"/>
      <w:r w:rsidRPr="00092EB5">
        <w:rPr>
          <w:bCs/>
          <w:sz w:val="28"/>
          <w:szCs w:val="28"/>
        </w:rPr>
        <w:t>Типовые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структуры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официальных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паспортных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фамилий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sz w:val="28"/>
          <w:szCs w:val="28"/>
        </w:rPr>
        <w:t>складываются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15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когда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произошло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возвышение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Московского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княжества,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московские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канцелярии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определяли,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«писать»,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хотя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совпадала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звучащим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семьи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речи.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произошло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расщепление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неофициальное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(уличное,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деревенское).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Московские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канцелярии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усмотрению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прибавляли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семейным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прозваниям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суффиксы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-ов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-ин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Кот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Котов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Трава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Травин</w:t>
      </w:r>
      <w:r w:rsidRPr="00092EB5">
        <w:rPr>
          <w:sz w:val="28"/>
          <w:szCs w:val="28"/>
        </w:rPr>
        <w:t>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выбор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-ов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-ин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склонения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существительного)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усекали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общеславянский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патрономический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суффикс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-ич</w:t>
      </w:r>
      <w:r w:rsidRPr="00092EB5">
        <w:rPr>
          <w:sz w:val="28"/>
          <w:szCs w:val="28"/>
        </w:rPr>
        <w:t>/</w:t>
      </w:r>
      <w:r w:rsidRPr="00092EB5">
        <w:rPr>
          <w:iCs/>
          <w:sz w:val="28"/>
          <w:szCs w:val="28"/>
        </w:rPr>
        <w:t>-ович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семейных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прозваниях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Федорович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Федоров</w:t>
      </w:r>
      <w:r w:rsidRPr="00092EB5">
        <w:rPr>
          <w:sz w:val="28"/>
          <w:szCs w:val="28"/>
        </w:rPr>
        <w:t>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происходила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стандартизация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документальных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записей.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Московские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образцы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записи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рассылались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способствовало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унификации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написания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документах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[30:118].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Некоторые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семейные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прошли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подобной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обработки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остались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качестве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раритетов.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всегда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подвергались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стандартизации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семейные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прозвания,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имевшие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прилагательного: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Алексей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Степанович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Веселый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Собакин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(1613);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князь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Афанасий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Иванович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Долгий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Вяземский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(опричник,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казнен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1570).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патронимов,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имевших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прилагательных,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впоследствии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-ово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-ого</w:t>
      </w:r>
      <w:r w:rsidRPr="00092EB5">
        <w:rPr>
          <w:sz w:val="28"/>
          <w:szCs w:val="28"/>
        </w:rPr>
        <w:t>/</w:t>
      </w:r>
      <w:r w:rsidRPr="00092EB5">
        <w:rPr>
          <w:iCs/>
          <w:sz w:val="28"/>
          <w:szCs w:val="28"/>
        </w:rPr>
        <w:t>-аго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имевшие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застывших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прилагательных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родительного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падежа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единственного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числа: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Борис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Иванович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Долгово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(1495,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Лух,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получил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поместье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Новгороде);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Иван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Шемяка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Долгово</w:t>
      </w:r>
      <w:r w:rsidRPr="00092EB5">
        <w:rPr>
          <w:sz w:val="28"/>
          <w:szCs w:val="28"/>
        </w:rPr>
        <w:t>-Сабуров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(1538,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Ярославль);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Василий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Лучанинов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Веселого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(1567,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помещик,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Новгород);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Иван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Семенович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Хитрово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(1483,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Малый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Ярославец);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Блуд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Иванович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Благово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(1555,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Новгород),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Бураго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Мертваго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Живаго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Веселаго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церковнославянским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окончанием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-аго</w:t>
      </w:r>
      <w:r w:rsidRPr="00092EB5">
        <w:rPr>
          <w:sz w:val="28"/>
          <w:szCs w:val="28"/>
        </w:rPr>
        <w:t>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временем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Сухой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Мокрый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Веселый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Благой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стандартизированы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Сухов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Мокров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Веселов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Благов</w:t>
      </w:r>
      <w:r w:rsidRPr="00092EB5">
        <w:rPr>
          <w:sz w:val="28"/>
          <w:szCs w:val="28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современных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сохраняются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структурные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возникшие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несколько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назад.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Преобладают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-ов</w:t>
      </w:r>
      <w:r w:rsidRPr="00092EB5">
        <w:rPr>
          <w:sz w:val="28"/>
          <w:szCs w:val="28"/>
        </w:rPr>
        <w:t>/</w:t>
      </w:r>
      <w:r w:rsidRPr="00092EB5">
        <w:rPr>
          <w:iCs/>
          <w:sz w:val="28"/>
          <w:szCs w:val="28"/>
        </w:rPr>
        <w:t>-ев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значительно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уступают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-ин</w:t>
      </w:r>
      <w:r w:rsidRPr="00092EB5">
        <w:rPr>
          <w:sz w:val="28"/>
          <w:szCs w:val="28"/>
        </w:rPr>
        <w:t>/</w:t>
      </w:r>
      <w:r w:rsidRPr="00092EB5">
        <w:rPr>
          <w:iCs/>
          <w:sz w:val="28"/>
          <w:szCs w:val="28"/>
        </w:rPr>
        <w:t>-ын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Ограниченно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Pr="00092EB5">
        <w:rPr>
          <w:iCs/>
          <w:sz w:val="28"/>
          <w:szCs w:val="28"/>
        </w:rPr>
        <w:t>енко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типичные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Украины,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-ич</w:t>
      </w:r>
      <w:r w:rsidRPr="00092EB5">
        <w:rPr>
          <w:sz w:val="28"/>
          <w:szCs w:val="28"/>
        </w:rPr>
        <w:t>/</w:t>
      </w:r>
      <w:r w:rsidRPr="00092EB5">
        <w:rPr>
          <w:iCs/>
          <w:sz w:val="28"/>
          <w:szCs w:val="28"/>
        </w:rPr>
        <w:t>-ович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характарные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Белоруссии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Польши.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Единичны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прилагательных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причастий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Красный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Бушующий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уменьшительных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существительных,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потомка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через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существительные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всякого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специального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оформления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Губа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Дума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Смола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Завеса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Полоса</w:t>
      </w:r>
      <w:r w:rsidRPr="00092EB5">
        <w:rPr>
          <w:sz w:val="28"/>
          <w:szCs w:val="28"/>
        </w:rPr>
        <w:t>;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Лоб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Рог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Страж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Прут</w:t>
      </w:r>
      <w:r w:rsidRPr="00092EB5">
        <w:rPr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Шар</w:t>
      </w:r>
      <w:r w:rsidRPr="00092EB5">
        <w:rPr>
          <w:sz w:val="28"/>
          <w:szCs w:val="28"/>
        </w:rPr>
        <w:t>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[30:119].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Фамилии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-ский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сосуществуют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параллельно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многими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фамилиями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-ов</w:t>
      </w:r>
      <w:r w:rsidRPr="00092EB5">
        <w:rPr>
          <w:rFonts w:ascii="Times New Roman" w:hAnsi="Times New Roman" w:cs="Times New Roman"/>
          <w:sz w:val="28"/>
          <w:szCs w:val="28"/>
        </w:rPr>
        <w:t>/</w:t>
      </w:r>
      <w:r w:rsidRPr="00092EB5">
        <w:rPr>
          <w:rFonts w:ascii="Times New Roman" w:hAnsi="Times New Roman" w:cs="Times New Roman"/>
          <w:iCs/>
          <w:sz w:val="28"/>
          <w:szCs w:val="28"/>
        </w:rPr>
        <w:t>-ин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фамилиями,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имеющими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прилагательных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суффиксами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-ов-ый</w:t>
      </w:r>
      <w:r w:rsidRPr="00092EB5">
        <w:rPr>
          <w:rFonts w:ascii="Times New Roman" w:hAnsi="Times New Roman" w:cs="Times New Roman"/>
          <w:sz w:val="28"/>
          <w:szCs w:val="28"/>
        </w:rPr>
        <w:t>/</w:t>
      </w:r>
      <w:r w:rsidRPr="00092EB5">
        <w:rPr>
          <w:rFonts w:ascii="Times New Roman" w:hAnsi="Times New Roman" w:cs="Times New Roman"/>
          <w:iCs/>
          <w:sz w:val="28"/>
          <w:szCs w:val="28"/>
        </w:rPr>
        <w:t>-ин-овый</w:t>
      </w:r>
      <w:r w:rsidRPr="00092EB5">
        <w:rPr>
          <w:rFonts w:ascii="Times New Roman" w:hAnsi="Times New Roman" w:cs="Times New Roman"/>
          <w:sz w:val="28"/>
          <w:szCs w:val="28"/>
        </w:rPr>
        <w:t>: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Моложавый-Моложавский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Огневой-Огневский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Носачев-Носачевский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Неклюдов-Неклюдовский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Панков-Панковский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Орлов-Орловский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Михайлов-Михайловский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Надеждин-Надеждинский.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Наряду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официальной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России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пор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существует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живая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неофициального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именования,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унаследованная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далекого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прошлого,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свободная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искусственного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вмешательства.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древности,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если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глава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звался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Бык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родовое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прозвание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передавалось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старшему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сыну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неизменном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виде.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Средние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сыновья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звались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Бычко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Бычок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самый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младший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сын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внук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Бычонок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звалась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Бычиха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дочь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Бычка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возможны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Быня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Быконя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Быча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Быченя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несущие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оттенок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ласкового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отношения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родителей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детям.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принятием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христианства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церковные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оказались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втянутыми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систему.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православного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Степан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(глава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семьи)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образовывалось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суффиксом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-иха</w:t>
      </w:r>
      <w:r w:rsidRPr="00092EB5">
        <w:rPr>
          <w:rFonts w:ascii="Times New Roman" w:hAnsi="Times New Roman" w:cs="Times New Roman"/>
          <w:sz w:val="28"/>
          <w:szCs w:val="28"/>
        </w:rPr>
        <w:t>: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Степаниха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Мужа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можно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звать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сокращенным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Стёпа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тогда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жена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звалась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Стёпиха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Детей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звали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Степанко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Степанок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Степанец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Степанчик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Стёпко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Стёпик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Стец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Стецко</w:t>
      </w:r>
      <w:r w:rsidRPr="00092EB5">
        <w:rPr>
          <w:rFonts w:ascii="Times New Roman" w:hAnsi="Times New Roman" w:cs="Times New Roman"/>
          <w:sz w:val="28"/>
          <w:szCs w:val="28"/>
        </w:rPr>
        <w:t>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внука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iCs/>
          <w:sz w:val="28"/>
          <w:szCs w:val="28"/>
        </w:rPr>
        <w:t>Степанчонок</w:t>
      </w:r>
      <w:r w:rsidRPr="00092EB5">
        <w:rPr>
          <w:rFonts w:ascii="Times New Roman" w:hAnsi="Times New Roman" w:cs="Times New Roman"/>
          <w:sz w:val="28"/>
          <w:szCs w:val="28"/>
        </w:rPr>
        <w:t>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Эта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значительной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степени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разрушена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стандартизацией.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Тем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менее,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многие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перечисленных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можно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найти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составе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современных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паспортных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фамилий,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«живые»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образования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сохраняются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современных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прозвищах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[21:112].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EB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данной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главе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научно-теоретическим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источникам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изучены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вопросы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антропонимики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лингвокультурологии,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имеющие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отношение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практической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части.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Рассмотрев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собственные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диахронии,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выделили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следующие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компоненты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системы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личных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народов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мира:</w:t>
      </w:r>
    </w:p>
    <w:p w:rsidR="0046784E" w:rsidRPr="00092EB5" w:rsidRDefault="0046784E" w:rsidP="001116D3">
      <w:pPr>
        <w:pStyle w:val="a4"/>
        <w:widowControl w:val="0"/>
        <w:numPr>
          <w:ilvl w:val="0"/>
          <w:numId w:val="21"/>
        </w:numPr>
        <w:tabs>
          <w:tab w:val="clear" w:pos="720"/>
          <w:tab w:val="num" w:pos="708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античный;</w:t>
      </w:r>
    </w:p>
    <w:p w:rsidR="0046784E" w:rsidRPr="00092EB5" w:rsidRDefault="0046784E" w:rsidP="001116D3">
      <w:pPr>
        <w:pStyle w:val="a4"/>
        <w:widowControl w:val="0"/>
        <w:numPr>
          <w:ilvl w:val="0"/>
          <w:numId w:val="21"/>
        </w:numPr>
        <w:tabs>
          <w:tab w:val="clear" w:pos="720"/>
          <w:tab w:val="num" w:pos="708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восходящий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Библии;</w:t>
      </w:r>
    </w:p>
    <w:p w:rsidR="0046784E" w:rsidRPr="00092EB5" w:rsidRDefault="0046784E" w:rsidP="001116D3">
      <w:pPr>
        <w:pStyle w:val="a4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романский</w:t>
      </w:r>
    </w:p>
    <w:p w:rsidR="0046784E" w:rsidRPr="00092EB5" w:rsidRDefault="0046784E" w:rsidP="001116D3">
      <w:pPr>
        <w:pStyle w:val="a4"/>
        <w:widowControl w:val="0"/>
        <w:numPr>
          <w:ilvl w:val="0"/>
          <w:numId w:val="21"/>
        </w:numPr>
        <w:tabs>
          <w:tab w:val="clear" w:pos="720"/>
          <w:tab w:val="num" w:pos="708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германский</w:t>
      </w:r>
    </w:p>
    <w:p w:rsidR="0046784E" w:rsidRPr="00092EB5" w:rsidRDefault="0046784E" w:rsidP="001116D3">
      <w:pPr>
        <w:pStyle w:val="a4"/>
        <w:widowControl w:val="0"/>
        <w:numPr>
          <w:ilvl w:val="0"/>
          <w:numId w:val="21"/>
        </w:numPr>
        <w:tabs>
          <w:tab w:val="clear" w:pos="720"/>
          <w:tab w:val="num" w:pos="708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восточный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Особое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внимание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уделено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становлению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антропонимов.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качестве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общелингвистических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свойств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собственных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выделена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способность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осуществлять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прямую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(первичную),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переносную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(вторичную)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номинацию;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описаны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характеристики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двух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видов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единичных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множественных.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Учитывая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ракурс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исследования,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были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определены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понятия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межъязыковой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межкультурной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коммуникации,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описаны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способы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передачи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процессе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перевода.</w:t>
      </w:r>
    </w:p>
    <w:p w:rsidR="0046784E" w:rsidRPr="00092EB5" w:rsidRDefault="0046784E" w:rsidP="001116D3">
      <w:pPr>
        <w:pStyle w:val="a4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B5">
        <w:rPr>
          <w:rFonts w:ascii="Times New Roman" w:hAnsi="Times New Roman" w:cs="Times New Roman"/>
          <w:sz w:val="28"/>
          <w:szCs w:val="28"/>
        </w:rPr>
        <w:t>Основными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трудностями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передаче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русскоязычных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антропонимов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являются: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двух-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трехкомпонентность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наименования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лица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(«имя+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отчество»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или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«имя+отчество+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фамилия»);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прозвища,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а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также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–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уменьшительно-ласкательные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разговорно-просторечные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формы</w:t>
      </w:r>
      <w:r w:rsidR="0048720D">
        <w:rPr>
          <w:rFonts w:ascii="Times New Roman" w:hAnsi="Times New Roman" w:cs="Times New Roman"/>
          <w:sz w:val="28"/>
          <w:szCs w:val="28"/>
        </w:rPr>
        <w:t xml:space="preserve"> </w:t>
      </w:r>
      <w:r w:rsidRPr="00092EB5">
        <w:rPr>
          <w:rFonts w:ascii="Times New Roman" w:hAnsi="Times New Roman" w:cs="Times New Roman"/>
          <w:sz w:val="28"/>
          <w:szCs w:val="28"/>
        </w:rPr>
        <w:t>имени.</w:t>
      </w:r>
    </w:p>
    <w:p w:rsidR="0046784E" w:rsidRPr="009217D6" w:rsidRDefault="003B6DA1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9217D6">
        <w:rPr>
          <w:bCs/>
          <w:color w:val="FFFFFF"/>
          <w:sz w:val="28"/>
          <w:szCs w:val="28"/>
        </w:rPr>
        <w:t>общелингвистический антропоним межкультурный коммуникация</w:t>
      </w:r>
    </w:p>
    <w:p w:rsidR="008C66AC" w:rsidRDefault="008C66A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Глава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2.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Антропонимы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в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лингвокультурологическом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контексте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(на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материале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художественного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текста)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2.1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Понятие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«контекст»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в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лингвистике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лингвокультурологии</w:t>
      </w:r>
    </w:p>
    <w:p w:rsidR="008C66AC" w:rsidRDefault="008C66AC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Поскольку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проходит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стыке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дисциплин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лингвокультурологии,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переходя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рассмотрению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конкретном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материале,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остановиться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«контекст».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контекстом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понимается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окружение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единицы: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условия,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употребления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речи.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Согласно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энциклопедического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словаря,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фрагмент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включающий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избранную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анализа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являющегося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непротиворечивым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смыслу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[19:238].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созвучных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главным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компонентом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противоположность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выделяется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называемый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«вертикальный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контекст».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частности,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один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основоположников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отечественной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англистики,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О.С.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Ахманова,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трактует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детерминированность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акта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[3:207].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рамках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вертикального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(широкого)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выделить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культурологический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понимается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совокупность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культурно-исторических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условий,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ответственных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называемый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лексический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фон</w:t>
      </w:r>
      <w:r w:rsidR="0048720D">
        <w:rPr>
          <w:b/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сведения,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носителей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входящие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непосредственно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семантику.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культурологического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приобретает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значимость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вычленении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видов: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содержательно-фактуальной,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</w:t>
      </w:r>
      <w:r w:rsidR="008C66AC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передающей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сведения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фактах,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явлениях,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событиях,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действиях,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лицах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содержательно-концептуальной,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передающей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авторское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Интересной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трактовка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категории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информативности,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семантики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предлагаемая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американскими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лингвистами-исследователями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изложенная,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частности,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лекциях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профессора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Мерилендского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университета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Шварца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[9:203-204].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Согласно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предполагаемой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концепции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заложенная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воспринимается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сознанием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двояко,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уровнях: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культурологическом,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общечеловеческом.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уровень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позволяет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«собрать»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содержательно-фактуальную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Согласно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Шварцу,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срабатывает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называемый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„</w:t>
      </w:r>
      <w:r w:rsidRPr="00092EB5">
        <w:rPr>
          <w:sz w:val="28"/>
          <w:szCs w:val="28"/>
          <w:lang w:val="de-DE"/>
        </w:rPr>
        <w:t>bottom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de-DE"/>
        </w:rPr>
        <w:t>up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de-DE"/>
        </w:rPr>
        <w:t>approach</w:t>
      </w:r>
      <w:r w:rsidRPr="00092EB5">
        <w:rPr>
          <w:sz w:val="28"/>
          <w:szCs w:val="28"/>
        </w:rPr>
        <w:t>“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подход,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фильтрующий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информацию,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идущую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непосредственно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вверх,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сознание.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адекватное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понимание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конкретного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предложения,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предполагает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наличие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читающего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культурологических,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общечеловеческих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знаний,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фильтрования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идущей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наполнения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вверх,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сознание,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противоположном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направлении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вниз.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терминах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вышеназванной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трактовки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категории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информативности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силу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вступает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называемый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„</w:t>
      </w:r>
      <w:r w:rsidRPr="00092EB5">
        <w:rPr>
          <w:sz w:val="28"/>
          <w:szCs w:val="28"/>
          <w:lang w:val="de-DE"/>
        </w:rPr>
        <w:t>top</w:t>
      </w:r>
      <w:r w:rsidRPr="00092EB5">
        <w:rPr>
          <w:sz w:val="28"/>
          <w:szCs w:val="28"/>
        </w:rPr>
        <w:t>-</w:t>
      </w:r>
      <w:r w:rsidRPr="00092EB5">
        <w:rPr>
          <w:sz w:val="28"/>
          <w:szCs w:val="28"/>
          <w:lang w:val="en-US"/>
        </w:rPr>
        <w:t>down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approach</w:t>
      </w:r>
      <w:r w:rsidRPr="00092EB5">
        <w:rPr>
          <w:sz w:val="28"/>
          <w:szCs w:val="28"/>
        </w:rPr>
        <w:t>”.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единовременная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фильтрация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обоих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направлениях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наложение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сетки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культурологического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позволяет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поверхностном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далее,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осознать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замысел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автора,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выделить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содержательно-подтекстовую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информацию.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C66AC" w:rsidRDefault="008C66A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2.2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Множественные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антропонимы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в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этике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межкультурного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общения</w:t>
      </w:r>
    </w:p>
    <w:p w:rsidR="0046784E" w:rsidRPr="00092EB5" w:rsidRDefault="0046784E" w:rsidP="001116D3">
      <w:pPr>
        <w:pStyle w:val="af4"/>
        <w:widowControl w:val="0"/>
        <w:tabs>
          <w:tab w:val="left" w:pos="851"/>
          <w:tab w:val="left" w:pos="993"/>
        </w:tabs>
        <w:rPr>
          <w:b/>
        </w:rPr>
      </w:pPr>
    </w:p>
    <w:p w:rsidR="0046784E" w:rsidRPr="00092EB5" w:rsidRDefault="0046784E" w:rsidP="001116D3">
      <w:pPr>
        <w:pStyle w:val="af4"/>
        <w:widowControl w:val="0"/>
        <w:tabs>
          <w:tab w:val="left" w:pos="851"/>
          <w:tab w:val="left" w:pos="993"/>
        </w:tabs>
        <w:rPr>
          <w:b/>
        </w:rPr>
      </w:pPr>
      <w:r w:rsidRPr="00092EB5">
        <w:rPr>
          <w:b/>
        </w:rPr>
        <w:t>2.2.1</w:t>
      </w:r>
      <w:r w:rsidR="0048720D">
        <w:rPr>
          <w:b/>
        </w:rPr>
        <w:t xml:space="preserve"> </w:t>
      </w:r>
      <w:r w:rsidRPr="00092EB5">
        <w:rPr>
          <w:b/>
          <w:bCs/>
        </w:rPr>
        <w:t>Понятие</w:t>
      </w:r>
      <w:r w:rsidR="0048720D">
        <w:rPr>
          <w:b/>
          <w:bCs/>
        </w:rPr>
        <w:t xml:space="preserve"> </w:t>
      </w:r>
      <w:r w:rsidRPr="00092EB5">
        <w:rPr>
          <w:b/>
          <w:bCs/>
        </w:rPr>
        <w:t>«этика</w:t>
      </w:r>
      <w:r w:rsidR="0048720D">
        <w:rPr>
          <w:b/>
          <w:bCs/>
        </w:rPr>
        <w:t xml:space="preserve"> </w:t>
      </w:r>
      <w:r w:rsidRPr="00092EB5">
        <w:rPr>
          <w:b/>
          <w:bCs/>
        </w:rPr>
        <w:t>межкультурного</w:t>
      </w:r>
      <w:r w:rsidR="0048720D">
        <w:rPr>
          <w:b/>
          <w:bCs/>
        </w:rPr>
        <w:t xml:space="preserve"> </w:t>
      </w:r>
      <w:r w:rsidRPr="00092EB5">
        <w:rPr>
          <w:b/>
          <w:bCs/>
        </w:rPr>
        <w:t>общения»</w:t>
      </w:r>
    </w:p>
    <w:p w:rsidR="0046784E" w:rsidRPr="00092EB5" w:rsidRDefault="0046784E" w:rsidP="001116D3">
      <w:pPr>
        <w:pStyle w:val="af4"/>
        <w:widowControl w:val="0"/>
        <w:tabs>
          <w:tab w:val="left" w:pos="851"/>
          <w:tab w:val="left" w:pos="993"/>
        </w:tabs>
        <w:rPr>
          <w:bCs/>
        </w:rPr>
      </w:pPr>
      <w:r w:rsidRPr="00092EB5">
        <w:t>В</w:t>
      </w:r>
      <w:r w:rsidR="0048720D">
        <w:t xml:space="preserve"> </w:t>
      </w:r>
      <w:r w:rsidRPr="00092EB5">
        <w:t>современной</w:t>
      </w:r>
      <w:r w:rsidR="0048720D">
        <w:t xml:space="preserve"> </w:t>
      </w:r>
      <w:r w:rsidRPr="00092EB5">
        <w:t>гуманитарной</w:t>
      </w:r>
      <w:r w:rsidR="0048720D">
        <w:t xml:space="preserve"> </w:t>
      </w:r>
      <w:r w:rsidRPr="00092EB5">
        <w:t>речи</w:t>
      </w:r>
      <w:r w:rsidR="0048720D">
        <w:t xml:space="preserve"> </w:t>
      </w:r>
      <w:r w:rsidRPr="00092EB5">
        <w:t>все</w:t>
      </w:r>
      <w:r w:rsidR="0048720D">
        <w:t xml:space="preserve"> </w:t>
      </w:r>
      <w:r w:rsidRPr="00092EB5">
        <w:t>чаще</w:t>
      </w:r>
      <w:r w:rsidR="0048720D">
        <w:t xml:space="preserve"> </w:t>
      </w:r>
      <w:r w:rsidRPr="00092EB5">
        <w:t>встречаются</w:t>
      </w:r>
      <w:r w:rsidR="0048720D">
        <w:t xml:space="preserve"> </w:t>
      </w:r>
      <w:r w:rsidRPr="00092EB5">
        <w:t>такие</w:t>
      </w:r>
      <w:r w:rsidR="0048720D">
        <w:t xml:space="preserve"> </w:t>
      </w:r>
      <w:r w:rsidRPr="00092EB5">
        <w:t>термины</w:t>
      </w:r>
      <w:r w:rsidR="0048720D">
        <w:t xml:space="preserve"> </w:t>
      </w:r>
      <w:r w:rsidRPr="00092EB5">
        <w:t>как</w:t>
      </w:r>
      <w:r w:rsidR="0048720D">
        <w:t xml:space="preserve"> </w:t>
      </w:r>
      <w:r w:rsidRPr="00092EB5">
        <w:t>социология</w:t>
      </w:r>
      <w:r w:rsidR="0048720D">
        <w:t xml:space="preserve"> </w:t>
      </w:r>
      <w:r w:rsidRPr="00092EB5">
        <w:t>общения,</w:t>
      </w:r>
      <w:r w:rsidR="0048720D">
        <w:t xml:space="preserve"> </w:t>
      </w:r>
      <w:r w:rsidRPr="00092EB5">
        <w:t>психология</w:t>
      </w:r>
      <w:r w:rsidR="0048720D">
        <w:t xml:space="preserve"> </w:t>
      </w:r>
      <w:r w:rsidRPr="00092EB5">
        <w:t>общения,</w:t>
      </w:r>
      <w:r w:rsidR="0048720D">
        <w:t xml:space="preserve"> </w:t>
      </w:r>
      <w:r w:rsidRPr="00092EB5">
        <w:t>философия</w:t>
      </w:r>
      <w:r w:rsidR="0048720D">
        <w:t xml:space="preserve"> </w:t>
      </w:r>
      <w:r w:rsidRPr="00092EB5">
        <w:t>общения,</w:t>
      </w:r>
      <w:r w:rsidR="0048720D">
        <w:t xml:space="preserve"> </w:t>
      </w:r>
      <w:r w:rsidRPr="00092EB5">
        <w:t>эстетика</w:t>
      </w:r>
      <w:r w:rsidR="0048720D">
        <w:t xml:space="preserve"> </w:t>
      </w:r>
      <w:r w:rsidRPr="00092EB5">
        <w:t>общения,</w:t>
      </w:r>
      <w:r w:rsidR="0048720D">
        <w:t xml:space="preserve"> </w:t>
      </w:r>
      <w:r w:rsidRPr="00092EB5">
        <w:t>педагогика</w:t>
      </w:r>
      <w:r w:rsidR="0048720D">
        <w:t xml:space="preserve"> </w:t>
      </w:r>
      <w:r w:rsidRPr="00092EB5">
        <w:t>общения.</w:t>
      </w:r>
      <w:r w:rsidR="0048720D">
        <w:t xml:space="preserve"> </w:t>
      </w:r>
      <w:r w:rsidRPr="00092EB5">
        <w:t>Правомерность</w:t>
      </w:r>
      <w:r w:rsidR="0048720D">
        <w:t xml:space="preserve"> </w:t>
      </w:r>
      <w:r w:rsidRPr="00092EB5">
        <w:t>сочетания</w:t>
      </w:r>
      <w:r w:rsidR="0048720D">
        <w:t xml:space="preserve"> </w:t>
      </w:r>
      <w:r w:rsidRPr="00092EB5">
        <w:t>слов</w:t>
      </w:r>
      <w:r w:rsidR="0048720D">
        <w:t xml:space="preserve"> </w:t>
      </w:r>
      <w:r w:rsidRPr="00092EB5">
        <w:t>«этика</w:t>
      </w:r>
      <w:r w:rsidR="0048720D">
        <w:t xml:space="preserve"> </w:t>
      </w:r>
      <w:r w:rsidRPr="00092EB5">
        <w:t>общения»</w:t>
      </w:r>
      <w:r w:rsidR="0048720D">
        <w:t xml:space="preserve"> </w:t>
      </w:r>
      <w:r w:rsidRPr="00092EB5">
        <w:t>не</w:t>
      </w:r>
      <w:r w:rsidR="0048720D">
        <w:t xml:space="preserve"> </w:t>
      </w:r>
      <w:r w:rsidRPr="00092EB5">
        <w:t>может</w:t>
      </w:r>
      <w:r w:rsidR="0048720D">
        <w:t xml:space="preserve"> </w:t>
      </w:r>
      <w:r w:rsidRPr="00092EB5">
        <w:t>вызывать</w:t>
      </w:r>
      <w:r w:rsidR="0048720D">
        <w:t xml:space="preserve"> </w:t>
      </w:r>
      <w:r w:rsidRPr="00092EB5">
        <w:t>особых</w:t>
      </w:r>
      <w:r w:rsidR="0048720D">
        <w:t xml:space="preserve"> </w:t>
      </w:r>
      <w:r w:rsidRPr="00092EB5">
        <w:t>сомнений;</w:t>
      </w:r>
      <w:r w:rsidR="0048720D">
        <w:t xml:space="preserve"> </w:t>
      </w:r>
      <w:r w:rsidRPr="00092EB5">
        <w:t>этический</w:t>
      </w:r>
      <w:r w:rsidR="0048720D">
        <w:t xml:space="preserve"> </w:t>
      </w:r>
      <w:r w:rsidRPr="00092EB5">
        <w:t>аспект</w:t>
      </w:r>
      <w:r w:rsidR="0048720D">
        <w:t xml:space="preserve"> </w:t>
      </w:r>
      <w:r w:rsidRPr="00092EB5">
        <w:t>общения,</w:t>
      </w:r>
      <w:r w:rsidR="0048720D">
        <w:t xml:space="preserve"> </w:t>
      </w:r>
      <w:r w:rsidRPr="00092EB5">
        <w:t>наверное,</w:t>
      </w:r>
      <w:r w:rsidR="0048720D">
        <w:t xml:space="preserve"> </w:t>
      </w:r>
      <w:r w:rsidRPr="00092EB5">
        <w:t>самый</w:t>
      </w:r>
      <w:r w:rsidR="0048720D">
        <w:t xml:space="preserve"> </w:t>
      </w:r>
      <w:r w:rsidRPr="00092EB5">
        <w:t>значимый</w:t>
      </w:r>
      <w:r w:rsidR="0048720D">
        <w:t xml:space="preserve"> </w:t>
      </w:r>
      <w:r w:rsidRPr="00092EB5">
        <w:t>и</w:t>
      </w:r>
      <w:r w:rsidR="0048720D">
        <w:t xml:space="preserve"> </w:t>
      </w:r>
      <w:r w:rsidRPr="00092EB5">
        <w:t>сложный,</w:t>
      </w:r>
      <w:r w:rsidR="0048720D">
        <w:t xml:space="preserve"> </w:t>
      </w:r>
      <w:r w:rsidRPr="00092EB5">
        <w:t>несомненно,</w:t>
      </w:r>
      <w:r w:rsidR="0048720D">
        <w:t xml:space="preserve"> </w:t>
      </w:r>
      <w:r w:rsidRPr="00092EB5">
        <w:t>предполагает</w:t>
      </w:r>
      <w:r w:rsidR="0048720D">
        <w:t xml:space="preserve"> </w:t>
      </w:r>
      <w:r w:rsidRPr="00092EB5">
        <w:t>свое</w:t>
      </w:r>
      <w:r w:rsidR="0048720D">
        <w:t xml:space="preserve"> </w:t>
      </w:r>
      <w:r w:rsidRPr="00092EB5">
        <w:t>отражение</w:t>
      </w:r>
      <w:r w:rsidR="0048720D">
        <w:t xml:space="preserve"> </w:t>
      </w:r>
      <w:r w:rsidRPr="00092EB5">
        <w:t>в</w:t>
      </w:r>
      <w:r w:rsidR="0048720D">
        <w:t xml:space="preserve"> </w:t>
      </w:r>
      <w:r w:rsidRPr="00092EB5">
        <w:t>соответствующем</w:t>
      </w:r>
      <w:r w:rsidR="0048720D">
        <w:t xml:space="preserve"> </w:t>
      </w:r>
      <w:r w:rsidRPr="00092EB5">
        <w:t>термине.</w:t>
      </w:r>
    </w:p>
    <w:p w:rsidR="0046784E" w:rsidRPr="00092EB5" w:rsidRDefault="0046784E" w:rsidP="001116D3">
      <w:pPr>
        <w:pStyle w:val="af4"/>
        <w:widowControl w:val="0"/>
        <w:tabs>
          <w:tab w:val="left" w:pos="851"/>
          <w:tab w:val="left" w:pos="993"/>
        </w:tabs>
      </w:pPr>
      <w:r w:rsidRPr="00092EB5">
        <w:t>Как</w:t>
      </w:r>
      <w:r w:rsidR="0048720D">
        <w:t xml:space="preserve"> </w:t>
      </w:r>
      <w:r w:rsidRPr="00092EB5">
        <w:t>полагает</w:t>
      </w:r>
      <w:r w:rsidR="0048720D">
        <w:t xml:space="preserve"> </w:t>
      </w:r>
      <w:r w:rsidRPr="00092EB5">
        <w:t>В.И.</w:t>
      </w:r>
      <w:r w:rsidR="0048720D">
        <w:t xml:space="preserve"> </w:t>
      </w:r>
      <w:r w:rsidRPr="00092EB5">
        <w:t>Сафьянов,</w:t>
      </w:r>
      <w:r w:rsidR="0048720D">
        <w:t xml:space="preserve"> </w:t>
      </w:r>
      <w:r w:rsidRPr="00092EB5">
        <w:t>для</w:t>
      </w:r>
      <w:r w:rsidR="0048720D">
        <w:t xml:space="preserve"> </w:t>
      </w:r>
      <w:r w:rsidRPr="00092EB5">
        <w:t>уточнения</w:t>
      </w:r>
      <w:r w:rsidR="0048720D">
        <w:t xml:space="preserve"> </w:t>
      </w:r>
      <w:r w:rsidRPr="00092EB5">
        <w:t>предметной</w:t>
      </w:r>
      <w:r w:rsidR="0048720D">
        <w:t xml:space="preserve"> </w:t>
      </w:r>
      <w:r w:rsidRPr="00092EB5">
        <w:t>области</w:t>
      </w:r>
      <w:r w:rsidR="0048720D">
        <w:t xml:space="preserve"> </w:t>
      </w:r>
      <w:r w:rsidRPr="00092EB5">
        <w:t>этики</w:t>
      </w:r>
      <w:r w:rsidR="0048720D">
        <w:t xml:space="preserve"> </w:t>
      </w:r>
      <w:r w:rsidRPr="00092EB5">
        <w:t>общения,</w:t>
      </w:r>
      <w:r w:rsidR="0048720D">
        <w:t xml:space="preserve"> </w:t>
      </w:r>
      <w:r w:rsidRPr="00092EB5">
        <w:t>нужно</w:t>
      </w:r>
      <w:r w:rsidR="0048720D">
        <w:t xml:space="preserve"> </w:t>
      </w:r>
      <w:r w:rsidRPr="00092EB5">
        <w:t>вначале</w:t>
      </w:r>
      <w:r w:rsidR="0048720D">
        <w:t xml:space="preserve"> </w:t>
      </w:r>
      <w:r w:rsidRPr="00092EB5">
        <w:t>остановится</w:t>
      </w:r>
      <w:r w:rsidR="0048720D">
        <w:t xml:space="preserve"> </w:t>
      </w:r>
      <w:r w:rsidRPr="00092EB5">
        <w:t>на</w:t>
      </w:r>
      <w:r w:rsidR="0048720D">
        <w:t xml:space="preserve"> </w:t>
      </w:r>
      <w:r w:rsidRPr="00092EB5">
        <w:t>основном</w:t>
      </w:r>
      <w:r w:rsidR="0048720D">
        <w:t xml:space="preserve"> </w:t>
      </w:r>
      <w:r w:rsidRPr="00092EB5">
        <w:t>содержании</w:t>
      </w:r>
      <w:r w:rsidR="0048720D">
        <w:t xml:space="preserve"> </w:t>
      </w:r>
      <w:r w:rsidRPr="00092EB5">
        <w:t>самого</w:t>
      </w:r>
      <w:r w:rsidR="0048720D">
        <w:t xml:space="preserve"> </w:t>
      </w:r>
      <w:r w:rsidRPr="00092EB5">
        <w:t>процесса</w:t>
      </w:r>
      <w:r w:rsidR="0048720D">
        <w:t xml:space="preserve"> </w:t>
      </w:r>
      <w:r w:rsidRPr="00092EB5">
        <w:t>общения.</w:t>
      </w:r>
      <w:r w:rsidR="0048720D">
        <w:t xml:space="preserve"> </w:t>
      </w:r>
      <w:r w:rsidRPr="00092EB5">
        <w:t>Известно,</w:t>
      </w:r>
      <w:r w:rsidR="0048720D">
        <w:t xml:space="preserve"> </w:t>
      </w:r>
      <w:r w:rsidRPr="00092EB5">
        <w:t>что</w:t>
      </w:r>
      <w:r w:rsidR="0048720D">
        <w:t xml:space="preserve"> </w:t>
      </w:r>
      <w:r w:rsidRPr="00092EB5">
        <w:t>общение</w:t>
      </w:r>
      <w:r w:rsidR="0048720D">
        <w:t xml:space="preserve"> </w:t>
      </w:r>
      <w:r w:rsidRPr="00092EB5">
        <w:t>является</w:t>
      </w:r>
      <w:r w:rsidR="0048720D">
        <w:t xml:space="preserve"> </w:t>
      </w:r>
      <w:r w:rsidRPr="00092EB5">
        <w:t>тем</w:t>
      </w:r>
      <w:r w:rsidR="0048720D">
        <w:t xml:space="preserve"> </w:t>
      </w:r>
      <w:r w:rsidRPr="00092EB5">
        <w:t>фокусом,</w:t>
      </w:r>
      <w:r w:rsidR="0048720D">
        <w:t xml:space="preserve"> </w:t>
      </w:r>
      <w:r w:rsidRPr="00092EB5">
        <w:t>где</w:t>
      </w:r>
      <w:r w:rsidR="0048720D">
        <w:t xml:space="preserve"> </w:t>
      </w:r>
      <w:r w:rsidRPr="00092EB5">
        <w:t>сходятся</w:t>
      </w:r>
      <w:r w:rsidR="0048720D">
        <w:t xml:space="preserve"> </w:t>
      </w:r>
      <w:r w:rsidRPr="00092EB5">
        <w:t>основные</w:t>
      </w:r>
      <w:r w:rsidR="0048720D">
        <w:t xml:space="preserve"> </w:t>
      </w:r>
      <w:r w:rsidRPr="00092EB5">
        <w:t>характеристики,</w:t>
      </w:r>
      <w:r w:rsidR="0048720D">
        <w:t xml:space="preserve"> </w:t>
      </w:r>
      <w:r w:rsidRPr="00092EB5">
        <w:t>системы</w:t>
      </w:r>
      <w:r w:rsidR="0048720D">
        <w:t xml:space="preserve"> </w:t>
      </w:r>
      <w:r w:rsidRPr="00092EB5">
        <w:t>координат</w:t>
      </w:r>
      <w:r w:rsidR="0048720D">
        <w:t xml:space="preserve"> </w:t>
      </w:r>
      <w:r w:rsidRPr="00092EB5">
        <w:t>человеческого</w:t>
      </w:r>
      <w:r w:rsidR="0048720D">
        <w:t xml:space="preserve"> </w:t>
      </w:r>
      <w:r w:rsidRPr="00092EB5">
        <w:t>бытия:</w:t>
      </w:r>
      <w:r w:rsidR="0048720D">
        <w:t xml:space="preserve"> </w:t>
      </w:r>
      <w:r w:rsidRPr="00092EB5">
        <w:t>ценностные,</w:t>
      </w:r>
      <w:r w:rsidR="0048720D">
        <w:t xml:space="preserve"> </w:t>
      </w:r>
      <w:r w:rsidRPr="00092EB5">
        <w:t>антропологические,</w:t>
      </w:r>
      <w:r w:rsidR="0048720D">
        <w:t xml:space="preserve"> </w:t>
      </w:r>
      <w:r w:rsidRPr="00092EB5">
        <w:t>нормативные.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Поэтому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нравственный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ценностей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качеств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(добродетелей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пороков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«техники»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пронизывает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глубину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многообразные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проявления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феноменов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например,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изучением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конкретных,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специальных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деталей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экспериментальном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использованием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аппаратно-технических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«методов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шкалирования»,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изучением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«динамики,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циклов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психических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процессов»,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«задач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зрительного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информационного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поиска»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все-таки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рассматривать,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оценивать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процессуальную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называемую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«технику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разумеется,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опыта.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узком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смысле</w:t>
      </w:r>
      <w:r w:rsidR="0048720D">
        <w:rPr>
          <w:sz w:val="28"/>
          <w:szCs w:val="28"/>
        </w:rPr>
        <w:t xml:space="preserve"> </w:t>
      </w:r>
      <w:r w:rsidRPr="00092EB5">
        <w:rPr>
          <w:rStyle w:val="-"/>
          <w:sz w:val="28"/>
          <w:szCs w:val="28"/>
        </w:rPr>
        <w:t>этика</w:t>
      </w:r>
      <w:r w:rsidR="0048720D">
        <w:rPr>
          <w:rStyle w:val="-"/>
          <w:sz w:val="28"/>
          <w:szCs w:val="28"/>
        </w:rPr>
        <w:t xml:space="preserve"> </w:t>
      </w:r>
      <w:r w:rsidRPr="00092EB5">
        <w:rPr>
          <w:rStyle w:val="-"/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совокупность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конкретных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практических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приемов,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(прежде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моральных),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[23:37].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сферу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нормативного,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теоретического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характера,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аккумулировался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опыт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области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включает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себя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проблем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сущего,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должного.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призвана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концептуально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общению,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воздействовать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реальные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посредством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нормативных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конструкций.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призвана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выполнять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множество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выделить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синтезирующую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синтезирует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моральный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опыт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сфере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императивно-формирующую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(обосновывает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выбор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гуманистических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убеждает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мораль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учат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должному,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общаться,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общаться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[23:38].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Выделяют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монокультурную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[18:96].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последней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понимается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национально-лингвокультурных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сообществ.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осуществляется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рамках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несовпадающих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стереотипов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мышления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поведения,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влияет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взаимопонимание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[26:97].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объяснение.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протяжении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тысячелетий,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фактически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вплоть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последнего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времени,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разделяло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земное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многоязычие.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Несмотря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постоянные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межкультурно-языковые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значительной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информационной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изоляции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рамках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каждого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культурно-языкового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формировались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находили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соответствующее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отражение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Расстояние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барьеры,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сравнительно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медленный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темп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культурно-языковых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проблему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вербальных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землян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глобальном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масштабе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несущественной.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Ситуация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изменилась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XX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веке.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Радио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телеграф,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телевидение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Интернет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сделали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некогда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необъятный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земной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шар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ограниченным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жизненным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пространством,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пределах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зависят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вступают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узнают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Появление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конце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XX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мирового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английского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поставило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задачу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общечеловеческих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[14:44].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всеобщем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глобализации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участвуют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установки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находящиеся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ступенях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развития.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Человечество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действительно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нуждается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выработке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взаимодействия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глоализация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оснований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взаимоотношений,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силу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должна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формироваться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гармонизация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Развитие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планетарной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макроэтики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призвано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способствовать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диалогу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культурами.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объективно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встает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вопрос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учета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сложившихся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каждого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этноса,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повышенного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интереса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этносу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[5:3].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Становясь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участниками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любого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взаимодействуют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зачастую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существенно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отличающихся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Отличия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кухне,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одежде,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нормах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поведения,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выполняемой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зачастую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невозможными.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Главное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препятствие,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мешающее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успешному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решению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проблемы,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состоит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воспринимаем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через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наблюдения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заключения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ограничены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рамками.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понимаем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поступков,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действий,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характерны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самих.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этноцентризм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мешает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распознать,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бессознательный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</w:t>
      </w:r>
      <w:r w:rsidRPr="00092EB5">
        <w:rPr>
          <w:sz w:val="28"/>
          <w:szCs w:val="28"/>
          <w:lang w:val="en-US"/>
        </w:rPr>
        <w:t>c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Отсюда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напрашивается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вывод,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эффективная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возникнуть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себе,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целенаправленно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учиться.</w:t>
      </w:r>
      <w:r w:rsidRPr="00092EB5">
        <w:rPr>
          <w:rStyle w:val="a8"/>
          <w:sz w:val="28"/>
          <w:szCs w:val="28"/>
        </w:rPr>
        <w:footnoteReference w:id="5"/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Итак,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очевидно,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проявлять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предельную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деликатность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контактах.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Всякая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бестактность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какой-либо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воспринимается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сейчас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гораздо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болезненнее,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прошлом,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силу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осведомленности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землян,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практически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мгновенно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узнают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наиболее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значимых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событиях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планете.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Многовековые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межкультурно-языковые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контакты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выражаются,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частности,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накоплении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ксенонимов,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реалий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внешних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подозревая,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овладевая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овладеваем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десятков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приветствовать,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прощаться,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выражать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благодарность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языках.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Такова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значимость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2.2.2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Особенности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передачи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русских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антропонимов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в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англоязычном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обращении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Важным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представляется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раздел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этикета,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обращение,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есть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использование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множественных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антропонимов.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Обозначив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проблему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передачи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особенностей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русских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обращений,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рассмотрим,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была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решена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представителями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англоязычной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культуры.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Книга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«</w:t>
      </w:r>
      <w:r w:rsidRPr="00092EB5">
        <w:rPr>
          <w:bCs/>
          <w:sz w:val="28"/>
          <w:szCs w:val="28"/>
          <w:lang w:val="en-US"/>
        </w:rPr>
        <w:t>The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  <w:lang w:val="en-US"/>
        </w:rPr>
        <w:t>Wild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  <w:lang w:val="en-US"/>
        </w:rPr>
        <w:t>Beach</w:t>
      </w:r>
      <w:r w:rsidRPr="00092EB5">
        <w:rPr>
          <w:bCs/>
          <w:sz w:val="28"/>
          <w:szCs w:val="28"/>
        </w:rPr>
        <w:t>»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которая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послужила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материалом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для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выборки,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представляется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собой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сборник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рассказов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русскоязычных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авторов,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переведенных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английский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профессиональными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англоязычными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переводчиками,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знающими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русский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Задачей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переводчиков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было,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одной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стороны,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максимально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сохранить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оригинальные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формы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имен,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другой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стороны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сделать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доступным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для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понимания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англоязычного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читателя.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встречались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официальные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обращения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и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наименования</w:t>
      </w:r>
      <w:r w:rsidRPr="00092EB5">
        <w:rPr>
          <w:bCs/>
          <w:sz w:val="28"/>
          <w:szCs w:val="28"/>
        </w:rPr>
        <w:t>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Официальные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обращения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чаще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всего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обращения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фамилии,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имени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отчеству,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также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использованием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званий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должностей.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Надо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заметить,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что,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материалах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текстов,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описанных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ситуациях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повседневного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общения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такие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обращения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встречаются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достаточно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редко.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правило,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они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связаны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официальными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же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ситуациями,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бумагами,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также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используются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профессиональной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среде.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Вот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список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отмеченных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официальных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обращений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наименований.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Vladimir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Vasilievich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Sagin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Sergeevich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Nikitin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Viktor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Ivanovich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Grebenshchikov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Junior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Lieuteunant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Galchevsky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Master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Sergeant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Dyozhkin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Captain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Pukhnachov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Isaac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Bentsionovich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Galperin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Mitrofanovich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Smerko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Captain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Ivanov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Alexey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Nikolayevich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Kosygin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Nikolai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Alexeevich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Voznesetsky</w:t>
      </w:r>
      <w:r w:rsidRPr="00092EB5">
        <w:rPr>
          <w:sz w:val="28"/>
          <w:szCs w:val="28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Сюда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же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отнести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список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членов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комиссии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рассказа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Forbidden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Chapter”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Daniil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Granin</w:t>
      </w:r>
      <w:r w:rsidRPr="00092EB5">
        <w:rPr>
          <w:rStyle w:val="a8"/>
          <w:sz w:val="28"/>
          <w:szCs w:val="28"/>
          <w:lang w:val="en-US"/>
        </w:rPr>
        <w:footnoteReference w:id="6"/>
      </w:r>
      <w:r w:rsidRPr="00092EB5">
        <w:rPr>
          <w:sz w:val="28"/>
          <w:szCs w:val="28"/>
          <w:lang w:val="en-US"/>
        </w:rPr>
        <w:t>: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commission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was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sent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from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Moscow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Leningrad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late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August: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V.M.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Molotov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(Chairman),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G.M.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Malenkov,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L.P.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Beria,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A.I.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Kosygin.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N.G.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Kusnetzov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(Navy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Commissar),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P.F.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Zhigarev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(commander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Chief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Air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Force),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N.N.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Voronov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(Commander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Artillery)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…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Voroshilov,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commander-in-chief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Northwest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Axis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Operations…”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sz w:val="28"/>
          <w:szCs w:val="28"/>
          <w:lang w:val="en-US"/>
        </w:rPr>
        <w:t>c</w:t>
      </w:r>
      <w:r w:rsidRPr="00092EB5">
        <w:rPr>
          <w:sz w:val="28"/>
          <w:szCs w:val="28"/>
        </w:rPr>
        <w:t>.246-247)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Переводчики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факт,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знакомы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имени-отчеству.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следующих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примеров,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сохранена.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An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angry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midwife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had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come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running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in</w:t>
      </w:r>
      <w:r w:rsidRPr="00092EB5">
        <w:rPr>
          <w:sz w:val="28"/>
          <w:szCs w:val="28"/>
        </w:rPr>
        <w:t>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“</w:t>
      </w:r>
      <w:r w:rsidRPr="00092EB5">
        <w:rPr>
          <w:b/>
          <w:sz w:val="28"/>
          <w:szCs w:val="28"/>
          <w:lang w:val="en-US"/>
        </w:rPr>
        <w:t>Anton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Apollinarievich</w:t>
      </w:r>
      <w:r w:rsidRPr="00092EB5">
        <w:rPr>
          <w:sz w:val="28"/>
          <w:szCs w:val="28"/>
          <w:lang w:val="en-US"/>
        </w:rPr>
        <w:t>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there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woman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here,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who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hasn’t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had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checkups,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hasn’t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been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see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doctors,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has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medical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record”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(c.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156)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“</w:t>
      </w:r>
      <w:r w:rsidRPr="00092EB5">
        <w:rPr>
          <w:b/>
          <w:sz w:val="28"/>
          <w:szCs w:val="28"/>
          <w:lang w:val="en-US"/>
        </w:rPr>
        <w:t>Ivan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Sergeevich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Nikitin</w:t>
      </w:r>
      <w:r w:rsidRPr="00092EB5">
        <w:rPr>
          <w:sz w:val="28"/>
          <w:szCs w:val="28"/>
          <w:lang w:val="en-US"/>
        </w:rPr>
        <w:t>»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introduced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formally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captured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poachers,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politely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put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hand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visor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black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service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cap.”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С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92)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</w:rPr>
        <w:t>Отмечены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</w:rPr>
        <w:t>уважительные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</w:rPr>
        <w:t>обращения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</w:rPr>
        <w:t>и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</w:rPr>
        <w:t>наименования</w:t>
      </w:r>
      <w:r w:rsidRPr="00092EB5">
        <w:rPr>
          <w:sz w:val="28"/>
          <w:szCs w:val="28"/>
          <w:lang w:val="en-US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рассказе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“Delos”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Natalia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Sukhanova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есть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интересный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момент</w:t>
      </w:r>
      <w:r w:rsidRPr="00092EB5">
        <w:rPr>
          <w:sz w:val="28"/>
          <w:szCs w:val="28"/>
          <w:lang w:val="en-US"/>
        </w:rPr>
        <w:t>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когда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главный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герой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врач</w:t>
      </w:r>
      <w:r w:rsidRPr="00092EB5">
        <w:rPr>
          <w:sz w:val="28"/>
          <w:szCs w:val="28"/>
          <w:lang w:val="en-US"/>
        </w:rPr>
        <w:t>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обращается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пациентке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которую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он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хорошо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знает</w:t>
      </w:r>
      <w:r w:rsidRPr="00092EB5">
        <w:rPr>
          <w:sz w:val="28"/>
          <w:szCs w:val="28"/>
          <w:lang w:val="en-US"/>
        </w:rPr>
        <w:t>)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следующим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образом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everything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allright,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Ekaterina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Semenovna?”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далее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“I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even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added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once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again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(these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little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medical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tricks!):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“E-ka-te-ri-na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Se-myonovna”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(c.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155-156).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Понятно,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целью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врача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привлечение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внимания,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путем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нарочито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уважительного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звучит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ласково.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использован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фонетический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растягиванием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звуков,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общечеловеческом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зависимости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среды.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фигурируют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следующие</w:t>
      </w:r>
      <w:r w:rsidR="0048720D">
        <w:rPr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уважительные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Timofei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Ivanovich,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Nina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Andreevna,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Alla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Borisovna,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Anton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Appolinarievich,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Aram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Khachaturovich,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Faina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Lvovna.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Подчеркнем,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наблюдается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зависимость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уважительной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окраски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возраста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Timofei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Ivanovich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Nina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Andreevna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Alla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Borisovna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люди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возрасте,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Anton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Appolinarievich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доктор,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т.е.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образованный.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докторам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уважительное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отношение).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Интересно,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Faina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Lvovna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женщина,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скончалась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преклонном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возрасте,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умершим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уважительно.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Таким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имеющихся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констатировать,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уважительное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обычно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сочетание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имя+отчество.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Некоторые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носят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пренебрежительную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окраску,</w:t>
      </w:r>
      <w:r w:rsidR="0048720D">
        <w:rPr>
          <w:b/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становится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очевидной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хорошо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просматривается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зависимость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возраста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социального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положения: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de-DE"/>
        </w:rPr>
        <w:t>Nikolai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de-DE"/>
        </w:rPr>
        <w:t>Skuridin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произведении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фигурирует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Nikolai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вскользь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упоминаемый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разговоре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“</w:t>
      </w:r>
      <w:r w:rsidRPr="00092EB5">
        <w:rPr>
          <w:sz w:val="28"/>
          <w:szCs w:val="28"/>
          <w:lang w:val="en-US"/>
        </w:rPr>
        <w:t>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good</w:t>
      </w:r>
      <w:r w:rsidRPr="00092EB5">
        <w:rPr>
          <w:sz w:val="28"/>
          <w:szCs w:val="28"/>
        </w:rPr>
        <w:t>-</w:t>
      </w:r>
      <w:r w:rsidRPr="00092EB5">
        <w:rPr>
          <w:sz w:val="28"/>
          <w:szCs w:val="28"/>
          <w:lang w:val="en-US"/>
        </w:rPr>
        <w:t>for</w:t>
      </w:r>
      <w:r w:rsidRPr="00092EB5">
        <w:rPr>
          <w:sz w:val="28"/>
          <w:szCs w:val="28"/>
        </w:rPr>
        <w:t>-</w:t>
      </w:r>
      <w:r w:rsidRPr="00092EB5">
        <w:rPr>
          <w:sz w:val="28"/>
          <w:szCs w:val="28"/>
          <w:lang w:val="en-US"/>
        </w:rPr>
        <w:t>nothing</w:t>
      </w:r>
      <w:r w:rsidRPr="00092EB5">
        <w:rPr>
          <w:sz w:val="28"/>
          <w:szCs w:val="28"/>
        </w:rPr>
        <w:t>”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селянин,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“</w:t>
      </w:r>
      <w:r w:rsidRPr="00092EB5">
        <w:rPr>
          <w:sz w:val="28"/>
          <w:szCs w:val="28"/>
          <w:lang w:val="en-US"/>
        </w:rPr>
        <w:t>robbed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store</w:t>
      </w:r>
      <w:r w:rsidRPr="00092EB5">
        <w:rPr>
          <w:sz w:val="28"/>
          <w:szCs w:val="28"/>
        </w:rPr>
        <w:t>”,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Alyeshka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Borovskoy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пренебрежительное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персонажи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живут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деревне,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узком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сообществе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старыми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вытекающей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отсюда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спецификой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автора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рассказе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“</w:t>
      </w:r>
      <w:r w:rsidRPr="00092EB5">
        <w:rPr>
          <w:sz w:val="28"/>
          <w:szCs w:val="28"/>
          <w:lang w:val="de-DE"/>
        </w:rPr>
        <w:t>The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de-DE"/>
        </w:rPr>
        <w:t>Fur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de-DE"/>
        </w:rPr>
        <w:t>Coat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de-DE"/>
        </w:rPr>
        <w:t>Incident</w:t>
      </w:r>
      <w:r w:rsidRPr="00092EB5">
        <w:rPr>
          <w:sz w:val="28"/>
          <w:szCs w:val="28"/>
        </w:rPr>
        <w:t>”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by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de-DE"/>
        </w:rPr>
        <w:t>Nikolai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de-DE"/>
        </w:rPr>
        <w:t>Shmel</w:t>
      </w:r>
      <w:r w:rsidRPr="00092EB5">
        <w:rPr>
          <w:sz w:val="28"/>
          <w:szCs w:val="28"/>
          <w:lang w:val="en-US"/>
        </w:rPr>
        <w:t>y</w:t>
      </w:r>
      <w:r w:rsidRPr="00092EB5">
        <w:rPr>
          <w:sz w:val="28"/>
          <w:szCs w:val="28"/>
          <w:lang w:val="de-DE"/>
        </w:rPr>
        <w:t>ov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вскользь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упоминается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“</w:t>
      </w:r>
      <w:r w:rsidRPr="00092EB5">
        <w:rPr>
          <w:sz w:val="28"/>
          <w:szCs w:val="28"/>
          <w:lang w:val="en-US"/>
        </w:rPr>
        <w:t>some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Ivanovich</w:t>
      </w:r>
      <w:r w:rsidRPr="00092EB5">
        <w:rPr>
          <w:sz w:val="28"/>
          <w:szCs w:val="28"/>
        </w:rPr>
        <w:t>”,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конкретном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случае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означает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«кто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попало».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Сравните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“</w:t>
      </w:r>
      <w:r w:rsidRPr="00092EB5">
        <w:rPr>
          <w:sz w:val="28"/>
          <w:szCs w:val="28"/>
          <w:lang w:val="en-US"/>
        </w:rPr>
        <w:t>Every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Tom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and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Harry</w:t>
      </w:r>
      <w:r w:rsidRPr="00092EB5">
        <w:rPr>
          <w:sz w:val="28"/>
          <w:szCs w:val="28"/>
        </w:rPr>
        <w:t>”,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т.е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«какой-нибудь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Иван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Иваныч».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себе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пренебрежительным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Ivanovich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выступает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скорее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качестве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единичного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себе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интересна.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Рассмотрим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еще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один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пример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“At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Freedom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Station”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by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Vyacheslav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Kondratiev</w:t>
      </w:r>
    </w:p>
    <w:p w:rsidR="008C66AC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C66AC">
        <w:rPr>
          <w:i/>
          <w:sz w:val="28"/>
          <w:szCs w:val="28"/>
          <w:lang w:val="en-US"/>
        </w:rPr>
        <w:t>“</w:t>
      </w:r>
      <w:r w:rsidRPr="008C66AC">
        <w:rPr>
          <w:b/>
          <w:i/>
          <w:sz w:val="28"/>
          <w:szCs w:val="28"/>
          <w:lang w:val="en-US"/>
        </w:rPr>
        <w:t>Vasek</w:t>
      </w:r>
      <w:r w:rsidRPr="008C66AC">
        <w:rPr>
          <w:i/>
          <w:sz w:val="28"/>
          <w:szCs w:val="28"/>
          <w:lang w:val="en-US"/>
        </w:rPr>
        <w:t>!”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captain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shouted,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opening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door…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…</w:t>
      </w:r>
      <w:r w:rsidRPr="008C66AC">
        <w:rPr>
          <w:b/>
          <w:i/>
          <w:sz w:val="28"/>
          <w:szCs w:val="28"/>
          <w:lang w:val="en-US"/>
        </w:rPr>
        <w:t>Andrey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was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surprised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at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address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to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cook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by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name,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familiar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tone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in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which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it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was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expressed…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In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fact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they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soon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found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out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from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b/>
          <w:i/>
          <w:sz w:val="28"/>
          <w:szCs w:val="28"/>
          <w:lang w:val="en-US"/>
        </w:rPr>
        <w:t>Sashka</w:t>
      </w:r>
      <w:r w:rsidR="0048720D" w:rsidRPr="008C66AC">
        <w:rPr>
          <w:b/>
          <w:i/>
          <w:sz w:val="28"/>
          <w:szCs w:val="28"/>
          <w:lang w:val="en-US"/>
        </w:rPr>
        <w:t xml:space="preserve"> </w:t>
      </w:r>
      <w:r w:rsidRPr="008C66AC">
        <w:rPr>
          <w:b/>
          <w:i/>
          <w:sz w:val="28"/>
          <w:szCs w:val="28"/>
          <w:lang w:val="en-US"/>
        </w:rPr>
        <w:t>Novikov</w:t>
      </w:r>
      <w:r w:rsidRPr="008C66AC">
        <w:rPr>
          <w:i/>
          <w:sz w:val="28"/>
          <w:szCs w:val="28"/>
          <w:lang w:val="en-US"/>
        </w:rPr>
        <w:t>,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platoon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vice-commander,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that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their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captain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had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been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a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staff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officer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in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Imperialist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war…”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sz w:val="28"/>
          <w:szCs w:val="28"/>
          <w:lang w:val="en-US"/>
        </w:rPr>
        <w:t>c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233)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и.т.д.</w:t>
      </w:r>
      <w:r w:rsidR="0048720D">
        <w:rPr>
          <w:sz w:val="28"/>
          <w:szCs w:val="28"/>
        </w:rPr>
        <w:t xml:space="preserve"> 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Автор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капитана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очень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уважаемого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заслужившего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признание.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Поэтому,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кажущееся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пренебрежительным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повару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скорее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ласковым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бывалого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старшего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возрасту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капитана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подчиненным.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Перейдем,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далее,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ласковым</w:t>
      </w:r>
      <w:r w:rsidR="0048720D">
        <w:rPr>
          <w:b/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наименованиям: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рассказе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Wild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Beach”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Vitaly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Moskalenko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главным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героем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</w:t>
      </w:r>
      <w:r w:rsidRPr="00092EB5">
        <w:rPr>
          <w:sz w:val="28"/>
          <w:szCs w:val="28"/>
          <w:lang w:val="de-DE"/>
        </w:rPr>
        <w:t>holy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de-DE"/>
        </w:rPr>
        <w:t>fool</w:t>
      </w:r>
      <w:r w:rsidRPr="00092EB5">
        <w:rPr>
          <w:sz w:val="28"/>
          <w:szCs w:val="28"/>
          <w:lang w:val="en-US"/>
        </w:rPr>
        <w:t>“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de-DE"/>
        </w:rPr>
        <w:t>Filipych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жизни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блаженный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порядке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головой.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бродяга,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Фактически,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Filipych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одновременно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прозвищем,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прозвищем,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возникло,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очевидно,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эмоционального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впечатления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членов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производит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Однако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упоминается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Filya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ласковое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Большим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упущением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рассказе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сноски,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поясняющей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ситуацию,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поскольку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эмоциональный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подтекст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Рассмотрим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подробнее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встречающиеся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ласковые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Olenka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Artyomka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Borenka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Mednikov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Vovochka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Levi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маленькие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пяти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Причем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Vovochka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Levi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Borenka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Mednikov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умершие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дети,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поэтому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C</w:t>
      </w:r>
      <w:r w:rsidRPr="00092EB5">
        <w:rPr>
          <w:sz w:val="28"/>
          <w:szCs w:val="28"/>
        </w:rPr>
        <w:t>ледующая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ситуация: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студенты-медики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помогают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рожать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молодой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женщине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ласково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Lenochka</w:t>
      </w:r>
      <w:r w:rsidRPr="00092EB5">
        <w:rPr>
          <w:sz w:val="28"/>
          <w:szCs w:val="28"/>
        </w:rPr>
        <w:t>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“</w:t>
      </w:r>
      <w:r w:rsidRPr="00092EB5">
        <w:rPr>
          <w:sz w:val="28"/>
          <w:szCs w:val="28"/>
          <w:lang w:val="en-US"/>
        </w:rPr>
        <w:t>Come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now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Lenochka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give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it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all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you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got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Lenochka</w:t>
      </w:r>
      <w:r w:rsidRPr="00092EB5">
        <w:rPr>
          <w:sz w:val="28"/>
          <w:szCs w:val="28"/>
        </w:rPr>
        <w:t>”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153)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рассказе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“At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Freedom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Station”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Vyacheslav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Kondratiev,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интересен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следующий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отрывок</w:t>
      </w:r>
      <w:r w:rsidRPr="00092EB5">
        <w:rPr>
          <w:sz w:val="28"/>
          <w:szCs w:val="28"/>
          <w:lang w:val="en-US"/>
        </w:rPr>
        <w:t>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C66AC">
        <w:rPr>
          <w:i/>
          <w:sz w:val="28"/>
          <w:szCs w:val="28"/>
          <w:lang w:val="en-US"/>
        </w:rPr>
        <w:t>“By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the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way,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Andryusha,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our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enchanting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traveling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companion’s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name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is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Nadyusha.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I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recommend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her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to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you.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Kindly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introduce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yourself.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“Shchergin…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Andrei”,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he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said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inertly,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still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not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having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put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aside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his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painful</w:t>
      </w:r>
      <w:r w:rsidR="0048720D" w:rsidRPr="008C66AC">
        <w:rPr>
          <w:i/>
          <w:sz w:val="28"/>
          <w:szCs w:val="28"/>
          <w:lang w:val="en-US"/>
        </w:rPr>
        <w:t xml:space="preserve"> </w:t>
      </w:r>
      <w:r w:rsidRPr="008C66AC">
        <w:rPr>
          <w:i/>
          <w:sz w:val="28"/>
          <w:szCs w:val="28"/>
          <w:lang w:val="en-US"/>
        </w:rPr>
        <w:t>recollections.”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(с.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229)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Обращение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обусловлено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поезд,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сидят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мужчин,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хорошо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знающих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женщина,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соседка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купе.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вышеприведенных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случаях,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весьма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традиционна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России.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Andryusha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Nadyusha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ласковые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Андрей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сначала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почти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затем,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понимая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неформальность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добавляет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случае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уменьшительными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формами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имен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переводчикам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изредка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приходилось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прибегать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сноскам,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поясняющим,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уменьшительная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They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named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him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Vladimir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became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Vovochka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reticent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like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Matthias,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meek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like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Berta.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сноска</w:t>
      </w:r>
      <w:r w:rsidRPr="00092EB5">
        <w:rPr>
          <w:sz w:val="28"/>
          <w:szCs w:val="28"/>
          <w:lang w:val="en-US"/>
        </w:rPr>
        <w:t>: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Vovochka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affectionate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diminutive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for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Vladimir.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С</w:t>
      </w:r>
      <w:r w:rsidRPr="00092EB5">
        <w:rPr>
          <w:sz w:val="28"/>
          <w:szCs w:val="28"/>
          <w:lang w:val="en-US"/>
        </w:rPr>
        <w:t>.221)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I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examined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Katya.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сноска</w:t>
      </w:r>
      <w:r w:rsidRPr="00092EB5">
        <w:rPr>
          <w:sz w:val="28"/>
          <w:szCs w:val="28"/>
          <w:lang w:val="en-US"/>
        </w:rPr>
        <w:t>: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Informal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shortened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version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Ekaterina.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156)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последнем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примере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героиня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названа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Katya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первый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повествование.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соответствие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Ekaterina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Katya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очевидно.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адресат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„</w:t>
      </w:r>
      <w:r w:rsidRPr="00092EB5">
        <w:rPr>
          <w:sz w:val="28"/>
          <w:szCs w:val="28"/>
          <w:lang w:val="en-US"/>
        </w:rPr>
        <w:t>God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it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hurts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like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crazy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and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you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keep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squeezing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me</w:t>
      </w:r>
      <w:r w:rsidRPr="00092EB5">
        <w:rPr>
          <w:sz w:val="28"/>
          <w:szCs w:val="28"/>
        </w:rPr>
        <w:t>”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  <w:lang w:val="en-US"/>
        </w:rPr>
        <w:t>Lenochka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groans</w:t>
      </w:r>
      <w:r w:rsidRPr="00092EB5">
        <w:rPr>
          <w:sz w:val="28"/>
          <w:szCs w:val="28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“</w:t>
      </w:r>
      <w:r w:rsidRPr="00092EB5">
        <w:rPr>
          <w:b/>
          <w:sz w:val="28"/>
          <w:szCs w:val="28"/>
          <w:lang w:val="en-US"/>
        </w:rPr>
        <w:t>Lena</w:t>
      </w:r>
      <w:r w:rsidRPr="00092EB5">
        <w:rPr>
          <w:sz w:val="28"/>
          <w:szCs w:val="28"/>
          <w:lang w:val="en-US"/>
        </w:rPr>
        <w:t>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listen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carefully.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When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contraction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comes,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push.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Try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hard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you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can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work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count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four,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okay?..“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С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154)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Lena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walks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up.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“What’s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going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on”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asks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with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frightened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look.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“What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happened?”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Lelik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rushes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over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her.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</w:t>
      </w:r>
      <w:r w:rsidRPr="00092EB5">
        <w:rPr>
          <w:b/>
          <w:sz w:val="28"/>
          <w:szCs w:val="28"/>
          <w:lang w:val="en-US"/>
        </w:rPr>
        <w:t>Len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least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you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tell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them…”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(С.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41)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Использование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производных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имен</w:t>
      </w:r>
      <w:r w:rsidR="0048720D">
        <w:rPr>
          <w:b/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проиллюстрировать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следующими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примерами: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“Come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now,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Lenochka</w:t>
      </w:r>
      <w:r w:rsidRPr="00092EB5">
        <w:rPr>
          <w:sz w:val="28"/>
          <w:szCs w:val="28"/>
          <w:lang w:val="en-US"/>
        </w:rPr>
        <w:t>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one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of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whispers.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“Give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all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you’ve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got,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Lenochka</w:t>
      </w:r>
      <w:r w:rsidRPr="00092EB5">
        <w:rPr>
          <w:sz w:val="28"/>
          <w:szCs w:val="28"/>
          <w:lang w:val="en-US"/>
        </w:rPr>
        <w:t>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С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154)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“You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hear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that,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Andryusha</w:t>
      </w:r>
      <w:r w:rsidRPr="00092EB5">
        <w:rPr>
          <w:sz w:val="28"/>
          <w:szCs w:val="28"/>
          <w:lang w:val="en-US"/>
        </w:rPr>
        <w:t>?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Not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far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from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station!”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С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228)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“</w:t>
      </w:r>
      <w:r w:rsidRPr="00092EB5">
        <w:rPr>
          <w:b/>
          <w:sz w:val="28"/>
          <w:szCs w:val="28"/>
          <w:lang w:val="en-US"/>
        </w:rPr>
        <w:t>Tim</w:t>
      </w:r>
      <w:r w:rsidRPr="00092EB5">
        <w:rPr>
          <w:sz w:val="28"/>
          <w:szCs w:val="28"/>
          <w:lang w:val="en-US"/>
        </w:rPr>
        <w:t>!”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Volodya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shouts.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“Come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here!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can’t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open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that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storage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box!”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С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30)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“Oh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don’t!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don’t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beat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me!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Oh,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Volodechka</w:t>
      </w:r>
      <w:r w:rsidRPr="00092EB5">
        <w:rPr>
          <w:sz w:val="28"/>
          <w:szCs w:val="28"/>
          <w:lang w:val="en-US"/>
        </w:rPr>
        <w:t>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don’t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kill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me!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Oh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it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hurts</w:t>
      </w:r>
      <w:r w:rsidRPr="00092EB5">
        <w:rPr>
          <w:sz w:val="28"/>
          <w:szCs w:val="28"/>
        </w:rPr>
        <w:t>!”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93)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</w:rPr>
        <w:t>Переводчики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сочли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сохранить</w:t>
      </w:r>
      <w:r w:rsidR="0048720D">
        <w:rPr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обращения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–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сокращения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Например</w:t>
      </w:r>
      <w:r w:rsidRPr="00092EB5">
        <w:rPr>
          <w:sz w:val="28"/>
          <w:szCs w:val="28"/>
          <w:lang w:val="en-US"/>
        </w:rPr>
        <w:t>: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“Oh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man!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Volod</w:t>
      </w:r>
      <w:r w:rsidRPr="00092EB5">
        <w:rPr>
          <w:sz w:val="28"/>
          <w:szCs w:val="28"/>
          <w:lang w:val="en-US"/>
        </w:rPr>
        <w:t>!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thought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was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going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something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worth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effort!»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(С.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24)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“</w:t>
      </w:r>
      <w:r w:rsidRPr="00092EB5">
        <w:rPr>
          <w:b/>
          <w:sz w:val="28"/>
          <w:szCs w:val="28"/>
          <w:lang w:val="en-US"/>
        </w:rPr>
        <w:t>Var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what</w:t>
      </w:r>
      <w:r w:rsidRPr="00092EB5">
        <w:rPr>
          <w:sz w:val="28"/>
          <w:szCs w:val="28"/>
        </w:rPr>
        <w:t>’</w:t>
      </w:r>
      <w:r w:rsidRPr="00092EB5">
        <w:rPr>
          <w:sz w:val="28"/>
          <w:szCs w:val="28"/>
          <w:lang w:val="en-US"/>
        </w:rPr>
        <w:t>s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got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into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you</w:t>
      </w:r>
      <w:r w:rsidRPr="00092EB5">
        <w:rPr>
          <w:sz w:val="28"/>
          <w:szCs w:val="28"/>
        </w:rPr>
        <w:t>?..”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23)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Обращения,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совпадающие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нормами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английского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обычно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вызывают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затруднения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переводчиков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читателей.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“Leave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him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alone,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Zemleroy</w:t>
      </w:r>
      <w:r w:rsidRPr="00092EB5">
        <w:rPr>
          <w:sz w:val="28"/>
          <w:szCs w:val="28"/>
          <w:lang w:val="en-US"/>
        </w:rPr>
        <w:t>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leave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poor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fool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alone”,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someone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call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out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say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from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under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mulberry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tree.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С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21)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“Cut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out,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Pogost</w:t>
      </w:r>
      <w:r w:rsidRPr="00092EB5">
        <w:rPr>
          <w:sz w:val="28"/>
          <w:szCs w:val="28"/>
          <w:lang w:val="en-US"/>
        </w:rPr>
        <w:t>”,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implored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Andrei.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</w:t>
      </w:r>
      <w:r w:rsidRPr="00092EB5">
        <w:rPr>
          <w:sz w:val="28"/>
          <w:szCs w:val="28"/>
        </w:rPr>
        <w:t>С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28)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I’ve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had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great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time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fishing,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mother.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Thank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goodness,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Nikolai</w:t>
      </w:r>
      <w:r w:rsidRPr="00092EB5">
        <w:rPr>
          <w:sz w:val="28"/>
          <w:szCs w:val="28"/>
          <w:lang w:val="en-US"/>
        </w:rPr>
        <w:t>’s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come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see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me.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Time’s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flying.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fish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for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Nikolai</w:t>
      </w:r>
      <w:r w:rsidRPr="00092EB5">
        <w:rPr>
          <w:sz w:val="28"/>
          <w:szCs w:val="28"/>
          <w:lang w:val="en-US"/>
        </w:rPr>
        <w:t>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kids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will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eat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it.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We</w:t>
      </w:r>
      <w:r w:rsidRPr="00092EB5">
        <w:rPr>
          <w:sz w:val="28"/>
          <w:szCs w:val="28"/>
        </w:rPr>
        <w:t>’</w:t>
      </w:r>
      <w:r w:rsidRPr="00092EB5">
        <w:rPr>
          <w:sz w:val="28"/>
          <w:szCs w:val="28"/>
          <w:lang w:val="en-US"/>
        </w:rPr>
        <w:t>ve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got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plenty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140)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84E" w:rsidRDefault="0046784E" w:rsidP="001116D3">
      <w:pPr>
        <w:widowControl w:val="0"/>
        <w:numPr>
          <w:ilvl w:val="1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92EB5">
        <w:rPr>
          <w:b/>
          <w:bCs/>
          <w:sz w:val="28"/>
          <w:szCs w:val="28"/>
        </w:rPr>
        <w:t>Антропонимы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как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стилеобразующий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элемент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художественного</w:t>
      </w:r>
      <w:r w:rsidR="0048720D">
        <w:rPr>
          <w:b/>
          <w:bCs/>
          <w:sz w:val="28"/>
          <w:szCs w:val="28"/>
        </w:rPr>
        <w:t xml:space="preserve"> </w:t>
      </w:r>
      <w:r w:rsidRPr="00092EB5">
        <w:rPr>
          <w:b/>
          <w:bCs/>
          <w:sz w:val="28"/>
          <w:szCs w:val="28"/>
        </w:rPr>
        <w:t>текста</w:t>
      </w:r>
    </w:p>
    <w:p w:rsidR="008C66AC" w:rsidRPr="00092EB5" w:rsidRDefault="008C66AC" w:rsidP="008C66AC">
      <w:pPr>
        <w:widowControl w:val="0"/>
        <w:tabs>
          <w:tab w:val="left" w:pos="851"/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Проблема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стилистического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аспекта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художественного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реализации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межкультурного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общения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разработана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В.В.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Кабакчи</w:t>
      </w:r>
      <w:r w:rsidRPr="00092EB5">
        <w:rPr>
          <w:rStyle w:val="a8"/>
          <w:bCs/>
          <w:sz w:val="28"/>
          <w:szCs w:val="28"/>
        </w:rPr>
        <w:footnoteReference w:id="7"/>
      </w:r>
      <w:r w:rsidRPr="00092EB5">
        <w:rPr>
          <w:bCs/>
          <w:sz w:val="28"/>
          <w:szCs w:val="28"/>
        </w:rPr>
        <w:t>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Согласно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его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точке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зрения,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внешнекультурного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общения,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языкового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общения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вообще,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имеют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две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стороны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(1)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утилитарную,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когда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первый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план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выдвигается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номинативная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сторона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элементов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иноязычной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культуры,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(2)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эмоциональную,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стилистическую,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для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которой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первостепенным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является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воздействие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отправителя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информации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адресата.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Остановимся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подробнее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стилистической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стороне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межкультурного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общения.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давних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пор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писатели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переводчики,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обращаясь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инокультурной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теме,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стремились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овладеть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средствами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создания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называемого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«культурного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(национального)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колорита».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этом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обычно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речь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шла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переводе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произведения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иностранного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языка,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трудность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проблемы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заключалась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том,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оригинал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был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написан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для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читателя,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который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нуждался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объяснении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специфических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элементов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своей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культуры.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Трудность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работы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переводчика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создании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национального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колорита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заключается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том,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он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должен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нарушать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стиль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оригинала.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Иначе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дело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обстоит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беспереводной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межкультурной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коммуникацией.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Здесь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источник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информации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изначально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строит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расчетом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адресата,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который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имеет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слабое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представление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внешней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Наблюдения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показывают,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практика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накопила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целый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приемов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выразительных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средств,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помощью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оказывается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возможным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только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сообщить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фактическую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информацию,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колорит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внешней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произвести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эмоциональное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воздействие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адресата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информации.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Накопление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стилистических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средств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ускоряется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английский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шире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используется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качестве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мировой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литературы.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Авторами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произведений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чаще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выступают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называемые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«второязычные»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писатели: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английский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вторым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объектом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описания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служит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родная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индейская,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японская,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русская.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нашем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случае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особый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интерес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особую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сложность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приобретает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фоновая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лексика</w:t>
      </w:r>
      <w:r w:rsidRPr="00092EB5">
        <w:rPr>
          <w:rStyle w:val="a8"/>
          <w:bCs/>
          <w:sz w:val="28"/>
          <w:szCs w:val="28"/>
        </w:rPr>
        <w:footnoteReference w:id="8"/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трактовке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переводчика.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его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умения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учитывать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адекватно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передавать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культурный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компонент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семантики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слова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особенности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обращения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нашем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исследовании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–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зависит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качество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текста-перевода.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отличие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дисциплин,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примеру,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фонетика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фонемы,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морфология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морфемы,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лексикология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лексемы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т.п.),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стилистики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Носителями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стилистических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фонетические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рекламу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стоматологической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клиники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Береги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жубы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ш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детства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заглавия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«Трахтырь»,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«Из-за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принсипа!»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С.Воронина),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морфологические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словообразовательные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(ср.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секретарь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секретарша,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столовая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столовка,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тонкий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тоненький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тонюсенький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тонехонький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лексические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лик,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лицо,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физиономия,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морда,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рыло</w:t>
      </w:r>
      <w:r w:rsidRPr="00092EB5">
        <w:rPr>
          <w:sz w:val="28"/>
          <w:szCs w:val="28"/>
        </w:rPr>
        <w:t>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синтаксические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Только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задерживайся</w:t>
      </w:r>
      <w:r w:rsidRPr="00092EB5">
        <w:rPr>
          <w:sz w:val="28"/>
          <w:szCs w:val="28"/>
        </w:rPr>
        <w:t>!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Чтоб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никакой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задержки</w:t>
      </w:r>
      <w:r w:rsidRPr="00092EB5">
        <w:rPr>
          <w:sz w:val="28"/>
          <w:szCs w:val="28"/>
        </w:rPr>
        <w:t>!);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выполняют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стилистическую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совместительству»,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дополнительно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функциям.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суммирование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«неконцептуальных»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(ср.</w:t>
      </w:r>
      <w:r w:rsidR="0048720D">
        <w:rPr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занимайтесь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делами,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которые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входят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вашу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компетенцию.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–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лезь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iCs/>
          <w:sz w:val="28"/>
          <w:szCs w:val="28"/>
        </w:rPr>
        <w:t>не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суйся,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суй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нос,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встревай</w:t>
      </w:r>
      <w:r w:rsidRPr="00092EB5">
        <w:rPr>
          <w:sz w:val="28"/>
          <w:szCs w:val="28"/>
        </w:rPr>
        <w:t>)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свое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дело.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Тебя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тут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только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не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хватало</w:t>
      </w:r>
      <w:r w:rsidRPr="00092EB5">
        <w:rPr>
          <w:sz w:val="28"/>
          <w:szCs w:val="28"/>
        </w:rPr>
        <w:t>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позволяет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подчеркнуть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оттенок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высказывания,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придать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высказыванию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стилистическую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окраску,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усилить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ослабить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эмоциональное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воздействие.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варианты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должен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учитывать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искусно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владеющий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речью.</w:t>
      </w:r>
      <w:r w:rsidRPr="00092EB5">
        <w:rPr>
          <w:rStyle w:val="a8"/>
          <w:sz w:val="28"/>
          <w:szCs w:val="28"/>
        </w:rPr>
        <w:footnoteReference w:id="9"/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92EB5">
        <w:rPr>
          <w:bCs/>
          <w:sz w:val="28"/>
          <w:szCs w:val="28"/>
        </w:rPr>
        <w:t>Нас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интересуют,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прежде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всего,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антропонимы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стилистически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маркированные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единицы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языка.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Наиболее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сложной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здесь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является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передача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элементов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национального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колорита,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также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перевод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антропонимов,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служащих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стилеобразующими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элементами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описании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автором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своего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видения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мира.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Одним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из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ярчайших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примеров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стилеобразующей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функции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антропонимов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являются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произведения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А.П.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Чехова.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Можно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сказать,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что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русской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литературе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среди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отдельных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авторов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стало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традиционным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присваивать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антропонимам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функцию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передачи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национального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колорита.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нашем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материале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этой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точки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зрения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наиболее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интересным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для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исследования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представляется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рассказ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“</w:t>
      </w:r>
      <w:r w:rsidRPr="00092EB5">
        <w:rPr>
          <w:bCs/>
          <w:sz w:val="28"/>
          <w:szCs w:val="28"/>
          <w:lang w:val="en-US"/>
        </w:rPr>
        <w:t>The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  <w:lang w:val="en-US"/>
        </w:rPr>
        <w:t>Chelyadin</w:t>
      </w:r>
      <w:r w:rsidRPr="00092EB5">
        <w:rPr>
          <w:bCs/>
          <w:sz w:val="28"/>
          <w:szCs w:val="28"/>
        </w:rPr>
        <w:t>’</w:t>
      </w:r>
      <w:r w:rsidRPr="00092EB5">
        <w:rPr>
          <w:bCs/>
          <w:sz w:val="28"/>
          <w:szCs w:val="28"/>
          <w:lang w:val="en-US"/>
        </w:rPr>
        <w:t>s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  <w:lang w:val="en-US"/>
        </w:rPr>
        <w:t>Son</w:t>
      </w:r>
      <w:r w:rsidRPr="00092EB5">
        <w:rPr>
          <w:bCs/>
          <w:sz w:val="28"/>
          <w:szCs w:val="28"/>
        </w:rPr>
        <w:t>-</w:t>
      </w:r>
      <w:r w:rsidRPr="00092EB5">
        <w:rPr>
          <w:bCs/>
          <w:sz w:val="28"/>
          <w:szCs w:val="28"/>
          <w:lang w:val="en-US"/>
        </w:rPr>
        <w:t>In</w:t>
      </w:r>
      <w:r w:rsidRPr="00092EB5">
        <w:rPr>
          <w:bCs/>
          <w:sz w:val="28"/>
          <w:szCs w:val="28"/>
        </w:rPr>
        <w:t>-</w:t>
      </w:r>
      <w:r w:rsidRPr="00092EB5">
        <w:rPr>
          <w:bCs/>
          <w:sz w:val="28"/>
          <w:szCs w:val="28"/>
          <w:lang w:val="en-US"/>
        </w:rPr>
        <w:t>Law</w:t>
      </w:r>
      <w:r w:rsidRPr="00092EB5">
        <w:rPr>
          <w:bCs/>
          <w:sz w:val="28"/>
          <w:szCs w:val="28"/>
        </w:rPr>
        <w:t>”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  <w:lang w:val="en-US"/>
        </w:rPr>
        <w:t>by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  <w:lang w:val="en-US"/>
        </w:rPr>
        <w:t>Boris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  <w:lang w:val="en-US"/>
        </w:rPr>
        <w:t>Ekimov</w:t>
      </w:r>
      <w:r w:rsidRPr="00092EB5">
        <w:rPr>
          <w:bCs/>
          <w:sz w:val="28"/>
          <w:szCs w:val="28"/>
        </w:rPr>
        <w:t>.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Ниже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приведен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список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некоторых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антропонимов,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помогающих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сохранить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«русское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звучание»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английскому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тексту.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Timofei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Ivanovich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хорошо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известный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всем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деревне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персонаж.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Timofey.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Семья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Chelyadin,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Chelyadins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Mishka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Chelyadin.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(младший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член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семьи)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Fetynia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пожилая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женщина,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известная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варит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деревне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самогон.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mother-in-law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Martinovna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описанная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автором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далее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переводчиком</w:t>
      </w:r>
      <w:r w:rsidRPr="00092EB5">
        <w:rPr>
          <w:sz w:val="28"/>
          <w:szCs w:val="28"/>
          <w:lang w:val="en-US"/>
        </w:rPr>
        <w:t>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“still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quite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strong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shrill-voiced,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though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getting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bit”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decrepit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grandmother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Makunja,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Granny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Makunya,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Gran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(“How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old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are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you,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Gran?”)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Alyeshka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Borovskoy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good-for-nothing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villager,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известен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тем</w:t>
      </w:r>
      <w:r w:rsidRPr="00092EB5">
        <w:rPr>
          <w:sz w:val="28"/>
          <w:szCs w:val="28"/>
          <w:lang w:val="en-US"/>
        </w:rPr>
        <w:t>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“robbed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store”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Chigarikha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distant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neighbour.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Chapurin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начальник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участка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соседнего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</w:rPr>
        <w:t>колхоза</w:t>
      </w:r>
      <w:r w:rsidRPr="00092EB5">
        <w:rPr>
          <w:sz w:val="28"/>
          <w:szCs w:val="28"/>
          <w:lang w:val="en-US"/>
        </w:rPr>
        <w:t>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вносят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вклад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колорита:</w:t>
      </w:r>
    </w:p>
    <w:p w:rsidR="0046784E" w:rsidRPr="00092EB5" w:rsidRDefault="0046784E" w:rsidP="001116D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обращение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имени-отчеству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свидетельствует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традиции,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отмечено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выше,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уважительном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официальном)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отношении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человеку;</w:t>
      </w:r>
    </w:p>
    <w:p w:rsidR="0046784E" w:rsidRPr="00092EB5" w:rsidRDefault="0046784E" w:rsidP="001116D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обращение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распространенным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просторечием,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помогает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почувствовать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атмосферу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(советского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села),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происходит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действие;</w:t>
      </w:r>
    </w:p>
    <w:p w:rsidR="0046784E" w:rsidRPr="00092EB5" w:rsidRDefault="0046784E" w:rsidP="001116D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уменьшительно-уничижительное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характерно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разговорного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просторечья;</w:t>
      </w:r>
    </w:p>
    <w:p w:rsidR="0046784E" w:rsidRPr="00092EB5" w:rsidRDefault="0046784E" w:rsidP="001116D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обращение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прозвищу,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образованному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оживляет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восприятии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русскоязычного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своими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нравами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обычаями.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Подобные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моменты,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однако,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представляют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читателей,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принадлежащих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случае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„</w:t>
      </w:r>
      <w:r w:rsidRPr="00092EB5">
        <w:rPr>
          <w:sz w:val="28"/>
          <w:szCs w:val="28"/>
          <w:lang w:val="en-US"/>
        </w:rPr>
        <w:t>Chigarikha</w:t>
      </w:r>
      <w:r w:rsidRPr="00092EB5">
        <w:rPr>
          <w:sz w:val="28"/>
          <w:szCs w:val="28"/>
        </w:rPr>
        <w:t>”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персонажа,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хотя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точки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зрения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носителя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очевидно,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во-первых,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женщина,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во-вторых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молодая.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Таким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показал,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единицы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выполняют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стилеобразующую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колорита.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иноязычного,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моментов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нуждаются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пояснении,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качестве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выступает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отдельных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случаях)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комментарии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переводчика.</w:t>
      </w:r>
    </w:p>
    <w:p w:rsidR="0046784E" w:rsidRPr="00092EB5" w:rsidRDefault="0046784E" w:rsidP="001116D3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84E" w:rsidRPr="00092EB5" w:rsidRDefault="0046784E" w:rsidP="001116D3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2EB5">
        <w:rPr>
          <w:b/>
          <w:sz w:val="28"/>
          <w:szCs w:val="28"/>
        </w:rPr>
        <w:t>Выводы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материала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сделать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следующие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выводы:</w:t>
      </w:r>
    </w:p>
    <w:p w:rsidR="0046784E" w:rsidRPr="00092EB5" w:rsidRDefault="0046784E" w:rsidP="001116D3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обуславливает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использование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могут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влиять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положение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возраст,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формаций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(армия,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профессиональные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круги),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размеры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социума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(город,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деревня,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страна),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принятые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паспортные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правила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жизненные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ситуации.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служат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способам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позиционирования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человека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уровнях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общества: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семье,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общине,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службе,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международном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складывается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выделить: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уважительное,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пренебрежительное,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ласковое,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официальное,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нейтральное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именования.</w:t>
      </w:r>
    </w:p>
    <w:p w:rsidR="0046784E" w:rsidRPr="00092EB5" w:rsidRDefault="0046784E" w:rsidP="001116D3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Носители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достаточно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осведомлены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позволяет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обойтись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дополнительных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пояснений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(часто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отсутствие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специальных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пояснений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компенсируется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контекстом,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расширяется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нескольких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предложений).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стороны,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отмеченное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столь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смелое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употребление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уменьшительных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вызывает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сомнения,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поскольку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значительно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затрудняет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восприятие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следовательно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вовлечен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читатель.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представляется,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результативными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пояснениями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различного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характера.</w:t>
      </w:r>
    </w:p>
    <w:p w:rsidR="0046784E" w:rsidRPr="00092EB5" w:rsidRDefault="0046784E" w:rsidP="001116D3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84E" w:rsidRPr="00092EB5" w:rsidRDefault="0046784E" w:rsidP="001116D3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C66AC" w:rsidRDefault="008C66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784E" w:rsidRDefault="0046784E" w:rsidP="001116D3">
      <w:pPr>
        <w:pStyle w:val="3"/>
        <w:keepNext w:val="0"/>
        <w:widowControl w:val="0"/>
        <w:tabs>
          <w:tab w:val="left" w:pos="851"/>
          <w:tab w:val="left" w:pos="993"/>
        </w:tabs>
        <w:ind w:firstLine="709"/>
        <w:rPr>
          <w:b/>
        </w:rPr>
      </w:pPr>
      <w:r w:rsidRPr="00092EB5">
        <w:rPr>
          <w:b/>
        </w:rPr>
        <w:t>Заключение</w:t>
      </w:r>
    </w:p>
    <w:p w:rsidR="008C66AC" w:rsidRPr="008C66AC" w:rsidRDefault="008C66AC" w:rsidP="008C66AC"/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bCs/>
          <w:sz w:val="28"/>
          <w:szCs w:val="28"/>
        </w:rPr>
        <w:t>Целью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нашей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работы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явилось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Задачами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являлось:</w:t>
      </w:r>
    </w:p>
    <w:p w:rsidR="0046784E" w:rsidRPr="00092EB5" w:rsidRDefault="0046784E" w:rsidP="001116D3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Освещение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теоретических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вопросов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лингвокультурологии.</w:t>
      </w:r>
    </w:p>
    <w:p w:rsidR="0046784E" w:rsidRPr="00092EB5" w:rsidRDefault="0046784E" w:rsidP="001116D3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Освещение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лингвокультурологическом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решения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задач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обратиться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теоретическому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материалу,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включавшему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ряд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лингвистике,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культурологии,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статьи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Интернет.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частности,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определены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основополагающие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«межкультурная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коммуникация»,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«культурологический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«антропоним»,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«единственные</w:t>
      </w:r>
      <w:r w:rsidR="008C66AC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8C66AC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множественные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антропонимы»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некоторые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другие.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рассмотрены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история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стыке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практической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части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(Глава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аналитико-синтетическом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плане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рассмотрено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понятие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«этика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примеров,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отобранных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художественной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проанализированы</w:t>
      </w:r>
      <w:r w:rsidR="0048720D">
        <w:rPr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особенности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передачи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русских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антропонимов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в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англоязычном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обращении,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также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антропонимы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как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стилеобразующий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элемент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художественного</w:t>
      </w:r>
      <w:r w:rsidR="0048720D">
        <w:rPr>
          <w:bCs/>
          <w:sz w:val="28"/>
          <w:szCs w:val="28"/>
        </w:rPr>
        <w:t xml:space="preserve"> </w:t>
      </w:r>
      <w:r w:rsidRPr="00092EB5">
        <w:rPr>
          <w:bCs/>
          <w:sz w:val="28"/>
          <w:szCs w:val="28"/>
        </w:rPr>
        <w:t>текста.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нашей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обозначили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пролемы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передачи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несовпадение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систем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наличие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разнообразных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производных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правил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этикета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уровня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формальности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Учет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проблем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необходим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профессиональной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подготовки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специалистов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обласити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переводчики,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преподаватели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иностранных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представителей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других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профессий,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чья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деятельность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связана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межкультурным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общением.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Основные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итоги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практического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можно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суммировать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следующим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образом.</w:t>
      </w:r>
    </w:p>
    <w:p w:rsidR="0046784E" w:rsidRPr="00092EB5" w:rsidRDefault="0046784E" w:rsidP="001116D3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Была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раскрыта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история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формирования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также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особенности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современном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языке.</w:t>
      </w:r>
    </w:p>
    <w:p w:rsidR="0046784E" w:rsidRPr="00092EB5" w:rsidRDefault="0046784E" w:rsidP="001116D3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установлены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подробно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рассмотрены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виды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формы.</w:t>
      </w:r>
    </w:p>
    <w:p w:rsidR="0046784E" w:rsidRPr="00092EB5" w:rsidRDefault="0046784E" w:rsidP="001116D3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Антропонимы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исследованы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лингвокультурологическом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типов:</w:t>
      </w:r>
    </w:p>
    <w:p w:rsidR="0046784E" w:rsidRPr="00092EB5" w:rsidRDefault="0046784E" w:rsidP="001116D3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этикете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общения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материале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новелл).</w:t>
      </w:r>
    </w:p>
    <w:p w:rsidR="0046784E" w:rsidRPr="00092EB5" w:rsidRDefault="0046784E" w:rsidP="001116D3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канве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художественного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стилеобразующий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элемент).</w:t>
      </w:r>
    </w:p>
    <w:p w:rsidR="0046784E" w:rsidRPr="00092EB5" w:rsidRDefault="0046784E" w:rsidP="001116D3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Анализ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показал,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что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процессе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вовлечен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читатель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новелл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«Дикий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пляж»,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наиболее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результативными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являются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(специфические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культуры),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представленные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пояснениями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(контекст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сноска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переводчика).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области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художественной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литературы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выступают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стилеобразующий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элемент,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позволяя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создать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атмосферу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культуры,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которой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принадлежат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(так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называемый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колорит»).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Результаты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данной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работы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могут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быть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использованы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дальнейшего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изучения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функционирования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стыке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Помимо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этого,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стилистическом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анализе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переводе,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равно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составлении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программ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подготовке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специалистов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области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учебных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спецкурсов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английской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филологии.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C66AC" w:rsidRDefault="008C66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784E" w:rsidRDefault="0046784E" w:rsidP="001116D3">
      <w:pPr>
        <w:pStyle w:val="3"/>
        <w:keepNext w:val="0"/>
        <w:widowControl w:val="0"/>
        <w:tabs>
          <w:tab w:val="left" w:pos="851"/>
          <w:tab w:val="left" w:pos="993"/>
        </w:tabs>
        <w:ind w:firstLine="709"/>
        <w:rPr>
          <w:b/>
        </w:rPr>
      </w:pPr>
      <w:r w:rsidRPr="00092EB5">
        <w:rPr>
          <w:b/>
        </w:rPr>
        <w:t>Библиография</w:t>
      </w:r>
    </w:p>
    <w:p w:rsidR="008C66AC" w:rsidRPr="008C66AC" w:rsidRDefault="008C66AC" w:rsidP="008C66AC">
      <w:pPr>
        <w:widowControl w:val="0"/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iCs/>
          <w:sz w:val="28"/>
          <w:szCs w:val="28"/>
          <w:lang w:val="en-US"/>
        </w:rPr>
        <w:t>R.H.</w:t>
      </w:r>
      <w:r w:rsidR="0048720D">
        <w:rPr>
          <w:iCs/>
          <w:sz w:val="28"/>
          <w:szCs w:val="28"/>
          <w:lang w:val="en-US"/>
        </w:rPr>
        <w:t xml:space="preserve"> </w:t>
      </w:r>
      <w:r w:rsidRPr="00092EB5">
        <w:rPr>
          <w:iCs/>
          <w:sz w:val="28"/>
          <w:szCs w:val="28"/>
          <w:lang w:val="en-US"/>
        </w:rPr>
        <w:t>Robins.</w:t>
      </w:r>
      <w:r w:rsidR="0048720D">
        <w:rPr>
          <w:iCs/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General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Linguistics.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Introductory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Survey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London</w:t>
      </w:r>
      <w:r w:rsidRPr="00092EB5">
        <w:rPr>
          <w:sz w:val="28"/>
          <w:szCs w:val="28"/>
        </w:rPr>
        <w:t>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1971.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Антропонимика.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В.А.</w:t>
      </w:r>
      <w:r w:rsidR="008C66AC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Никонова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А.В.</w:t>
      </w:r>
      <w:r w:rsidR="008C66AC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Суперанской.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1970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Ахманова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О.С.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Словарь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лингвистических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терминов.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Советская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энциклопедия,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1966.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608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Берков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Вопросы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двуязычной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лексикографии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(Словник).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Л.,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1973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Борзова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глобализирующемся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2004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iCs/>
          <w:sz w:val="28"/>
          <w:szCs w:val="28"/>
        </w:rPr>
        <w:t>Верещагин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Е.М.,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Костомаров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В.Г.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Высш.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шк.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1990.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320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Веселовский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С.Б.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Ономастикон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прозвища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1974.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382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Грушевицкая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Т.Г.,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Попков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В.Д.,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Садохин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Учебник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вузов.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Садохина.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М.:ЮНИТИ-ДАНА,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2002.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</w:t>
      </w:r>
      <w:r w:rsidRPr="00092EB5">
        <w:rPr>
          <w:sz w:val="28"/>
          <w:szCs w:val="28"/>
          <w:lang w:val="en-US"/>
        </w:rPr>
        <w:t>www</w:t>
      </w:r>
      <w:r w:rsidRPr="00092EB5">
        <w:rPr>
          <w:sz w:val="28"/>
          <w:szCs w:val="28"/>
        </w:rPr>
        <w:t>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countries</w:t>
      </w:r>
      <w:r w:rsidRPr="00092EB5">
        <w:rPr>
          <w:sz w:val="28"/>
          <w:szCs w:val="28"/>
        </w:rPr>
        <w:t>.</w:t>
      </w:r>
      <w:r w:rsidRPr="00092EB5">
        <w:rPr>
          <w:sz w:val="28"/>
          <w:szCs w:val="28"/>
          <w:lang w:val="en-US"/>
        </w:rPr>
        <w:t>ru</w:t>
      </w:r>
      <w:r w:rsidRPr="00092EB5">
        <w:rPr>
          <w:sz w:val="28"/>
          <w:szCs w:val="28"/>
        </w:rPr>
        <w:t>).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Гусева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Е.В.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Культурологический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контекст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семантика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текста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лингводидактическом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освещении.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/Межвузовский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сборник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Самара,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1998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Данилина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Е.Ф.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Прозвища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современном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русском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Восточнославянская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ономастика.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1979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Ермолович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Д.И.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стыке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—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Валент,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2001.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200с.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Жапова.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Д.Н.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как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этноисторическое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явление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//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Бытие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Новосибирск,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2004.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216-219)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Зинин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C.И.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Введение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русскую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антропонимию.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Ташкент,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1972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Кабакчи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Основы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англоязычной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межкультурной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-СПб.: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Союз,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1998.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475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Калакуцкая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Написание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склонение.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1994,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256с.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Карпенко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антропонимия.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Одесса,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1970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Королева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И.А.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Происхождение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отчеств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Смоленск,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СмолГПИ,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1999.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174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Красных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«Свой»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среди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«чужих»: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миф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или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реальность?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Гнозис,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2003.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375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Лингвистический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энциклопедический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словарь.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/Гл.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Ярцева.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Советская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энциклопедия,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1966.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685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Маслова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В.А.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Лингвокультурология: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Учеб.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пособие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для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студ.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высш.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учеб,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заведений.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Издательский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центр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«Академия»,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2001.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203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Никулина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З.П.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структуре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формировании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семантики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прозвища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Семантическая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структура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Кемерово,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1984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Петровский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Н.А.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Словарь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6-е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2000,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478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rStyle w:val="af1"/>
          <w:iCs/>
          <w:sz w:val="28"/>
          <w:szCs w:val="28"/>
        </w:rPr>
      </w:pPr>
      <w:r w:rsidRPr="00092EB5">
        <w:rPr>
          <w:bCs/>
          <w:iCs/>
          <w:sz w:val="28"/>
          <w:szCs w:val="28"/>
        </w:rPr>
        <w:t>Сафьянов</w:t>
      </w:r>
      <w:r w:rsidR="0048720D">
        <w:rPr>
          <w:bCs/>
          <w:iCs/>
          <w:sz w:val="28"/>
          <w:szCs w:val="28"/>
        </w:rPr>
        <w:t xml:space="preserve"> </w:t>
      </w:r>
      <w:r w:rsidRPr="00092EB5">
        <w:rPr>
          <w:bCs/>
          <w:iCs/>
          <w:sz w:val="28"/>
          <w:szCs w:val="28"/>
        </w:rPr>
        <w:t>В.</w:t>
      </w:r>
      <w:r w:rsidR="0048720D">
        <w:rPr>
          <w:bCs/>
          <w:iCs/>
          <w:sz w:val="28"/>
          <w:szCs w:val="28"/>
        </w:rPr>
        <w:t xml:space="preserve"> </w:t>
      </w:r>
      <w:r w:rsidRPr="00092EB5">
        <w:rPr>
          <w:bCs/>
          <w:iCs/>
          <w:sz w:val="28"/>
          <w:szCs w:val="28"/>
        </w:rPr>
        <w:t>И.</w:t>
      </w:r>
      <w:r w:rsidR="0048720D">
        <w:rPr>
          <w:b/>
          <w:bCs/>
          <w:iCs/>
          <w:sz w:val="28"/>
          <w:szCs w:val="28"/>
        </w:rPr>
        <w:t xml:space="preserve"> </w:t>
      </w:r>
      <w:r w:rsidRPr="00092EB5">
        <w:rPr>
          <w:rStyle w:val="af"/>
          <w:iCs/>
          <w:sz w:val="28"/>
          <w:szCs w:val="28"/>
        </w:rPr>
        <w:t>Этика</w:t>
      </w:r>
      <w:r w:rsidR="0048720D">
        <w:rPr>
          <w:rStyle w:val="af"/>
          <w:iCs/>
          <w:sz w:val="28"/>
          <w:szCs w:val="28"/>
        </w:rPr>
        <w:t xml:space="preserve"> </w:t>
      </w:r>
      <w:r w:rsidRPr="00092EB5">
        <w:rPr>
          <w:rStyle w:val="af"/>
          <w:iCs/>
          <w:sz w:val="28"/>
          <w:szCs w:val="28"/>
        </w:rPr>
        <w:t>общения</w:t>
      </w:r>
      <w:r w:rsidRPr="00092EB5">
        <w:rPr>
          <w:iCs/>
          <w:sz w:val="28"/>
          <w:szCs w:val="28"/>
        </w:rPr>
        <w:t>: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rStyle w:val="af0"/>
          <w:iCs/>
          <w:sz w:val="28"/>
          <w:szCs w:val="28"/>
        </w:rPr>
        <w:t>Учебное</w:t>
      </w:r>
      <w:r w:rsidR="0048720D">
        <w:rPr>
          <w:rStyle w:val="af0"/>
          <w:iCs/>
          <w:sz w:val="28"/>
          <w:szCs w:val="28"/>
        </w:rPr>
        <w:t xml:space="preserve"> </w:t>
      </w:r>
      <w:r w:rsidRPr="00092EB5">
        <w:rPr>
          <w:rStyle w:val="af0"/>
          <w:iCs/>
          <w:sz w:val="28"/>
          <w:szCs w:val="28"/>
        </w:rPr>
        <w:t>пособие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-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М.: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rStyle w:val="-0"/>
          <w:iCs/>
          <w:sz w:val="28"/>
          <w:szCs w:val="28"/>
        </w:rPr>
        <w:t>Изд-во</w:t>
      </w:r>
      <w:r w:rsidR="0048720D">
        <w:rPr>
          <w:rStyle w:val="-0"/>
          <w:iCs/>
          <w:sz w:val="28"/>
          <w:szCs w:val="28"/>
        </w:rPr>
        <w:t xml:space="preserve"> </w:t>
      </w:r>
      <w:r w:rsidRPr="00092EB5">
        <w:rPr>
          <w:rStyle w:val="-0"/>
          <w:iCs/>
          <w:sz w:val="28"/>
          <w:szCs w:val="28"/>
        </w:rPr>
        <w:t>МГУП</w:t>
      </w:r>
      <w:r w:rsidR="0048720D">
        <w:rPr>
          <w:rStyle w:val="-0"/>
          <w:iCs/>
          <w:sz w:val="28"/>
          <w:szCs w:val="28"/>
        </w:rPr>
        <w:t xml:space="preserve"> </w:t>
      </w:r>
      <w:r w:rsidRPr="00092EB5">
        <w:rPr>
          <w:rStyle w:val="-0"/>
          <w:iCs/>
          <w:sz w:val="28"/>
          <w:szCs w:val="28"/>
        </w:rPr>
        <w:t>Мир</w:t>
      </w:r>
      <w:r w:rsidR="0048720D">
        <w:rPr>
          <w:rStyle w:val="-0"/>
          <w:iCs/>
          <w:sz w:val="28"/>
          <w:szCs w:val="28"/>
        </w:rPr>
        <w:t xml:space="preserve"> </w:t>
      </w:r>
      <w:r w:rsidRPr="00092EB5">
        <w:rPr>
          <w:rStyle w:val="-0"/>
          <w:iCs/>
          <w:sz w:val="28"/>
          <w:szCs w:val="28"/>
        </w:rPr>
        <w:t>книги</w:t>
      </w:r>
      <w:r w:rsidRPr="00092EB5">
        <w:rPr>
          <w:iCs/>
          <w:sz w:val="28"/>
          <w:szCs w:val="28"/>
        </w:rPr>
        <w:t>,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rStyle w:val="af1"/>
          <w:iCs/>
          <w:sz w:val="28"/>
          <w:szCs w:val="28"/>
        </w:rPr>
        <w:t>1998.</w:t>
      </w:r>
      <w:r w:rsidR="0048720D">
        <w:rPr>
          <w:rStyle w:val="af1"/>
          <w:iCs/>
          <w:sz w:val="28"/>
          <w:szCs w:val="28"/>
        </w:rPr>
        <w:t xml:space="preserve"> </w:t>
      </w:r>
      <w:r w:rsidRPr="00092EB5">
        <w:rPr>
          <w:rStyle w:val="af1"/>
          <w:iCs/>
          <w:sz w:val="28"/>
          <w:szCs w:val="28"/>
        </w:rPr>
        <w:t>–</w:t>
      </w:r>
      <w:r w:rsidR="0048720D">
        <w:rPr>
          <w:rStyle w:val="af1"/>
          <w:iCs/>
          <w:sz w:val="28"/>
          <w:szCs w:val="28"/>
        </w:rPr>
        <w:t xml:space="preserve"> </w:t>
      </w:r>
      <w:r w:rsidRPr="00092EB5">
        <w:rPr>
          <w:rStyle w:val="af1"/>
          <w:iCs/>
          <w:sz w:val="28"/>
          <w:szCs w:val="28"/>
        </w:rPr>
        <w:t>164с.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iCs/>
          <w:sz w:val="28"/>
          <w:szCs w:val="28"/>
        </w:rPr>
        <w:t>Сепир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iCs/>
          <w:sz w:val="28"/>
          <w:szCs w:val="28"/>
        </w:rPr>
        <w:t>Э.</w:t>
      </w:r>
      <w:r w:rsidR="0048720D">
        <w:rPr>
          <w:iCs/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Коммуникация.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Избранные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труды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языкознанию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культурологии.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1993.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655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  <w:lang w:val="en-US"/>
        </w:rPr>
        <w:t>c</w:t>
      </w:r>
      <w:r w:rsidRPr="00092EB5">
        <w:rPr>
          <w:sz w:val="28"/>
          <w:szCs w:val="28"/>
        </w:rPr>
        <w:t>.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Системы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у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народов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мира.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Отв.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М.В.Крюков.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Наука,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1989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Стернин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И.А.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Национальная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специфика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коммуникативного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поведения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//</w:t>
      </w:r>
      <w:r w:rsidRPr="00092EB5">
        <w:rPr>
          <w:sz w:val="28"/>
          <w:szCs w:val="28"/>
          <w:lang w:val="en-US"/>
        </w:rPr>
        <w:t>XII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Международный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симпозиум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психолингвистике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теории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Москва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2-4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июня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1997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г.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1997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Суперанская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А.В.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Словарь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АСТ,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1998,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522с.</w:t>
      </w:r>
    </w:p>
    <w:p w:rsidR="0046784E" w:rsidRPr="00092EB5" w:rsidRDefault="0046784E" w:rsidP="008C66AC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Тер-Минасова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С.Г.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Язык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межкультурная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коммуникация: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(Учеб.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пособие)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—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Слово,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2000.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624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Тупиков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Н.М.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Словарь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древнерусских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личных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собственных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имен.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СПб,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1903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Унбегаун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Б.О.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Русские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фамилии.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-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М.: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Прогресс,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1989.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–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435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с.</w:t>
      </w:r>
    </w:p>
    <w:p w:rsidR="0046784E" w:rsidRPr="00092EB5" w:rsidRDefault="0046784E" w:rsidP="008C66AC">
      <w:pPr>
        <w:widowControl w:val="0"/>
        <w:numPr>
          <w:ilvl w:val="0"/>
          <w:numId w:val="10"/>
        </w:numPr>
        <w:tabs>
          <w:tab w:val="left" w:pos="284"/>
          <w:tab w:val="left" w:pos="36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Энциклопедия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«Кругосвет».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www.krugosvet.ru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/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под.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ред.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Беккера,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Демидовой,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Мельвиля,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2005.</w:t>
      </w:r>
    </w:p>
    <w:p w:rsidR="0046784E" w:rsidRPr="00092EB5" w:rsidRDefault="0046784E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2EB5">
        <w:rPr>
          <w:b/>
          <w:sz w:val="28"/>
          <w:szCs w:val="28"/>
        </w:rPr>
        <w:t>Приложение</w:t>
      </w:r>
    </w:p>
    <w:p w:rsidR="008C66AC" w:rsidRDefault="008C66AC" w:rsidP="001116D3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092EB5">
        <w:rPr>
          <w:b/>
          <w:sz w:val="28"/>
          <w:szCs w:val="28"/>
        </w:rPr>
        <w:t>Список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антропонимов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из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языкового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материала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</w:rPr>
        <w:t>“</w:t>
      </w:r>
      <w:r w:rsidRPr="00092EB5">
        <w:rPr>
          <w:b/>
          <w:sz w:val="28"/>
          <w:szCs w:val="28"/>
          <w:lang w:val="en-US"/>
        </w:rPr>
        <w:t>The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  <w:lang w:val="en-US"/>
        </w:rPr>
        <w:t>Wild</w:t>
      </w:r>
      <w:r w:rsidR="0048720D">
        <w:rPr>
          <w:b/>
          <w:sz w:val="28"/>
          <w:szCs w:val="28"/>
        </w:rPr>
        <w:t xml:space="preserve"> </w:t>
      </w:r>
      <w:r w:rsidRPr="00092EB5">
        <w:rPr>
          <w:b/>
          <w:sz w:val="28"/>
          <w:szCs w:val="28"/>
          <w:lang w:val="en-US"/>
        </w:rPr>
        <w:t>Beach</w:t>
      </w:r>
      <w:r w:rsidRPr="00092EB5">
        <w:rPr>
          <w:b/>
          <w:sz w:val="28"/>
          <w:szCs w:val="28"/>
        </w:rPr>
        <w:t>”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Yuri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Trifonov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A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Short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Stay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In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The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Torture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Chamber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EB5">
        <w:rPr>
          <w:sz w:val="28"/>
          <w:szCs w:val="28"/>
        </w:rPr>
        <w:t>Надя,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Ольга,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Моцарт,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Чехов,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Ахматова,</w:t>
      </w:r>
      <w:r w:rsidR="0048720D">
        <w:rPr>
          <w:sz w:val="28"/>
          <w:szCs w:val="28"/>
        </w:rPr>
        <w:t xml:space="preserve"> </w:t>
      </w:r>
      <w:r w:rsidRPr="00092EB5">
        <w:rPr>
          <w:sz w:val="28"/>
          <w:szCs w:val="28"/>
        </w:rPr>
        <w:t>Блок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Vitaly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Moskalenko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The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Wild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Beach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Filya,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Filipych,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Misha,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Zemleroy,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Varja,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Var,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Varka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Volodja,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Volod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Olenka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Lena,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Len,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Elena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Lelik,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Timur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Leonid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Shorokhov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The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Lifeguard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Vladimir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Vasilievich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Sagin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Volodka,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Sagin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Lyusya,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Lyuska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Sashka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Maruska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Ivan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Sergeevich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Nikitin,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Ivan,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Nikitin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Boris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Ekimov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The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Chelyadin’s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Son-in-Law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Timofei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Ivanovich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Chelyadin,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Chelyadins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Mishka,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Fetynia,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Klavdia,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Raisa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Chelyadin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Martinovna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Shuranya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Makunya,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Granny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Makunya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Alyeshka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Borovskoy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Konstantin,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Kostya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Nina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Stilina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Chigarikha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Chapurin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Nikolai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Skuridin,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Nikolai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Natalia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Sukhanova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Delos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Anton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Appolinarievich,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Tosha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Nina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Andreevna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Dyagileva,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Nina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Alla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Borisovna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Anton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Appolinarievich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Maria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Ivanovna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Lenochka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Yurka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Borisov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Grigorieva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Ekaterina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Semyonovna,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Katya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Artyomka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Aram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Khachaturovich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Nikolai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Shmelyov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The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Fur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Coat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Incident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Viktor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Ivanovich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Grebenshchikov,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Vitya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Natasha,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Grisha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Shokin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Lina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Mary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Pickford,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Greta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Garbo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Vera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Vladimir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Tendryakov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Donna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Anna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Ivan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Kislov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Slavka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Koltunov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Safa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Shakirov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Yarik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Galchevsky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Blok,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Dumas,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Sir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Arthur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Conan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Doyle,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Esenin,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Mayakovsky,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Gregoty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Melekhov,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D’Artagnan,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Sherlock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Holmes,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Donna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Lt.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Mokhnatov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Captain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Pukhnachov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Vasya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Zyablik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Dyozhkin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Gavrilov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General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Kosmatenko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Major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Sanochkin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Lyudmila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Ulitskaya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Lucky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Isaac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Bentsionovich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Galperin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His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wife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Faina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Lvovna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Ivan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Mitrofanovich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Smerko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Ilya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Muromets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de-DE"/>
        </w:rPr>
      </w:pPr>
      <w:r w:rsidRPr="00092EB5">
        <w:rPr>
          <w:sz w:val="28"/>
          <w:szCs w:val="28"/>
          <w:lang w:val="de-DE"/>
        </w:rPr>
        <w:t>Borenka</w:t>
      </w:r>
      <w:r w:rsidR="0048720D">
        <w:rPr>
          <w:sz w:val="28"/>
          <w:szCs w:val="28"/>
          <w:lang w:val="de-DE"/>
        </w:rPr>
        <w:t xml:space="preserve"> </w:t>
      </w:r>
      <w:r w:rsidRPr="00092EB5">
        <w:rPr>
          <w:sz w:val="28"/>
          <w:szCs w:val="28"/>
          <w:lang w:val="de-DE"/>
        </w:rPr>
        <w:t>Mednikov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Kraft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family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Rabinovich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couple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–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Chaia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Raphailovna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Chaim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Gabriilovich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Vovochka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Levi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Berta,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Matthias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Vladimir,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Vovochka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Vyacheslav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Kondratiev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At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Freedom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Station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Andrei,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Andryusha,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Shchergin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Zhenya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Nadyusha,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Nadja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Captain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Ivanov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Vasek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Gogol,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Dostoyevsky,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Esenin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Daniil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Granin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The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Forbidden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Chapter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Ales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Adamovich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Kosygin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V.M.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Molotov,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G.M.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Malenkov,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L.P.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Beria,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A.I.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Kosygin.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N.G.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Kusnetzov,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P.F.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Zhigarev,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N.N.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Voronov,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Voroshilov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Zhukov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Nikolai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Alexeevich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Voznesetsky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Stalin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Vyacheslav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Pyetsukh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The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Ticket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Pasha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the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Saint”,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Pasha.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Masha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Shalyapina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Novosiltsev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Vyacheslav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Pyetsukh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092EB5">
        <w:rPr>
          <w:b/>
          <w:sz w:val="28"/>
          <w:szCs w:val="28"/>
          <w:lang w:val="en-US"/>
        </w:rPr>
        <w:t>Novy</w:t>
      </w:r>
      <w:r w:rsidR="0048720D">
        <w:rPr>
          <w:b/>
          <w:sz w:val="28"/>
          <w:szCs w:val="28"/>
          <w:lang w:val="en-US"/>
        </w:rPr>
        <w:t xml:space="preserve"> </w:t>
      </w:r>
      <w:r w:rsidRPr="00092EB5">
        <w:rPr>
          <w:b/>
          <w:sz w:val="28"/>
          <w:szCs w:val="28"/>
          <w:lang w:val="en-US"/>
        </w:rPr>
        <w:t>Zavod</w:t>
      </w:r>
    </w:p>
    <w:p w:rsidR="0046784E" w:rsidRPr="00092EB5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 w:rsidRPr="00092EB5">
        <w:rPr>
          <w:sz w:val="28"/>
          <w:szCs w:val="28"/>
          <w:lang w:val="en-US"/>
        </w:rPr>
        <w:t>Komnatov</w:t>
      </w:r>
    </w:p>
    <w:p w:rsidR="0046784E" w:rsidRDefault="0046784E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EB5">
        <w:rPr>
          <w:sz w:val="28"/>
          <w:szCs w:val="28"/>
          <w:lang w:val="en-US"/>
        </w:rPr>
        <w:t>Mark</w:t>
      </w:r>
      <w:r w:rsidR="0048720D">
        <w:rPr>
          <w:sz w:val="28"/>
          <w:szCs w:val="28"/>
          <w:lang w:val="en-US"/>
        </w:rPr>
        <w:t xml:space="preserve"> </w:t>
      </w:r>
      <w:r w:rsidRPr="00092EB5">
        <w:rPr>
          <w:sz w:val="28"/>
          <w:szCs w:val="28"/>
          <w:lang w:val="en-US"/>
        </w:rPr>
        <w:t>Twain</w:t>
      </w:r>
    </w:p>
    <w:p w:rsidR="003B6DA1" w:rsidRPr="009217D6" w:rsidRDefault="003B6DA1" w:rsidP="008C66AC">
      <w:pPr>
        <w:widowControl w:val="0"/>
        <w:tabs>
          <w:tab w:val="left" w:pos="851"/>
          <w:tab w:val="left" w:pos="993"/>
        </w:tabs>
        <w:spacing w:line="360" w:lineRule="auto"/>
        <w:jc w:val="both"/>
        <w:rPr>
          <w:color w:val="FFFFFF"/>
          <w:sz w:val="28"/>
          <w:szCs w:val="28"/>
        </w:rPr>
      </w:pPr>
      <w:bookmarkStart w:id="6" w:name="_GoBack"/>
      <w:bookmarkEnd w:id="6"/>
    </w:p>
    <w:sectPr w:rsidR="003B6DA1" w:rsidRPr="009217D6" w:rsidSect="00092EB5">
      <w:headerReference w:type="even" r:id="rId13"/>
      <w:headerReference w:type="default" r:id="rId14"/>
      <w:footnotePr>
        <w:numRestart w:val="eachPage"/>
      </w:footnotePr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3C" w:rsidRDefault="0042703C" w:rsidP="0046784E">
      <w:r>
        <w:separator/>
      </w:r>
    </w:p>
  </w:endnote>
  <w:endnote w:type="continuationSeparator" w:id="0">
    <w:p w:rsidR="0042703C" w:rsidRDefault="0042703C" w:rsidP="0046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3C" w:rsidRDefault="0042703C" w:rsidP="0046784E">
      <w:r>
        <w:separator/>
      </w:r>
    </w:p>
  </w:footnote>
  <w:footnote w:type="continuationSeparator" w:id="0">
    <w:p w:rsidR="0042703C" w:rsidRDefault="0042703C" w:rsidP="0046784E">
      <w:r>
        <w:continuationSeparator/>
      </w:r>
    </w:p>
  </w:footnote>
  <w:footnote w:id="1">
    <w:p w:rsidR="0042703C" w:rsidRDefault="0048720D" w:rsidP="0048720D">
      <w:pPr>
        <w:pStyle w:val="a6"/>
        <w:widowControl w:val="0"/>
        <w:jc w:val="both"/>
      </w:pPr>
      <w:r w:rsidRPr="0048720D">
        <w:rPr>
          <w:rStyle w:val="a8"/>
        </w:rPr>
        <w:footnoteRef/>
      </w:r>
      <w:r w:rsidRPr="0048720D">
        <w:t xml:space="preserve"> Тер-Минасова С.Г. Язык и межкультурная коммуникация: (Учеб. пособие) — М.: Слово, 2000.</w:t>
      </w:r>
    </w:p>
  </w:footnote>
  <w:footnote w:id="2">
    <w:p w:rsidR="0042703C" w:rsidRDefault="0048720D" w:rsidP="0048720D">
      <w:pPr>
        <w:pStyle w:val="a6"/>
        <w:widowControl w:val="0"/>
        <w:jc w:val="both"/>
      </w:pPr>
      <w:r w:rsidRPr="0048720D">
        <w:rPr>
          <w:rStyle w:val="a8"/>
        </w:rPr>
        <w:footnoteRef/>
      </w:r>
      <w:r w:rsidRPr="0048720D">
        <w:rPr>
          <w:lang w:val="en-US"/>
        </w:rPr>
        <w:t>Edited by Helena Goscilo &amp; Byron Lindsey. Michigan: Ardis Publishers, 1993</w:t>
      </w:r>
    </w:p>
  </w:footnote>
  <w:footnote w:id="3">
    <w:p w:rsidR="0042703C" w:rsidRDefault="0048720D" w:rsidP="0048720D">
      <w:pPr>
        <w:pStyle w:val="a6"/>
        <w:widowControl w:val="0"/>
        <w:jc w:val="both"/>
      </w:pPr>
      <w:r w:rsidRPr="0048720D">
        <w:rPr>
          <w:rStyle w:val="a8"/>
        </w:rPr>
        <w:footnoteRef/>
      </w:r>
      <w:r w:rsidRPr="0048720D">
        <w:rPr>
          <w:lang w:val="en-US"/>
        </w:rPr>
        <w:t xml:space="preserve"> </w:t>
      </w:r>
      <w:r w:rsidRPr="0048720D">
        <w:t>Грушевицкая</w:t>
      </w:r>
      <w:r w:rsidRPr="0048720D">
        <w:rPr>
          <w:lang w:val="en-US"/>
        </w:rPr>
        <w:t xml:space="preserve"> </w:t>
      </w:r>
      <w:r w:rsidRPr="0048720D">
        <w:t>Т</w:t>
      </w:r>
      <w:r w:rsidRPr="0048720D">
        <w:rPr>
          <w:lang w:val="en-US"/>
        </w:rPr>
        <w:t>.</w:t>
      </w:r>
      <w:r w:rsidRPr="0048720D">
        <w:t>Г</w:t>
      </w:r>
      <w:r w:rsidRPr="0048720D">
        <w:rPr>
          <w:lang w:val="en-US"/>
        </w:rPr>
        <w:t xml:space="preserve">., </w:t>
      </w:r>
      <w:r w:rsidRPr="0048720D">
        <w:t>Попков</w:t>
      </w:r>
      <w:r w:rsidRPr="0048720D">
        <w:rPr>
          <w:lang w:val="en-US"/>
        </w:rPr>
        <w:t xml:space="preserve"> </w:t>
      </w:r>
      <w:r w:rsidRPr="0048720D">
        <w:t>В</w:t>
      </w:r>
      <w:r w:rsidRPr="0048720D">
        <w:rPr>
          <w:lang w:val="en-US"/>
        </w:rPr>
        <w:t>.</w:t>
      </w:r>
      <w:r w:rsidRPr="0048720D">
        <w:t>Д</w:t>
      </w:r>
      <w:r w:rsidRPr="0048720D">
        <w:rPr>
          <w:lang w:val="en-US"/>
        </w:rPr>
        <w:t xml:space="preserve">., </w:t>
      </w:r>
      <w:r w:rsidRPr="0048720D">
        <w:t>Садохин</w:t>
      </w:r>
      <w:r w:rsidRPr="0048720D">
        <w:rPr>
          <w:lang w:val="en-US"/>
        </w:rPr>
        <w:t xml:space="preserve"> </w:t>
      </w:r>
      <w:r w:rsidRPr="0048720D">
        <w:t>А</w:t>
      </w:r>
      <w:r w:rsidRPr="0048720D">
        <w:rPr>
          <w:lang w:val="en-US"/>
        </w:rPr>
        <w:t>.</w:t>
      </w:r>
      <w:r w:rsidRPr="0048720D">
        <w:t>П</w:t>
      </w:r>
      <w:r w:rsidRPr="0048720D">
        <w:rPr>
          <w:lang w:val="en-US"/>
        </w:rPr>
        <w:t xml:space="preserve">. </w:t>
      </w:r>
      <w:r w:rsidRPr="0048720D">
        <w:t>Основы</w:t>
      </w:r>
      <w:r w:rsidRPr="0048720D">
        <w:rPr>
          <w:lang w:val="en-US"/>
        </w:rPr>
        <w:t xml:space="preserve"> </w:t>
      </w:r>
      <w:r w:rsidRPr="0048720D">
        <w:t>межкультурной</w:t>
      </w:r>
      <w:r w:rsidRPr="0048720D">
        <w:rPr>
          <w:lang w:val="en-US"/>
        </w:rPr>
        <w:t xml:space="preserve"> </w:t>
      </w:r>
      <w:r w:rsidRPr="0048720D">
        <w:t>коммуникации</w:t>
      </w:r>
      <w:r w:rsidRPr="0048720D">
        <w:rPr>
          <w:lang w:val="en-US"/>
        </w:rPr>
        <w:t xml:space="preserve">: </w:t>
      </w:r>
      <w:r w:rsidRPr="0048720D">
        <w:t>Учебник</w:t>
      </w:r>
      <w:r w:rsidRPr="0048720D">
        <w:rPr>
          <w:lang w:val="en-US"/>
        </w:rPr>
        <w:t xml:space="preserve"> </w:t>
      </w:r>
      <w:r w:rsidRPr="0048720D">
        <w:t>для</w:t>
      </w:r>
      <w:r w:rsidRPr="0048720D">
        <w:rPr>
          <w:lang w:val="en-US"/>
        </w:rPr>
        <w:t xml:space="preserve"> </w:t>
      </w:r>
      <w:r w:rsidRPr="0048720D">
        <w:t>вузов</w:t>
      </w:r>
      <w:r w:rsidRPr="0048720D">
        <w:rPr>
          <w:lang w:val="en-US"/>
        </w:rPr>
        <w:t xml:space="preserve"> (</w:t>
      </w:r>
      <w:r w:rsidRPr="0048720D">
        <w:t>Под</w:t>
      </w:r>
      <w:r w:rsidRPr="0048720D">
        <w:rPr>
          <w:lang w:val="en-US"/>
        </w:rPr>
        <w:t xml:space="preserve"> </w:t>
      </w:r>
      <w:r w:rsidRPr="0048720D">
        <w:t>ред</w:t>
      </w:r>
      <w:r w:rsidRPr="0048720D">
        <w:rPr>
          <w:lang w:val="en-US"/>
        </w:rPr>
        <w:t xml:space="preserve">. </w:t>
      </w:r>
      <w:r w:rsidRPr="0048720D">
        <w:t>А.П. Садохина. - М.:ЮНИТИ-ДАНА, 2002. (</w:t>
      </w:r>
      <w:r w:rsidRPr="0048720D">
        <w:rPr>
          <w:lang w:val="en-US"/>
        </w:rPr>
        <w:t>www</w:t>
      </w:r>
      <w:r w:rsidRPr="0048720D">
        <w:t xml:space="preserve">. </w:t>
      </w:r>
      <w:r w:rsidRPr="0048720D">
        <w:rPr>
          <w:lang w:val="en-US"/>
        </w:rPr>
        <w:t>countries</w:t>
      </w:r>
      <w:r w:rsidRPr="0048720D">
        <w:t>.</w:t>
      </w:r>
      <w:r w:rsidRPr="0048720D">
        <w:rPr>
          <w:lang w:val="en-US"/>
        </w:rPr>
        <w:t>ru</w:t>
      </w:r>
      <w:r w:rsidRPr="0048720D">
        <w:t>)</w:t>
      </w:r>
    </w:p>
  </w:footnote>
  <w:footnote w:id="4">
    <w:p w:rsidR="0042703C" w:rsidRDefault="0048720D" w:rsidP="0048720D">
      <w:pPr>
        <w:pStyle w:val="a6"/>
        <w:widowControl w:val="0"/>
        <w:jc w:val="both"/>
      </w:pPr>
      <w:r w:rsidRPr="0048720D">
        <w:rPr>
          <w:rStyle w:val="a8"/>
        </w:rPr>
        <w:footnoteRef/>
      </w:r>
      <w:r w:rsidRPr="0048720D">
        <w:t xml:space="preserve"> Зинин C.И. Введение в русскую антропонимию. – Ташкент, 1972</w:t>
      </w:r>
    </w:p>
  </w:footnote>
  <w:footnote w:id="5">
    <w:p w:rsidR="0042703C" w:rsidRDefault="0048720D" w:rsidP="0048720D">
      <w:pPr>
        <w:pStyle w:val="a6"/>
        <w:widowControl w:val="0"/>
        <w:jc w:val="both"/>
      </w:pPr>
      <w:r w:rsidRPr="0048720D">
        <w:rPr>
          <w:rStyle w:val="a8"/>
        </w:rPr>
        <w:footnoteRef/>
      </w:r>
      <w:r w:rsidRPr="0048720D">
        <w:t xml:space="preserve"> Грушевицкая Т.Г., Попков В.Д., Садохин А.П. Основы межкультурной коммуникации: Учебник для вузов – сайт </w:t>
      </w:r>
      <w:r w:rsidRPr="0048720D">
        <w:rPr>
          <w:lang w:val="en-US"/>
        </w:rPr>
        <w:t>countries</w:t>
      </w:r>
      <w:r w:rsidRPr="0048720D">
        <w:t>.</w:t>
      </w:r>
      <w:r w:rsidRPr="0048720D">
        <w:rPr>
          <w:lang w:val="en-US"/>
        </w:rPr>
        <w:t>ru</w:t>
      </w:r>
      <w:r w:rsidRPr="0048720D">
        <w:t>, «Библиотека культурологи».</w:t>
      </w:r>
    </w:p>
  </w:footnote>
  <w:footnote w:id="6">
    <w:p w:rsidR="0042703C" w:rsidRDefault="0048720D" w:rsidP="0048720D">
      <w:pPr>
        <w:pStyle w:val="a6"/>
        <w:widowControl w:val="0"/>
        <w:jc w:val="both"/>
      </w:pPr>
      <w:r w:rsidRPr="0048720D">
        <w:rPr>
          <w:rStyle w:val="a8"/>
        </w:rPr>
        <w:footnoteRef/>
      </w:r>
      <w:r w:rsidRPr="0048720D">
        <w:t xml:space="preserve"> Были оставлены английские варианты имен авторов и названий рассказов сборника, во избежание разночтений и удобства поиска по тексту.</w:t>
      </w:r>
    </w:p>
  </w:footnote>
  <w:footnote w:id="7">
    <w:p w:rsidR="0042703C" w:rsidRDefault="0048720D" w:rsidP="0048720D">
      <w:pPr>
        <w:pStyle w:val="a6"/>
        <w:widowControl w:val="0"/>
        <w:jc w:val="both"/>
      </w:pPr>
      <w:r w:rsidRPr="0048720D">
        <w:rPr>
          <w:rStyle w:val="a8"/>
        </w:rPr>
        <w:footnoteRef/>
      </w:r>
      <w:r w:rsidRPr="0048720D">
        <w:t xml:space="preserve"> Кабакчи В.В. Основы англоязычной межкультурной коммуникации. СПб.: Союз, 1998.</w:t>
      </w:r>
    </w:p>
  </w:footnote>
  <w:footnote w:id="8">
    <w:p w:rsidR="0042703C" w:rsidRDefault="0048720D" w:rsidP="0048720D">
      <w:pPr>
        <w:pStyle w:val="a6"/>
        <w:widowControl w:val="0"/>
        <w:jc w:val="both"/>
      </w:pPr>
      <w:r w:rsidRPr="0048720D">
        <w:rPr>
          <w:rStyle w:val="a8"/>
        </w:rPr>
        <w:footnoteRef/>
      </w:r>
      <w:r w:rsidRPr="0048720D">
        <w:t xml:space="preserve"> Подробно о фоновой лексике и культурологическом контексте см. 2.1</w:t>
      </w:r>
    </w:p>
  </w:footnote>
  <w:footnote w:id="9">
    <w:p w:rsidR="0042703C" w:rsidRDefault="0048720D" w:rsidP="0048720D">
      <w:pPr>
        <w:pStyle w:val="a6"/>
        <w:widowControl w:val="0"/>
        <w:jc w:val="both"/>
      </w:pPr>
      <w:r w:rsidRPr="0048720D">
        <w:rPr>
          <w:rStyle w:val="a8"/>
        </w:rPr>
        <w:footnoteRef/>
      </w:r>
      <w:r w:rsidRPr="0048720D">
        <w:t xml:space="preserve"> Энциклопедия «Кругосвет», раздел «Стилистика», С. 2-3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0D" w:rsidRDefault="0048720D">
    <w:pPr>
      <w:pStyle w:val="a9"/>
      <w:framePr w:wrap="around" w:vAnchor="text" w:hAnchor="margin" w:xAlign="center" w:y="1"/>
      <w:rPr>
        <w:rStyle w:val="ab"/>
      </w:rPr>
    </w:pPr>
  </w:p>
  <w:p w:rsidR="0048720D" w:rsidRDefault="0048720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0D" w:rsidRPr="00092EB5" w:rsidRDefault="0048720D" w:rsidP="00092EB5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844"/>
    <w:multiLevelType w:val="hybridMultilevel"/>
    <w:tmpl w:val="F0D6F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E7231"/>
    <w:multiLevelType w:val="multilevel"/>
    <w:tmpl w:val="477CCAF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76A6A10"/>
    <w:multiLevelType w:val="hybridMultilevel"/>
    <w:tmpl w:val="0BB0CF82"/>
    <w:lvl w:ilvl="0" w:tplc="D3CA7438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7FC5E31"/>
    <w:multiLevelType w:val="hybridMultilevel"/>
    <w:tmpl w:val="6CAED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A7321"/>
    <w:multiLevelType w:val="multilevel"/>
    <w:tmpl w:val="1D36EC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CFB7913"/>
    <w:multiLevelType w:val="multilevel"/>
    <w:tmpl w:val="51DA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258"/>
        </w:tabs>
        <w:ind w:left="2258" w:hanging="1200"/>
      </w:pPr>
      <w:rPr>
        <w:rFonts w:cs="Times New Roman"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607"/>
        </w:tabs>
        <w:ind w:left="2607" w:hanging="1200"/>
      </w:pPr>
      <w:rPr>
        <w:rFonts w:cs="Times New Roman"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956"/>
        </w:tabs>
        <w:ind w:left="2956" w:hanging="1200"/>
      </w:pPr>
      <w:rPr>
        <w:rFonts w:cs="Times New Roman"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  <w:b/>
        <w:color w:val="000000"/>
        <w:u w:val="none"/>
      </w:rPr>
    </w:lvl>
  </w:abstractNum>
  <w:abstractNum w:abstractNumId="6">
    <w:nsid w:val="1E4323EB"/>
    <w:multiLevelType w:val="hybridMultilevel"/>
    <w:tmpl w:val="589237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6B11E83"/>
    <w:multiLevelType w:val="multilevel"/>
    <w:tmpl w:val="04105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A7E567B"/>
    <w:multiLevelType w:val="hybridMultilevel"/>
    <w:tmpl w:val="FB742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FBE49B0"/>
    <w:multiLevelType w:val="hybridMultilevel"/>
    <w:tmpl w:val="3E7ED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775346"/>
    <w:multiLevelType w:val="hybridMultilevel"/>
    <w:tmpl w:val="7F126E2C"/>
    <w:lvl w:ilvl="0" w:tplc="461C34D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AD65CDF"/>
    <w:multiLevelType w:val="hybridMultilevel"/>
    <w:tmpl w:val="4A2A7A16"/>
    <w:lvl w:ilvl="0" w:tplc="637AD36A">
      <w:start w:val="1"/>
      <w:numFmt w:val="decimal"/>
      <w:lvlText w:val="%1."/>
      <w:lvlJc w:val="left"/>
      <w:pPr>
        <w:tabs>
          <w:tab w:val="num" w:pos="2134"/>
        </w:tabs>
        <w:ind w:left="213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455A4A45"/>
    <w:multiLevelType w:val="hybridMultilevel"/>
    <w:tmpl w:val="74CAE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CB49BB"/>
    <w:multiLevelType w:val="hybridMultilevel"/>
    <w:tmpl w:val="C72C7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E4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A64D4C"/>
    <w:multiLevelType w:val="multilevel"/>
    <w:tmpl w:val="68B44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D2C5C77"/>
    <w:multiLevelType w:val="multilevel"/>
    <w:tmpl w:val="9B241AE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52350DD1"/>
    <w:multiLevelType w:val="multilevel"/>
    <w:tmpl w:val="800CDE3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5A5A68CC"/>
    <w:multiLevelType w:val="hybridMultilevel"/>
    <w:tmpl w:val="37DE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46131C"/>
    <w:multiLevelType w:val="multilevel"/>
    <w:tmpl w:val="3E7E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953BFB"/>
    <w:multiLevelType w:val="multilevel"/>
    <w:tmpl w:val="E7F8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620E6D6C"/>
    <w:multiLevelType w:val="hybridMultilevel"/>
    <w:tmpl w:val="EC6A4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366F48"/>
    <w:multiLevelType w:val="multilevel"/>
    <w:tmpl w:val="7EEEF25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9BD174C"/>
    <w:multiLevelType w:val="multilevel"/>
    <w:tmpl w:val="DCBA5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19"/>
  </w:num>
  <w:num w:numId="8">
    <w:abstractNumId w:val="21"/>
  </w:num>
  <w:num w:numId="9">
    <w:abstractNumId w:val="16"/>
  </w:num>
  <w:num w:numId="10">
    <w:abstractNumId w:val="20"/>
  </w:num>
  <w:num w:numId="11">
    <w:abstractNumId w:val="9"/>
  </w:num>
  <w:num w:numId="12">
    <w:abstractNumId w:val="7"/>
  </w:num>
  <w:num w:numId="13">
    <w:abstractNumId w:val="14"/>
  </w:num>
  <w:num w:numId="14">
    <w:abstractNumId w:val="18"/>
  </w:num>
  <w:num w:numId="15">
    <w:abstractNumId w:val="13"/>
  </w:num>
  <w:num w:numId="16">
    <w:abstractNumId w:val="12"/>
  </w:num>
  <w:num w:numId="17">
    <w:abstractNumId w:val="15"/>
  </w:num>
  <w:num w:numId="18">
    <w:abstractNumId w:val="8"/>
  </w:num>
  <w:num w:numId="19">
    <w:abstractNumId w:val="17"/>
  </w:num>
  <w:num w:numId="20">
    <w:abstractNumId w:val="0"/>
  </w:num>
  <w:num w:numId="21">
    <w:abstractNumId w:val="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84E"/>
    <w:rsid w:val="00020345"/>
    <w:rsid w:val="000631A2"/>
    <w:rsid w:val="00077D15"/>
    <w:rsid w:val="00086AA6"/>
    <w:rsid w:val="00092EB5"/>
    <w:rsid w:val="000A14DB"/>
    <w:rsid w:val="000B3504"/>
    <w:rsid w:val="001116D3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B6DA1"/>
    <w:rsid w:val="003C4B4E"/>
    <w:rsid w:val="0042703C"/>
    <w:rsid w:val="0046784E"/>
    <w:rsid w:val="00467F70"/>
    <w:rsid w:val="00475882"/>
    <w:rsid w:val="0047597C"/>
    <w:rsid w:val="0047781E"/>
    <w:rsid w:val="00480ACE"/>
    <w:rsid w:val="0048720D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C1A6A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C66AC"/>
    <w:rsid w:val="008E050D"/>
    <w:rsid w:val="009039C5"/>
    <w:rsid w:val="009116BE"/>
    <w:rsid w:val="009217D6"/>
    <w:rsid w:val="00945BC2"/>
    <w:rsid w:val="00981B15"/>
    <w:rsid w:val="009C4F80"/>
    <w:rsid w:val="00A05B06"/>
    <w:rsid w:val="00A12F43"/>
    <w:rsid w:val="00A17112"/>
    <w:rsid w:val="00A46724"/>
    <w:rsid w:val="00A522BD"/>
    <w:rsid w:val="00A732B9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55D34"/>
    <w:rsid w:val="00D9645F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DFFFCBE-C59B-452E-9ABB-1BA6B09B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4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784E"/>
    <w:pPr>
      <w:keepNext/>
      <w:ind w:firstLine="720"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rsid w:val="0046784E"/>
    <w:pPr>
      <w:keepNext/>
      <w:jc w:val="both"/>
      <w:outlineLvl w:val="1"/>
    </w:pPr>
    <w:rPr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46784E"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6784E"/>
    <w:pPr>
      <w:keepNext/>
      <w:spacing w:line="360" w:lineRule="auto"/>
      <w:ind w:firstLine="709"/>
      <w:jc w:val="center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6784E"/>
    <w:pPr>
      <w:keepNext/>
      <w:spacing w:line="360" w:lineRule="auto"/>
      <w:ind w:firstLine="709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6784E"/>
    <w:pPr>
      <w:keepNext/>
      <w:spacing w:line="360" w:lineRule="auto"/>
      <w:ind w:firstLine="709"/>
      <w:jc w:val="center"/>
      <w:outlineLvl w:val="5"/>
    </w:pPr>
    <w:rPr>
      <w:bCs/>
      <w:color w:val="00000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6784E"/>
    <w:rPr>
      <w:rFonts w:ascii="Times New Roman" w:hAnsi="Times New Roman" w:cs="Times New Roman"/>
      <w:sz w:val="24"/>
      <w:szCs w:val="24"/>
      <w:u w:val="single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46784E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46784E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46784E"/>
    <w:rPr>
      <w:rFonts w:ascii="Times New Roman" w:hAnsi="Times New Roman" w:cs="Times New Roman"/>
      <w:b/>
      <w:bCs/>
      <w:color w:val="000000"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46784E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46784E"/>
    <w:rPr>
      <w:rFonts w:ascii="Times New Roman" w:hAnsi="Times New Roman" w:cs="Times New Roman"/>
      <w:bCs/>
      <w:color w:val="000000"/>
      <w:sz w:val="28"/>
      <w:szCs w:val="28"/>
      <w:lang w:val="x-none" w:eastAsia="ru-RU"/>
    </w:rPr>
  </w:style>
  <w:style w:type="paragraph" w:styleId="a3">
    <w:name w:val="Normal (Web)"/>
    <w:basedOn w:val="a"/>
    <w:uiPriority w:val="99"/>
    <w:rsid w:val="0046784E"/>
    <w:pPr>
      <w:spacing w:before="100" w:beforeAutospacing="1" w:after="100" w:afterAutospacing="1"/>
      <w:ind w:left="90" w:right="90"/>
    </w:pPr>
  </w:style>
  <w:style w:type="paragraph" w:styleId="a4">
    <w:name w:val="Plain Text"/>
    <w:basedOn w:val="a"/>
    <w:link w:val="a5"/>
    <w:uiPriority w:val="99"/>
    <w:rsid w:val="0046784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46784E"/>
    <w:rPr>
      <w:rFonts w:ascii="Courier New" w:hAnsi="Courier New" w:cs="Courier New"/>
      <w:sz w:val="20"/>
      <w:szCs w:val="20"/>
      <w:lang w:val="x-none" w:eastAsia="ru-RU"/>
    </w:rPr>
  </w:style>
  <w:style w:type="paragraph" w:styleId="a6">
    <w:name w:val="footnote text"/>
    <w:basedOn w:val="a"/>
    <w:link w:val="a7"/>
    <w:uiPriority w:val="99"/>
    <w:semiHidden/>
    <w:rsid w:val="0046784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6784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rsid w:val="0046784E"/>
    <w:rPr>
      <w:vertAlign w:val="superscript"/>
    </w:rPr>
  </w:style>
  <w:style w:type="paragraph" w:styleId="a9">
    <w:name w:val="header"/>
    <w:basedOn w:val="a"/>
    <w:link w:val="aa"/>
    <w:uiPriority w:val="99"/>
    <w:rsid w:val="004678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6784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page number"/>
    <w:uiPriority w:val="99"/>
    <w:rsid w:val="0046784E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46784E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link w:val="ac"/>
    <w:uiPriority w:val="99"/>
    <w:semiHidden/>
    <w:locked/>
    <w:rsid w:val="0046784E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character" w:styleId="ae">
    <w:name w:val="Hyperlink"/>
    <w:uiPriority w:val="99"/>
    <w:rsid w:val="0046784E"/>
    <w:rPr>
      <w:color w:val="0000FF"/>
      <w:u w:val="single"/>
    </w:rPr>
  </w:style>
  <w:style w:type="character" w:customStyle="1" w:styleId="-">
    <w:name w:val="опред-е"/>
    <w:rsid w:val="0046784E"/>
    <w:rPr>
      <w:rFonts w:cs="Times New Roman"/>
    </w:rPr>
  </w:style>
  <w:style w:type="character" w:customStyle="1" w:styleId="af">
    <w:name w:val="название"/>
    <w:rsid w:val="0046784E"/>
    <w:rPr>
      <w:rFonts w:cs="Times New Roman"/>
    </w:rPr>
  </w:style>
  <w:style w:type="character" w:customStyle="1" w:styleId="af0">
    <w:name w:val="назначение"/>
    <w:rsid w:val="0046784E"/>
    <w:rPr>
      <w:rFonts w:cs="Times New Roman"/>
    </w:rPr>
  </w:style>
  <w:style w:type="character" w:customStyle="1" w:styleId="-0">
    <w:name w:val="изд-во"/>
    <w:rsid w:val="0046784E"/>
    <w:rPr>
      <w:rFonts w:cs="Times New Roman"/>
    </w:rPr>
  </w:style>
  <w:style w:type="character" w:customStyle="1" w:styleId="af1">
    <w:name w:val="год"/>
    <w:rsid w:val="0046784E"/>
    <w:rPr>
      <w:rFonts w:cs="Times New Roman"/>
    </w:rPr>
  </w:style>
  <w:style w:type="paragraph" w:styleId="af2">
    <w:name w:val="Body Text"/>
    <w:basedOn w:val="a"/>
    <w:link w:val="af3"/>
    <w:uiPriority w:val="99"/>
    <w:rsid w:val="0046784E"/>
    <w:rPr>
      <w:sz w:val="28"/>
      <w:szCs w:val="20"/>
    </w:rPr>
  </w:style>
  <w:style w:type="character" w:customStyle="1" w:styleId="af3">
    <w:name w:val="Основной текст Знак"/>
    <w:link w:val="af2"/>
    <w:uiPriority w:val="99"/>
    <w:locked/>
    <w:rsid w:val="0046784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Body Text Indent"/>
    <w:basedOn w:val="a"/>
    <w:link w:val="af5"/>
    <w:uiPriority w:val="99"/>
    <w:rsid w:val="0046784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link w:val="af4"/>
    <w:uiPriority w:val="99"/>
    <w:locked/>
    <w:rsid w:val="0046784E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46784E"/>
    <w:pPr>
      <w:spacing w:line="720" w:lineRule="auto"/>
      <w:ind w:firstLine="709"/>
      <w:jc w:val="center"/>
    </w:pPr>
    <w:rPr>
      <w:b/>
      <w:bCs/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46784E"/>
    <w:rPr>
      <w:rFonts w:ascii="Times New Roman" w:hAnsi="Times New Roman" w:cs="Times New Roman"/>
      <w:b/>
      <w:bCs/>
      <w:color w:val="000000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46784E"/>
    <w:pPr>
      <w:spacing w:line="360" w:lineRule="auto"/>
      <w:ind w:firstLine="709"/>
    </w:pPr>
    <w:rPr>
      <w:bCs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46784E"/>
    <w:rPr>
      <w:rFonts w:ascii="Times New Roman" w:hAnsi="Times New Roman" w:cs="Times New Roman"/>
      <w:bCs/>
      <w:color w:val="000000"/>
      <w:sz w:val="28"/>
      <w:szCs w:val="28"/>
      <w:lang w:val="x-none" w:eastAsia="ru-RU"/>
    </w:rPr>
  </w:style>
  <w:style w:type="paragraph" w:styleId="af6">
    <w:name w:val="footer"/>
    <w:basedOn w:val="a"/>
    <w:link w:val="af7"/>
    <w:uiPriority w:val="99"/>
    <w:semiHidden/>
    <w:unhideWhenUsed/>
    <w:rsid w:val="00092EB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092EB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8">
    <w:name w:val="List Paragraph"/>
    <w:basedOn w:val="a"/>
    <w:uiPriority w:val="34"/>
    <w:qFormat/>
    <w:rsid w:val="0048720D"/>
    <w:pPr>
      <w:ind w:left="720"/>
      <w:contextualSpacing/>
    </w:pPr>
  </w:style>
  <w:style w:type="table" w:styleId="af9">
    <w:name w:val="Table Grid"/>
    <w:basedOn w:val="a1"/>
    <w:uiPriority w:val="59"/>
    <w:rsid w:val="001116D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15552</Words>
  <Characters>88649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2014-03-23T21:17:00Z</dcterms:created>
  <dcterms:modified xsi:type="dcterms:W3CDTF">2014-03-23T21:17:00Z</dcterms:modified>
</cp:coreProperties>
</file>