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349" w:rsidRPr="00945A8B" w:rsidRDefault="008A5349" w:rsidP="00945A8B">
      <w:pPr>
        <w:widowControl/>
        <w:autoSpaceDE/>
        <w:autoSpaceDN/>
        <w:adjustRightInd/>
        <w:spacing w:line="360" w:lineRule="auto"/>
        <w:ind w:firstLine="720"/>
        <w:jc w:val="center"/>
        <w:rPr>
          <w:sz w:val="28"/>
          <w:szCs w:val="28"/>
        </w:rPr>
      </w:pPr>
      <w:r w:rsidRPr="00945A8B">
        <w:rPr>
          <w:sz w:val="28"/>
          <w:szCs w:val="28"/>
        </w:rPr>
        <w:t>ФЕДЕРАЛЬНОЕ АГЕНТСТВО ПО ОБРАЗОВАНИЮ</w:t>
      </w:r>
    </w:p>
    <w:p w:rsidR="008A5349" w:rsidRPr="00945A8B" w:rsidRDefault="008A5349" w:rsidP="00945A8B">
      <w:pPr>
        <w:widowControl/>
        <w:autoSpaceDE/>
        <w:autoSpaceDN/>
        <w:adjustRightInd/>
        <w:spacing w:line="360" w:lineRule="auto"/>
        <w:ind w:firstLine="720"/>
        <w:jc w:val="center"/>
        <w:rPr>
          <w:sz w:val="28"/>
          <w:szCs w:val="28"/>
        </w:rPr>
      </w:pPr>
      <w:r w:rsidRPr="00945A8B">
        <w:rPr>
          <w:sz w:val="28"/>
          <w:szCs w:val="28"/>
        </w:rPr>
        <w:t>ГОСУДАРСТВЕННОЕ ОБРАЗОВАТЕЛЬНОЕ УЧРЕЖДЕНИЕ СРЕДНЕГО ПРОФЕССИОНАЛЬНОГО ОБРАЗОВАНИЯ</w:t>
      </w:r>
    </w:p>
    <w:p w:rsidR="008A5349" w:rsidRPr="00945A8B" w:rsidRDefault="008A5349" w:rsidP="00945A8B">
      <w:pPr>
        <w:widowControl/>
        <w:autoSpaceDE/>
        <w:autoSpaceDN/>
        <w:adjustRightInd/>
        <w:spacing w:line="360" w:lineRule="auto"/>
        <w:ind w:firstLine="720"/>
        <w:jc w:val="center"/>
        <w:rPr>
          <w:sz w:val="28"/>
          <w:szCs w:val="28"/>
        </w:rPr>
      </w:pPr>
    </w:p>
    <w:p w:rsidR="008A5349" w:rsidRPr="00945A8B" w:rsidRDefault="008A5349" w:rsidP="00945A8B">
      <w:pPr>
        <w:widowControl/>
        <w:autoSpaceDE/>
        <w:autoSpaceDN/>
        <w:adjustRightInd/>
        <w:spacing w:line="360" w:lineRule="auto"/>
        <w:ind w:firstLine="720"/>
        <w:jc w:val="center"/>
        <w:rPr>
          <w:sz w:val="28"/>
          <w:szCs w:val="28"/>
        </w:rPr>
      </w:pPr>
      <w:r w:rsidRPr="00945A8B">
        <w:rPr>
          <w:sz w:val="28"/>
          <w:szCs w:val="28"/>
        </w:rPr>
        <w:t>«АЗОВСКИЙ ГОСУДАРСТВЕННЫЙ ГУМАНИТАРНО-ТЕХНИЧЕСКИЙ КОЛЛЕДЖ»</w:t>
      </w:r>
    </w:p>
    <w:p w:rsidR="008A5349" w:rsidRPr="00945A8B" w:rsidRDefault="008A5349" w:rsidP="00945A8B">
      <w:pPr>
        <w:widowControl/>
        <w:autoSpaceDE/>
        <w:autoSpaceDN/>
        <w:adjustRightInd/>
        <w:spacing w:line="360" w:lineRule="auto"/>
        <w:ind w:firstLine="720"/>
        <w:jc w:val="center"/>
        <w:rPr>
          <w:sz w:val="28"/>
          <w:szCs w:val="28"/>
        </w:rPr>
      </w:pPr>
    </w:p>
    <w:p w:rsidR="008A5349" w:rsidRPr="00945A8B" w:rsidRDefault="008A5349" w:rsidP="00945A8B">
      <w:pPr>
        <w:widowControl/>
        <w:autoSpaceDE/>
        <w:autoSpaceDN/>
        <w:adjustRightInd/>
        <w:spacing w:line="360" w:lineRule="auto"/>
        <w:ind w:firstLine="720"/>
        <w:jc w:val="center"/>
        <w:rPr>
          <w:sz w:val="28"/>
          <w:szCs w:val="28"/>
        </w:rPr>
      </w:pPr>
    </w:p>
    <w:p w:rsidR="008A5349" w:rsidRPr="00945A8B" w:rsidRDefault="008A5349" w:rsidP="00945A8B">
      <w:pPr>
        <w:widowControl/>
        <w:autoSpaceDE/>
        <w:autoSpaceDN/>
        <w:adjustRightInd/>
        <w:spacing w:line="360" w:lineRule="auto"/>
        <w:ind w:firstLine="720"/>
        <w:jc w:val="center"/>
        <w:rPr>
          <w:sz w:val="28"/>
          <w:szCs w:val="28"/>
        </w:rPr>
      </w:pPr>
    </w:p>
    <w:p w:rsidR="008A5349" w:rsidRPr="00945A8B" w:rsidRDefault="008A5349" w:rsidP="00945A8B">
      <w:pPr>
        <w:widowControl/>
        <w:autoSpaceDE/>
        <w:autoSpaceDN/>
        <w:adjustRightInd/>
        <w:spacing w:line="360" w:lineRule="auto"/>
        <w:ind w:firstLine="720"/>
        <w:jc w:val="center"/>
        <w:rPr>
          <w:sz w:val="28"/>
          <w:szCs w:val="28"/>
        </w:rPr>
      </w:pPr>
    </w:p>
    <w:p w:rsidR="008A5349" w:rsidRPr="00945A8B" w:rsidRDefault="008A5349" w:rsidP="00945A8B">
      <w:pPr>
        <w:widowControl/>
        <w:autoSpaceDE/>
        <w:autoSpaceDN/>
        <w:adjustRightInd/>
        <w:spacing w:line="360" w:lineRule="auto"/>
        <w:ind w:firstLine="720"/>
        <w:jc w:val="center"/>
        <w:rPr>
          <w:sz w:val="28"/>
          <w:szCs w:val="28"/>
        </w:rPr>
      </w:pPr>
    </w:p>
    <w:p w:rsidR="008A5349" w:rsidRPr="00945A8B" w:rsidRDefault="008A5349" w:rsidP="00945A8B">
      <w:pPr>
        <w:widowControl/>
        <w:autoSpaceDE/>
        <w:autoSpaceDN/>
        <w:adjustRightInd/>
        <w:spacing w:line="360" w:lineRule="auto"/>
        <w:ind w:firstLine="720"/>
        <w:jc w:val="center"/>
        <w:rPr>
          <w:sz w:val="28"/>
          <w:szCs w:val="28"/>
        </w:rPr>
      </w:pPr>
      <w:r w:rsidRPr="00945A8B">
        <w:rPr>
          <w:sz w:val="28"/>
          <w:szCs w:val="28"/>
        </w:rPr>
        <w:t>Муниципальное управление в социальной сфере</w:t>
      </w:r>
    </w:p>
    <w:p w:rsidR="008A5349" w:rsidRPr="00945A8B" w:rsidRDefault="00945A8B" w:rsidP="00945A8B">
      <w:pPr>
        <w:pStyle w:val="2"/>
        <w:spacing w:line="360" w:lineRule="auto"/>
        <w:ind w:firstLine="720"/>
        <w:rPr>
          <w:b/>
          <w:color w:val="auto"/>
        </w:rPr>
      </w:pPr>
      <w:r>
        <w:rPr>
          <w:b/>
          <w:color w:val="auto"/>
        </w:rPr>
        <w:br w:type="page"/>
      </w:r>
      <w:r w:rsidR="008A5349" w:rsidRPr="00945A8B">
        <w:rPr>
          <w:b/>
          <w:color w:val="auto"/>
        </w:rPr>
        <w:t>Содержание</w:t>
      </w:r>
    </w:p>
    <w:p w:rsidR="008A5349" w:rsidRPr="00945A8B" w:rsidRDefault="008A5349" w:rsidP="00945A8B">
      <w:pPr>
        <w:spacing w:line="360" w:lineRule="auto"/>
        <w:ind w:firstLine="720"/>
        <w:rPr>
          <w:sz w:val="28"/>
          <w:szCs w:val="28"/>
        </w:rPr>
      </w:pPr>
    </w:p>
    <w:tbl>
      <w:tblPr>
        <w:tblW w:w="0" w:type="auto"/>
        <w:tblLook w:val="0000" w:firstRow="0" w:lastRow="0" w:firstColumn="0" w:lastColumn="0" w:noHBand="0" w:noVBand="0"/>
      </w:tblPr>
      <w:tblGrid>
        <w:gridCol w:w="8791"/>
        <w:gridCol w:w="782"/>
      </w:tblGrid>
      <w:tr w:rsidR="008A5349" w:rsidRPr="00945A8B">
        <w:tc>
          <w:tcPr>
            <w:tcW w:w="9389" w:type="dxa"/>
          </w:tcPr>
          <w:p w:rsidR="008A5349" w:rsidRPr="00945A8B" w:rsidRDefault="008A5349" w:rsidP="00945A8B">
            <w:pPr>
              <w:widowControl/>
              <w:shd w:val="clear" w:color="auto" w:fill="FFFFFF"/>
              <w:spacing w:line="360" w:lineRule="auto"/>
              <w:jc w:val="both"/>
              <w:rPr>
                <w:sz w:val="28"/>
                <w:szCs w:val="28"/>
              </w:rPr>
            </w:pPr>
            <w:r w:rsidRPr="00945A8B">
              <w:rPr>
                <w:sz w:val="28"/>
                <w:szCs w:val="28"/>
              </w:rPr>
              <w:t xml:space="preserve">Введение </w:t>
            </w:r>
          </w:p>
        </w:tc>
        <w:tc>
          <w:tcPr>
            <w:tcW w:w="809" w:type="dxa"/>
          </w:tcPr>
          <w:p w:rsidR="008A5349" w:rsidRPr="00945A8B" w:rsidRDefault="008A5349" w:rsidP="00945A8B">
            <w:pPr>
              <w:widowControl/>
              <w:shd w:val="clear" w:color="auto" w:fill="FFFFFF"/>
              <w:spacing w:line="360" w:lineRule="auto"/>
              <w:jc w:val="center"/>
              <w:rPr>
                <w:sz w:val="28"/>
                <w:szCs w:val="28"/>
              </w:rPr>
            </w:pPr>
            <w:r w:rsidRPr="00945A8B">
              <w:rPr>
                <w:sz w:val="28"/>
                <w:szCs w:val="28"/>
              </w:rPr>
              <w:t>3</w:t>
            </w:r>
          </w:p>
        </w:tc>
      </w:tr>
      <w:tr w:rsidR="008A5349" w:rsidRPr="00945A8B">
        <w:tc>
          <w:tcPr>
            <w:tcW w:w="9389" w:type="dxa"/>
          </w:tcPr>
          <w:p w:rsidR="008A5349" w:rsidRPr="00945A8B" w:rsidRDefault="008A5349" w:rsidP="00945A8B">
            <w:pPr>
              <w:widowControl/>
              <w:shd w:val="clear" w:color="auto" w:fill="FFFFFF"/>
              <w:spacing w:line="360" w:lineRule="auto"/>
              <w:jc w:val="both"/>
              <w:rPr>
                <w:sz w:val="28"/>
                <w:szCs w:val="28"/>
              </w:rPr>
            </w:pPr>
            <w:r w:rsidRPr="00945A8B">
              <w:rPr>
                <w:sz w:val="28"/>
                <w:szCs w:val="28"/>
              </w:rPr>
              <w:t>1 Муниципальная социальная политика</w:t>
            </w:r>
          </w:p>
        </w:tc>
        <w:tc>
          <w:tcPr>
            <w:tcW w:w="809" w:type="dxa"/>
          </w:tcPr>
          <w:p w:rsidR="008A5349" w:rsidRPr="00945A8B" w:rsidRDefault="008A5349" w:rsidP="00945A8B">
            <w:pPr>
              <w:widowControl/>
              <w:shd w:val="clear" w:color="auto" w:fill="FFFFFF"/>
              <w:spacing w:line="360" w:lineRule="auto"/>
              <w:jc w:val="center"/>
              <w:rPr>
                <w:sz w:val="28"/>
                <w:szCs w:val="28"/>
              </w:rPr>
            </w:pPr>
            <w:r w:rsidRPr="00945A8B">
              <w:rPr>
                <w:sz w:val="28"/>
                <w:szCs w:val="28"/>
              </w:rPr>
              <w:t>6</w:t>
            </w:r>
          </w:p>
        </w:tc>
      </w:tr>
      <w:tr w:rsidR="008A5349" w:rsidRPr="00945A8B">
        <w:tc>
          <w:tcPr>
            <w:tcW w:w="9389" w:type="dxa"/>
          </w:tcPr>
          <w:p w:rsidR="008A5349" w:rsidRPr="00945A8B" w:rsidRDefault="008A5349" w:rsidP="00945A8B">
            <w:pPr>
              <w:widowControl/>
              <w:shd w:val="clear" w:color="auto" w:fill="FFFFFF"/>
              <w:spacing w:line="360" w:lineRule="auto"/>
              <w:jc w:val="both"/>
              <w:rPr>
                <w:sz w:val="28"/>
                <w:szCs w:val="28"/>
              </w:rPr>
            </w:pPr>
            <w:r w:rsidRPr="00945A8B">
              <w:rPr>
                <w:sz w:val="28"/>
                <w:szCs w:val="28"/>
              </w:rPr>
              <w:t>1.1 Социальная политика в современной России</w:t>
            </w:r>
          </w:p>
        </w:tc>
        <w:tc>
          <w:tcPr>
            <w:tcW w:w="809" w:type="dxa"/>
          </w:tcPr>
          <w:p w:rsidR="008A5349" w:rsidRPr="00945A8B" w:rsidRDefault="008A5349" w:rsidP="00945A8B">
            <w:pPr>
              <w:widowControl/>
              <w:shd w:val="clear" w:color="auto" w:fill="FFFFFF"/>
              <w:spacing w:line="360" w:lineRule="auto"/>
              <w:jc w:val="center"/>
              <w:rPr>
                <w:sz w:val="28"/>
                <w:szCs w:val="28"/>
              </w:rPr>
            </w:pPr>
            <w:r w:rsidRPr="00945A8B">
              <w:rPr>
                <w:sz w:val="28"/>
                <w:szCs w:val="28"/>
              </w:rPr>
              <w:t>6</w:t>
            </w:r>
          </w:p>
        </w:tc>
      </w:tr>
      <w:tr w:rsidR="008A5349" w:rsidRPr="00945A8B">
        <w:tc>
          <w:tcPr>
            <w:tcW w:w="9389" w:type="dxa"/>
          </w:tcPr>
          <w:p w:rsidR="008A5349" w:rsidRPr="00945A8B" w:rsidRDefault="008A5349" w:rsidP="00945A8B">
            <w:pPr>
              <w:widowControl/>
              <w:shd w:val="clear" w:color="auto" w:fill="FFFFFF"/>
              <w:spacing w:line="360" w:lineRule="auto"/>
              <w:jc w:val="both"/>
              <w:rPr>
                <w:sz w:val="28"/>
                <w:szCs w:val="28"/>
              </w:rPr>
            </w:pPr>
            <w:r w:rsidRPr="00945A8B">
              <w:rPr>
                <w:sz w:val="28"/>
                <w:szCs w:val="28"/>
              </w:rPr>
              <w:t>1.2 Роль муниципального образования в реализации социальной политики</w:t>
            </w:r>
          </w:p>
        </w:tc>
        <w:tc>
          <w:tcPr>
            <w:tcW w:w="809" w:type="dxa"/>
          </w:tcPr>
          <w:p w:rsidR="008A5349" w:rsidRPr="00945A8B" w:rsidRDefault="008A5349" w:rsidP="00945A8B">
            <w:pPr>
              <w:widowControl/>
              <w:shd w:val="clear" w:color="auto" w:fill="FFFFFF"/>
              <w:spacing w:line="360" w:lineRule="auto"/>
              <w:jc w:val="center"/>
              <w:rPr>
                <w:sz w:val="28"/>
                <w:szCs w:val="28"/>
              </w:rPr>
            </w:pPr>
            <w:r w:rsidRPr="00945A8B">
              <w:rPr>
                <w:sz w:val="28"/>
                <w:szCs w:val="28"/>
              </w:rPr>
              <w:t>7</w:t>
            </w:r>
          </w:p>
        </w:tc>
      </w:tr>
      <w:tr w:rsidR="008A5349" w:rsidRPr="00945A8B">
        <w:tc>
          <w:tcPr>
            <w:tcW w:w="9389" w:type="dxa"/>
          </w:tcPr>
          <w:p w:rsidR="008A5349" w:rsidRPr="00945A8B" w:rsidRDefault="008A5349" w:rsidP="00945A8B">
            <w:pPr>
              <w:widowControl/>
              <w:shd w:val="clear" w:color="auto" w:fill="FFFFFF"/>
              <w:spacing w:line="360" w:lineRule="auto"/>
              <w:jc w:val="both"/>
              <w:rPr>
                <w:sz w:val="28"/>
                <w:szCs w:val="28"/>
              </w:rPr>
            </w:pPr>
            <w:r w:rsidRPr="00945A8B">
              <w:rPr>
                <w:sz w:val="28"/>
                <w:szCs w:val="28"/>
              </w:rPr>
              <w:t xml:space="preserve">1.3 Механизмы реализации муниципальной социальной политики </w:t>
            </w:r>
          </w:p>
        </w:tc>
        <w:tc>
          <w:tcPr>
            <w:tcW w:w="809" w:type="dxa"/>
          </w:tcPr>
          <w:p w:rsidR="008A5349" w:rsidRPr="00945A8B" w:rsidRDefault="008A5349" w:rsidP="00945A8B">
            <w:pPr>
              <w:widowControl/>
              <w:shd w:val="clear" w:color="auto" w:fill="FFFFFF"/>
              <w:spacing w:line="360" w:lineRule="auto"/>
              <w:jc w:val="center"/>
              <w:rPr>
                <w:sz w:val="28"/>
                <w:szCs w:val="28"/>
              </w:rPr>
            </w:pPr>
            <w:r w:rsidRPr="00945A8B">
              <w:rPr>
                <w:sz w:val="28"/>
                <w:szCs w:val="28"/>
              </w:rPr>
              <w:t>9</w:t>
            </w:r>
          </w:p>
        </w:tc>
      </w:tr>
      <w:tr w:rsidR="008A5349" w:rsidRPr="00945A8B">
        <w:tc>
          <w:tcPr>
            <w:tcW w:w="9389" w:type="dxa"/>
          </w:tcPr>
          <w:p w:rsidR="008A5349" w:rsidRPr="00945A8B" w:rsidRDefault="008A5349" w:rsidP="00945A8B">
            <w:pPr>
              <w:widowControl/>
              <w:shd w:val="clear" w:color="auto" w:fill="FFFFFF"/>
              <w:spacing w:line="360" w:lineRule="auto"/>
              <w:jc w:val="both"/>
              <w:rPr>
                <w:sz w:val="28"/>
                <w:szCs w:val="28"/>
              </w:rPr>
            </w:pPr>
            <w:r w:rsidRPr="00945A8B">
              <w:rPr>
                <w:sz w:val="28"/>
                <w:szCs w:val="28"/>
              </w:rPr>
              <w:t>1.4 Взаимодействия органов государственного управления и органов местного самоуправления в социальной сфере</w:t>
            </w:r>
          </w:p>
        </w:tc>
        <w:tc>
          <w:tcPr>
            <w:tcW w:w="809" w:type="dxa"/>
          </w:tcPr>
          <w:p w:rsidR="008A5349" w:rsidRPr="00945A8B" w:rsidRDefault="008A5349" w:rsidP="00945A8B">
            <w:pPr>
              <w:widowControl/>
              <w:shd w:val="clear" w:color="auto" w:fill="FFFFFF"/>
              <w:spacing w:line="360" w:lineRule="auto"/>
              <w:jc w:val="center"/>
              <w:rPr>
                <w:sz w:val="28"/>
                <w:szCs w:val="28"/>
              </w:rPr>
            </w:pPr>
            <w:r w:rsidRPr="00945A8B">
              <w:rPr>
                <w:sz w:val="28"/>
                <w:szCs w:val="28"/>
              </w:rPr>
              <w:t>13</w:t>
            </w:r>
          </w:p>
        </w:tc>
      </w:tr>
      <w:tr w:rsidR="008A5349" w:rsidRPr="00945A8B">
        <w:tc>
          <w:tcPr>
            <w:tcW w:w="9389" w:type="dxa"/>
          </w:tcPr>
          <w:p w:rsidR="008A5349" w:rsidRPr="00945A8B" w:rsidRDefault="008A5349" w:rsidP="00945A8B">
            <w:pPr>
              <w:widowControl/>
              <w:shd w:val="clear" w:color="auto" w:fill="FFFFFF"/>
              <w:spacing w:line="360" w:lineRule="auto"/>
              <w:jc w:val="both"/>
              <w:rPr>
                <w:sz w:val="28"/>
                <w:szCs w:val="28"/>
              </w:rPr>
            </w:pPr>
            <w:r w:rsidRPr="00945A8B">
              <w:rPr>
                <w:sz w:val="28"/>
                <w:szCs w:val="28"/>
              </w:rPr>
              <w:t>2 Муниципальное управление основными отраслями социальной сферы</w:t>
            </w:r>
          </w:p>
        </w:tc>
        <w:tc>
          <w:tcPr>
            <w:tcW w:w="809" w:type="dxa"/>
          </w:tcPr>
          <w:p w:rsidR="008A5349" w:rsidRPr="00945A8B" w:rsidRDefault="008A5349" w:rsidP="00945A8B">
            <w:pPr>
              <w:widowControl/>
              <w:shd w:val="clear" w:color="auto" w:fill="FFFFFF"/>
              <w:spacing w:line="360" w:lineRule="auto"/>
              <w:jc w:val="center"/>
              <w:rPr>
                <w:sz w:val="28"/>
                <w:szCs w:val="28"/>
              </w:rPr>
            </w:pPr>
            <w:r w:rsidRPr="00945A8B">
              <w:rPr>
                <w:sz w:val="28"/>
                <w:szCs w:val="28"/>
              </w:rPr>
              <w:t>18</w:t>
            </w:r>
          </w:p>
        </w:tc>
      </w:tr>
      <w:tr w:rsidR="008A5349" w:rsidRPr="00945A8B">
        <w:tc>
          <w:tcPr>
            <w:tcW w:w="9389" w:type="dxa"/>
          </w:tcPr>
          <w:p w:rsidR="008A5349" w:rsidRPr="00945A8B" w:rsidRDefault="008A5349" w:rsidP="00945A8B">
            <w:pPr>
              <w:widowControl/>
              <w:shd w:val="clear" w:color="auto" w:fill="FFFFFF"/>
              <w:spacing w:line="360" w:lineRule="auto"/>
              <w:jc w:val="both"/>
              <w:rPr>
                <w:sz w:val="28"/>
                <w:szCs w:val="28"/>
              </w:rPr>
            </w:pPr>
            <w:r w:rsidRPr="00945A8B">
              <w:rPr>
                <w:sz w:val="28"/>
                <w:szCs w:val="28"/>
              </w:rPr>
              <w:t>2.1 Муниципальное управление в сфере социальной поддержки отдельных групп населения</w:t>
            </w:r>
          </w:p>
        </w:tc>
        <w:tc>
          <w:tcPr>
            <w:tcW w:w="809" w:type="dxa"/>
          </w:tcPr>
          <w:p w:rsidR="008A5349" w:rsidRPr="00945A8B" w:rsidRDefault="008A5349" w:rsidP="00945A8B">
            <w:pPr>
              <w:widowControl/>
              <w:shd w:val="clear" w:color="auto" w:fill="FFFFFF"/>
              <w:spacing w:line="360" w:lineRule="auto"/>
              <w:jc w:val="center"/>
              <w:rPr>
                <w:sz w:val="28"/>
                <w:szCs w:val="28"/>
              </w:rPr>
            </w:pPr>
            <w:r w:rsidRPr="00945A8B">
              <w:rPr>
                <w:sz w:val="28"/>
                <w:szCs w:val="28"/>
              </w:rPr>
              <w:t>18</w:t>
            </w:r>
          </w:p>
        </w:tc>
      </w:tr>
      <w:tr w:rsidR="008A5349" w:rsidRPr="00945A8B">
        <w:tc>
          <w:tcPr>
            <w:tcW w:w="9389" w:type="dxa"/>
          </w:tcPr>
          <w:p w:rsidR="008A5349" w:rsidRPr="00945A8B" w:rsidRDefault="008A5349" w:rsidP="00945A8B">
            <w:pPr>
              <w:widowControl/>
              <w:shd w:val="clear" w:color="auto" w:fill="FFFFFF"/>
              <w:spacing w:line="360" w:lineRule="auto"/>
              <w:jc w:val="both"/>
              <w:rPr>
                <w:sz w:val="28"/>
                <w:szCs w:val="28"/>
              </w:rPr>
            </w:pPr>
            <w:r w:rsidRPr="00945A8B">
              <w:rPr>
                <w:sz w:val="28"/>
                <w:szCs w:val="28"/>
              </w:rPr>
              <w:t>2.1.1 Анализ реализации Федерального закона «122» «О замене льгот денежными выплатами» в МО Щербиновский район Краснодарского края</w:t>
            </w:r>
          </w:p>
        </w:tc>
        <w:tc>
          <w:tcPr>
            <w:tcW w:w="809" w:type="dxa"/>
          </w:tcPr>
          <w:p w:rsidR="008A5349" w:rsidRPr="00945A8B" w:rsidRDefault="008A5349" w:rsidP="00945A8B">
            <w:pPr>
              <w:widowControl/>
              <w:shd w:val="clear" w:color="auto" w:fill="FFFFFF"/>
              <w:spacing w:line="360" w:lineRule="auto"/>
              <w:jc w:val="center"/>
              <w:rPr>
                <w:sz w:val="28"/>
                <w:szCs w:val="28"/>
              </w:rPr>
            </w:pPr>
            <w:r w:rsidRPr="00945A8B">
              <w:rPr>
                <w:sz w:val="28"/>
                <w:szCs w:val="28"/>
              </w:rPr>
              <w:t>22</w:t>
            </w:r>
          </w:p>
        </w:tc>
      </w:tr>
      <w:tr w:rsidR="008A5349" w:rsidRPr="00945A8B">
        <w:tc>
          <w:tcPr>
            <w:tcW w:w="9389" w:type="dxa"/>
          </w:tcPr>
          <w:p w:rsidR="008A5349" w:rsidRPr="00945A8B" w:rsidRDefault="008A5349" w:rsidP="00945A8B">
            <w:pPr>
              <w:widowControl/>
              <w:shd w:val="clear" w:color="auto" w:fill="FFFFFF"/>
              <w:spacing w:line="360" w:lineRule="auto"/>
              <w:jc w:val="both"/>
              <w:rPr>
                <w:sz w:val="28"/>
                <w:szCs w:val="28"/>
              </w:rPr>
            </w:pPr>
            <w:r w:rsidRPr="00945A8B">
              <w:rPr>
                <w:sz w:val="28"/>
                <w:szCs w:val="28"/>
              </w:rPr>
              <w:t>2.2 Муниципальное управление регулированием занятости населения и трудовых отношений</w:t>
            </w:r>
          </w:p>
        </w:tc>
        <w:tc>
          <w:tcPr>
            <w:tcW w:w="809" w:type="dxa"/>
          </w:tcPr>
          <w:p w:rsidR="008A5349" w:rsidRPr="00945A8B" w:rsidRDefault="008A5349" w:rsidP="00945A8B">
            <w:pPr>
              <w:widowControl/>
              <w:shd w:val="clear" w:color="auto" w:fill="FFFFFF"/>
              <w:spacing w:line="360" w:lineRule="auto"/>
              <w:jc w:val="center"/>
              <w:rPr>
                <w:sz w:val="28"/>
                <w:szCs w:val="28"/>
              </w:rPr>
            </w:pPr>
            <w:r w:rsidRPr="00945A8B">
              <w:rPr>
                <w:sz w:val="28"/>
                <w:szCs w:val="28"/>
              </w:rPr>
              <w:t>23</w:t>
            </w:r>
          </w:p>
        </w:tc>
      </w:tr>
      <w:tr w:rsidR="008A5349" w:rsidRPr="00945A8B">
        <w:tc>
          <w:tcPr>
            <w:tcW w:w="9389" w:type="dxa"/>
          </w:tcPr>
          <w:p w:rsidR="008A5349" w:rsidRPr="00945A8B" w:rsidRDefault="008A5349" w:rsidP="00945A8B">
            <w:pPr>
              <w:widowControl/>
              <w:shd w:val="clear" w:color="auto" w:fill="FFFFFF"/>
              <w:spacing w:line="360" w:lineRule="auto"/>
              <w:jc w:val="both"/>
              <w:rPr>
                <w:sz w:val="28"/>
                <w:szCs w:val="28"/>
              </w:rPr>
            </w:pPr>
            <w:r w:rsidRPr="00945A8B">
              <w:rPr>
                <w:sz w:val="28"/>
                <w:szCs w:val="28"/>
              </w:rPr>
              <w:t>2.2.1 Анализ рынка труда в МО Щербиновский район Краснодарского края</w:t>
            </w:r>
          </w:p>
        </w:tc>
        <w:tc>
          <w:tcPr>
            <w:tcW w:w="809" w:type="dxa"/>
          </w:tcPr>
          <w:p w:rsidR="008A5349" w:rsidRPr="00945A8B" w:rsidRDefault="008A5349" w:rsidP="00945A8B">
            <w:pPr>
              <w:widowControl/>
              <w:shd w:val="clear" w:color="auto" w:fill="FFFFFF"/>
              <w:spacing w:line="360" w:lineRule="auto"/>
              <w:jc w:val="center"/>
              <w:rPr>
                <w:sz w:val="28"/>
                <w:szCs w:val="28"/>
              </w:rPr>
            </w:pPr>
            <w:r w:rsidRPr="00945A8B">
              <w:rPr>
                <w:sz w:val="28"/>
                <w:szCs w:val="28"/>
              </w:rPr>
              <w:t>28</w:t>
            </w:r>
          </w:p>
        </w:tc>
      </w:tr>
      <w:tr w:rsidR="008A5349" w:rsidRPr="00945A8B">
        <w:tc>
          <w:tcPr>
            <w:tcW w:w="9389" w:type="dxa"/>
          </w:tcPr>
          <w:p w:rsidR="008A5349" w:rsidRPr="00945A8B" w:rsidRDefault="008A5349" w:rsidP="00945A8B">
            <w:pPr>
              <w:widowControl/>
              <w:shd w:val="clear" w:color="auto" w:fill="FFFFFF"/>
              <w:spacing w:line="360" w:lineRule="auto"/>
              <w:jc w:val="both"/>
              <w:rPr>
                <w:sz w:val="28"/>
                <w:szCs w:val="28"/>
              </w:rPr>
            </w:pPr>
            <w:r w:rsidRPr="00945A8B">
              <w:rPr>
                <w:sz w:val="28"/>
                <w:szCs w:val="28"/>
              </w:rPr>
              <w:t>2.3 Муниципальное управление в сфере образования</w:t>
            </w:r>
          </w:p>
        </w:tc>
        <w:tc>
          <w:tcPr>
            <w:tcW w:w="809" w:type="dxa"/>
          </w:tcPr>
          <w:p w:rsidR="008A5349" w:rsidRPr="00945A8B" w:rsidRDefault="008A5349" w:rsidP="00945A8B">
            <w:pPr>
              <w:widowControl/>
              <w:shd w:val="clear" w:color="auto" w:fill="FFFFFF"/>
              <w:spacing w:line="360" w:lineRule="auto"/>
              <w:jc w:val="center"/>
              <w:rPr>
                <w:sz w:val="28"/>
                <w:szCs w:val="28"/>
              </w:rPr>
            </w:pPr>
            <w:r w:rsidRPr="00945A8B">
              <w:rPr>
                <w:sz w:val="28"/>
                <w:szCs w:val="28"/>
              </w:rPr>
              <w:t>34</w:t>
            </w:r>
          </w:p>
        </w:tc>
      </w:tr>
      <w:tr w:rsidR="008A5349" w:rsidRPr="00945A8B">
        <w:tc>
          <w:tcPr>
            <w:tcW w:w="9389" w:type="dxa"/>
          </w:tcPr>
          <w:p w:rsidR="008A5349" w:rsidRPr="00945A8B" w:rsidRDefault="008A5349" w:rsidP="00945A8B">
            <w:pPr>
              <w:widowControl/>
              <w:shd w:val="clear" w:color="auto" w:fill="FFFFFF"/>
              <w:spacing w:line="360" w:lineRule="auto"/>
              <w:jc w:val="both"/>
              <w:rPr>
                <w:sz w:val="28"/>
                <w:szCs w:val="28"/>
              </w:rPr>
            </w:pPr>
            <w:r w:rsidRPr="00945A8B">
              <w:rPr>
                <w:sz w:val="28"/>
                <w:szCs w:val="28"/>
              </w:rPr>
              <w:t>2.3.1 Анализ реализации национального проекта образования в МО Щербиновский район Краснодарского края</w:t>
            </w:r>
          </w:p>
        </w:tc>
        <w:tc>
          <w:tcPr>
            <w:tcW w:w="809" w:type="dxa"/>
          </w:tcPr>
          <w:p w:rsidR="008A5349" w:rsidRPr="00945A8B" w:rsidRDefault="008A5349" w:rsidP="00945A8B">
            <w:pPr>
              <w:widowControl/>
              <w:shd w:val="clear" w:color="auto" w:fill="FFFFFF"/>
              <w:spacing w:line="360" w:lineRule="auto"/>
              <w:jc w:val="center"/>
              <w:rPr>
                <w:sz w:val="28"/>
                <w:szCs w:val="28"/>
              </w:rPr>
            </w:pPr>
            <w:r w:rsidRPr="00945A8B">
              <w:rPr>
                <w:sz w:val="28"/>
                <w:szCs w:val="28"/>
              </w:rPr>
              <w:t>38</w:t>
            </w:r>
          </w:p>
        </w:tc>
      </w:tr>
      <w:tr w:rsidR="008A5349" w:rsidRPr="00945A8B">
        <w:tc>
          <w:tcPr>
            <w:tcW w:w="9389" w:type="dxa"/>
          </w:tcPr>
          <w:p w:rsidR="008A5349" w:rsidRPr="00945A8B" w:rsidRDefault="008A5349" w:rsidP="00945A8B">
            <w:pPr>
              <w:widowControl/>
              <w:shd w:val="clear" w:color="auto" w:fill="FFFFFF"/>
              <w:spacing w:line="360" w:lineRule="auto"/>
              <w:jc w:val="both"/>
              <w:rPr>
                <w:sz w:val="28"/>
                <w:szCs w:val="28"/>
              </w:rPr>
            </w:pPr>
            <w:r w:rsidRPr="00945A8B">
              <w:rPr>
                <w:sz w:val="28"/>
                <w:szCs w:val="28"/>
              </w:rPr>
              <w:t>2.4 Муниципальное управление в сфере здравоохранения</w:t>
            </w:r>
          </w:p>
        </w:tc>
        <w:tc>
          <w:tcPr>
            <w:tcW w:w="809" w:type="dxa"/>
          </w:tcPr>
          <w:p w:rsidR="008A5349" w:rsidRPr="00945A8B" w:rsidRDefault="008A5349" w:rsidP="00945A8B">
            <w:pPr>
              <w:widowControl/>
              <w:shd w:val="clear" w:color="auto" w:fill="FFFFFF"/>
              <w:spacing w:line="360" w:lineRule="auto"/>
              <w:jc w:val="center"/>
              <w:rPr>
                <w:sz w:val="28"/>
                <w:szCs w:val="28"/>
              </w:rPr>
            </w:pPr>
            <w:r w:rsidRPr="00945A8B">
              <w:rPr>
                <w:sz w:val="28"/>
                <w:szCs w:val="28"/>
              </w:rPr>
              <w:t>42</w:t>
            </w:r>
          </w:p>
        </w:tc>
      </w:tr>
      <w:tr w:rsidR="008A5349" w:rsidRPr="00945A8B">
        <w:tc>
          <w:tcPr>
            <w:tcW w:w="9389" w:type="dxa"/>
          </w:tcPr>
          <w:p w:rsidR="008A5349" w:rsidRPr="00945A8B" w:rsidRDefault="008A5349" w:rsidP="00945A8B">
            <w:pPr>
              <w:widowControl/>
              <w:shd w:val="clear" w:color="auto" w:fill="FFFFFF"/>
              <w:spacing w:line="360" w:lineRule="auto"/>
              <w:jc w:val="both"/>
              <w:rPr>
                <w:sz w:val="28"/>
                <w:szCs w:val="28"/>
              </w:rPr>
            </w:pPr>
            <w:r w:rsidRPr="00945A8B">
              <w:rPr>
                <w:sz w:val="28"/>
                <w:szCs w:val="28"/>
              </w:rPr>
              <w:t>2.4.1 Анализ реализации национального проекта здравоохранения в МО Щербиновский район Краснодарского края</w:t>
            </w:r>
          </w:p>
        </w:tc>
        <w:tc>
          <w:tcPr>
            <w:tcW w:w="809" w:type="dxa"/>
          </w:tcPr>
          <w:p w:rsidR="008A5349" w:rsidRPr="00945A8B" w:rsidRDefault="008A5349" w:rsidP="00945A8B">
            <w:pPr>
              <w:widowControl/>
              <w:shd w:val="clear" w:color="auto" w:fill="FFFFFF"/>
              <w:spacing w:line="360" w:lineRule="auto"/>
              <w:jc w:val="center"/>
              <w:rPr>
                <w:sz w:val="28"/>
                <w:szCs w:val="28"/>
              </w:rPr>
            </w:pPr>
            <w:r w:rsidRPr="00945A8B">
              <w:rPr>
                <w:sz w:val="28"/>
                <w:szCs w:val="28"/>
              </w:rPr>
              <w:t>51</w:t>
            </w:r>
          </w:p>
        </w:tc>
      </w:tr>
      <w:tr w:rsidR="008A5349" w:rsidRPr="00945A8B">
        <w:tc>
          <w:tcPr>
            <w:tcW w:w="9389" w:type="dxa"/>
          </w:tcPr>
          <w:p w:rsidR="008A5349" w:rsidRPr="00945A8B" w:rsidRDefault="008A5349" w:rsidP="00945A8B">
            <w:pPr>
              <w:widowControl/>
              <w:shd w:val="clear" w:color="auto" w:fill="FFFFFF"/>
              <w:spacing w:line="360" w:lineRule="auto"/>
              <w:jc w:val="both"/>
              <w:rPr>
                <w:sz w:val="28"/>
                <w:szCs w:val="28"/>
              </w:rPr>
            </w:pPr>
            <w:r w:rsidRPr="00945A8B">
              <w:rPr>
                <w:sz w:val="28"/>
                <w:szCs w:val="28"/>
              </w:rPr>
              <w:t>Заключение</w:t>
            </w:r>
          </w:p>
        </w:tc>
        <w:tc>
          <w:tcPr>
            <w:tcW w:w="809" w:type="dxa"/>
          </w:tcPr>
          <w:p w:rsidR="008A5349" w:rsidRPr="00945A8B" w:rsidRDefault="008A5349" w:rsidP="00945A8B">
            <w:pPr>
              <w:widowControl/>
              <w:shd w:val="clear" w:color="auto" w:fill="FFFFFF"/>
              <w:spacing w:line="360" w:lineRule="auto"/>
              <w:jc w:val="center"/>
              <w:rPr>
                <w:sz w:val="28"/>
                <w:szCs w:val="28"/>
              </w:rPr>
            </w:pPr>
            <w:r w:rsidRPr="00945A8B">
              <w:rPr>
                <w:sz w:val="28"/>
                <w:szCs w:val="28"/>
              </w:rPr>
              <w:t>58</w:t>
            </w:r>
          </w:p>
        </w:tc>
      </w:tr>
      <w:tr w:rsidR="008A5349" w:rsidRPr="00945A8B">
        <w:tc>
          <w:tcPr>
            <w:tcW w:w="9389" w:type="dxa"/>
          </w:tcPr>
          <w:p w:rsidR="008A5349" w:rsidRPr="00945A8B" w:rsidRDefault="008A5349" w:rsidP="00945A8B">
            <w:pPr>
              <w:widowControl/>
              <w:shd w:val="clear" w:color="auto" w:fill="FFFFFF"/>
              <w:spacing w:line="360" w:lineRule="auto"/>
              <w:jc w:val="both"/>
              <w:rPr>
                <w:sz w:val="28"/>
                <w:szCs w:val="28"/>
              </w:rPr>
            </w:pPr>
            <w:r w:rsidRPr="00945A8B">
              <w:rPr>
                <w:sz w:val="28"/>
                <w:szCs w:val="28"/>
              </w:rPr>
              <w:t>Список использованной литературы</w:t>
            </w:r>
          </w:p>
        </w:tc>
        <w:tc>
          <w:tcPr>
            <w:tcW w:w="809" w:type="dxa"/>
          </w:tcPr>
          <w:p w:rsidR="008A5349" w:rsidRPr="00945A8B" w:rsidRDefault="008A5349" w:rsidP="00945A8B">
            <w:pPr>
              <w:pStyle w:val="1"/>
              <w:spacing w:line="360" w:lineRule="auto"/>
              <w:rPr>
                <w:color w:val="auto"/>
              </w:rPr>
            </w:pPr>
            <w:r w:rsidRPr="00945A8B">
              <w:rPr>
                <w:color w:val="auto"/>
              </w:rPr>
              <w:t>61</w:t>
            </w:r>
          </w:p>
        </w:tc>
      </w:tr>
    </w:tbl>
    <w:p w:rsidR="008A5349" w:rsidRPr="00945A8B" w:rsidRDefault="008A5349" w:rsidP="00945A8B">
      <w:pPr>
        <w:widowControl/>
        <w:autoSpaceDE/>
        <w:autoSpaceDN/>
        <w:adjustRightInd/>
        <w:spacing w:line="360" w:lineRule="auto"/>
        <w:ind w:firstLine="720"/>
        <w:jc w:val="center"/>
        <w:rPr>
          <w:sz w:val="28"/>
          <w:szCs w:val="28"/>
        </w:rPr>
      </w:pPr>
    </w:p>
    <w:p w:rsidR="008A5349" w:rsidRPr="00945A8B" w:rsidRDefault="00300656" w:rsidP="00945A8B">
      <w:pPr>
        <w:widowControl/>
        <w:autoSpaceDE/>
        <w:autoSpaceDN/>
        <w:adjustRightInd/>
        <w:spacing w:line="360" w:lineRule="auto"/>
        <w:ind w:firstLine="720"/>
        <w:jc w:val="both"/>
        <w:rPr>
          <w:b/>
          <w:sz w:val="28"/>
          <w:szCs w:val="28"/>
        </w:rPr>
      </w:pPr>
      <w:r w:rsidRPr="00945A8B">
        <w:rPr>
          <w:sz w:val="28"/>
          <w:szCs w:val="28"/>
        </w:rPr>
        <w:br w:type="page"/>
      </w:r>
      <w:r w:rsidR="008A5349" w:rsidRPr="00945A8B">
        <w:rPr>
          <w:b/>
          <w:sz w:val="28"/>
          <w:szCs w:val="28"/>
        </w:rPr>
        <w:t>Введение</w:t>
      </w:r>
    </w:p>
    <w:p w:rsidR="008A5349" w:rsidRPr="00945A8B" w:rsidRDefault="008A5349" w:rsidP="00945A8B">
      <w:pPr>
        <w:spacing w:line="360" w:lineRule="auto"/>
        <w:ind w:firstLine="720"/>
        <w:rPr>
          <w:sz w:val="28"/>
          <w:szCs w:val="28"/>
        </w:rPr>
      </w:pP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Значимость социальной сферы трудно переоценить, где бы ни проводилась политика – часть политики государства, которая своими действиями смягчает негативные последствия индивидуального и социального неравенства, социально-экономических потрясений в обществе. Государственное регулирование социально-экономических отношений, будучи одной из предпосылок экономического развития общества и особой формой управления, выступает в качестве важнейшей составляющей экономической политики государства.</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Сложные, конфликтогенные проблемы современного мира невозможно решить с помощью исключительно технологических инноваций и экономических средств.</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Выполнение социальных функций, возложенных на государство, осуществляется через систему законодательных и исполнительных органов власти на уровне Федерации, субъектов РФ, муниципальных образований.</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Изучение социальных явлений и процессов проводится по всему миру. Только с помощью исследований и создания системы управления возможно обеспечить удовлетворение социальных потребностей общества. Именно четкая стратегия управления социальной сферой и социальными процессами обеспечивает решение экономических и социальных задач развития общества.</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Актуальность темы состоит в том, что недооценка роли социального управления особенно опасна в условиях переходной экономики, так как именно она является мощным средством оживления кризисов, улаживание конфликтов, возникающих вследствие проходящих в экономике преобразований</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Управление социальными процессами и социальной сферой всех уровнях власти является сложной комплексной системой. Комплексная система социальной политики – деятельность государства, общества по согласованию интересов различных социальных групп и социально-территориальных общностей в сфере производства распределения и потребления.</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Основной закон нашей страны – Конституция Российской Федерации</w:t>
      </w:r>
      <w:r w:rsidRPr="00945A8B">
        <w:rPr>
          <w:rStyle w:val="ac"/>
          <w:sz w:val="28"/>
          <w:szCs w:val="28"/>
        </w:rPr>
        <w:footnoteReference w:id="1"/>
      </w:r>
      <w:r w:rsidRPr="00945A8B">
        <w:rPr>
          <w:sz w:val="28"/>
          <w:szCs w:val="28"/>
        </w:rPr>
        <w:t xml:space="preserve"> в полной мере отразила в своих статьях положения Всеобщей декларации прав человека. Российская Федерация согласно Конституции РФ является социальным государством. Цель проводимых в стране реформ – построение социально ориентированной рыночной экономики. Социальная политика переходного периода характеризуется тем, что она формируется в условиях исторической совмещенности процессов полного обновления государства и общества. Пассивность, неорганизованность, социальная бесструктурность служат питательной средой для перекосов социальной политики в сторону бесконтрольных и безответных действий властей. Основными целями социальной политики государства на современном этапе социально-экономического развития России являются:</w:t>
      </w:r>
    </w:p>
    <w:p w:rsidR="008A5349" w:rsidRPr="00945A8B" w:rsidRDefault="008A5349" w:rsidP="00945A8B">
      <w:pPr>
        <w:pStyle w:val="21"/>
        <w:numPr>
          <w:ilvl w:val="0"/>
          <w:numId w:val="2"/>
        </w:numPr>
        <w:tabs>
          <w:tab w:val="clear" w:pos="1440"/>
          <w:tab w:val="left" w:pos="-993"/>
        </w:tabs>
        <w:ind w:left="0" w:firstLine="720"/>
        <w:rPr>
          <w:color w:val="auto"/>
          <w:spacing w:val="0"/>
          <w:szCs w:val="28"/>
        </w:rPr>
      </w:pPr>
      <w:r w:rsidRPr="00945A8B">
        <w:rPr>
          <w:color w:val="auto"/>
          <w:spacing w:val="0"/>
          <w:szCs w:val="28"/>
        </w:rPr>
        <w:t>создание каждому дееспособному гражданину условий, позволяющих ему трудом, предприимчивостью поддерживать собственное благосостояние;</w:t>
      </w:r>
    </w:p>
    <w:p w:rsidR="008A5349" w:rsidRPr="00945A8B" w:rsidRDefault="008A5349" w:rsidP="00945A8B">
      <w:pPr>
        <w:pStyle w:val="21"/>
        <w:numPr>
          <w:ilvl w:val="0"/>
          <w:numId w:val="2"/>
        </w:numPr>
        <w:tabs>
          <w:tab w:val="clear" w:pos="1440"/>
          <w:tab w:val="num" w:pos="-1276"/>
        </w:tabs>
        <w:ind w:left="0" w:firstLine="720"/>
        <w:rPr>
          <w:color w:val="auto"/>
          <w:spacing w:val="0"/>
          <w:szCs w:val="28"/>
        </w:rPr>
      </w:pPr>
      <w:r w:rsidRPr="00945A8B">
        <w:rPr>
          <w:color w:val="auto"/>
          <w:spacing w:val="0"/>
          <w:szCs w:val="28"/>
        </w:rPr>
        <w:t>усиление адресной социальной поддержки со стороны государства, в первую очередь слабо защищенных групп населения;</w:t>
      </w:r>
    </w:p>
    <w:p w:rsidR="008A5349" w:rsidRPr="00945A8B" w:rsidRDefault="008A5349" w:rsidP="00945A8B">
      <w:pPr>
        <w:pStyle w:val="21"/>
        <w:numPr>
          <w:ilvl w:val="0"/>
          <w:numId w:val="2"/>
        </w:numPr>
        <w:tabs>
          <w:tab w:val="clear" w:pos="1440"/>
          <w:tab w:val="num" w:pos="-709"/>
        </w:tabs>
        <w:ind w:left="0" w:firstLine="720"/>
        <w:rPr>
          <w:color w:val="auto"/>
          <w:spacing w:val="0"/>
          <w:szCs w:val="28"/>
        </w:rPr>
      </w:pPr>
      <w:r w:rsidRPr="00945A8B">
        <w:rPr>
          <w:color w:val="auto"/>
          <w:spacing w:val="0"/>
          <w:szCs w:val="28"/>
        </w:rPr>
        <w:t>осуществление комплексных мер и специальных программ в области оплаты труда и пенсионного обеспечения, политики занятости;</w:t>
      </w:r>
    </w:p>
    <w:p w:rsidR="008A5349" w:rsidRPr="00945A8B" w:rsidRDefault="008A5349" w:rsidP="00945A8B">
      <w:pPr>
        <w:pStyle w:val="21"/>
        <w:numPr>
          <w:ilvl w:val="0"/>
          <w:numId w:val="2"/>
        </w:numPr>
        <w:tabs>
          <w:tab w:val="clear" w:pos="1440"/>
          <w:tab w:val="num" w:pos="-1843"/>
        </w:tabs>
        <w:ind w:left="0" w:firstLine="720"/>
        <w:rPr>
          <w:color w:val="auto"/>
          <w:spacing w:val="0"/>
          <w:szCs w:val="28"/>
        </w:rPr>
      </w:pPr>
      <w:r w:rsidRPr="00945A8B">
        <w:rPr>
          <w:color w:val="auto"/>
          <w:spacing w:val="0"/>
          <w:szCs w:val="28"/>
        </w:rPr>
        <w:t>реформирование социальной сферы на основе разумного сочетания принципов платности и бесплатности услуг здравоохранения, образования, культуры;</w:t>
      </w:r>
    </w:p>
    <w:p w:rsidR="008A5349" w:rsidRPr="00945A8B" w:rsidRDefault="008A5349" w:rsidP="00945A8B">
      <w:pPr>
        <w:numPr>
          <w:ilvl w:val="0"/>
          <w:numId w:val="2"/>
        </w:numPr>
        <w:shd w:val="clear" w:color="auto" w:fill="FFFFFF"/>
        <w:tabs>
          <w:tab w:val="clear" w:pos="1440"/>
          <w:tab w:val="num" w:pos="-426"/>
        </w:tabs>
        <w:spacing w:line="360" w:lineRule="auto"/>
        <w:ind w:left="0" w:firstLine="720"/>
        <w:jc w:val="both"/>
        <w:rPr>
          <w:sz w:val="28"/>
          <w:szCs w:val="28"/>
        </w:rPr>
      </w:pPr>
      <w:r w:rsidRPr="00945A8B">
        <w:rPr>
          <w:sz w:val="28"/>
          <w:szCs w:val="28"/>
        </w:rPr>
        <w:t>формирование новой жилищной политики, общефедерального рынка жилья, стимулирования всех видов экономически эффективного жилищного строительства, изменение порядка оплаты населением жилья и коммунальных услуг.</w:t>
      </w:r>
    </w:p>
    <w:p w:rsidR="008A5349" w:rsidRPr="00945A8B" w:rsidRDefault="008A5349" w:rsidP="00945A8B">
      <w:pPr>
        <w:pStyle w:val="ad"/>
        <w:ind w:firstLine="720"/>
        <w:rPr>
          <w:color w:val="auto"/>
          <w:spacing w:val="0"/>
          <w:szCs w:val="28"/>
        </w:rPr>
      </w:pPr>
      <w:r w:rsidRPr="00945A8B">
        <w:rPr>
          <w:color w:val="auto"/>
          <w:spacing w:val="0"/>
          <w:szCs w:val="28"/>
        </w:rPr>
        <w:t>Целью данной работы является рассмотрение сущности муниципального управления в социальной сфере.</w:t>
      </w:r>
    </w:p>
    <w:p w:rsidR="008A5349" w:rsidRPr="00945A8B" w:rsidRDefault="008A5349" w:rsidP="00945A8B">
      <w:pPr>
        <w:pStyle w:val="31"/>
        <w:ind w:firstLine="720"/>
        <w:rPr>
          <w:color w:val="auto"/>
          <w:spacing w:val="0"/>
          <w:szCs w:val="28"/>
        </w:rPr>
      </w:pPr>
      <w:r w:rsidRPr="00945A8B">
        <w:rPr>
          <w:color w:val="auto"/>
          <w:spacing w:val="0"/>
          <w:szCs w:val="28"/>
        </w:rPr>
        <w:t>Для достижения поставленной цели намечено решение следующих задач:</w:t>
      </w:r>
    </w:p>
    <w:p w:rsidR="008A5349" w:rsidRPr="00945A8B" w:rsidRDefault="00031995" w:rsidP="00945A8B">
      <w:pPr>
        <w:pStyle w:val="21"/>
        <w:ind w:left="0" w:firstLine="720"/>
        <w:rPr>
          <w:color w:val="auto"/>
          <w:spacing w:val="0"/>
          <w:szCs w:val="28"/>
        </w:rPr>
      </w:pPr>
      <w:r w:rsidRPr="00945A8B">
        <w:rPr>
          <w:color w:val="auto"/>
          <w:spacing w:val="0"/>
          <w:szCs w:val="28"/>
        </w:rPr>
        <w:t>–</w:t>
      </w:r>
      <w:r w:rsidRPr="00945A8B">
        <w:rPr>
          <w:szCs w:val="28"/>
        </w:rPr>
        <w:t xml:space="preserve"> </w:t>
      </w:r>
      <w:r w:rsidR="008A5349" w:rsidRPr="00945A8B">
        <w:rPr>
          <w:color w:val="auto"/>
          <w:spacing w:val="0"/>
          <w:szCs w:val="28"/>
        </w:rPr>
        <w:t>рассмотреть социальную политику в современной России;</w:t>
      </w:r>
    </w:p>
    <w:p w:rsidR="008A5349" w:rsidRPr="00945A8B" w:rsidRDefault="00031995"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определить роль муниципального образования в реализации социальной политики;</w:t>
      </w:r>
    </w:p>
    <w:p w:rsidR="008A5349" w:rsidRPr="00945A8B" w:rsidRDefault="00031995"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определить основные направления муниципальной социальной политики;</w:t>
      </w:r>
    </w:p>
    <w:p w:rsidR="008A5349" w:rsidRPr="00945A8B" w:rsidRDefault="00031995"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рассмотреть особенности муниципального управления в сфере образования, в сфере здравоохранения, в сфере регулирования занятости населения и трудовых отношений, в сфере культуры и досуга.</w:t>
      </w:r>
    </w:p>
    <w:p w:rsidR="008A5349" w:rsidRPr="00945A8B" w:rsidRDefault="00031995" w:rsidP="00945A8B">
      <w:pPr>
        <w:pStyle w:val="4"/>
        <w:ind w:firstLine="720"/>
        <w:jc w:val="both"/>
        <w:rPr>
          <w:b/>
          <w:caps/>
          <w:color w:val="auto"/>
          <w:spacing w:val="0"/>
          <w:sz w:val="28"/>
          <w:szCs w:val="28"/>
        </w:rPr>
      </w:pPr>
      <w:r w:rsidRPr="00945A8B">
        <w:rPr>
          <w:color w:val="auto"/>
          <w:spacing w:val="0"/>
          <w:sz w:val="28"/>
          <w:szCs w:val="28"/>
        </w:rPr>
        <w:br w:type="page"/>
      </w:r>
      <w:r w:rsidR="008A5349" w:rsidRPr="00945A8B">
        <w:rPr>
          <w:b/>
          <w:caps/>
          <w:color w:val="auto"/>
          <w:spacing w:val="0"/>
          <w:sz w:val="28"/>
          <w:szCs w:val="28"/>
        </w:rPr>
        <w:t>1 Муниципальная социальная политика</w:t>
      </w:r>
    </w:p>
    <w:p w:rsidR="008A5349" w:rsidRPr="00945A8B" w:rsidRDefault="008A5349" w:rsidP="00945A8B">
      <w:pPr>
        <w:spacing w:line="360" w:lineRule="auto"/>
        <w:ind w:firstLine="720"/>
        <w:rPr>
          <w:sz w:val="28"/>
          <w:szCs w:val="28"/>
        </w:rPr>
      </w:pPr>
    </w:p>
    <w:p w:rsidR="008A5349" w:rsidRPr="00945A8B" w:rsidRDefault="008A5349" w:rsidP="00945A8B">
      <w:pPr>
        <w:pStyle w:val="4"/>
        <w:ind w:firstLine="720"/>
        <w:jc w:val="both"/>
        <w:rPr>
          <w:b/>
          <w:color w:val="auto"/>
          <w:spacing w:val="0"/>
          <w:sz w:val="28"/>
          <w:szCs w:val="28"/>
        </w:rPr>
      </w:pPr>
      <w:r w:rsidRPr="00945A8B">
        <w:rPr>
          <w:b/>
          <w:color w:val="auto"/>
          <w:spacing w:val="0"/>
          <w:sz w:val="28"/>
          <w:szCs w:val="28"/>
        </w:rPr>
        <w:t>1.1 Социальная политика в современной России</w:t>
      </w:r>
    </w:p>
    <w:p w:rsidR="008A5349" w:rsidRPr="00945A8B" w:rsidRDefault="008A5349" w:rsidP="00945A8B">
      <w:pPr>
        <w:spacing w:line="360" w:lineRule="auto"/>
        <w:ind w:firstLine="720"/>
        <w:rPr>
          <w:sz w:val="28"/>
          <w:szCs w:val="28"/>
        </w:rPr>
      </w:pPr>
    </w:p>
    <w:p w:rsidR="008A5349" w:rsidRPr="00945A8B" w:rsidRDefault="008A5349" w:rsidP="00945A8B">
      <w:pPr>
        <w:pStyle w:val="ad"/>
        <w:ind w:firstLine="720"/>
        <w:rPr>
          <w:color w:val="auto"/>
          <w:spacing w:val="0"/>
          <w:szCs w:val="28"/>
        </w:rPr>
      </w:pPr>
      <w:r w:rsidRPr="00945A8B">
        <w:rPr>
          <w:color w:val="auto"/>
          <w:spacing w:val="0"/>
          <w:szCs w:val="28"/>
        </w:rPr>
        <w:t>Социальная политика в Российской Федерации исходит из конституционного определения России как социального государства, политика которого направлена на создания условий, обеспечивающих достойную жизнь и свободное развитие человека</w:t>
      </w:r>
      <w:r w:rsidRPr="00945A8B">
        <w:rPr>
          <w:rStyle w:val="ac"/>
          <w:color w:val="auto"/>
          <w:spacing w:val="0"/>
          <w:szCs w:val="28"/>
        </w:rPr>
        <w:footnoteReference w:id="2"/>
      </w:r>
      <w:r w:rsidRPr="00945A8B">
        <w:rPr>
          <w:color w:val="auto"/>
          <w:spacing w:val="0"/>
          <w:szCs w:val="28"/>
        </w:rPr>
        <w:t>.</w:t>
      </w:r>
    </w:p>
    <w:p w:rsidR="008A5349" w:rsidRPr="00945A8B" w:rsidRDefault="008A5349" w:rsidP="00945A8B">
      <w:pPr>
        <w:pStyle w:val="ad"/>
        <w:ind w:firstLine="720"/>
        <w:rPr>
          <w:color w:val="auto"/>
          <w:spacing w:val="0"/>
          <w:szCs w:val="28"/>
        </w:rPr>
      </w:pPr>
      <w:r w:rsidRPr="00945A8B">
        <w:rPr>
          <w:color w:val="auto"/>
          <w:spacing w:val="0"/>
          <w:szCs w:val="28"/>
        </w:rPr>
        <w:t>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(ст. 7 Конституции РФ).</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Конституция гарантирует каждому социальное обеспечение по возрасту, в случае болезни, инвалидности, потере кормильца, для воспитания детей и в иных случаях, установленных законом (ст. 38-39).</w:t>
      </w: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В этих целях в РФ развивается система государственных и муниципальных служб, обеспечивается государственная поддержка семьи, материнства, отцовства и детства, инвалидов и пожилых граждан, устанавливаются государственные пенсии, пособия и иные гарантии социальной защиты.</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Конституция провозглашает право каждого:</w:t>
      </w:r>
    </w:p>
    <w:p w:rsidR="008A5349" w:rsidRPr="00945A8B" w:rsidRDefault="00483661"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на труд в условиях, отвечающих требованиям безопасности и гигиены (ст. 37);</w:t>
      </w:r>
    </w:p>
    <w:p w:rsidR="008A5349" w:rsidRPr="00945A8B" w:rsidRDefault="00483661"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на жилище (ст. 40);</w:t>
      </w:r>
    </w:p>
    <w:p w:rsidR="008A5349" w:rsidRPr="00945A8B" w:rsidRDefault="00483661"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на медицинскую помощь в государственных и муниципальных учреждениях здравоохранения за счет бюджетных средств, страховых взносов, и других: источников (ст. 41);</w:t>
      </w:r>
    </w:p>
    <w:p w:rsidR="008A5349" w:rsidRPr="00945A8B" w:rsidRDefault="00483661"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на бесплатное дошкольное, основное общее и среднее профессиональное образование в государственных и муниципальных образовательных учреждениях и на предприятиях (ст.43);</w:t>
      </w:r>
    </w:p>
    <w:p w:rsidR="008A5349" w:rsidRPr="00945A8B" w:rsidRDefault="006A3D88"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на пользование учреждениями культуры и досуга и культурным ценностям (ст.44).</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Российская система социальной политики базируется на принципах «кто ты есть» (наличие социальных пенсий и развитой системы категориальных льгот) и «что ты сделал» (система трудовых пенсий). Принцип «что ты имеешь» используется частично, например, при определении жилищных субсидий и выплате детских пособий.</w:t>
      </w: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Таким образом, социальная политика в Российской Федерации направлена на создание условий, обеспечивающих достойную жизнь и свободное развитие человека. Конституцией РФ каждому гражданину гарантировано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8A5349" w:rsidRPr="00945A8B" w:rsidRDefault="008A5349" w:rsidP="00945A8B">
      <w:pPr>
        <w:shd w:val="clear" w:color="auto" w:fill="FFFFFF"/>
        <w:spacing w:line="360" w:lineRule="auto"/>
        <w:ind w:left="5" w:firstLine="720"/>
        <w:jc w:val="both"/>
        <w:rPr>
          <w:sz w:val="28"/>
          <w:szCs w:val="28"/>
        </w:rPr>
      </w:pPr>
    </w:p>
    <w:p w:rsidR="008A5349" w:rsidRPr="00945A8B" w:rsidRDefault="008A5349" w:rsidP="00945A8B">
      <w:pPr>
        <w:pStyle w:val="4"/>
        <w:ind w:left="851" w:firstLine="720"/>
        <w:jc w:val="both"/>
        <w:rPr>
          <w:b/>
          <w:color w:val="auto"/>
          <w:spacing w:val="0"/>
          <w:sz w:val="28"/>
          <w:szCs w:val="28"/>
        </w:rPr>
      </w:pPr>
      <w:r w:rsidRPr="00945A8B">
        <w:rPr>
          <w:b/>
          <w:color w:val="auto"/>
          <w:spacing w:val="0"/>
          <w:sz w:val="28"/>
          <w:szCs w:val="28"/>
        </w:rPr>
        <w:t>1.2 Роль муниципального образования в реализации социальной политики</w:t>
      </w:r>
    </w:p>
    <w:p w:rsidR="008A5349" w:rsidRPr="00945A8B" w:rsidRDefault="008A5349" w:rsidP="00945A8B">
      <w:pPr>
        <w:spacing w:line="360" w:lineRule="auto"/>
        <w:ind w:firstLine="720"/>
        <w:rPr>
          <w:sz w:val="28"/>
          <w:szCs w:val="28"/>
        </w:rPr>
      </w:pP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Одной из главных задач органов местного самоуправления является формирования и реализация муниципальной социальной политики.</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Муниципальная социальная политика – это система целей, задач и механизмов их реализации, направленных на обеспечения населения социальными услугами, на содержания и развитие социальной сферы муниципального образования</w:t>
      </w:r>
      <w:r w:rsidRPr="00945A8B">
        <w:rPr>
          <w:rStyle w:val="ac"/>
          <w:sz w:val="28"/>
          <w:szCs w:val="28"/>
        </w:rPr>
        <w:footnoteReference w:id="3"/>
      </w:r>
      <w:r w:rsidRPr="00945A8B">
        <w:rPr>
          <w:sz w:val="28"/>
          <w:szCs w:val="28"/>
        </w:rPr>
        <w:t>.</w:t>
      </w:r>
    </w:p>
    <w:p w:rsidR="008A5349" w:rsidRPr="00945A8B" w:rsidRDefault="008A5349" w:rsidP="00945A8B">
      <w:pPr>
        <w:shd w:val="clear" w:color="auto" w:fill="FFFFFF"/>
        <w:spacing w:line="360" w:lineRule="auto"/>
        <w:ind w:left="19" w:firstLine="720"/>
        <w:jc w:val="both"/>
        <w:rPr>
          <w:sz w:val="28"/>
          <w:szCs w:val="28"/>
        </w:rPr>
      </w:pPr>
      <w:r w:rsidRPr="00945A8B">
        <w:rPr>
          <w:sz w:val="28"/>
          <w:szCs w:val="28"/>
        </w:rPr>
        <w:t>Муниципальная социальная политика строится в русле социальной политики государства и во взаимодействии с органами государственной власти, в первую очередь с органами власти субъектов РФ. Через муниципальную социальную политику реализуются как собственные полномочия местного самоуправления, так и переданные на муниципальный уровень государственные полномочия в социальной сфере.</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Социальная сфера и социальная политика (государственная и муниципальная) может рассматриваться в широком и более узком смысле слова. В широком смысле к социальной сфере относят все, что обеспечивает жизнедеятельность человека. В этом понимании вся муниципальная политика является социальной. В более узком смысле под социальной сферой муниципального образования, как сказано, понимается сфера воспроизводства самого человека, его физических и духовных параметров, тогда как воспроизводство материально-вещественной среды обитания человека относится к градообслуживающей сфере.</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Социальная политика государства представляет собой систему принципов, целей, задач и средств, обеспечивающих такое социально приемлемое и допустимое материальное, политическое, культурное положение социальных групп и слоев населения, при котором они могут реализовать личные интересы и различными видами деятельности способствовать собственному развитию и развитию общества в целом.</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Социальная политика осуществляется через интересы людей и выступает как управление интересами. Она призвана устранять противоречие между несовпадающими интересами различных субъектов, между текущими и перспективными интересами общества.</w:t>
      </w:r>
    </w:p>
    <w:p w:rsidR="008A5349" w:rsidRPr="00945A8B" w:rsidRDefault="008A5349" w:rsidP="00945A8B">
      <w:pPr>
        <w:shd w:val="clear" w:color="auto" w:fill="FFFFFF"/>
        <w:spacing w:line="360" w:lineRule="auto"/>
        <w:ind w:left="24" w:firstLine="720"/>
        <w:jc w:val="both"/>
        <w:rPr>
          <w:sz w:val="28"/>
          <w:szCs w:val="28"/>
        </w:rPr>
      </w:pPr>
      <w:r w:rsidRPr="00945A8B">
        <w:rPr>
          <w:sz w:val="28"/>
          <w:szCs w:val="28"/>
        </w:rPr>
        <w:t>Состояние социальной сферы в таком смысле служит интегральным показателем эффективности экономики страны, гуманности юриспруденции и политического устройства общества, его духовности. Важнейшими задачами государственной социальной политики являются обеспечение целостности сообщества, его устойчивости, возможности динамичного развития, недопущения социальных конфликтов. Управление социальной сферой осуществляется на всех уровнях публичной власти: федеральном, региональном и муниципальном. Функции каждого уровня определяются в соответствии с законодательно разграниченными полномочиями.</w:t>
      </w:r>
    </w:p>
    <w:p w:rsidR="008A5349" w:rsidRPr="00945A8B" w:rsidRDefault="008A5349" w:rsidP="00945A8B">
      <w:pPr>
        <w:shd w:val="clear" w:color="auto" w:fill="FFFFFF"/>
        <w:spacing w:line="360" w:lineRule="auto"/>
        <w:ind w:left="24" w:firstLine="720"/>
        <w:jc w:val="both"/>
        <w:rPr>
          <w:sz w:val="28"/>
          <w:szCs w:val="28"/>
        </w:rPr>
      </w:pPr>
      <w:r w:rsidRPr="00945A8B">
        <w:rPr>
          <w:sz w:val="28"/>
          <w:szCs w:val="28"/>
        </w:rPr>
        <w:t>Таким образом, муниципальная социальная политика направлена на обеспечение населения социальными услугами, на содержание и развитие социальной сферы муниципального образования. Муниципальная социальная политика строится в русле социальной политики государства и во взаимодействии с органами государственной власти. Социальная политика осуществляется через интересы людей и выступает как управление интересами.</w:t>
      </w:r>
    </w:p>
    <w:p w:rsidR="008A5349" w:rsidRPr="00945A8B" w:rsidRDefault="008A5349" w:rsidP="00945A8B">
      <w:pPr>
        <w:shd w:val="clear" w:color="auto" w:fill="FFFFFF"/>
        <w:spacing w:line="360" w:lineRule="auto"/>
        <w:ind w:left="24" w:firstLine="720"/>
        <w:jc w:val="both"/>
        <w:rPr>
          <w:sz w:val="28"/>
          <w:szCs w:val="28"/>
        </w:rPr>
      </w:pPr>
    </w:p>
    <w:p w:rsidR="008A5349" w:rsidRPr="00945A8B" w:rsidRDefault="008A5349" w:rsidP="00945A8B">
      <w:pPr>
        <w:pStyle w:val="4"/>
        <w:ind w:firstLine="720"/>
        <w:jc w:val="both"/>
        <w:rPr>
          <w:b/>
          <w:color w:val="auto"/>
          <w:spacing w:val="0"/>
          <w:sz w:val="28"/>
          <w:szCs w:val="28"/>
        </w:rPr>
      </w:pPr>
      <w:r w:rsidRPr="00945A8B">
        <w:rPr>
          <w:b/>
          <w:color w:val="auto"/>
          <w:spacing w:val="0"/>
          <w:sz w:val="28"/>
          <w:szCs w:val="28"/>
        </w:rPr>
        <w:t>1.3 Механизмы реализации социальной политики</w:t>
      </w:r>
    </w:p>
    <w:p w:rsidR="008A5349" w:rsidRPr="00945A8B" w:rsidRDefault="008A5349" w:rsidP="00945A8B">
      <w:pPr>
        <w:spacing w:line="360" w:lineRule="auto"/>
        <w:ind w:firstLine="720"/>
        <w:rPr>
          <w:sz w:val="28"/>
          <w:szCs w:val="28"/>
        </w:rPr>
      </w:pP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 xml:space="preserve">При разработке социальной политики должны определяться приоритеты, которые в данный конкретный момент являются для общества наиболее настоятельными и неотложными, требуя первоочередного решения. Государственная и муниципальная социальная политика реализуется через социальное планирование и управление посредством системы социальных мероприятий и программ, проводимых федеральными, региональными и местными органами. </w:t>
      </w: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Важнейшим механизмом реализации социальной политики государства является система государственных минимальных социальных стандартов. Социальный стандарт – минимально необходимый уровень удовлетворения социальных потребностей населения. Некоторые примеры минимальных социальных стандартов:</w:t>
      </w:r>
    </w:p>
    <w:p w:rsidR="008A5349" w:rsidRPr="00945A8B" w:rsidRDefault="0058352D"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минимальный уровень оплаты труда;</w:t>
      </w:r>
    </w:p>
    <w:p w:rsidR="008A5349" w:rsidRPr="00945A8B" w:rsidRDefault="0058352D"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минимальный уровень социальных пенсий и других социальных выплат;</w:t>
      </w:r>
    </w:p>
    <w:p w:rsidR="008A5349" w:rsidRPr="00945A8B" w:rsidRDefault="0058352D"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обязательные стандарты и программы, в пределах которых образование является бесплатным;</w:t>
      </w:r>
    </w:p>
    <w:p w:rsidR="008A5349" w:rsidRPr="00945A8B" w:rsidRDefault="0058352D"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перечень лечебно-профилактических услуг, оказываемых за счет бюджетных средств.</w:t>
      </w:r>
    </w:p>
    <w:p w:rsidR="008A5349" w:rsidRPr="00945A8B" w:rsidRDefault="008A5349" w:rsidP="00945A8B">
      <w:pPr>
        <w:shd w:val="clear" w:color="auto" w:fill="FFFFFF"/>
        <w:spacing w:line="360" w:lineRule="auto"/>
        <w:ind w:left="14" w:right="538" w:firstLine="720"/>
        <w:jc w:val="both"/>
        <w:rPr>
          <w:sz w:val="28"/>
          <w:szCs w:val="28"/>
        </w:rPr>
      </w:pPr>
      <w:r w:rsidRPr="00945A8B">
        <w:rPr>
          <w:sz w:val="28"/>
          <w:szCs w:val="28"/>
        </w:rPr>
        <w:t>Минимальные социальные стандарты призваны установить те пороговые значения социальных благ для человека, ниже которых опускаться нельзя (с позиции современных представителей об уровне и качестве жизни). Этот «стандартный» уровень социальных благ, гарантированных каждому человеку, должен быть доступным по цене или вообще бесплатным для потребителя, т.е. частично или полностью оплаченным из бюджетных и внебюджетных средств.</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Социальные стандарты выражаются через социальные нормы. Социальные нормы – единые или групповые для однородных территорий меры социальных потребностей. Примеры социальных норм:</w:t>
      </w:r>
    </w:p>
    <w:p w:rsidR="008A5349" w:rsidRPr="00945A8B" w:rsidRDefault="0058352D"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норма обеспеченности населения учреждениями социально-культурной сферы;</w:t>
      </w:r>
    </w:p>
    <w:p w:rsidR="0058352D" w:rsidRPr="00945A8B" w:rsidRDefault="0058352D"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нормы наполняемости школьных классов и групп в детских дошкольных учреждениях;</w:t>
      </w:r>
    </w:p>
    <w:p w:rsidR="008A5349" w:rsidRPr="00945A8B" w:rsidRDefault="0058352D"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нормы обеспечения населения отдельными социальными услугами;</w:t>
      </w:r>
    </w:p>
    <w:p w:rsidR="008A5349" w:rsidRPr="00945A8B" w:rsidRDefault="0058352D"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нормы кадрового и материального обеспечения при оказании социальных услуг.</w:t>
      </w: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Соблюдение минимальных социальных стандартов и норм требует крупных бюджетных расходов. За последние годы в России было принято большое количество федеральных законов, устанавливающих те или иные социальные льготы, не обеспеченные финансированием. В связи с этим актуальна задача разумного ограничения общего количества социальных льгот и разграничения социальных стандартов на федеральные, региональные и муниципальные. При этом за федеральным уровенем должны сохраниться наиболее важные минимальные социальные стандарты. Каждый уровень бюджетной системы должен обеспечить финансирование введенных им социальных стандартов и норм и приводить их в соответствие с имеющимися финансовыми ресурсами.</w:t>
      </w:r>
    </w:p>
    <w:p w:rsidR="008A5349" w:rsidRPr="00945A8B" w:rsidRDefault="008A5349" w:rsidP="00945A8B">
      <w:pPr>
        <w:shd w:val="clear" w:color="auto" w:fill="FFFFFF"/>
        <w:spacing w:line="360" w:lineRule="auto"/>
        <w:ind w:left="19" w:firstLine="720"/>
        <w:jc w:val="both"/>
        <w:rPr>
          <w:sz w:val="28"/>
          <w:szCs w:val="28"/>
        </w:rPr>
      </w:pPr>
      <w:r w:rsidRPr="00945A8B">
        <w:rPr>
          <w:sz w:val="28"/>
          <w:szCs w:val="28"/>
        </w:rPr>
        <w:t>В задачи федерального уровня власти входят установление основ государственной социальной политики, правовое регулирование отношений в социальной сфере, разработка федеральных программ социального развития страны, разработка и утверждение государственных минимальных социальных стандартов федерального уровня, обеспечение государственных гарантий их реализации.</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Субъекты РФ разрабатывают основы региональной социальной политики с учетом исторических и культурных традиций территории; устанавливают региональные социальные стандарты и нормы, учитывающие государственные минимальные социальные стандарты; заботятся о сохранении и укреплении социальной инфраструктуры, находящейся в собственности субъектов РФ; организуют подготовку, переподготовку и повышение квалификации работников в области образования, культуры, здравоохранения, социальной защиты населения; обеспечивают соблюдение законодательства РФ во всех сферах социальной политики.</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Муниципальный уровень призван конкретизировать методы, способы и механизмы достижения целей, определенных в рамках федеральной и региональной социальной политики, в привязке к особенностям конкретных территорий. Задачей органов местного самоуправления, как наиболее приближенных к населению, является непосредственное предоставление комплекса социальных услуг, обеспечивающих условия жизни человека и его воспроизводство.</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На основе региональных норм и нормативов органами местного самоуправления могут разрабатываться местные социальные нормы и нормативы, учитывающие специфику конкретного муниципального образования.</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Фактический объем социальных услуг, предоставляемых населению органами местного самоуправления таков:</w:t>
      </w:r>
    </w:p>
    <w:p w:rsidR="008A5349" w:rsidRPr="00945A8B" w:rsidRDefault="00996245"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комплексные центры социального обслуживания ветеранов и других социальных групп;</w:t>
      </w:r>
    </w:p>
    <w:p w:rsidR="008A5349" w:rsidRPr="00945A8B" w:rsidRDefault="00996245"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социально-реабилитационные центры и социальные приюты для несовершеннолетних;</w:t>
      </w:r>
    </w:p>
    <w:p w:rsidR="008A5349" w:rsidRPr="00945A8B" w:rsidRDefault="00996245"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дома инвалидов и престарелых;</w:t>
      </w:r>
    </w:p>
    <w:p w:rsidR="008A5349" w:rsidRPr="00945A8B" w:rsidRDefault="00996245"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детские дома;</w:t>
      </w:r>
    </w:p>
    <w:p w:rsidR="008A5349" w:rsidRPr="00945A8B" w:rsidRDefault="00996245"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центры психолого-педагогической помощи населению и т.д.</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Органы местного самоуправления осуществляют также мероприятия и содержат организационные структуры по борьбе с наркоманией, с детской беспризорностью, содействуют организации занятости населения, участвуют в подготовке и регистрации трудовых соглашений между трудовыми коллективами и работодателями на территории муниципальных образований, в разрешении трудовых споров.</w:t>
      </w:r>
    </w:p>
    <w:p w:rsidR="008A5349" w:rsidRPr="00945A8B" w:rsidRDefault="008A5349" w:rsidP="00945A8B">
      <w:pPr>
        <w:shd w:val="clear" w:color="auto" w:fill="FFFFFF"/>
        <w:spacing w:line="360" w:lineRule="auto"/>
        <w:ind w:left="14" w:firstLine="720"/>
        <w:jc w:val="both"/>
        <w:rPr>
          <w:sz w:val="28"/>
          <w:szCs w:val="28"/>
        </w:rPr>
      </w:pPr>
    </w:p>
    <w:p w:rsidR="008A5349" w:rsidRPr="00945A8B" w:rsidRDefault="008A5349" w:rsidP="00945A8B">
      <w:pPr>
        <w:pStyle w:val="4"/>
        <w:ind w:left="851" w:firstLine="720"/>
        <w:jc w:val="both"/>
        <w:rPr>
          <w:b/>
          <w:color w:val="auto"/>
          <w:spacing w:val="0"/>
          <w:sz w:val="28"/>
          <w:szCs w:val="28"/>
        </w:rPr>
      </w:pPr>
      <w:r w:rsidRPr="00945A8B">
        <w:rPr>
          <w:b/>
          <w:color w:val="auto"/>
          <w:spacing w:val="0"/>
          <w:sz w:val="28"/>
          <w:szCs w:val="28"/>
        </w:rPr>
        <w:t>1.4 Взаимодействие органов государственного управления и органов местного самоуправления в социальной сфере</w:t>
      </w:r>
    </w:p>
    <w:p w:rsidR="00116F3B" w:rsidRPr="00945A8B" w:rsidRDefault="00116F3B" w:rsidP="00945A8B">
      <w:pPr>
        <w:shd w:val="clear" w:color="auto" w:fill="FFFFFF"/>
        <w:spacing w:line="360" w:lineRule="auto"/>
        <w:ind w:left="14" w:firstLine="720"/>
        <w:jc w:val="both"/>
        <w:rPr>
          <w:sz w:val="28"/>
          <w:szCs w:val="28"/>
        </w:rPr>
      </w:pP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 xml:space="preserve">Современный период развития человеческого общества принес понимание того, что демократическое, правовое государство может решать основные задачи только при наличии развитой системы самоуправления. Составляя одну из основ конституционного строя правового государства, местное самоуправление позволяет демократизировать аппарат управления, эффективно решать местные вопросы и обеспечивать учет интересов местных сообществ при проведении государственной политики, оптимально сочетать интересы и права человека и интересы государства. </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Местному самоуправлению принадлежит важная роль в реализации одной из главных задач современности – соединение в единое целое интересов государства, общества и личности, поскольку главный смысл, сущность местного самоуправления состоит в том, чтобы на уровне каждой отдельно взятой личности осуществлять гармонизацию прав и свобод человека и гражданина с интересами государства и общества. Именно такая направленность местного самоуправления отвечает идеям современного демократического правового социального государства, высшая ценность которого – человек, его права и свободы</w:t>
      </w:r>
      <w:r w:rsidRPr="00945A8B">
        <w:rPr>
          <w:rStyle w:val="ac"/>
          <w:sz w:val="28"/>
          <w:szCs w:val="28"/>
        </w:rPr>
        <w:footnoteReference w:id="4"/>
      </w:r>
      <w:r w:rsidRPr="00945A8B">
        <w:rPr>
          <w:sz w:val="28"/>
          <w:szCs w:val="28"/>
        </w:rPr>
        <w:t>.</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 xml:space="preserve">Российская Федерация после длительного перерыва пытается вернуться к цивилизованной системе социального управления, включающего государственное управление и местное самоуправление. </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Местное самоуправление необходимо рассматривать как многогранное, многоаспектное и многостороннее социальное явление. Современное местное самоуправление следует рассматривать как механизм взаимодействия территориальных сообществ и государства, главной задачей которого является согласование соответствующих интересов.</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 xml:space="preserve">Становление местного самоуправления – задача не только самого местного самоуправления, но и государственной власти на всех ее уровнях. </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Развитие местного самоуправления невозможно без поддержки государством, его политических решений, опирающихся на гражданские инициативы населения. В настоящее время становление местного самоуправления тормозится рядом нерешенных проблем, связанных с несовершенством ныне существующей правовой базы, в том числе: отсутствием федерального нормативного правового регулирования, обеспечивающего четкую реализацию ряда норм Конституции Российской Федерации о местном самоуправлении; отсутствием четкого нормативного правового разграничения полномочий между органами государственной власти и органами местного самоуправления; внутренней несогласованностью и бессистемностью законодательства Российской Федерации о местном самоуправлении; неэффективностью законодательного обеспечения финансово-экономической самостоятельности муниципальных образований; несовершенством системы судебной защиты интересов местного самоуправления.</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Говоря о взаимоотношении местного самоуправления с институтами государства, необходимо также подчеркнуть, что местное самоуправление есть одна из форм демократии – как непосредственной, так и представительной. Общественные начала в местном самоуправлении имеют своим назначением повышение активности населения в решении вопросов управления государственно-общественными делами. Сочетание государственного и общественного в местном самоуправлении очень важно в практическом плане. С помощью единства этих двух начал решаются важнейшие общественно-государственные задачи.</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Таким образом, если широко смотреть на обозначенную проблему взаимодействия государства и местного самоуправления, то можно трактовать органы государственного управления и органы местного самоуправления как элементы единой системы социального управления, публичной власти, обеспечивающей жизнедеятельность общества как единого целого. Чем больше государство, тем труднее ограничиться централизованным чиновничьим управлением, тем с большей необходимостью элементы самоуправления включаются в общее управление.</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Согласно Конституции к вопросам совместного ведения относится  координация вопросов здравоохранения; защита семьи, материнства, отцовства и детства; социальная защита, включая социальное обеспечение;</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Такая взаимосвязь государственных и самоуправленческих начал обусловлена более глубинными и объективными факторами, в числе которых степень социально-экономической зрелости общества, соотношение и расстановка социальных групп – классовых, сословных, этнических и т. д., характер их борьбы или сотрудничества, духовные, национальные, культурные традиции, особенности геополитического положения, исторического развития, демографического состояния общества и др.</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Государство – это сложная система, имеющая в своем составе социально-экономические и территориально-государственные формирования (субъекты Федерации), в пределах которых существуют более мелкие организационные образования (районы, города и др.). Государство воплощает в себе интеграцию интересов, норм и потребностей граждан и социальных групп, обусловленных проживанием на определенной территории.</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В настоящее время организация самоуправления стала одной из важнейших политических задач.</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 xml:space="preserve">Становление местного самоуправления нуждается в разработке института осуществления им государственных полномочий прежде всего в социальной сфере – наиболее близкой и болезненной для населения. </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Социальная сфера – это то, где должно быть четкое и интенсивное взаимодействие государственной власти и местного самоуправления во имя интересов населения, каждого человека.</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Задача местного самоуправления – обеспечить социальный комфорт каждому члену общества, воплотить в жизнь основной лозунг социального государства – о создании достойного уровня жизни человека.</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Именно в этом социальный смысл, предназначение местного самоуправления в сегодняшних условиях.</w:t>
      </w:r>
    </w:p>
    <w:p w:rsidR="008A5349" w:rsidRPr="00945A8B" w:rsidRDefault="008A5349" w:rsidP="00945A8B">
      <w:pPr>
        <w:shd w:val="clear" w:color="auto" w:fill="FFFFFF"/>
        <w:spacing w:line="360" w:lineRule="auto"/>
        <w:ind w:left="14" w:firstLine="720"/>
        <w:jc w:val="both"/>
        <w:rPr>
          <w:sz w:val="28"/>
          <w:szCs w:val="28"/>
        </w:rPr>
      </w:pPr>
    </w:p>
    <w:p w:rsidR="008A5349" w:rsidRPr="00945A8B" w:rsidRDefault="00116F3B" w:rsidP="00945A8B">
      <w:pPr>
        <w:pStyle w:val="4"/>
        <w:ind w:left="851" w:firstLine="720"/>
        <w:jc w:val="both"/>
        <w:rPr>
          <w:b/>
          <w:caps/>
          <w:color w:val="auto"/>
          <w:spacing w:val="0"/>
          <w:sz w:val="28"/>
          <w:szCs w:val="28"/>
        </w:rPr>
      </w:pPr>
      <w:r w:rsidRPr="00945A8B">
        <w:rPr>
          <w:color w:val="auto"/>
          <w:spacing w:val="0"/>
          <w:sz w:val="28"/>
          <w:szCs w:val="28"/>
        </w:rPr>
        <w:br w:type="page"/>
      </w:r>
      <w:r w:rsidR="008A5349" w:rsidRPr="00945A8B">
        <w:rPr>
          <w:b/>
          <w:caps/>
          <w:color w:val="auto"/>
          <w:spacing w:val="0"/>
          <w:sz w:val="28"/>
          <w:szCs w:val="28"/>
        </w:rPr>
        <w:t>2 Муниципальное управление отраслями социальной сферы</w:t>
      </w:r>
    </w:p>
    <w:p w:rsidR="00116F3B" w:rsidRPr="00945A8B" w:rsidRDefault="00116F3B" w:rsidP="00945A8B">
      <w:pPr>
        <w:pStyle w:val="4"/>
        <w:ind w:left="851" w:firstLine="720"/>
        <w:jc w:val="both"/>
        <w:rPr>
          <w:b/>
          <w:color w:val="auto"/>
          <w:spacing w:val="0"/>
          <w:sz w:val="28"/>
          <w:szCs w:val="28"/>
        </w:rPr>
      </w:pPr>
    </w:p>
    <w:p w:rsidR="008A5349" w:rsidRPr="00945A8B" w:rsidRDefault="008A5349" w:rsidP="00945A8B">
      <w:pPr>
        <w:pStyle w:val="4"/>
        <w:ind w:left="851" w:firstLine="720"/>
        <w:jc w:val="both"/>
        <w:rPr>
          <w:b/>
          <w:color w:val="auto"/>
          <w:spacing w:val="0"/>
          <w:sz w:val="28"/>
          <w:szCs w:val="28"/>
        </w:rPr>
      </w:pPr>
      <w:r w:rsidRPr="00945A8B">
        <w:rPr>
          <w:b/>
          <w:color w:val="auto"/>
          <w:spacing w:val="0"/>
          <w:sz w:val="28"/>
          <w:szCs w:val="28"/>
        </w:rPr>
        <w:t>2.1 Муниципальное управление в сфере социальной поддержки отдельных групп населения</w:t>
      </w:r>
    </w:p>
    <w:p w:rsidR="00116F3B" w:rsidRPr="00945A8B" w:rsidRDefault="00116F3B" w:rsidP="00945A8B">
      <w:pPr>
        <w:shd w:val="clear" w:color="auto" w:fill="FFFFFF"/>
        <w:spacing w:line="360" w:lineRule="auto"/>
        <w:ind w:left="10" w:firstLine="720"/>
        <w:jc w:val="both"/>
        <w:rPr>
          <w:sz w:val="28"/>
          <w:szCs w:val="28"/>
        </w:rPr>
      </w:pP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Социальная защита представляет собой систему законодательных, экономических, социальных и иных гарантий, обеспечивающую всем трудоспособным гражданам равные права и условия для труда, а нетрудоспособным (социально уязвимым) слоям – преимущества в пользовании общественными фондами потребления, прямую материальную и социально- психологическую поддержку во всех формах.</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Социальная поддержка – это временные или постоянные меры адресной поддержки отдельных категорий граждан в кризисной ситуации.</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Социальная защита и социальная поддержка граждан являются прерогативой государства. Федеральное законодательство относит к компетенции муниципальных районов и городских округов в данной сфере только опеку и попечительство и к компетенции поселений – оказание содействия в установлении в соответствии с федеральными законами опеки и попечительства над нуждающимися в этом жителями поселения. Однако основную часть забот по социальной поддержке граждан традиционно осуществляют органы местного самоуправления в качестве государственных полномочий. Как наиболее близкие к населению, органы местного самоуправления лучше знают конкретные условия жизни отдельных граждан и могут выполнять функции социальной поддержки более эффективно. В связи с недостаточностью государственного финансирования местные бюджеты несут существенную долю затрат по социальной поддержке населения.</w:t>
      </w:r>
    </w:p>
    <w:p w:rsidR="008A5349" w:rsidRPr="00945A8B" w:rsidRDefault="008A5349" w:rsidP="00945A8B">
      <w:pPr>
        <w:shd w:val="clear" w:color="auto" w:fill="FFFFFF"/>
        <w:spacing w:line="360" w:lineRule="auto"/>
        <w:ind w:left="14" w:right="2" w:firstLine="720"/>
        <w:jc w:val="both"/>
        <w:rPr>
          <w:sz w:val="28"/>
          <w:szCs w:val="28"/>
        </w:rPr>
      </w:pPr>
      <w:r w:rsidRPr="00945A8B">
        <w:rPr>
          <w:sz w:val="28"/>
          <w:szCs w:val="28"/>
        </w:rPr>
        <w:t>Основные формы социальной поддержки отдельных групп населения являются:</w:t>
      </w:r>
    </w:p>
    <w:p w:rsidR="008A5349" w:rsidRPr="00945A8B" w:rsidRDefault="00F62972"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денежные пособия;</w:t>
      </w:r>
    </w:p>
    <w:p w:rsidR="008A5349" w:rsidRPr="00945A8B" w:rsidRDefault="00F62972"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помощь в натуральной форме (продукты, одежда);</w:t>
      </w:r>
    </w:p>
    <w:p w:rsidR="008A5349" w:rsidRPr="00945A8B" w:rsidRDefault="00F62972" w:rsidP="00945A8B">
      <w:pPr>
        <w:pStyle w:val="21"/>
        <w:ind w:left="0" w:firstLine="720"/>
        <w:rPr>
          <w:color w:val="auto"/>
          <w:spacing w:val="0"/>
          <w:szCs w:val="28"/>
        </w:rPr>
      </w:pPr>
      <w:r w:rsidRPr="00945A8B">
        <w:rPr>
          <w:color w:val="auto"/>
          <w:spacing w:val="0"/>
          <w:szCs w:val="28"/>
        </w:rPr>
        <w:t>–</w:t>
      </w:r>
      <w:r w:rsidRPr="00945A8B">
        <w:rPr>
          <w:szCs w:val="28"/>
        </w:rPr>
        <w:t xml:space="preserve"> </w:t>
      </w:r>
      <w:r w:rsidR="008A5349" w:rsidRPr="00945A8B">
        <w:rPr>
          <w:color w:val="auto"/>
          <w:spacing w:val="0"/>
          <w:szCs w:val="28"/>
        </w:rPr>
        <w:t>субсидии (целевые средства для оплаты услуг);</w:t>
      </w:r>
    </w:p>
    <w:p w:rsidR="008A5349" w:rsidRPr="00945A8B" w:rsidRDefault="00F62972" w:rsidP="00945A8B">
      <w:pPr>
        <w:pStyle w:val="21"/>
        <w:ind w:left="0" w:firstLine="720"/>
        <w:rPr>
          <w:color w:val="auto"/>
          <w:spacing w:val="0"/>
          <w:szCs w:val="28"/>
        </w:rPr>
      </w:pPr>
      <w:r w:rsidRPr="00945A8B">
        <w:rPr>
          <w:color w:val="auto"/>
          <w:spacing w:val="0"/>
          <w:szCs w:val="28"/>
        </w:rPr>
        <w:t>–</w:t>
      </w:r>
      <w:r w:rsidRPr="00945A8B">
        <w:rPr>
          <w:szCs w:val="28"/>
        </w:rPr>
        <w:t xml:space="preserve"> </w:t>
      </w:r>
      <w:r w:rsidR="008A5349" w:rsidRPr="00945A8B">
        <w:rPr>
          <w:color w:val="auto"/>
          <w:spacing w:val="0"/>
          <w:szCs w:val="28"/>
        </w:rPr>
        <w:t>компенсации (возмещение некоторых расходов).</w:t>
      </w: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Муниципальная политика в области социальной защиты и социальной поддержки населения представляет собой реализацию собственных и переданных (федеральных, и региональных) государственных полномочий по организации комплекса мероприятий, направленных на предохранение отдельных уязвимых групп населения и граждан от попадания в зону крайнего социального неблагополучия. Формирование и реализация местной политики в области социальной поддержки населения осуществляются в рамках адресной помощи конкретным группам и слоям населения, отдельным гражданам</w:t>
      </w:r>
      <w:r w:rsidRPr="00945A8B">
        <w:rPr>
          <w:rStyle w:val="ac"/>
          <w:sz w:val="28"/>
          <w:szCs w:val="28"/>
        </w:rPr>
        <w:footnoteReference w:id="5"/>
      </w:r>
      <w:r w:rsidRPr="00945A8B">
        <w:rPr>
          <w:sz w:val="28"/>
          <w:szCs w:val="28"/>
        </w:rPr>
        <w:t>.</w:t>
      </w:r>
    </w:p>
    <w:p w:rsidR="008A5349" w:rsidRPr="00945A8B" w:rsidRDefault="008A5349" w:rsidP="00945A8B">
      <w:pPr>
        <w:shd w:val="clear" w:color="auto" w:fill="FFFFFF"/>
        <w:spacing w:line="360" w:lineRule="auto"/>
        <w:ind w:left="24" w:right="2" w:firstLine="720"/>
        <w:jc w:val="both"/>
        <w:rPr>
          <w:sz w:val="28"/>
          <w:szCs w:val="28"/>
        </w:rPr>
      </w:pPr>
      <w:r w:rsidRPr="00945A8B">
        <w:rPr>
          <w:sz w:val="28"/>
          <w:szCs w:val="28"/>
        </w:rPr>
        <w:t>К основным критериям для оказания социальной поддержки отдельным категориям граждан на муниципальном уровне относятся следующие:</w:t>
      </w:r>
    </w:p>
    <w:p w:rsidR="008A5349" w:rsidRPr="00945A8B" w:rsidRDefault="00E94889"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низкий уровень материальной обеспеченности. Если размер душевого дохода человека (семьи) ниже определенного законодательно установленного нормативного значения, этот человек (семья) нуждается в социальной поддержке. Нормативное значение душевого дохода определяется ценной потребительского набора, характеризующего прожиточный минимум в расчете на одного члена семьи для данного периода развития общества;</w:t>
      </w:r>
    </w:p>
    <w:p w:rsidR="008A5349" w:rsidRPr="00945A8B" w:rsidRDefault="00E94889"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нетрудоспособность, следствием которой является невозможность самообслуживания;</w:t>
      </w:r>
    </w:p>
    <w:p w:rsidR="008A5349" w:rsidRPr="00945A8B" w:rsidRDefault="00E94889"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утрата жилища и имущества.</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Категории граждан, нуждающихся в социальной поддержке:</w:t>
      </w:r>
    </w:p>
    <w:p w:rsidR="008A5349" w:rsidRPr="00945A8B" w:rsidRDefault="004E75C7" w:rsidP="00945A8B">
      <w:pPr>
        <w:pStyle w:val="21"/>
        <w:ind w:left="0" w:firstLine="720"/>
        <w:rPr>
          <w:color w:val="auto"/>
          <w:spacing w:val="0"/>
          <w:szCs w:val="28"/>
        </w:rPr>
      </w:pPr>
      <w:r w:rsidRPr="00945A8B">
        <w:rPr>
          <w:color w:val="auto"/>
          <w:spacing w:val="0"/>
          <w:szCs w:val="28"/>
        </w:rPr>
        <w:t>а</w:t>
      </w:r>
      <w:r w:rsidR="008A145B" w:rsidRPr="00945A8B">
        <w:rPr>
          <w:color w:val="auto"/>
          <w:spacing w:val="0"/>
          <w:szCs w:val="28"/>
        </w:rPr>
        <w:t>)</w:t>
      </w:r>
      <w:r w:rsidRPr="00945A8B">
        <w:rPr>
          <w:color w:val="auto"/>
          <w:spacing w:val="0"/>
          <w:szCs w:val="28"/>
        </w:rPr>
        <w:t xml:space="preserve"> </w:t>
      </w:r>
      <w:r w:rsidR="008A5349" w:rsidRPr="00945A8B">
        <w:rPr>
          <w:color w:val="auto"/>
          <w:spacing w:val="0"/>
          <w:szCs w:val="28"/>
        </w:rPr>
        <w:t>нетрудоспособные</w:t>
      </w:r>
      <w:r w:rsidR="00A46561" w:rsidRPr="00945A8B">
        <w:rPr>
          <w:color w:val="auto"/>
          <w:spacing w:val="0"/>
          <w:szCs w:val="28"/>
        </w:rPr>
        <w:t>:</w:t>
      </w:r>
    </w:p>
    <w:p w:rsidR="008A5349" w:rsidRPr="00945A8B" w:rsidRDefault="004E75C7" w:rsidP="00945A8B">
      <w:pPr>
        <w:shd w:val="clear" w:color="auto" w:fill="FFFFFF"/>
        <w:spacing w:line="360" w:lineRule="auto"/>
        <w:ind w:firstLine="720"/>
        <w:jc w:val="both"/>
        <w:rPr>
          <w:sz w:val="28"/>
          <w:szCs w:val="28"/>
        </w:rPr>
      </w:pPr>
      <w:r w:rsidRPr="00945A8B">
        <w:rPr>
          <w:sz w:val="28"/>
          <w:szCs w:val="28"/>
        </w:rPr>
        <w:t>1</w:t>
      </w:r>
      <w:r w:rsidR="008A5349" w:rsidRPr="00945A8B">
        <w:rPr>
          <w:sz w:val="28"/>
          <w:szCs w:val="28"/>
        </w:rPr>
        <w:t>) пенсионеры;</w:t>
      </w:r>
    </w:p>
    <w:p w:rsidR="008A5349" w:rsidRPr="00945A8B" w:rsidRDefault="004E75C7" w:rsidP="00945A8B">
      <w:pPr>
        <w:shd w:val="clear" w:color="auto" w:fill="FFFFFF"/>
        <w:spacing w:line="360" w:lineRule="auto"/>
        <w:ind w:firstLine="720"/>
        <w:jc w:val="both"/>
        <w:rPr>
          <w:sz w:val="28"/>
          <w:szCs w:val="28"/>
        </w:rPr>
      </w:pPr>
      <w:r w:rsidRPr="00945A8B">
        <w:rPr>
          <w:sz w:val="28"/>
          <w:szCs w:val="28"/>
        </w:rPr>
        <w:t>2</w:t>
      </w:r>
      <w:r w:rsidR="008A5349" w:rsidRPr="00945A8B">
        <w:rPr>
          <w:sz w:val="28"/>
          <w:szCs w:val="28"/>
        </w:rPr>
        <w:t>) инвалиды;</w:t>
      </w:r>
    </w:p>
    <w:p w:rsidR="008A5349" w:rsidRPr="00945A8B" w:rsidRDefault="004E75C7" w:rsidP="00945A8B">
      <w:pPr>
        <w:shd w:val="clear" w:color="auto" w:fill="FFFFFF"/>
        <w:spacing w:line="360" w:lineRule="auto"/>
        <w:ind w:firstLine="720"/>
        <w:jc w:val="both"/>
        <w:rPr>
          <w:sz w:val="28"/>
          <w:szCs w:val="28"/>
        </w:rPr>
      </w:pPr>
      <w:r w:rsidRPr="00945A8B">
        <w:rPr>
          <w:sz w:val="28"/>
          <w:szCs w:val="28"/>
        </w:rPr>
        <w:t>3</w:t>
      </w:r>
      <w:r w:rsidR="008A5349" w:rsidRPr="00945A8B">
        <w:rPr>
          <w:sz w:val="28"/>
          <w:szCs w:val="28"/>
        </w:rPr>
        <w:t>) граждане, находящиеся на попечении государства (в домах престарелых, инвалидов и т.д.)</w:t>
      </w:r>
      <w:r w:rsidR="00BD12AB" w:rsidRPr="00945A8B">
        <w:rPr>
          <w:sz w:val="28"/>
          <w:szCs w:val="28"/>
        </w:rPr>
        <w:t>;</w:t>
      </w:r>
    </w:p>
    <w:p w:rsidR="008A5349" w:rsidRPr="00945A8B" w:rsidRDefault="004E75C7" w:rsidP="00945A8B">
      <w:pPr>
        <w:shd w:val="clear" w:color="auto" w:fill="FFFFFF"/>
        <w:spacing w:line="360" w:lineRule="auto"/>
        <w:ind w:firstLine="720"/>
        <w:jc w:val="both"/>
        <w:rPr>
          <w:sz w:val="28"/>
          <w:szCs w:val="28"/>
        </w:rPr>
      </w:pPr>
      <w:r w:rsidRPr="00945A8B">
        <w:rPr>
          <w:sz w:val="28"/>
          <w:szCs w:val="28"/>
        </w:rPr>
        <w:t>4</w:t>
      </w:r>
      <w:r w:rsidR="00BD12AB" w:rsidRPr="00945A8B">
        <w:rPr>
          <w:sz w:val="28"/>
          <w:szCs w:val="28"/>
        </w:rPr>
        <w:t>) дети;</w:t>
      </w:r>
    </w:p>
    <w:p w:rsidR="008A5349" w:rsidRPr="00945A8B" w:rsidRDefault="003314E5" w:rsidP="00945A8B">
      <w:pPr>
        <w:pStyle w:val="21"/>
        <w:ind w:left="0" w:firstLine="720"/>
        <w:rPr>
          <w:color w:val="auto"/>
          <w:spacing w:val="0"/>
          <w:szCs w:val="28"/>
        </w:rPr>
      </w:pPr>
      <w:r w:rsidRPr="00945A8B">
        <w:rPr>
          <w:color w:val="auto"/>
          <w:spacing w:val="0"/>
          <w:szCs w:val="28"/>
        </w:rPr>
        <w:t>б</w:t>
      </w:r>
      <w:r w:rsidR="00A46561" w:rsidRPr="00945A8B">
        <w:rPr>
          <w:color w:val="auto"/>
          <w:spacing w:val="0"/>
          <w:szCs w:val="28"/>
        </w:rPr>
        <w:t>)</w:t>
      </w:r>
      <w:r w:rsidRPr="00945A8B">
        <w:rPr>
          <w:color w:val="auto"/>
          <w:spacing w:val="0"/>
          <w:szCs w:val="28"/>
        </w:rPr>
        <w:t xml:space="preserve"> </w:t>
      </w:r>
      <w:r w:rsidR="008A5349" w:rsidRPr="00945A8B">
        <w:rPr>
          <w:color w:val="auto"/>
          <w:spacing w:val="0"/>
          <w:szCs w:val="28"/>
        </w:rPr>
        <w:t>малоимущие</w:t>
      </w:r>
      <w:r w:rsidR="00BD12AB" w:rsidRPr="00945A8B">
        <w:rPr>
          <w:color w:val="auto"/>
          <w:spacing w:val="0"/>
          <w:szCs w:val="28"/>
        </w:rPr>
        <w:t>;</w:t>
      </w:r>
    </w:p>
    <w:p w:rsidR="008A5349" w:rsidRPr="00945A8B" w:rsidRDefault="003314E5" w:rsidP="00945A8B">
      <w:pPr>
        <w:pStyle w:val="21"/>
        <w:ind w:left="0" w:firstLine="720"/>
        <w:rPr>
          <w:color w:val="auto"/>
          <w:spacing w:val="0"/>
          <w:szCs w:val="28"/>
        </w:rPr>
      </w:pPr>
      <w:r w:rsidRPr="00945A8B">
        <w:rPr>
          <w:color w:val="auto"/>
          <w:spacing w:val="0"/>
          <w:szCs w:val="28"/>
        </w:rPr>
        <w:t xml:space="preserve">в) </w:t>
      </w:r>
      <w:r w:rsidR="008A5349" w:rsidRPr="00945A8B">
        <w:rPr>
          <w:color w:val="auto"/>
          <w:spacing w:val="0"/>
          <w:szCs w:val="28"/>
        </w:rPr>
        <w:t>попавшие в экстремальные ситуации:</w:t>
      </w:r>
    </w:p>
    <w:p w:rsidR="008A5349" w:rsidRPr="00945A8B" w:rsidRDefault="00BD12AB" w:rsidP="00945A8B">
      <w:pPr>
        <w:shd w:val="clear" w:color="auto" w:fill="FFFFFF"/>
        <w:spacing w:line="360" w:lineRule="auto"/>
        <w:ind w:firstLine="720"/>
        <w:jc w:val="both"/>
        <w:rPr>
          <w:sz w:val="28"/>
          <w:szCs w:val="28"/>
        </w:rPr>
      </w:pPr>
      <w:r w:rsidRPr="00945A8B">
        <w:rPr>
          <w:sz w:val="28"/>
          <w:szCs w:val="28"/>
        </w:rPr>
        <w:t>1</w:t>
      </w:r>
      <w:r w:rsidR="008A5349" w:rsidRPr="00945A8B">
        <w:rPr>
          <w:sz w:val="28"/>
          <w:szCs w:val="28"/>
        </w:rPr>
        <w:t>) безработные;</w:t>
      </w:r>
    </w:p>
    <w:p w:rsidR="008A5349" w:rsidRPr="00945A8B" w:rsidRDefault="00BD12AB" w:rsidP="00945A8B">
      <w:pPr>
        <w:shd w:val="clear" w:color="auto" w:fill="FFFFFF"/>
        <w:spacing w:line="360" w:lineRule="auto"/>
        <w:ind w:firstLine="720"/>
        <w:jc w:val="both"/>
        <w:rPr>
          <w:sz w:val="28"/>
          <w:szCs w:val="28"/>
        </w:rPr>
      </w:pPr>
      <w:r w:rsidRPr="00945A8B">
        <w:rPr>
          <w:sz w:val="28"/>
          <w:szCs w:val="28"/>
        </w:rPr>
        <w:t>2</w:t>
      </w:r>
      <w:r w:rsidR="008A5349" w:rsidRPr="00945A8B">
        <w:rPr>
          <w:sz w:val="28"/>
          <w:szCs w:val="28"/>
        </w:rPr>
        <w:t>) пострадавшие при чрезвычайных ситуациях (пожары, наводнения, землетрясения и т.д.)</w:t>
      </w:r>
      <w:r w:rsidR="000A5505" w:rsidRPr="00945A8B">
        <w:rPr>
          <w:sz w:val="28"/>
          <w:szCs w:val="28"/>
        </w:rPr>
        <w:t>;</w:t>
      </w:r>
    </w:p>
    <w:p w:rsidR="008A5349" w:rsidRPr="00945A8B" w:rsidRDefault="00BD12AB" w:rsidP="00945A8B">
      <w:pPr>
        <w:shd w:val="clear" w:color="auto" w:fill="FFFFFF"/>
        <w:spacing w:line="360" w:lineRule="auto"/>
        <w:ind w:firstLine="720"/>
        <w:jc w:val="both"/>
        <w:rPr>
          <w:sz w:val="28"/>
          <w:szCs w:val="28"/>
        </w:rPr>
      </w:pPr>
      <w:r w:rsidRPr="00945A8B">
        <w:rPr>
          <w:sz w:val="28"/>
          <w:szCs w:val="28"/>
        </w:rPr>
        <w:t>3</w:t>
      </w:r>
      <w:r w:rsidR="008A5349" w:rsidRPr="00945A8B">
        <w:rPr>
          <w:sz w:val="28"/>
          <w:szCs w:val="28"/>
        </w:rPr>
        <w:t>) беженцы и переселенцы.</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Для каждой из перечисленных категорий государством разрабатываются специфические программы социальной защиты, а на местном уровне – программы социальной поддержки.</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Социальная защита и социальная поддержка населения эффективна на основе применения программного подхода. Можно выделить два вида программ: объективные (рассчитанные на определенную социальную группу населения) и проблемные (рассчитанные на решение какой-то социальной проблемы).</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Для реализации муниципальной политики в сфере социальной поддержки населения в муниципальных образования создаются различные учреждения социального обслуживания, а в структуре местных администраций – органы (отделы, комитеты, департаменты) социальной защиты. Структура этих органов зависит от финансовой возможностей муниципального образования, сложившейся системы управления, наличия необходимых специалистов.</w:t>
      </w:r>
    </w:p>
    <w:p w:rsidR="008A5349" w:rsidRPr="00945A8B" w:rsidRDefault="008A5349" w:rsidP="00945A8B">
      <w:pPr>
        <w:shd w:val="clear" w:color="auto" w:fill="FFFFFF"/>
        <w:spacing w:line="360" w:lineRule="auto"/>
        <w:ind w:left="19" w:firstLine="720"/>
        <w:jc w:val="both"/>
        <w:rPr>
          <w:sz w:val="28"/>
          <w:szCs w:val="28"/>
        </w:rPr>
      </w:pPr>
      <w:r w:rsidRPr="00945A8B">
        <w:rPr>
          <w:sz w:val="28"/>
          <w:szCs w:val="28"/>
        </w:rPr>
        <w:t>Социальное обслуживание осуществляется муниципальными учреждениями бесплатно и за плату. Бесплатное социальное обслуживание предоставляется в объемах, определяемых государственными стандартами социального обслуживания. Платные социальные услуги оказываются в порядке, установленном Правительством РФ.</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Финансирование муниципального сектора системы социального обслуживания осуществляется за счет средств местных бюджетов и субвенций из средств федерального бюджета и бюджетов субъектов РФ, направленных в муниципальный бюджет на содержание и развитие сети учреждений социального обслуживания, а также на оплату гарантированных государством социальных услуг, включенных в федеральные и региональные перечни. Размер субвенций определяется ежегодно при утверждении соответствующих бюджетов.</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Итак, как отмечалось, состояние экономики страны в настоящее позволяет осуществлять тотальное социальное обеспечения населения, что характерно для социального государства. Увеличивается разрыв между возможностями государства выполнять свои задачи по финансированию, и проблем во взаимоотношениях государства и органов местного самоуправления, которые осуществляют на конкретной территории различные виды социальной помощи.</w:t>
      </w:r>
    </w:p>
    <w:p w:rsidR="008F2D10" w:rsidRPr="00945A8B" w:rsidRDefault="008F2D10" w:rsidP="00945A8B">
      <w:pPr>
        <w:pStyle w:val="4"/>
        <w:ind w:left="851" w:firstLine="720"/>
        <w:jc w:val="both"/>
        <w:rPr>
          <w:b/>
          <w:color w:val="auto"/>
          <w:spacing w:val="0"/>
          <w:sz w:val="28"/>
          <w:szCs w:val="28"/>
        </w:rPr>
      </w:pPr>
    </w:p>
    <w:p w:rsidR="008A5349" w:rsidRPr="00945A8B" w:rsidRDefault="008A5349" w:rsidP="00945A8B">
      <w:pPr>
        <w:pStyle w:val="4"/>
        <w:ind w:left="851" w:firstLine="720"/>
        <w:jc w:val="both"/>
        <w:rPr>
          <w:b/>
          <w:color w:val="auto"/>
          <w:spacing w:val="0"/>
          <w:sz w:val="28"/>
          <w:szCs w:val="28"/>
        </w:rPr>
      </w:pPr>
      <w:r w:rsidRPr="00945A8B">
        <w:rPr>
          <w:b/>
          <w:color w:val="auto"/>
          <w:spacing w:val="0"/>
          <w:sz w:val="28"/>
          <w:szCs w:val="28"/>
        </w:rPr>
        <w:t>2.1.1 Анализ реализации Федерального закона «122» «О замене льгот денежными выплатами» в МО Щербиновский район Краснодарского края</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 xml:space="preserve">Федеральный закон от 22 августа </w:t>
      </w:r>
      <w:smartTag w:uri="urn:schemas-microsoft-com:office:smarttags" w:element="metricconverter">
        <w:smartTagPr>
          <w:attr w:name="ProductID" w:val="2004 г"/>
        </w:smartTagPr>
        <w:r w:rsidRPr="00945A8B">
          <w:rPr>
            <w:sz w:val="28"/>
            <w:szCs w:val="28"/>
          </w:rPr>
          <w:t>2004 г</w:t>
        </w:r>
      </w:smartTag>
      <w:r w:rsidRPr="00945A8B">
        <w:rPr>
          <w:sz w:val="28"/>
          <w:szCs w:val="28"/>
        </w:rPr>
        <w:t>. № 122-ФЗ решает задачи повышения материального благосостояния граждан и приведения системы социальной защиты граждан, которые пользуются льготами и социальными гарантиями и которым предоставляются компенсации, в соответствие с принципом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а также принципами правового государства с социально ориентированной рыночной экономикой.</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 xml:space="preserve">В соответствии с этим законом для граждан, имеющих право на льготы, предусмотрены меры социальной поддержки. И главные из них  две – ежемесячные денежные выплаты и набор социальных услуг, который иначе называют «социальным пакетом». </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Денежная выплата назначается каждому в том размере, который определен льготной категорией. И хотя она не является частью пенсии, однако по закону индексируется одновременно с ней и в том же размере, что и базовая часть пенсии. С набором социальных услуг дело обстоит иначе. Этот набор состоит из двух частей, и каждая имеет свое денежное выражение. В первую входит дополнительная бесплатная медицинская помощь, в том числе и предоставление бесплатных лекарств по льготным рецептам, а также путевок на санаторно-курортное лечение по медицинским показаниям. И стоимость этой части социального пакета для всех льготников одинаковая: с 1 января 2006 года она составляет 424 рубля в месяц.</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То же самое и со второй частью набора социальных услуг. В нее входит бесплатный проезд на пригородном железнодорожном и на междугородном транспорте к месту лечения и обратно. Стоимость этой социальной услуги в 2006 году составляет 53 рубля в месяц.</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 xml:space="preserve">Если человек решил отказаться от социальных услуг, то он ежемесячно получать стоимость набора социальных услуг. Причем, можно отказаться от одной какой-либо части набора социальных услуг, а можно – и от всего набора социальных услуг в целом. </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В нашем районе на сегодняшний день около пятнадцати процентов граждан, имеющих право на льготы, от набора социальных услуг уже отказались</w:t>
      </w:r>
      <w:r w:rsidRPr="00945A8B">
        <w:rPr>
          <w:rStyle w:val="ac"/>
          <w:sz w:val="28"/>
          <w:szCs w:val="28"/>
        </w:rPr>
        <w:footnoteReference w:id="6"/>
      </w:r>
      <w:r w:rsidRPr="00945A8B">
        <w:rPr>
          <w:sz w:val="28"/>
          <w:szCs w:val="28"/>
        </w:rPr>
        <w:t>.</w:t>
      </w:r>
    </w:p>
    <w:p w:rsidR="008A5349" w:rsidRPr="00945A8B" w:rsidRDefault="008A5349" w:rsidP="00945A8B">
      <w:pPr>
        <w:shd w:val="clear" w:color="auto" w:fill="FFFFFF"/>
        <w:spacing w:line="360" w:lineRule="auto"/>
        <w:ind w:left="14" w:firstLine="720"/>
        <w:jc w:val="both"/>
        <w:rPr>
          <w:sz w:val="28"/>
          <w:szCs w:val="28"/>
        </w:rPr>
      </w:pPr>
    </w:p>
    <w:p w:rsidR="008A5349" w:rsidRPr="00945A8B" w:rsidRDefault="008A5349" w:rsidP="00945A8B">
      <w:pPr>
        <w:pStyle w:val="4"/>
        <w:ind w:left="851" w:firstLine="720"/>
        <w:jc w:val="both"/>
        <w:rPr>
          <w:b/>
          <w:color w:val="auto"/>
          <w:spacing w:val="0"/>
          <w:sz w:val="28"/>
          <w:szCs w:val="28"/>
        </w:rPr>
      </w:pPr>
      <w:r w:rsidRPr="00945A8B">
        <w:rPr>
          <w:b/>
          <w:color w:val="auto"/>
          <w:spacing w:val="0"/>
          <w:sz w:val="28"/>
          <w:szCs w:val="28"/>
        </w:rPr>
        <w:t>2.2 Муниципальное управление регулированием занятости населения и трудовых отношений</w:t>
      </w:r>
    </w:p>
    <w:p w:rsidR="008A5349" w:rsidRPr="00945A8B" w:rsidRDefault="008A5349" w:rsidP="00945A8B">
      <w:pPr>
        <w:spacing w:line="360" w:lineRule="auto"/>
        <w:ind w:firstLine="720"/>
        <w:rPr>
          <w:sz w:val="28"/>
          <w:szCs w:val="28"/>
        </w:rPr>
      </w:pP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Занятость – это совокупность экономических и социальных отношений, связанных с обеспечением трудоспособных граждан рабочими местами и их участие в хозяйственной деятельности.</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Проблема занятости населения является одной из важнейших для муниципального образования. В поселениях, находящихся в стадии стагнации и упадка, безработица – главная социальная проблема. Кроме собственно занятости как наличия рабочего места, у этой проблемы есть еще два аспекта. Это во- первых, уровень и регулярность выплаты заработной платы, определяющие уровень материального благосостояния населения и объемы налоговых поступлений в местные бюджеты, и во- вторых, условия труда, которые могут оказывать неблагоприятное воздействие на состояние здоровья и продолжительности жизни человека.</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Сложность муниципального регулирования вопросов занятости состоит в том, что основное правовое регулирование этих вопросов относится к сфере федерального и регионального законодательства и реализуется через территориальные структуры федеральной службы занятости. Большая часть трудоспособного населения, проживающего на территории муниципального образования, работает на предприятиях и организациях немуниципальной формы собственности. Возможности влияния органов местного самоуправления на рынок труда, на отношения между работниками и работодателями весьма ограничены. Типичный пример – так называемая маятниковая трудовая миграция, когда гражданин постоянно проживает на территории одного поселения, а работает (и платит налоги) на территории другого. Функции трудоустройства незанятого населения и выплаты пособий безработным являются прерогативой государства. Тем не менее органы местного самоуправления имеют определенные возможности и рычаги влияния на процессы занятости и трудовых отношений на своих территориях, и на их основе может быть сформирована муниципальная политика в данной сфере.</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Роль органов местного самоуправления в решении вопросов занятости и трудовых отношений может заключаться в следующем:</w:t>
      </w:r>
    </w:p>
    <w:p w:rsidR="008A5349" w:rsidRPr="00945A8B" w:rsidRDefault="00E17DB8"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разработка и реализация системы экономических и других механизмов, регулирующих вопросы занятости, местного рынка труда и трудовых отношений;</w:t>
      </w:r>
    </w:p>
    <w:p w:rsidR="008A5349" w:rsidRPr="00945A8B" w:rsidRDefault="00E17DB8"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координация и контроль за деятельностью в этой области управляющих структур муниципалитета, предприятий, общественных и других организаций, создание (при необходимости) муниципальной службы занятости;</w:t>
      </w:r>
    </w:p>
    <w:p w:rsidR="008A5349" w:rsidRPr="00945A8B" w:rsidRDefault="00E17DB8"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оказание информационной поддержки людям, ищущим работу (издание бюллетеней, информация о ярмарках рабочих мест, создание телефонной информационно-консультационной службы, клубов безработных и т.п.)</w:t>
      </w:r>
    </w:p>
    <w:p w:rsidR="008A5349" w:rsidRPr="00945A8B" w:rsidRDefault="00E17DB8"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формирование муниципального банка вакансий, сезонных и временных рабочих мест;</w:t>
      </w:r>
    </w:p>
    <w:p w:rsidR="008A5349" w:rsidRPr="00945A8B" w:rsidRDefault="00A72D6E"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формирование заказа на общественные работы на территории муниципального образования;</w:t>
      </w:r>
    </w:p>
    <w:p w:rsidR="008A5349" w:rsidRPr="00945A8B" w:rsidRDefault="00A72D6E"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создание центра социально-психологической адаптации (психологическая поддержка незанятого населения и безработных, психологический тренинг начинающих предпринимателей и т.п.);</w:t>
      </w:r>
    </w:p>
    <w:p w:rsidR="008A5349" w:rsidRPr="00945A8B" w:rsidRDefault="00A72D6E"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организация муниципального учебно-методического центра профессиональной переподготовки взрослого населения по профессиям, пользующимся спросом на рынке труда;</w:t>
      </w:r>
    </w:p>
    <w:p w:rsidR="008A5349" w:rsidRPr="00945A8B" w:rsidRDefault="00A72D6E"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создание муниципальной службы профориентации выпускников школ и учебных заведений начального и среднего профессионального образования;</w:t>
      </w:r>
    </w:p>
    <w:p w:rsidR="008A5349" w:rsidRPr="00945A8B" w:rsidRDefault="00A72D6E"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создание муниципального попечительского совета для содействия в трудоустройстве выпускников школ и профессиональный учебных заведений, включающего представителей последних, работодателей, профсоюзов, администрации муниципального образования;</w:t>
      </w:r>
    </w:p>
    <w:p w:rsidR="008A5349" w:rsidRPr="00945A8B" w:rsidRDefault="00A72D6E"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организация и проведение мониторинговых исследований рынка труда с целью прогнозирования отраслевой и профессионально - квалификационной структуры спроса на рабочую силу.</w:t>
      </w: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В зависимости от финансовых возможностей муниципальных образований спектр оказываемых услуг по содействию занятости населению может быть расширен или сужен. В любом случае приоритетами политики занятости населения на уровне муниципального образования должны стать:</w:t>
      </w:r>
    </w:p>
    <w:p w:rsidR="008A5349" w:rsidRPr="00945A8B" w:rsidRDefault="000E1869"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содействие занятости выпускников школ и профессиональных учебных заведений;</w:t>
      </w:r>
    </w:p>
    <w:p w:rsidR="008A5349" w:rsidRPr="00945A8B" w:rsidRDefault="000E1869"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оказание адресной материальной и психологической поддержки лицам, особо нуждающимся в социальной защите;</w:t>
      </w:r>
    </w:p>
    <w:p w:rsidR="008A5349" w:rsidRPr="00945A8B" w:rsidRDefault="000E1869"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развитие новых форм взаимодействия с работодателем;</w:t>
      </w:r>
    </w:p>
    <w:p w:rsidR="008A5349" w:rsidRPr="00945A8B" w:rsidRDefault="000E1869"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повышение конкурентоспособности рабочей силы (организация профессиональной переподготовки и повышение квалификации занятого населения муниципального образования).</w:t>
      </w: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Хорошо зарекомендовавший себя формой содействия занятости населению служат ярмарки вакансий. На ярмарках посетители имеют возможность решать, как правило, три основные задачи: ознакомиться с банком вакансий, проконсультироваться по вопросам трудового законодательства, выбрать при необходимости учебное учреждение для профессиональной переподготовки. Поэтому состав участников ярмарок вакансий включает: ведущие предприятия и организации, действующие на территории муниципального образования или находящиеся поблизости; учебные центры по профессиональной переподготовке взрослого населения; юридические службы и консультации; представителей территориальных органов службы занятости.</w:t>
      </w: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Одним из действенных механизмов реального содействия занятости населения на уровне муниципального образования является организация общественных работ. Под оплачиваемыми общественными работами понимаются общедоступные виды трудовой деятельности, как правило не требующие предварительной профессиональной подготовки работников, имеющие социально полезную направленность и организуемые для обеспечения временной занятости граждан, ищущих работу.</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Новой активной формой содействия занятости населения муниципальных образований являются клубы ищущих работу. Основные задачи клубов – оказание помощи гражданам, ищущим работу, в сокращении поиска подходящей вакансии, приобретении навыков в этом деле, снижение психологической нагрузки, ликвидации стрессовых состояний, приобретении минимума правовых знаний. Для содействия предпринимательской инициативе безработных на средства муниципального образования совместно Центром занятисти может быть организован муниципальный бизнес-инкубатор – коллективный офис для начинающих предпринимателей. В рамках его деятельности могут реализовываться программы психологического тренинга по развитию качеств, способствующих предпринимательской активности населения муниципального образования. На уровне муниципальных образований важна помощь в трудоустройстве лицам, особо нуждающимся в социальной защите.</w:t>
      </w: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 xml:space="preserve">Таким образом, занятость – это совокупность экономических и социальных отношений, связанных с обеспечением трудоспособных граждан рабочими местами и их участием в хозяйственной деятельности. Проблема занятости населения является одной из важнейших для муниципального образования. Сложность муниципального регулирования вопросов занятости состоит в том, что основное правовое регулирование этих вопросов относится к сфере федерального и регионального законодательства и реализуется через территориальные структуры федеральной службы занятости. Хорошо зарекомендовавшей себя формой содействия занятости населения служат ярмарки вакансий. Одним из действительных механизмов реального содействия занятости населения на уровне муниципального образования является организация общественных работ. </w:t>
      </w:r>
    </w:p>
    <w:p w:rsidR="008A5349" w:rsidRPr="00945A8B" w:rsidRDefault="008A5349" w:rsidP="00945A8B">
      <w:pPr>
        <w:shd w:val="clear" w:color="auto" w:fill="FFFFFF"/>
        <w:spacing w:line="360" w:lineRule="auto"/>
        <w:ind w:left="5" w:firstLine="720"/>
        <w:jc w:val="both"/>
        <w:rPr>
          <w:sz w:val="28"/>
          <w:szCs w:val="28"/>
        </w:rPr>
      </w:pPr>
    </w:p>
    <w:p w:rsidR="008A5349" w:rsidRPr="00945A8B" w:rsidRDefault="00945A8B" w:rsidP="00945A8B">
      <w:pPr>
        <w:pStyle w:val="4"/>
        <w:ind w:left="851" w:firstLine="720"/>
        <w:jc w:val="both"/>
        <w:rPr>
          <w:b/>
          <w:color w:val="auto"/>
          <w:spacing w:val="0"/>
          <w:sz w:val="28"/>
          <w:szCs w:val="28"/>
        </w:rPr>
      </w:pPr>
      <w:r>
        <w:rPr>
          <w:b/>
          <w:color w:val="auto"/>
          <w:spacing w:val="0"/>
          <w:sz w:val="28"/>
          <w:szCs w:val="28"/>
        </w:rPr>
        <w:br w:type="page"/>
      </w:r>
      <w:r w:rsidR="008A5349" w:rsidRPr="00945A8B">
        <w:rPr>
          <w:b/>
          <w:color w:val="auto"/>
          <w:spacing w:val="0"/>
          <w:sz w:val="28"/>
          <w:szCs w:val="28"/>
        </w:rPr>
        <w:t>2.2.1 Анализ рынка труда в станице Старощербиновская Щербиновкого района Краснодарского края</w:t>
      </w: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 xml:space="preserve">При достаточно низком официально регистрируемом уровне безработицы найти работу, что называется «по душе и по деньгам» в провинции, особенно в ее сельской глубинке, проблематично. Но и в этом случае нет ничего невозможного, если быть настойчивым, целеустремленным, заряженным на работу. Тем более, что гражданин, ищущий ее, не одинок в своих поисках. Ему готовы прийти на помощь специалисты службы занятости. </w:t>
      </w: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 xml:space="preserve">Государственным учреждением Краснодарского края Центр занятости населения Щербиновского района подведены итоги работы за 2006 год и поставлены задачи на 2067 год. Уровень регистрируемой безработицы за прошедший год по Щербиновскому району колебался в пределах 1,1-1,0 процента, тогда как по Краснодарскому краю он составлял 0,6-0,7 процента. Основной причиной безработицы является структурный дисбаланс спроса и предложения рабочей силы. За прошедший год в Центр занятости обратились за консультацией 5673 человека, т.е. каждый третий гражданин, находящийся в трудоспособном возрасте. Многие воспользовались услугами Центра занятости неоднократно. И служба занятости бесплатно оказывала им помощь в трудоустройстве, в получении новой профессии. </w:t>
      </w: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При содействии службы занятости было трудоустроено более 1010 человек. Рост обращений к нам населения вызван в первую очередь поиском работы, а не получением пособия по безработице. Были признаны безработными в течение года 467 человек.</w:t>
      </w: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В течение 2006 года работодатели заявили в службу занятости 1866 вакансий. Это не так много, если учесть, что в качестве ищущих работу в Центр занятости обратились 1564 человека. Если проследить статистические данные за последние годы, то наблюдается незначительный рост вакансий, заявленных работодателями. В картотеке Центра занятости в настоящее время насчитывается 192 предприятия и организации различных форм собственности, почти 75 процентов из них регулярно предоставляют информацию об имеющихся вакансиях. Но также имеются случаи, когда предприятия представляют информацию лишь о тех вакансиях, которые они длительное время не могут заполнить самостоятельно по причине либо низкой заработной платы, либо тяжелых условий труда.</w:t>
      </w: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На рынке труда в Щербиновском районе более 80 процентов составляют вакансии рабочих специальностей. Большей частью это работники сельского хозяйства (животноводы, механизаторы, рабочие полеводства). Кроме того, требуются сторожа, грузчики, водители, электрогазосварщики, продавцы, санитарки, дворники. По уровню оплаты труда около 50 процентов заявленных вакансий составляют те, где заработная плата ниже прожиточного минимума, что снижает возможности службы занятости при трудоустройстве. При этом постоянно существует спрос на специалистов с высшим образованием: бухгалтеров, экономистов, программистов, психологов и т.д. Кроме того, в Центре занятости постоянно размещается на стендах информация о вакансиях из других регионов – вакансии по Южному федеральному округу, в том числе в курортную зону на сезонные работы, по Калининградской области, районам Крайнего Севера</w:t>
      </w:r>
      <w:r w:rsidRPr="00945A8B">
        <w:rPr>
          <w:rStyle w:val="ac"/>
          <w:sz w:val="28"/>
          <w:szCs w:val="28"/>
        </w:rPr>
        <w:footnoteReference w:id="7"/>
      </w:r>
      <w:r w:rsidRPr="00945A8B">
        <w:rPr>
          <w:sz w:val="28"/>
          <w:szCs w:val="28"/>
        </w:rPr>
        <w:t>.</w:t>
      </w: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В службе занятости Щербиновского района существует несколько программ активной политики занятости. Одной из самых доступных не только для безработных граждан, но и для любого жителя района, который ищет работу или хочет сменить ее на лучшую, являются ярмарки вакансий. Цель ярмарок – расширение для граждан возможности получения необходимой информации, что повышает для них вероятность трудоустройства. Для работодателей ярмарки представляют собой хорошую возможность подбора квалифицированного персонала или молодых специалистов. При этом обе стороны – те, кто ищет работу, и те, кто ее готов предоставить, – общаются напрямую, без посредников. За 2006 год Центром занятости было проведено восемь ярмарок, которые посетили 764 человека. Кроме того, ярмарки решают и другую важную задачу – по информированию и профессиональной ориентации молодежи на востребованные профессии. В сентябре 2006 года в селе Шабельском работал мобильный центр занятости населения, специалисты которого оказали профориентационные услуги по выбору профессии учащимся средней школы № 11 и учащимся школы-интерната. Следующие направления активной политики занятости – это трудоустройство несовершеннолетних граждан в свободное от учебы время. Всего было трудоустроено в течение 2006 года 411 человек. При помощи службы занятости организовали собственное дело пять человек. Пять выпускников учебных заведений в рамках программы «Первое рабочее место» были трудоустроены и получили первый опыт работы. Это важно, потому что многие работодатели отказывают соискателям из-за отсутствия опыта работы по специальности.</w:t>
      </w: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Те безработные, которые не смогли трудоустроиться из-за потери профессиональных навыков, из числа длительно неработающих или из-за несоответствия спросу имеющегося образования, были направлены за счет федерального бюджета на профессиональное обучение. Таких безработных в 2006 году было 88 человек.</w:t>
      </w: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Многие граждане чувствуют себя на рынке труда неуверенно. Для них действует программа «Клуб ищущих работу». В этой программе приняли участие 75 человек, при этом 13 человек после завершения занятий были трудоустроены. Кроме того, существует программа трудоустройства граждан, испытывающих трудности в поиске работы (инвалиды, одинокие и многодетные родители, лица предпенсионного возраста). Всего было трудоустроено безработных данных категорий 13 человек.</w:t>
      </w: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 xml:space="preserve">Услуги следующих видов службы занятости предоставляются бесплатно: </w:t>
      </w:r>
    </w:p>
    <w:p w:rsidR="008A5349" w:rsidRPr="00945A8B" w:rsidRDefault="00187741"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 xml:space="preserve">содействие гражданам в поиске подходящей работы, а работодателям в подборе необходимых работников; </w:t>
      </w:r>
    </w:p>
    <w:p w:rsidR="008A5349" w:rsidRPr="00945A8B" w:rsidRDefault="00187741"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 xml:space="preserve">информирование о положении на рынке труда; </w:t>
      </w:r>
    </w:p>
    <w:p w:rsidR="008A5349" w:rsidRPr="00945A8B" w:rsidRDefault="00187741"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 xml:space="preserve">организация профессиональной ориентации граждан в целях выбора в сфере деятельности (профессии), трудоустройства, профессионального обучения; </w:t>
      </w:r>
    </w:p>
    <w:p w:rsidR="008A5349" w:rsidRPr="00945A8B" w:rsidRDefault="00187741"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 xml:space="preserve">психологическая поддержка, профессиональная подготовка, переподготовка и повышение квалификации безработных граждан; </w:t>
      </w:r>
    </w:p>
    <w:p w:rsidR="008A5349" w:rsidRPr="00945A8B" w:rsidRDefault="00187741" w:rsidP="00945A8B">
      <w:pPr>
        <w:pStyle w:val="21"/>
        <w:ind w:left="0" w:firstLine="720"/>
        <w:rPr>
          <w:color w:val="auto"/>
          <w:spacing w:val="0"/>
          <w:szCs w:val="28"/>
        </w:rPr>
      </w:pPr>
      <w:r w:rsidRPr="00945A8B">
        <w:rPr>
          <w:color w:val="auto"/>
          <w:spacing w:val="0"/>
          <w:szCs w:val="28"/>
        </w:rPr>
        <w:t>–</w:t>
      </w:r>
      <w:r w:rsidRPr="00945A8B">
        <w:rPr>
          <w:szCs w:val="28"/>
        </w:rPr>
        <w:t xml:space="preserve"> </w:t>
      </w:r>
      <w:r w:rsidR="008A5349" w:rsidRPr="00945A8B">
        <w:rPr>
          <w:color w:val="auto"/>
          <w:spacing w:val="0"/>
          <w:szCs w:val="28"/>
        </w:rPr>
        <w:t xml:space="preserve">осуществление социальных выплат гражданам, признанным в установленном порядке безработными; </w:t>
      </w:r>
    </w:p>
    <w:p w:rsidR="008A5349" w:rsidRPr="00945A8B" w:rsidRDefault="00187741"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 xml:space="preserve">организация проведения оплачиваемых общественных работ; </w:t>
      </w:r>
    </w:p>
    <w:p w:rsidR="008A5349" w:rsidRPr="00945A8B" w:rsidRDefault="00187741"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 xml:space="preserve">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w:t>
      </w:r>
    </w:p>
    <w:p w:rsidR="008A5349" w:rsidRPr="00945A8B" w:rsidRDefault="00187741"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социальная адаптация безработных граждан на рынке труда; содействие самозанятости населения.</w:t>
      </w: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 xml:space="preserve">Центр занятости оказывает услуги и работодателям. Получателями государственной услуги являются юридические лица, индивидуальные предприниматели, физические лица. Для получения государственной услуги содействия в подборе необходимых работников работодатели, впервые обратившиеся в государственное учреждение службы занятости (Центр занятости населения), представляют следующие документы: </w:t>
      </w:r>
    </w:p>
    <w:p w:rsidR="008A5349" w:rsidRPr="00945A8B" w:rsidRDefault="00B76ECE"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 xml:space="preserve">заявление-анкету о предоставлении государственной услуги содействия в подборе необходимых работников (бланки предоставляются в Центре занятости); </w:t>
      </w:r>
    </w:p>
    <w:p w:rsidR="008A5349" w:rsidRPr="00945A8B" w:rsidRDefault="00B76ECE"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 xml:space="preserve">заявление-анкета заверяется подписью работодателя или его представителя, уполномоченного им на совершение соответствующих действий; </w:t>
      </w:r>
    </w:p>
    <w:p w:rsidR="008A5349" w:rsidRPr="00945A8B" w:rsidRDefault="00B76ECE"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 xml:space="preserve">заполненный бланк «Сведения о потребности в работниках, наличии свободных рабочих мест (вакантных должностей)» (бланки предоставляются в Центре занятости); </w:t>
      </w:r>
    </w:p>
    <w:p w:rsidR="008A5349" w:rsidRPr="00945A8B" w:rsidRDefault="00B76ECE"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 xml:space="preserve">копию свидетельства о государственной регистрации юридического лица или индивидуального предпринимателя, заверенную печатью юридического лица (индивидуального предпринимателя) и содержащую запись «копия верна», дату, фамилию, инициалы, должность и подпись уполномоченного представителя работодателя, осуществившего ее заверение, или засвидетельствованную в нотариальном порядке, – работодатели–юридические лица и индивидуальные предприниматели; </w:t>
      </w:r>
    </w:p>
    <w:p w:rsidR="008A5349" w:rsidRPr="00945A8B" w:rsidRDefault="00B76ECE"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 xml:space="preserve">паспорт гражданина РФ или документ, его заменяющий, –работодатели – физические лица, имеющие гражданство РФ; </w:t>
      </w:r>
    </w:p>
    <w:p w:rsidR="008A5349" w:rsidRPr="00945A8B" w:rsidRDefault="00B76ECE"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 xml:space="preserve">документы, удостоверяющие личность и гражданство иностранного гражданина, – работодатели – физические лица, имеющие иностранное гражданство; </w:t>
      </w:r>
    </w:p>
    <w:p w:rsidR="008A5349" w:rsidRPr="00945A8B" w:rsidRDefault="00B76ECE"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документы, удостоверяющие личность, – работодатели – физические лица, не имеющие гражданства.</w:t>
      </w: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Для получения государственной услуги содействия в подборе необходимых работников при последующих обращениях работодатели представляют заполненный бланк «Сведения о потребности в работниках, наличии свободных рабочих мест (вакантных должностей)».</w:t>
      </w:r>
    </w:p>
    <w:p w:rsidR="008A5349" w:rsidRPr="00945A8B" w:rsidRDefault="008A5349" w:rsidP="00945A8B">
      <w:pPr>
        <w:shd w:val="clear" w:color="auto" w:fill="FFFFFF"/>
        <w:spacing w:line="360" w:lineRule="auto"/>
        <w:ind w:left="5" w:firstLine="720"/>
        <w:jc w:val="both"/>
        <w:rPr>
          <w:sz w:val="28"/>
          <w:szCs w:val="28"/>
        </w:rPr>
      </w:pPr>
    </w:p>
    <w:p w:rsidR="008A5349" w:rsidRPr="00945A8B" w:rsidRDefault="008A5349" w:rsidP="00945A8B">
      <w:pPr>
        <w:pStyle w:val="4"/>
        <w:ind w:firstLine="720"/>
        <w:jc w:val="both"/>
        <w:rPr>
          <w:b/>
          <w:color w:val="auto"/>
          <w:spacing w:val="0"/>
          <w:sz w:val="28"/>
          <w:szCs w:val="28"/>
        </w:rPr>
      </w:pPr>
      <w:r w:rsidRPr="00945A8B">
        <w:rPr>
          <w:b/>
          <w:color w:val="auto"/>
          <w:spacing w:val="0"/>
          <w:sz w:val="28"/>
          <w:szCs w:val="28"/>
        </w:rPr>
        <w:t>2.3 Муниципальное управления в сфере образования</w:t>
      </w:r>
    </w:p>
    <w:p w:rsidR="008A5349" w:rsidRPr="00945A8B" w:rsidRDefault="008A5349" w:rsidP="00945A8B">
      <w:pPr>
        <w:spacing w:line="360" w:lineRule="auto"/>
        <w:ind w:firstLine="720"/>
        <w:rPr>
          <w:sz w:val="28"/>
          <w:szCs w:val="28"/>
        </w:rPr>
      </w:pP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Образовательный уровень населения – одна из важнейших характеристик муниципального образования, определяющих его конкурентоспособность и инвестиционную привлекательность. Повышение образовательного уровня населения требует длительного времени и значительных финансовых вложений. Расходы на образование являются в большинстве муниципальных образований самой крупной статьей расходов местных бюджетов.</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Муниципальная политика в сфере образования строится на основе государственной политики, базирующейся на следующих принципах:</w:t>
      </w:r>
    </w:p>
    <w:p w:rsidR="008A5349" w:rsidRPr="00945A8B" w:rsidRDefault="008166ED"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 xml:space="preserve">гуманистический характер образования, </w:t>
      </w:r>
    </w:p>
    <w:p w:rsidR="008A5349" w:rsidRPr="00945A8B" w:rsidRDefault="008166ED"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 xml:space="preserve">приоритет общечеловеческих ценностей, жизни и здоровья человека, </w:t>
      </w:r>
    </w:p>
    <w:p w:rsidR="008A5349" w:rsidRPr="00945A8B" w:rsidRDefault="008166ED"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 xml:space="preserve">свободного развития личности; </w:t>
      </w:r>
    </w:p>
    <w:p w:rsidR="008A5349" w:rsidRPr="00945A8B" w:rsidRDefault="008166ED"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 xml:space="preserve">общедоступность образования, </w:t>
      </w:r>
    </w:p>
    <w:p w:rsidR="008A5349" w:rsidRPr="00945A8B" w:rsidRDefault="008166ED"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 xml:space="preserve">адаптивность системы образования к уровням и особенностям развития и подготовки обучающихся; </w:t>
      </w:r>
    </w:p>
    <w:p w:rsidR="008A5349" w:rsidRPr="00945A8B" w:rsidRDefault="008166ED"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 xml:space="preserve">светский характер образования в государственных и муниципальных образовательных учреждениях; </w:t>
      </w:r>
    </w:p>
    <w:p w:rsidR="008A5349" w:rsidRPr="00945A8B" w:rsidRDefault="008166ED"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свобода и плюрализм в образовании.</w:t>
      </w: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В России проводится политика реформирования сферы образования. Предусматривается переход к 12- летнему образованию, введение единого стандартизированного выпускного экзамена, позволяющего без вступительных экзаменов поступить в любой вуз в случае набора нужного числа баллов. Эти изменения неоднозначно воспринимаются в обществе, но продолжают тенденцию к вхождению России в мировую практику образования. Расширяются возможности выбора вариативных форм образования (лицеи, гимназии, колледжи, профильные классы и т.д.). Параллельно с системой бесплатного образования развивается платное образование во всех звеньях – от детских садов до университетов. Этот процесс имеет ряд негативных сторон: бесплатное образование становится менее доступным, снижается его качество, нарастает процесс его коммерциализации, усиливается неравенство граждан при его получении. Однако интерес населения к образованию растет, что проявляется в первую очередь в увеличении конкурса в вузы.</w:t>
      </w: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Реформа в сфере образования ведет к разрушению прежней единообразной системы учебных заведений, поэтому содержание образования с его разноуровневым обучением дифференцируется. Старые формы управления образованием утрачивают эффективность, а новые только создаются. В результате возникают проблемы бюрократизма управления: отсутствие четких требований, предъявляемая к управленцам; неопределенность специфического содержания управления образованием; негативные последствия распада ранее существующей системы управления (нарушение системы материального снабжения, отсутствие контроля и прогноза количественных и качественных характеристик образовательных услуг). Все это негативно влияет на муниципальную систему образования.</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Базовыми нормативными актами, определяющими задачи органов местного самоуправления в области образования, является ст. 43 Конституции РФ, Федеральный закон «Об общих принципах организации местного самоуправления в РФ», Закон РФ «Об образовании», Федеральные законы «Об утверждении федеральной программы развития образования», «О компенсационных выплатах на питание обучающимся в государственных, муниципальных образовательных учреждениях, учреждениях начального профессионального и среднего профессионального образования», «О дополнительных гарантиях по социальной защите детей-сирот и детей оставшихся без попечительства родителей» и другие правовые акты. Данные законы детализируются в указах Президента РФ, постановлениях Правительства РФ, приказах Минобразования России, региональном законодательстве.</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Система управления образованием на муниципальном уровне представляет собой совокупность взаимосвязанных элементов: образовательных программ и государственных образовательных стандартов различного уровня и направленности, сети реализующих их образовательных учреждений независимо от их организационно-правовых форм, типов и видов, муниципальных органов управления образованием и подведомственных им учреждений и организаций.</w:t>
      </w:r>
    </w:p>
    <w:p w:rsidR="008A5349" w:rsidRPr="00945A8B" w:rsidRDefault="008A5349" w:rsidP="00945A8B">
      <w:pPr>
        <w:pStyle w:val="31"/>
        <w:ind w:firstLine="720"/>
        <w:rPr>
          <w:color w:val="auto"/>
          <w:spacing w:val="0"/>
          <w:szCs w:val="28"/>
        </w:rPr>
      </w:pPr>
      <w:r w:rsidRPr="00945A8B">
        <w:rPr>
          <w:color w:val="auto"/>
          <w:spacing w:val="0"/>
          <w:szCs w:val="28"/>
        </w:rPr>
        <w:t xml:space="preserve">Деятельность муниципальных образовательных учреждений регулируется типовыми положениями об образовании, учреждениями соответствующих типов и видов, утверждаемыми Правительством РФ и разрабатываемыми на их основе уставами этих образовательных учреждений. Учредителями муниципальных учреждений образования являются местные органы управления образованием. На основании их решения органы управления муниципальным имуществом закрепляют за учреждениями образования в оперативное управление объекты собственности и в бессрочное бесплатное пользование – участки земли. </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При этом муниципальная собственность, закрепленная за образовательным учреждением может отчуждаться собственником в порядке и на условиях, которые установлены законодательством РФ и субъектом РФ, а также правовыми актами органов местного самоуправления, принятыми в пределах их полномочий.</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Органам местного самоуправления в целях осуществления государственной политики в области образования переданы полномочия по планированию, организации, регулированию деятельности местных (муниципальных) органов управления образованием, определению их структуры и полномочий, назначению и увольнению руководителей местных органов управления образованием.</w:t>
      </w:r>
    </w:p>
    <w:p w:rsidR="008A5349" w:rsidRPr="00945A8B" w:rsidRDefault="008A5349" w:rsidP="00945A8B">
      <w:pPr>
        <w:shd w:val="clear" w:color="auto" w:fill="FFFFFF"/>
        <w:spacing w:line="360" w:lineRule="auto"/>
        <w:ind w:left="14" w:firstLine="720"/>
        <w:jc w:val="both"/>
        <w:rPr>
          <w:sz w:val="28"/>
          <w:szCs w:val="28"/>
        </w:rPr>
      </w:pPr>
      <w:r w:rsidRPr="00945A8B">
        <w:rPr>
          <w:sz w:val="28"/>
          <w:szCs w:val="28"/>
        </w:rPr>
        <w:t>На территории муниципального образования может располагаться большое количество образовательных учреждений различного профиля и форм собственности. Органы муниципального управления образованием взаимодействуют с немуниципальными образовательными учреждениями в целях предоставления и защиты интересов жителей муниципального образования, обучающихся в этих учреждениях.</w:t>
      </w:r>
    </w:p>
    <w:p w:rsidR="008A5349" w:rsidRPr="00945A8B" w:rsidRDefault="008A5349" w:rsidP="00945A8B">
      <w:pPr>
        <w:shd w:val="clear" w:color="auto" w:fill="FFFFFF"/>
        <w:spacing w:line="360" w:lineRule="auto"/>
        <w:ind w:left="5" w:firstLine="720"/>
        <w:jc w:val="both"/>
        <w:rPr>
          <w:sz w:val="28"/>
          <w:szCs w:val="28"/>
        </w:rPr>
      </w:pPr>
      <w:r w:rsidRPr="00945A8B">
        <w:rPr>
          <w:sz w:val="28"/>
          <w:szCs w:val="28"/>
        </w:rPr>
        <w:t>Изменения в системе образования требует совершенствования управленческой деятельности органов местного самоуправления, нацеленной на развитие системы образования с помощью специальных форм, методов и средств, дающих поднять эффективность образования на должный уровень.</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Таким образом, уровень населения является одной из важнейших характеристик муниципального образования. Муниципальная политика в сфере образования строится на основе государственной политики. Система управления образованием на муниципальном уровне состоит из взаимосвязанных элементов: образовательных стандартов различного управления и направленности, сети реализующих им образовательных учреждений независимо от их организационно-правовых форм, типов, муниципальных органов управления образованием и подведомственных им учреждений и организаций.</w:t>
      </w:r>
    </w:p>
    <w:p w:rsidR="008A5349" w:rsidRPr="00945A8B" w:rsidRDefault="008A5349" w:rsidP="00945A8B">
      <w:pPr>
        <w:shd w:val="clear" w:color="auto" w:fill="FFFFFF"/>
        <w:spacing w:line="360" w:lineRule="auto"/>
        <w:ind w:left="10" w:firstLine="720"/>
        <w:jc w:val="both"/>
        <w:rPr>
          <w:sz w:val="28"/>
          <w:szCs w:val="28"/>
        </w:rPr>
      </w:pPr>
    </w:p>
    <w:p w:rsidR="008A5349" w:rsidRPr="00945A8B" w:rsidRDefault="008A5349" w:rsidP="00945A8B">
      <w:pPr>
        <w:pStyle w:val="4"/>
        <w:ind w:left="851" w:firstLine="720"/>
        <w:jc w:val="both"/>
        <w:rPr>
          <w:b/>
          <w:color w:val="auto"/>
          <w:spacing w:val="0"/>
          <w:sz w:val="28"/>
          <w:szCs w:val="28"/>
        </w:rPr>
      </w:pPr>
      <w:r w:rsidRPr="00945A8B">
        <w:rPr>
          <w:b/>
          <w:color w:val="auto"/>
          <w:spacing w:val="0"/>
          <w:sz w:val="28"/>
          <w:szCs w:val="28"/>
        </w:rPr>
        <w:t>2.3.1 Анализ реализации национального проекта образования в МО Щербиновский район Краснодарского края</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 xml:space="preserve">Реализация нацпроекта «Образование» началась с декабря 2005 года, когда были определены направления всей работы, в системе образования. Это коснулось прежде всего стимулирования труда педагогов, осуществляющие функции классного руководителя. И с января 2006 года всем им – а в районе это 238 человек – стала начисляться премия президента от 214 до1000 рублей за классное руководство в зависимости от количества учащихся в классе. </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На следующем этапе работы, связанном с нацпроектом, провели конкуре на лучшее общеобразовательное учреждение района, успешно внедряющее ииновационные проекты, или, говоря проще, современные педагогические технологии. В результате, исходя из положений, установленных законодательством, в районе определились две такие школы – это СОШ №1 и 6 станицы Старощербиновской и села Екатериновка.</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Образование сегодня, безусловно, является государственным приоритетом, и доказательство тому – национальный проект «Образование», ставший основой в работе отрасли в 2006 году. По итогам работы в 2006 году можно отметить, что все, что было намечено в рамках национального проекта на этот год, реализовано в полном объеме. Достаточно сказать, что это позволило привлечь в район около 10 миллионов рублей средств консолидированного бюджета. Однако нацпроект стал не только и не столько фактором, обеспечивающим финансирование сферы образования: можно в полной мере оценить стимулирующую роль национального проекта как для учителей, так и для образовательных учреждений.</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Реализация национального проекта «Образование» в Щербиновском районе шла по нескольким направлениям.</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Основное направление – это вознаграждение педагогов, выполняющих функции классных руководителей, которое получают 238 учителей. На эти цели затрачено более 3,4 миллиона рублей, а сумма вознаграждения в зависимости от количества учащихся в классе составляет от одной тысячи до 240 рублей.</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Сегодня нужно ставить вопрос не столько о выплате вознаграждения как такового, сколько об эффективности работы классного руководителя.</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Второе направление – поощрение лучших учителей.</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Здесь уместно будет сказать, что установленную Президентом России В.В. Путиным премию в размере 100 тысяч рублей в крае получили 406 учителей, в том числе учитель истории средней школы №5 О.Б. Шейкин.</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Победителями районного этапа конкурса стали учитель начальных классов средней школы №5 Н.Б. Березина, учителя: биологии – Е.В. Маракуша (СОШ №10), английского языка – И.А. Ильичева (СОШ №2), математики – Л.А. Вивчарь (СОШ №1), русского языка и литературы – Е.Л. Карпенко (СОШ №7) и учитель истории СОШ №3 Т.А. Васькова. Этим педагогам главой района В.П. Филоновым вручены грамоты и денежные премии на августовском совещании учителей.</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В этом году необходимо значительно увеличить число участников конкурса и всемерно популяризировать работу лучших учителей района в средствах массовой информации, а также через методические объединения. Задача эта крайне важная, поскольку в конечном итоге речь идет об обобщении передового опыта и повышении профессионального уровня учительства района.</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Третье направление – конкурс общеобразовательных учреждений, активно внедряющих инновационные образовательные программы и технологии.</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Здесь безусловным лидером в районе стал коллектив средней школы №1 имени А.В. Ляпидевского, руководит которым опытный педагог Л.В. Макаренко. В качестве премии этому коллективу вручен грант Президента России в размере одного миллиона рублей.</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Школа распорядилась такой солидной суммой очень толково. В рамках реализации программы развития школы уже закуплены такие необходимые учебные кабинеты, как начальной школы, русского языка и литературы, иностранного языка, истории, географии, математики, универсальный интерактивный предметный кабинет. Все эти приобретения, безусловно, скажутся на улучшении качества образовательного процесса, достижении хороших результатов, что, кстати, уже нашло свое подтверждение: школа заняла в этом учебном году первое место по результатам районного и зонального этапов краевых предметных олимпиад.</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Очередное направление – информатизация образования. По району затраты на эти цели уже составили 320 тыс. рублей, которые выделены их средств краевого бюджета (по краю эта цифра составляет около 30 миллионов рублей). В школы района поставлено 11 автоматизированных рабочих мест, к скоростному интернету по графику подключена средняя школа №5 районного центра. Отдел образования изыскал средства на приобретение компьютеров для средних школ № 4 и № 11. И делается все это для повышения качества общего образования за счет информатизации и переоснащения учебно-демонстрационной базы. Кроме того, 2006-2007 учебный год должен стать годом ликвидации компьютерной безграмотности среди учительства района. Эта задача уже успешно решается в школах №1, 5, 6 и других.</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Пятое направление – оснащение школ современным оборудованием.</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Решение этой серьезнейшей проблемы стало возможным благодаря нацпроекту. Так, школы №3, 6 получили кабинеты истории; №6, 9 – кабинеты географии; №2 – кабинет физики и №6 – интерактивную доску.</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В январе будут получены кабинет химии для средней школы №1, три кабинета математики для школ №5, 11,13.</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Кроме этого, приобретены 60 комплектов мебели, которые направлены во все без исключения школы района. На эти цели из районного бюджета затрачено 1436 тысяч рублей, 1393 тысячи рублей –из краевого бюджета</w:t>
      </w:r>
      <w:r w:rsidRPr="00945A8B">
        <w:rPr>
          <w:rStyle w:val="ac"/>
          <w:sz w:val="28"/>
          <w:szCs w:val="28"/>
        </w:rPr>
        <w:footnoteReference w:id="8"/>
      </w:r>
      <w:r w:rsidRPr="00945A8B">
        <w:rPr>
          <w:sz w:val="28"/>
          <w:szCs w:val="28"/>
        </w:rPr>
        <w:t>.</w:t>
      </w: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В плане реализации национального проекта «Образование» удалось решить проблему подвоза учащихся на занятия. Необходимо отметить в этой связи то внимание, которое уделяет ей администрация района, губернатор Кубани А.Н.Ткачев. Благодаря этому удалось решить вопрос с подвозом учащихся в школы №10, 6 и 13, которые получили специально оборудованные школьные автобусы.</w:t>
      </w:r>
    </w:p>
    <w:p w:rsidR="008A5349" w:rsidRPr="00945A8B" w:rsidRDefault="008A5349" w:rsidP="00945A8B">
      <w:pPr>
        <w:shd w:val="clear" w:color="auto" w:fill="FFFFFF"/>
        <w:spacing w:line="360" w:lineRule="auto"/>
        <w:ind w:left="10" w:firstLine="720"/>
        <w:jc w:val="both"/>
        <w:rPr>
          <w:sz w:val="28"/>
          <w:szCs w:val="28"/>
        </w:rPr>
      </w:pPr>
    </w:p>
    <w:p w:rsidR="008A5349" w:rsidRPr="00945A8B" w:rsidRDefault="008A5349" w:rsidP="00945A8B">
      <w:pPr>
        <w:pStyle w:val="4"/>
        <w:ind w:firstLine="720"/>
        <w:jc w:val="both"/>
        <w:rPr>
          <w:b/>
          <w:color w:val="auto"/>
          <w:spacing w:val="0"/>
          <w:sz w:val="28"/>
          <w:szCs w:val="28"/>
        </w:rPr>
      </w:pPr>
      <w:r w:rsidRPr="00945A8B">
        <w:rPr>
          <w:b/>
          <w:color w:val="auto"/>
          <w:spacing w:val="0"/>
          <w:sz w:val="28"/>
          <w:szCs w:val="28"/>
        </w:rPr>
        <w:t>2.4 Муниципальное управление в сфере здравоохранения</w:t>
      </w:r>
    </w:p>
    <w:p w:rsidR="008A5349" w:rsidRPr="00945A8B" w:rsidRDefault="008A5349" w:rsidP="00945A8B">
      <w:pPr>
        <w:spacing w:line="360" w:lineRule="auto"/>
        <w:ind w:firstLine="720"/>
        <w:rPr>
          <w:sz w:val="28"/>
          <w:szCs w:val="28"/>
        </w:rPr>
      </w:pPr>
    </w:p>
    <w:p w:rsidR="008A5349" w:rsidRPr="00945A8B" w:rsidRDefault="008A5349" w:rsidP="00945A8B">
      <w:pPr>
        <w:shd w:val="clear" w:color="auto" w:fill="FFFFFF"/>
        <w:spacing w:line="360" w:lineRule="auto"/>
        <w:ind w:left="10" w:firstLine="720"/>
        <w:jc w:val="both"/>
        <w:rPr>
          <w:sz w:val="28"/>
          <w:szCs w:val="28"/>
        </w:rPr>
      </w:pPr>
      <w:r w:rsidRPr="00945A8B">
        <w:rPr>
          <w:sz w:val="28"/>
          <w:szCs w:val="28"/>
        </w:rPr>
        <w:t>Здравоохранение является одним из важнейших подразделений социальной инфраструктуры муниципального образования. Соблюдение конституционных гарантий по оказанию медицинской помощи и созданию благоприятных санитарно-эпидемиологических условий жизнедеятельности населения предполагает структурные преобразования в системе здравоохранения, предусматривающие:</w:t>
      </w:r>
    </w:p>
    <w:p w:rsidR="008A5349" w:rsidRPr="00945A8B" w:rsidRDefault="002837EE"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новые подходы к принятию политических решений и формированию бюджетов всех уровней с учетом приоритетности задач охраны здоровья населения;</w:t>
      </w:r>
    </w:p>
    <w:p w:rsidR="008A5349" w:rsidRPr="00945A8B" w:rsidRDefault="002837EE"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формирование новой нормативно-правовой базы деятельности учреждений здравоохранения в условиях рыночной экономики;</w:t>
      </w:r>
    </w:p>
    <w:p w:rsidR="008A5349" w:rsidRPr="00945A8B" w:rsidRDefault="002837EE"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приоритетность в системе здравоохранения профилактических мероприятий по снижению заболеваемости и смертности населения, угроз возникновения эпидемий;</w:t>
      </w:r>
    </w:p>
    <w:p w:rsidR="008A5349" w:rsidRPr="00945A8B" w:rsidRDefault="002837EE"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защиту прав пациента на получение своевременной и качественной медицинской помощи как исходное условие формирования здорового образа жизни.</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Правовой основой деятельности органов местного самоуправления в области охраны здоровья населения является Конституция РФ, федеральные законы «О медицинском страховании граждан в РФ», «О лекарственных средствах», «О санитарно-эпидемиологическом благополучии населения», а также иные нормативные правовые акты всех уровней власти по вопросам охраны здоровья населения.</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Конституция РФ определяет здравоохранение как предмет совместного ведения РФ и ее субъектов. В соответствии с этим система управления здравоохранением носит иерархический характер. Основной объем массовых видов медицинской помощи населению оказывается на муниципальном уровне. Муниципальная система здравоохранения включает в себя находящиеся в муниципальной собственности лечебно-профилактические и иные учреждения системы здравоохранения, ведомственные учреждения (как переданные, так и не переданные в муниципальную собственность), фармацевтические учреждения, располагающиеся на территории муниципального образования, а также органы муниципального управления охраной здоровья населения.</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Главная цель муниципального здравоохранения – удовлетворение потребностей населения в услугах сферы здравоохранения, отнесенных к предметам ведения местного самоуправления, на уровне не ниже государственных минимальных социальных стандартов. В конкретных условиях могут формироваться локальные цели, например удовлетворение потребностей населения в услугах здравоохранения на принципах общедоступности, соблюдение гарантий предоставления объемов медицинских услуг (лечебно-профилактических, оздоровительных, медико-диагностических и др.), обеспечение их качества и т. п.</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Федеральное законодательство возлагает решение вопросов местного значения в сфере здравоохранения на муниципальные районы и городские округа. К числу этих вопросов отнесены вопросы организации скорой медицинской помощи (за исключением санитарно-авиационной), первичной медико-санитарной помощи в амбулаторно-поликлинических и больничных учреждениях, медицинской помощи женщинам в период беременности, родов и послеродовой период. Иные, более сложные виды медицинской помощи могут оказываться через муниципальную систему здравоохранения в виде государственных полномочий, передаваемых органам местного самоуправления одновременно с соответствующими финансовыми средствами.</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Основами законодательства РФ об охране здоровья граждан определены государственные полномочия в области охраны здоровья, передаваемые органам местного самоуправления. К ним относятся:</w:t>
      </w:r>
    </w:p>
    <w:p w:rsidR="008A5349" w:rsidRPr="00945A8B" w:rsidRDefault="00426F8B"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контроль за соблюдением законодательства в области охраны здоровья; защита прав и свобод человека и гражданина в области охраны здоровья;</w:t>
      </w:r>
    </w:p>
    <w:p w:rsidR="008A5349" w:rsidRPr="00945A8B" w:rsidRDefault="00426F8B"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формирование органов управления муниципальной системой здравоохранения;</w:t>
      </w:r>
    </w:p>
    <w:p w:rsidR="008A5349" w:rsidRPr="00945A8B" w:rsidRDefault="00426F8B"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координация и контроль деятельности предприятий, учреждений и организаций государственной и муниципальной систем здравоохранения в пределах своих полномочий, контроль за качеством оказываемой медико-социальной помощи в частной системе здравоохранения;</w:t>
      </w:r>
    </w:p>
    <w:p w:rsidR="008A5349" w:rsidRPr="00945A8B" w:rsidRDefault="00426F8B"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осуществление мер по обязательному медицинскому страхованию граждан;</w:t>
      </w:r>
    </w:p>
    <w:p w:rsidR="008A5349" w:rsidRPr="00945A8B" w:rsidRDefault="00426F8B"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 xml:space="preserve">лицензирование медицинской и фармацевтической деятельности на подведомственной территории по поручению органа государственного управления здравоохранением субъекта РФ; </w:t>
      </w:r>
    </w:p>
    <w:p w:rsidR="008A5349" w:rsidRPr="00945A8B" w:rsidRDefault="00426F8B"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регулярное информирование населения о распространенности социально значимых заболеваний;</w:t>
      </w:r>
    </w:p>
    <w:p w:rsidR="008A5349" w:rsidRPr="00945A8B" w:rsidRDefault="00426F8B"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создание и обеспечение деятельности учреждений для проведения реабилитации инвалидов и лиц, страдающих психическими расстройствами; организация их обучения, профессиональной переподготовки и трудового устройства, создание специализированных учреждений для неизлечимо больных пациентов;</w:t>
      </w:r>
    </w:p>
    <w:p w:rsidR="008A5349" w:rsidRPr="00945A8B" w:rsidRDefault="00426F8B"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санитарно-гигиеническое образование населения.</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Субъектами здравоохранительной деятельности на муниципальном уровне являются в основном муниципальные учреждения, номенклатура которых утверждается федеральным органом исполнительной власти в области здравоохранения.</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Органы местного самоуправления осуществляют оптовую закупку лекарственных средств для лечебно-профилактических учреждений, контроль за деятельностью всех фармацевтических учреждений на территории муниципального образования, независимо от формы собственности, так как лекарственное обеспечение населения является одной из важнейших социальных задач. Федеральным законодательством для ряда категорий населения установлены широкая система льгот при оплате лекарственных средств, бесплатный отпуск отдельных лекарств по рецептам врачей, а также лекарственных средств при лечении в медицинских стационарах, для чего требуются крупные бюджетные расходы. Однако государств далеко не полностью компенсирует муниципальным органам расходы, связанные с льготной и бесплатной выдачей лекарств.</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Для муниципальных учреждений местная администрация может выдавать муниципальный заказ на лекарственное обслуживание населения и устанавливать предельный размер надбавок к оптовым ценам на лекарственные средства. В условиях бюджетного дефицита органы местного самоуправления вынуждены жестко подходить к установлению льгот на лекарственные средства, ограничивать сумму муниципального заказа.</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Одной из важных задач органов местного самоуправления является обеспечение санитарного благополучия населения. Во взаимодействии с государственными органами санитарно-эпидемиологического надзора органы местного самоуправления разрабатывают и реализуют местные программы обеспечения санитарной благополучия населения.</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Необходимым условием обеспечения санитарного благополучия населения является гигиеническое воспитание и образование граждан. Гигиеническое воспитание и образование граждан осуществляется в образовательных учреждениях путем включения в программы обучения и воспитания 'разделов о гигиенических знаниях. В процессе профессиональной подготовки и аттестации руководителей, специалистов предприятий и организаций, характер деятельности которых связан с производством, хранением, транспортировкой и реализацией пищевых продуктов и питьевой воды, коммунальным и бытовым обслуживанием населения и т. д., предусматривается гигиеническая подготовка.</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Органы местного самоуправления обязаны регулярно информировать население, в том числе через средства массовой информации, о распространенности социально значимых заболеваний и заболеваний, представляющих опасность для окружающих. Основы законодательства РФ об охране здоровья граждан (ст. 19) устанавливают, что граждане имеют право на регулярное получение достоверной и своевременной информации о факторах, способствующих сохранению здоровья или оказывающих на него вредное влияние. Основное внимание уделяется информации о санитарно-эпидемиологическом благополучии района проживания, рациональных нормах питания, о продукции, работах, услугах, их соответствии санитарным нормам и правилам. Эта информация должна представляться органами местного самоуправления через средства массовой информации, а также непосредственно гражданам по их запросам в порядке, устанавливаемом Правительством РФ.</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Одной из самых сложных проблем муниципального здравоохранения является его финансирование, которое носит многоканальный характер.   За счет бюджетных средств финансируется профилактические мероприятия, обеспечиваются санитарно-эпидемиологическое благополучие на территории, детское здравоохранение, лечение отдельных заболеваний (туберкулез, психические заболевания) и т. п.</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Система обязательного медицинского страхования состоит в бесплатном предоставлении гражданам за счет средств государственного внебюджетного Фонда обязательного медицинского страхования (ФОМС) определенного набора медицинских услуг. Этот набор определяется в перечнях, утверждаемых органами государственной власти субъектов РФ и органами местного самоуправления (региональные и муниципальные программа обязательного медицинского страхования). Источником средств ФОМС являются страховые взносы, уплачиваемые работодателями за своих работников в составе единого социального налога. Нормативы взносов устанавливаются федеральным законом. За неработающее население страховые взносы до недавнего времени выплачивались из местных бюджетов, причем муниципальные образования были крупными должниками ФОМС. Затем эти функции были переданы органам государственной власти субъектов РФ. Страховые организации, в распоряжение которых поступают средства ФОМС, заключают договоры с лечебно-профилактическими учреждениями и оплачивают оказанные ими медицинские услуги по фактически пролеченному количеству пациентов и характеру оказанных услуг. Таким образом, пациент, имеющий полис обязательного медицинского страхования, в принципе имеет возможности выбора между лечебно-профилактическими учреждениями, что позволяет создать конкурентную среду в медицинском обслуживании и повысить его качество. Фактически система обязательного медицинского страхования работает неустойчиво и нуждается в серьезном реформировании.</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Договор добровольного медицинского страхования может быть заключен со страховой организацией гражданином, желающим бесплатно получать отдельные дополнительные медицинские услуги, не включенные в региональные и муниципальные программы обязательного медицинского страхования.</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Остальные медицинские услуги оказываются на платной основе, причем органы местного самоуправления утверждают цены и тарифы на услуги, оказываемые муниципальными лечебно-профилактическими учреждениями. Они устанавливаются с учетом специфики муниципальных организаций здравоохранения, вида оказываемых ими услуг, структуры потребностей в них населения, местных особенностей и других факторов.</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В качестве дополнительных источников финансирования муниципального здравоохранения могут рассматриваться доходы от ценных бумаг, банковские и другие кредиты, безвозмездные и благотворительные взносы и пожертвования, иные источники, не запрещенные законодательством РФ.</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Возможность решения поставленных перед муниципальным здравоохранением задач, реализация принятых программ зависят от системы управления муниципальным здравоохранением, эффективности ее влияния на процессы, происходящие в сфере здравоохранения. В условиях острого дефицита бюджетных среде обеспечение гарантированных прав населения в области здравоохранения требует оптимального использования предназначенных для этого ресурсов, что, в свою очередь, предполагает выбор приоритетов развития здравоохранения, определения и финансирования наиболее эффективных форм медицинской помощи. В частности, следует больше акцентировать внимание на профилактическом направлении охраны здоровья граждан с соответствующим перераспределением финансовых средств из стационарного в амбулаторно-поликлинический сектор.</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Серьезной проблемой является низкая заработная плата работников этой отрасли, что негативно отражается не только на текущем состоянии здравоохранения, но и на его развитии, так как современные медицинские технологии весьма трудоемки. Часто применение нового диагностического и лечебного оборудования требует дополнительного числа специалистов различного профиля.</w:t>
      </w:r>
      <w:r w:rsidR="00945A8B">
        <w:rPr>
          <w:sz w:val="28"/>
          <w:szCs w:val="28"/>
        </w:rPr>
        <w:t xml:space="preserve"> </w:t>
      </w:r>
      <w:r w:rsidRPr="00945A8B">
        <w:rPr>
          <w:sz w:val="28"/>
          <w:szCs w:val="28"/>
        </w:rPr>
        <w:t xml:space="preserve">В связи с недостаточным финансированием, не позволяющим обеспечить нормальное функционирование материально-технической базы учреждений и организаций здравоохранения, особую актуальность приобретает эффективное управление инфраструктурой организаций и учреждений здравоохранения. Одним из направлений развития здравоохранения в условиях рыночных отношений является его коммерциализация, объективными предпосылками которой служат следующие обстоятельства: </w:t>
      </w:r>
    </w:p>
    <w:p w:rsidR="008A5349" w:rsidRPr="00945A8B" w:rsidRDefault="00690D35"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недостаточность бюджетного финансирования для должного развития материально-технической базы, наращивания научно-практического потенциала, материального стимулирования работников;</w:t>
      </w:r>
    </w:p>
    <w:p w:rsidR="008A5349" w:rsidRPr="00945A8B" w:rsidRDefault="00690D35" w:rsidP="00945A8B">
      <w:pPr>
        <w:pStyle w:val="21"/>
        <w:ind w:left="0" w:firstLine="720"/>
        <w:rPr>
          <w:color w:val="auto"/>
          <w:spacing w:val="0"/>
          <w:szCs w:val="28"/>
        </w:rPr>
      </w:pPr>
      <w:r w:rsidRPr="00945A8B">
        <w:rPr>
          <w:color w:val="auto"/>
          <w:spacing w:val="0"/>
          <w:szCs w:val="28"/>
        </w:rPr>
        <w:t xml:space="preserve">– </w:t>
      </w:r>
      <w:r w:rsidR="008A5349" w:rsidRPr="00945A8B">
        <w:rPr>
          <w:color w:val="auto"/>
          <w:spacing w:val="0"/>
          <w:szCs w:val="28"/>
        </w:rPr>
        <w:t>повышение спроса населения на высококвалифицированную медицинскую помощь, комфортные условия пребывания в стационаре; наличие законодательной базы для оказания платных медицинских услуг.</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Для осуществления собственной и переданной компетенции в области охраны здоровья населения органы местного самоуправления создают управленческие структуры в форме отделов (комитетов, управлений) здравоохранения. В небольших муниципалитетах либо выделяется ставка специалиста по вопросам здравоохранения в комплексном отделе социальной политики, либо полномочия по управлению здравоохранением возлагаются на главного врача территориального медицинского объединения (ТМО).</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При муниципальных органах здравоохранения могут создаваться комиссии для коллегиального обсуждения вопросов охраны здоровья местного населения, рассмотрения муниципальных программ здравоохранения, в частности определения видов, объемов и объектов медицинской помощи, источников ее финансирования, порядка предоставления бесплатной медицинской помощи, контроля за выполнением установленных норм и правил.</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Муниципальные органы управления здравоохранением осуществляют свою деятельность в соответствии с планами, сформированными с учетом региональных планов развития здравоохранения, анализа состояния здоровья населения муниципального образования, имеющихся местных ресурсов отраслевой системы</w:t>
      </w:r>
    </w:p>
    <w:p w:rsidR="008A5349" w:rsidRPr="00945A8B" w:rsidRDefault="008A5349" w:rsidP="00945A8B">
      <w:pPr>
        <w:shd w:val="clear" w:color="auto" w:fill="FFFFFF"/>
        <w:spacing w:line="360" w:lineRule="auto"/>
        <w:ind w:firstLine="720"/>
        <w:jc w:val="both"/>
        <w:rPr>
          <w:sz w:val="28"/>
          <w:szCs w:val="28"/>
        </w:rPr>
      </w:pPr>
    </w:p>
    <w:p w:rsidR="008A5349" w:rsidRPr="00945A8B" w:rsidRDefault="008A5349" w:rsidP="00945A8B">
      <w:pPr>
        <w:pStyle w:val="4"/>
        <w:ind w:left="851" w:firstLine="720"/>
        <w:jc w:val="both"/>
        <w:rPr>
          <w:b/>
          <w:color w:val="auto"/>
          <w:spacing w:val="0"/>
          <w:sz w:val="28"/>
          <w:szCs w:val="28"/>
        </w:rPr>
      </w:pPr>
      <w:r w:rsidRPr="00945A8B">
        <w:rPr>
          <w:b/>
          <w:color w:val="auto"/>
          <w:spacing w:val="0"/>
          <w:sz w:val="28"/>
          <w:szCs w:val="28"/>
        </w:rPr>
        <w:t>2.4.1 Анализ реализации национального проекта здравоохранения в МО Щербиновкий район Краснодарского края</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Реализация приоритетного национального проекта «Здоровье» в муниципальном образовании Щербиновский район проводится, согласно Постановления Правительства Российской Федерации и обращения Президента Российской Федерации к Федеральному собранию Российской Федерации 10 мая 2006 года.</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В районе утвержден сетевой график реализации приоритетного национального проекта «Здоровье», согласно которому проводятся следующие мероприятия:</w:t>
      </w:r>
    </w:p>
    <w:p w:rsidR="008A5349" w:rsidRPr="00945A8B" w:rsidRDefault="008751B4" w:rsidP="00945A8B">
      <w:pPr>
        <w:shd w:val="clear" w:color="auto" w:fill="FFFFFF"/>
        <w:spacing w:line="360" w:lineRule="auto"/>
        <w:ind w:firstLine="720"/>
        <w:jc w:val="both"/>
        <w:rPr>
          <w:sz w:val="28"/>
          <w:szCs w:val="28"/>
        </w:rPr>
      </w:pPr>
      <w:r w:rsidRPr="00945A8B">
        <w:rPr>
          <w:sz w:val="28"/>
          <w:szCs w:val="28"/>
        </w:rPr>
        <w:t>–</w:t>
      </w:r>
      <w:r w:rsidR="008A5349" w:rsidRPr="00945A8B">
        <w:rPr>
          <w:sz w:val="28"/>
          <w:szCs w:val="28"/>
        </w:rPr>
        <w:t xml:space="preserve"> </w:t>
      </w:r>
      <w:r w:rsidRPr="00945A8B">
        <w:rPr>
          <w:sz w:val="28"/>
          <w:szCs w:val="28"/>
        </w:rPr>
        <w:t>р</w:t>
      </w:r>
      <w:r w:rsidR="008A5349" w:rsidRPr="00945A8B">
        <w:rPr>
          <w:sz w:val="28"/>
          <w:szCs w:val="28"/>
        </w:rPr>
        <w:t xml:space="preserve">азвитие первичной медицинской помощи. </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Все врачи и медицинские сестры первичного звена прошли специализацию и сертификацию на 100%.</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Со всеми работниками заключены трудовые договоры и осуществляются денежные выплаты, согласно Постановлению Российской Федерации.</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Проведена реструктуризация врачебных терапевтических и педиатрических участков. Созданы два малокомплектных педиатрических участка. Заработная плата врачей первичного звена выросла на 330 %, участковых медицинских сестер на 244 %.</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С 1 июля 2007 года заключены договора и проводится выплата фельдшерам, медицинским сестрам ФАП, врачам, фельдшерам скорой медицинской помощи, согласно Постановлению Российской Федерации. Заработная плата врачей скорой медицинской помощи повысилась на 145 %, а фельдшеров скорой медицинской помощи на 28 %</w:t>
      </w:r>
      <w:r w:rsidRPr="00945A8B">
        <w:rPr>
          <w:rStyle w:val="ac"/>
          <w:sz w:val="28"/>
          <w:szCs w:val="28"/>
        </w:rPr>
        <w:footnoteReference w:id="9"/>
      </w:r>
      <w:r w:rsidRPr="00945A8B">
        <w:rPr>
          <w:sz w:val="28"/>
          <w:szCs w:val="28"/>
        </w:rPr>
        <w:t>.</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В Щербиновском районе в настоящее время функционируют три врачебные амбулатории, в которых работают три врача общей практики (один из них подготовлен в 2006-2007), что является достаточным для нашего района.</w:t>
      </w:r>
    </w:p>
    <w:p w:rsidR="008A5349" w:rsidRPr="00945A8B" w:rsidRDefault="00FF7B6A" w:rsidP="00945A8B">
      <w:pPr>
        <w:shd w:val="clear" w:color="auto" w:fill="FFFFFF"/>
        <w:spacing w:line="360" w:lineRule="auto"/>
        <w:ind w:firstLine="720"/>
        <w:jc w:val="both"/>
        <w:rPr>
          <w:sz w:val="28"/>
          <w:szCs w:val="28"/>
        </w:rPr>
      </w:pPr>
      <w:r w:rsidRPr="00945A8B">
        <w:rPr>
          <w:sz w:val="28"/>
          <w:szCs w:val="28"/>
        </w:rPr>
        <w:t>–</w:t>
      </w:r>
      <w:r w:rsidR="008A5349" w:rsidRPr="00945A8B">
        <w:rPr>
          <w:sz w:val="28"/>
          <w:szCs w:val="28"/>
        </w:rPr>
        <w:t xml:space="preserve"> </w:t>
      </w:r>
      <w:r w:rsidRPr="00945A8B">
        <w:rPr>
          <w:sz w:val="28"/>
          <w:szCs w:val="28"/>
        </w:rPr>
        <w:t>о</w:t>
      </w:r>
      <w:r w:rsidR="008A5349" w:rsidRPr="00945A8B">
        <w:rPr>
          <w:sz w:val="28"/>
          <w:szCs w:val="28"/>
        </w:rPr>
        <w:t>снащение диагностическим оборудованием.</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 xml:space="preserve">Согласно поданным заявкам Департамент здравоохранения удовлетворил заявку на дорогостоящее медицинское оборудовании. </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Получен R-комплекс «Мовиплан» на сумму 1 млн. 838 рублей, на котором выполнено 6732 обследования. Это позволило улучшить диагностику запущенных форм онкопатологий и снизить заболеваемость туберкулезом.</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Получен и функционирует комплект лабораторного оборудования на сумму 1 млн.235 584 рублей. Аппарат УЗИ – диагностики «Алока» на сумму 477 тыс. рублей.</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Полученное оборудование позволило расширить диагностические возможности, проведение диспансеризации работающего населения и декретированных контингентов, что создает предпосылки для раненого выявления и снижения заболеваемости с временной утерей трудоспособности, особенно среди лиц трудоспособного возраста и позволяет улучшить экономический потенциал нашего района.</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Также поставлено в район три единицы санитарного транспорта марки «Газель» класса А, оснащенных диагностическим, лечебным оборудованием, что позволяет на догоспитальном этапе оказывать квалифицированную помощь населению района и позволило снизить общую смертность в районе с 18,2 в 2005 году до 15,9 в 2006 году и смертность лиц трудоспособного возраста при ДТП и несчастных случаях на 23 %.</w:t>
      </w:r>
    </w:p>
    <w:p w:rsidR="008A5349" w:rsidRPr="00945A8B" w:rsidRDefault="00CF6FEF" w:rsidP="00945A8B">
      <w:pPr>
        <w:shd w:val="clear" w:color="auto" w:fill="FFFFFF"/>
        <w:spacing w:line="360" w:lineRule="auto"/>
        <w:ind w:firstLine="720"/>
        <w:jc w:val="both"/>
        <w:rPr>
          <w:sz w:val="28"/>
          <w:szCs w:val="28"/>
        </w:rPr>
      </w:pPr>
      <w:r w:rsidRPr="00945A8B">
        <w:rPr>
          <w:sz w:val="28"/>
          <w:szCs w:val="28"/>
        </w:rPr>
        <w:t>– в</w:t>
      </w:r>
      <w:r w:rsidR="008A5349" w:rsidRPr="00945A8B">
        <w:rPr>
          <w:sz w:val="28"/>
          <w:szCs w:val="28"/>
        </w:rPr>
        <w:t>опросам профилактики ВИЧ-инфекции, гепатитов В и С в районе уделяется особое внимание. Имеются необходимые диагностикумы для выявления ВИЧ-инфекции, антивирусные препараты.</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В 2006 году проведено 2150 исследований на ВИЧ-инфекцию.</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Иммунизация населения в рамках национального календаря прививок выполнена на 100%.</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Важнейшим элементом по изменению демографической ситуации и улучшения здоровья будущего поколения является обследование новорожденных на наследственные заболевания в 100 %-ном объеме на базе медико-генетической консультации краевой клинической больницы № 1.</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Со всеми медицинскими работниками, медицинскими сестрами процедурных кабинетов проведен семинар работниками медико-генетической консультации краевой клинической больницы № 1.</w:t>
      </w:r>
    </w:p>
    <w:p w:rsidR="008A5349" w:rsidRPr="00945A8B" w:rsidRDefault="00157A61" w:rsidP="00945A8B">
      <w:pPr>
        <w:shd w:val="clear" w:color="auto" w:fill="FFFFFF"/>
        <w:spacing w:line="360" w:lineRule="auto"/>
        <w:ind w:firstLine="720"/>
        <w:jc w:val="both"/>
        <w:rPr>
          <w:sz w:val="28"/>
          <w:szCs w:val="28"/>
        </w:rPr>
      </w:pPr>
      <w:r w:rsidRPr="00945A8B">
        <w:rPr>
          <w:sz w:val="28"/>
          <w:szCs w:val="28"/>
        </w:rPr>
        <w:t>– д</w:t>
      </w:r>
      <w:r w:rsidR="008A5349" w:rsidRPr="00945A8B">
        <w:rPr>
          <w:sz w:val="28"/>
          <w:szCs w:val="28"/>
        </w:rPr>
        <w:t>ополнительная диспансеризация в 2006 году.</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Подлежало дополнительной диспансеризации 2421 человек. Из них работников бюджетной сферы 1365 человек, осмотрено 1057 человек, что составило 84 %.</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Диспансеризацией работников, занятых на работах с вредными или опасными производственными факторами охвачено 100 %.</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В результате проводимой диспансеризации на ранних стадиях выявлены социально-значимые заболевания: онкопатология – 10 человек, сахарный диабет – 16 человек, туберкулез – 2 человека.</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Проводимая дополнительная диспансеризация позволила повысить заработную плату. Заработная плата в среднем повысилась у 30 работников на 44,5 %. Осуществлялась дополнительная оплата за первичную медико-санитарную помощь работающему и неработающему населению в размере</w:t>
      </w:r>
    </w:p>
    <w:p w:rsidR="008A5349" w:rsidRPr="00945A8B" w:rsidRDefault="00252987" w:rsidP="00945A8B">
      <w:pPr>
        <w:shd w:val="clear" w:color="auto" w:fill="FFFFFF"/>
        <w:spacing w:line="360" w:lineRule="auto"/>
        <w:ind w:firstLine="720"/>
        <w:jc w:val="both"/>
        <w:rPr>
          <w:sz w:val="28"/>
          <w:szCs w:val="28"/>
        </w:rPr>
      </w:pPr>
      <w:r w:rsidRPr="00945A8B">
        <w:rPr>
          <w:sz w:val="28"/>
          <w:szCs w:val="28"/>
        </w:rPr>
        <w:t>– в</w:t>
      </w:r>
      <w:r w:rsidR="008A5349" w:rsidRPr="00945A8B">
        <w:rPr>
          <w:sz w:val="28"/>
          <w:szCs w:val="28"/>
        </w:rPr>
        <w:t>веденные с 1 января 2006 года в действие родовые сертификаты позволили улучшить качество оказания медицинской помощи беременным и роженицам, повысилась рождаемость с 343 до 386 человек (детей).</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В районе снизилась младенческая смертность с 17,5 до 2,6, снизилась мертворождаемость с 5,8 до 5,2, неонатальная смертность с 14,5 до 7,8. Снизилось число абортов женщин фертильного возраста с 45,8 до 29,8.</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Повысилась заработная плата работникам акушерской службы на 113,2 %.</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Родовые сертификаты позволили улучшить материально-техническую базу женской консультации и акушерского физиологического отделения, приобретено оборудование на сумму 410000 рублей, улучшилось медикаментозное обеспечение акушерского физиологического отделения на сумму 236000 рублей.</w:t>
      </w:r>
    </w:p>
    <w:p w:rsidR="008A5349" w:rsidRPr="00945A8B" w:rsidRDefault="0058184D" w:rsidP="00945A8B">
      <w:pPr>
        <w:shd w:val="clear" w:color="auto" w:fill="FFFFFF"/>
        <w:spacing w:line="360" w:lineRule="auto"/>
        <w:ind w:firstLine="720"/>
        <w:jc w:val="both"/>
        <w:rPr>
          <w:sz w:val="28"/>
          <w:szCs w:val="28"/>
        </w:rPr>
      </w:pPr>
      <w:r w:rsidRPr="00945A8B">
        <w:rPr>
          <w:sz w:val="28"/>
          <w:szCs w:val="28"/>
        </w:rPr>
        <w:t>–</w:t>
      </w:r>
      <w:r w:rsidR="008A5349" w:rsidRPr="00945A8B">
        <w:rPr>
          <w:sz w:val="28"/>
          <w:szCs w:val="28"/>
        </w:rPr>
        <w:t xml:space="preserve"> </w:t>
      </w:r>
      <w:r w:rsidRPr="00945A8B">
        <w:rPr>
          <w:sz w:val="28"/>
          <w:szCs w:val="28"/>
        </w:rPr>
        <w:t>в</w:t>
      </w:r>
      <w:r w:rsidR="008A5349" w:rsidRPr="00945A8B">
        <w:rPr>
          <w:sz w:val="28"/>
          <w:szCs w:val="28"/>
        </w:rPr>
        <w:t xml:space="preserve"> вопросах: обеспечения населения высокотехнологичной медицинской помощью в 2006 году в МУЗ ЦРБ муниципального образования Щербиновский район создана комиссия по отбору пациентов, возглавляемая заместителем главного врача по медицинской части. Однако в начале года в этом направлении проводилась недостаточная работа, особенно врачей первичного звена. В настоящее время проведена разъяснительная работа о важности и необходимости этого вида помощи.</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Нуждалось в высокотехнологичной медицинской помощи 49 человек, получило 14 человек, состоит на учете 5 человек, отказались 19 человек, 11 человек воздерживаются временно.</w:t>
      </w:r>
    </w:p>
    <w:p w:rsidR="008A5349" w:rsidRPr="00945A8B" w:rsidRDefault="0078455A" w:rsidP="00945A8B">
      <w:pPr>
        <w:shd w:val="clear" w:color="auto" w:fill="FFFFFF"/>
        <w:spacing w:line="360" w:lineRule="auto"/>
        <w:ind w:firstLine="720"/>
        <w:jc w:val="both"/>
        <w:rPr>
          <w:sz w:val="28"/>
          <w:szCs w:val="28"/>
        </w:rPr>
      </w:pPr>
      <w:r w:rsidRPr="00945A8B">
        <w:rPr>
          <w:sz w:val="28"/>
          <w:szCs w:val="28"/>
        </w:rPr>
        <w:t>–</w:t>
      </w:r>
      <w:r w:rsidR="008A5349" w:rsidRPr="00945A8B">
        <w:rPr>
          <w:sz w:val="28"/>
          <w:szCs w:val="28"/>
        </w:rPr>
        <w:t xml:space="preserve"> </w:t>
      </w:r>
      <w:r w:rsidRPr="00945A8B">
        <w:rPr>
          <w:sz w:val="28"/>
          <w:szCs w:val="28"/>
        </w:rPr>
        <w:t>з</w:t>
      </w:r>
      <w:r w:rsidR="008A5349" w:rsidRPr="00945A8B">
        <w:rPr>
          <w:sz w:val="28"/>
          <w:szCs w:val="28"/>
        </w:rPr>
        <w:t>аключены договоры с Фондом социального страх</w:t>
      </w:r>
      <w:r w:rsidR="00853089" w:rsidRPr="00945A8B">
        <w:rPr>
          <w:sz w:val="28"/>
          <w:szCs w:val="28"/>
        </w:rPr>
        <w:t>ования на получение путевок для</w:t>
      </w:r>
      <w:r w:rsidR="008A5349" w:rsidRPr="00945A8B">
        <w:rPr>
          <w:sz w:val="28"/>
          <w:szCs w:val="28"/>
        </w:rPr>
        <w:t xml:space="preserve"> санаторно-курортного лечения работающих граждан с целью, реабилитации после заболевания сердечно-сосудистой системы, гастроэнтероскопических операций, беременных женщин.</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Всего за этот период прошли реабилитацию в отделениях долечивания 63 человека:</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Санаторий «ДиЛуч» – 23 человека;</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Санатооий «ДиЛуч» в отделение долечивания беременных – 11 человек;</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Санатооий «Русь» (сахарный диабет) – 14 человек;</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Санаторий «Лаба» – 1 человек;</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Санаторий «им.Ломоносова» - 9 человек:</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Санаторий «Предгорье Кавказа» – 2 человека;</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Санаторий «Горячий Ключ» – 3 человека</w:t>
      </w:r>
      <w:r w:rsidRPr="00945A8B">
        <w:rPr>
          <w:rStyle w:val="ac"/>
          <w:sz w:val="28"/>
          <w:szCs w:val="28"/>
        </w:rPr>
        <w:footnoteReference w:id="10"/>
      </w:r>
      <w:r w:rsidRPr="00945A8B">
        <w:rPr>
          <w:sz w:val="28"/>
          <w:szCs w:val="28"/>
        </w:rPr>
        <w:t>.</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Данный вид реабилитационных мероприятий способствует улучшению здоровья и восстановлению трудоспособности работающего населения.</w:t>
      </w:r>
    </w:p>
    <w:p w:rsidR="008A5349" w:rsidRPr="00945A8B" w:rsidRDefault="00E44721" w:rsidP="00945A8B">
      <w:pPr>
        <w:shd w:val="clear" w:color="auto" w:fill="FFFFFF"/>
        <w:spacing w:line="360" w:lineRule="auto"/>
        <w:ind w:firstLine="720"/>
        <w:jc w:val="both"/>
        <w:rPr>
          <w:sz w:val="28"/>
          <w:szCs w:val="28"/>
        </w:rPr>
      </w:pPr>
      <w:r w:rsidRPr="00945A8B">
        <w:rPr>
          <w:sz w:val="28"/>
          <w:szCs w:val="28"/>
        </w:rPr>
        <w:t>– р</w:t>
      </w:r>
      <w:r w:rsidR="008A5349" w:rsidRPr="00945A8B">
        <w:rPr>
          <w:sz w:val="28"/>
          <w:szCs w:val="28"/>
        </w:rPr>
        <w:t>еализации информационной поддержки и управления приоритетного национального проекта «Здоровье».</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Имеется приказ о создании «Горячей линии» и назначены ответственные по реализации мониторинга по приоритетному национальному проекту «Здоровье».</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Информация об этом опубликована в районной газете. Во всех подразделениях и участковых больницах также имеется подобная информация. Оборудованы стенды и уголки по приоритетному национальному проекту ««Здоровье». Имеется литература для информации населения, опубликовано семь статей а районной газете, в краевом издании «Вольная Кубань» – одна статья, четыре телеинтервью.  Проведено пять встреч руководителей ЦРБ, опубликованы интервью руководителя ЦРБ по приоритетному национальному проекту «Здоровье», проводятся беседы, лекции с больными на различные темы по профилактике заболеваний и здорового образа жизни.</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Национальный проект «Здоровье» дает новые возможности для широкой иммунизации населения. В прошедшем году около 20 процентов жителей нашего района были привиты от гриппа, в этом году этот неплохой результат надеются превзойти. Из 8000 детей вакцинация коснется 3600; большая часть детей уже была привита ранее. Ребятишкам впервые делают прививку от гепатита В. Она проходит в три этапа и потом действует в течение всей жизни. Более пристальное внимание к здоровью подрастающего поколения решает и другую актуальную задачу – снижение уровня детской смертности и в свою очередь прямо влияет на состояние демографии в нашей стране.</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Без сомнения, национальный проект «Здоровье» – конкретное свидетельство того, что государство наконец-то обратило должное внимание на здравоохранение. В рамках проекта задумано много преобразований, есть средства и желание для коренных перемен в этой сфере. Необходимо какое-то время, чтобы эффективность принимаемых решений выявилась в полной мере. Первые шаги обнадеживают, дают уверенность в конечном успехе</w:t>
      </w:r>
    </w:p>
    <w:p w:rsidR="008A5349" w:rsidRPr="00945A8B" w:rsidRDefault="00763BA8" w:rsidP="00945A8B">
      <w:pPr>
        <w:pStyle w:val="4"/>
        <w:ind w:firstLine="720"/>
        <w:rPr>
          <w:b/>
          <w:color w:val="auto"/>
          <w:spacing w:val="0"/>
          <w:sz w:val="28"/>
          <w:szCs w:val="28"/>
        </w:rPr>
      </w:pPr>
      <w:r w:rsidRPr="00945A8B">
        <w:rPr>
          <w:color w:val="auto"/>
          <w:spacing w:val="0"/>
          <w:sz w:val="28"/>
          <w:szCs w:val="28"/>
        </w:rPr>
        <w:br w:type="page"/>
      </w:r>
      <w:r w:rsidR="008A5349" w:rsidRPr="00945A8B">
        <w:rPr>
          <w:b/>
          <w:color w:val="auto"/>
          <w:spacing w:val="0"/>
          <w:sz w:val="28"/>
          <w:szCs w:val="28"/>
        </w:rPr>
        <w:t>Заключение</w:t>
      </w:r>
    </w:p>
    <w:p w:rsidR="008A5349" w:rsidRPr="00945A8B" w:rsidRDefault="008A5349" w:rsidP="00945A8B">
      <w:pPr>
        <w:spacing w:line="360" w:lineRule="auto"/>
        <w:ind w:firstLine="720"/>
        <w:rPr>
          <w:sz w:val="28"/>
          <w:szCs w:val="28"/>
        </w:rPr>
      </w:pP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В заключение проведенного исследования можно сделать следующие выводы.</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Социальная функция является главной, определяющей для муниципального управления среди всех остальных. Целью социальной политики является последовательное повышение уровня жизни населения и снижение социального неравенства, обеспечение всеобщей доступности основных социальных благ и, прежде всего, качественного образования, медицинского и социального обслуживания.</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Под социальной политикой в узком смысле при анализе управления социальным развитием муниципального образования понимается деятельность субъектов управления различного уровня, направленная на управление социальным развитием муниципального образования, на обеспечение материальных и культурных потребностей его членов и на регулирование процессов социальной дифференциации.</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Местная социальная политика, как неотъемлемый компонент системы управления социальной сферой муниципальных образований, в процессе своей разработки и реализации должна исходить из совокупности основополагающих методологических принципов, присущих любой научно обоснованной системе управления.</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Под социальной сферой понимается социально-культурный комплекс муниципального образования. Входящие в социально-культурный комплекс социальной сферы отрасли образования, здравоохранения, культуры, занятости, социальной поддержки объединены общей целью, содержанием и тенденциями развития.</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Особенностью сферы социального регулирования является преобладание в ней учреждений, финансируемых за счет средств местного бюджета.</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 xml:space="preserve">Местное самоуправление составляет одну из важнейших частей механизма управления, который позволяет оптимально сочетать интересы и права человека и местные, региональные, общегосударственные интересы. </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Местное самоуправление является самостоятельным уровнем публичной власти, имеющим как общие черты с государственной властью, так и существенные отличия. Местное самоуправление и государство тесно связаны и представляют собой два уровня властной организации общества.</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При анализе особенностей муниципального управления были рассмотрены особенности деятельности, осуществляемой органами местного самоуправления по управлению развитием социально-культурной сферы муниципального образования Щербиновский район.</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 xml:space="preserve">Муниципальное управление в социальной сфере заключается в осуществлении органами муниципального управления управленческой деятельности, направленной на поддержание и развитие основных отраслей социальной сферы муниципального образования, обеспечение целостности местного сообщества, в соответствии с предоставленными законом полномочиями. </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Специфика муниципального управления в социальной сфере состоит в сочетании двух видов воздействия: административного (государственного) и самоорганизации (самоуправления) – и достижении целостности этих видов.</w:t>
      </w:r>
    </w:p>
    <w:p w:rsidR="008A5349" w:rsidRPr="00945A8B" w:rsidRDefault="008A5349" w:rsidP="00945A8B">
      <w:pPr>
        <w:shd w:val="clear" w:color="auto" w:fill="FFFFFF"/>
        <w:spacing w:line="360" w:lineRule="auto"/>
        <w:ind w:firstLine="720"/>
        <w:jc w:val="both"/>
        <w:rPr>
          <w:sz w:val="28"/>
          <w:szCs w:val="28"/>
        </w:rPr>
      </w:pPr>
      <w:r w:rsidRPr="00945A8B">
        <w:rPr>
          <w:sz w:val="28"/>
          <w:szCs w:val="28"/>
        </w:rPr>
        <w:t>Муниципальное управление в социальной сфере – это управление на местном уровне, объектом воздействия которого является целостное развитие местного сообщества соответствующего муниципального образования, обеспечивающее создание благоприятных условий жизнедеятельности населения.</w:t>
      </w:r>
    </w:p>
    <w:p w:rsidR="008A5349" w:rsidRPr="00945A8B" w:rsidRDefault="008A5349" w:rsidP="00945A8B">
      <w:pPr>
        <w:shd w:val="clear" w:color="auto" w:fill="FFFFFF"/>
        <w:spacing w:line="360" w:lineRule="auto"/>
        <w:ind w:firstLine="720"/>
        <w:jc w:val="both"/>
        <w:rPr>
          <w:sz w:val="28"/>
          <w:szCs w:val="28"/>
        </w:rPr>
      </w:pPr>
    </w:p>
    <w:p w:rsidR="008A5349" w:rsidRPr="00945A8B" w:rsidRDefault="005C4486" w:rsidP="00945A8B">
      <w:pPr>
        <w:pStyle w:val="4"/>
        <w:ind w:firstLine="720"/>
        <w:rPr>
          <w:b/>
          <w:color w:val="auto"/>
          <w:spacing w:val="0"/>
          <w:sz w:val="28"/>
          <w:szCs w:val="28"/>
        </w:rPr>
      </w:pPr>
      <w:r w:rsidRPr="00945A8B">
        <w:rPr>
          <w:color w:val="auto"/>
          <w:spacing w:val="0"/>
          <w:sz w:val="28"/>
          <w:szCs w:val="28"/>
        </w:rPr>
        <w:br w:type="page"/>
      </w:r>
      <w:r w:rsidR="008A5349" w:rsidRPr="00945A8B">
        <w:rPr>
          <w:b/>
          <w:color w:val="auto"/>
          <w:spacing w:val="0"/>
          <w:sz w:val="28"/>
          <w:szCs w:val="28"/>
        </w:rPr>
        <w:t>Список использованной литературы</w:t>
      </w:r>
    </w:p>
    <w:p w:rsidR="008A5349" w:rsidRPr="00945A8B" w:rsidRDefault="008A5349" w:rsidP="00945A8B">
      <w:pPr>
        <w:shd w:val="clear" w:color="auto" w:fill="FFFFFF"/>
        <w:spacing w:line="360" w:lineRule="auto"/>
        <w:ind w:firstLine="720"/>
        <w:jc w:val="both"/>
        <w:rPr>
          <w:sz w:val="28"/>
          <w:szCs w:val="28"/>
        </w:rPr>
      </w:pPr>
    </w:p>
    <w:p w:rsidR="008A5349" w:rsidRPr="00945A8B" w:rsidRDefault="008A5349" w:rsidP="00945A8B">
      <w:pPr>
        <w:numPr>
          <w:ilvl w:val="0"/>
          <w:numId w:val="6"/>
        </w:numPr>
        <w:shd w:val="clear" w:color="auto" w:fill="FFFFFF"/>
        <w:tabs>
          <w:tab w:val="clear" w:pos="360"/>
          <w:tab w:val="num" w:pos="-1276"/>
        </w:tabs>
        <w:spacing w:line="360" w:lineRule="auto"/>
        <w:ind w:left="0" w:firstLine="0"/>
        <w:jc w:val="both"/>
        <w:rPr>
          <w:sz w:val="28"/>
          <w:szCs w:val="28"/>
        </w:rPr>
      </w:pPr>
      <w:r w:rsidRPr="00945A8B">
        <w:rPr>
          <w:sz w:val="28"/>
          <w:szCs w:val="28"/>
        </w:rPr>
        <w:t xml:space="preserve">Атаманчук В.Г. Государственное управление / Организационно-функциональные вопросы: Учебное пособие.– М.: Юридическая литература, 2000. </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 xml:space="preserve">Афанасьев В.Я., Глазунова Н.И. Система государственного управления: Кн. 1. Управление и право.-М.: ГУУ, 2000. </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Волгин И.А. Социальное государство: Учебник / И.А. Волгин, Н.Н. Грищенко, Ф.И. Шариков. – М.: Дашков и К, 2004. -416с.</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 xml:space="preserve">Глазунова Н.И. Система государственного управления: Учебник для вузов.- М.:ЮНИТА-ДАНА, 2002. </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 xml:space="preserve">Государственная служба/комплексный подход/. Учеб. пособие.-2-е изд.-М.:Де-ло,2000. </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 xml:space="preserve">Государственное и муниципальное управление. Справочник ./ Под ред. Н.И. Глазуновой, Ю.М. Забродина, А.Г. Поршнева /.М.: Магистр,1997. </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 xml:space="preserve">Гуторова А.Л. Система государственного управления.В 5 кн. Кн. 2. Государство и политика.- М.: ГУУ, 2000. </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 xml:space="preserve">Зотов В.Б. Территориальное управление: методология, теория, практика. М.: ИМ- ИНФОРМ, 1998. </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Каверзин М.Ю. Государство и местное самоуправление: проблемы взаимодействия // Вестник Российского университета дружбы народов. - Сер.: Политология. - 2003. - № 4 - С. 13-19.</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 xml:space="preserve">Конституция Российской Федерации.-М.: Юрид. литер., 1993. </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 xml:space="preserve">Куприянин Г.Л.,Соловьев А.И. Государственное управление. Уч. пособие для студентов вузов.- М.: Университ. гуманит. лицей, 1996. </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 xml:space="preserve">Курашвили Б.Н. Очерк теории государственного управления.- М.: Наука, 1987. </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Мачульская Е.Е. Право социального обеспечения: Учебное пособие для вузов / Е.Е. Мачульская, - 2-е изд. перераб. и доп.- М.: Книжный мир, 1999. -240с.</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Мачульская Е.Е. Практикум по праву социального обеспечения. Для</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 xml:space="preserve">Местное самоуправление в России. Вып. 1.- М.: 1995. </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 xml:space="preserve">Овчинников И.И. Местное самоуправление в системе народовластия.-М.: 1999. </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Осадчая Г.И. Социология социальной сферы: Учебное пособие для высшей школы / Г.И. Осадчая - 2-е изд. перераб. И доп. - М.: Академический проект, 2003.-336 с.</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 xml:space="preserve">Пикулькин А.В. Система государственного управления. Учебник для вузов. М.: ЮНИТА-ДАНА, 2000. </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 xml:space="preserve">Пронкин С.В.Петрунина О.Е.Государственное управление зарубежных стран :- Учебное пособие.М.: Аспект Пресс, 2001. </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 xml:space="preserve">Радченко А.И. Основы государственного и муниципального управления: системный подход. Учебник. - Ростов-на-Дону: АООТ ”Ростиздат”, 1997. </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Рой О.М. Система государственного и муниципального управления / О.М. Рой - 2-е изд.- СПб.: Питер, 2005.- 336 с.</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 xml:space="preserve"> Система муниципального управления: Учебник для вузов / Под ред. В.Г.Зотова - СПб .: Лидер, 2005. - 493 с.</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Социальная политика: Учебник / Н.А Волгин (и др.). – М.: Экзамен, 2002.</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Социальный менеджмент: Учебник / Д.В Воловый (и др.); Отв. ред. Н.Н. Гриценко.-М.: Синтел- Синтез, 1999. - 384 с.</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 xml:space="preserve">Суварян Ю.М.,Копян В.М. Общественное управление экономикой: методология и современные проблемы. - Ер.: АРТ, 2003 /на арм. языке/. </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 xml:space="preserve">Теория государства и права. Учебник. Под ред. М.Н. Марченко. М.: 2001. </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 xml:space="preserve">Чиркин В.Е. Государственное управление. Элементарный курс.М:Юристь,2001. </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 xml:space="preserve">Эффективность государственного управления. Пер. с англ. М.: Консат-банкир, 1998. </w:t>
      </w:r>
    </w:p>
    <w:p w:rsidR="008A5349" w:rsidRPr="00945A8B" w:rsidRDefault="008A5349" w:rsidP="00945A8B">
      <w:pPr>
        <w:numPr>
          <w:ilvl w:val="0"/>
          <w:numId w:val="6"/>
        </w:numPr>
        <w:shd w:val="clear" w:color="auto" w:fill="FFFFFF"/>
        <w:spacing w:line="360" w:lineRule="auto"/>
        <w:ind w:left="0" w:firstLine="0"/>
        <w:jc w:val="both"/>
        <w:rPr>
          <w:sz w:val="28"/>
          <w:szCs w:val="28"/>
        </w:rPr>
      </w:pPr>
      <w:r w:rsidRPr="00945A8B">
        <w:rPr>
          <w:sz w:val="28"/>
          <w:szCs w:val="28"/>
        </w:rPr>
        <w:t>юридических вузов и факультетов / Е.Е Мачульская. - Норма, 2001. - 252 с.</w:t>
      </w:r>
      <w:bookmarkStart w:id="0" w:name="_GoBack"/>
      <w:bookmarkEnd w:id="0"/>
    </w:p>
    <w:sectPr w:rsidR="008A5349" w:rsidRPr="00945A8B" w:rsidSect="00945A8B">
      <w:footerReference w:type="even" r:id="rId7"/>
      <w:footerReference w:type="default" r:id="rId8"/>
      <w:footnotePr>
        <w:numRestart w:val="eachPage"/>
      </w:footnotePr>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30F" w:rsidRDefault="0030030F">
      <w:r>
        <w:separator/>
      </w:r>
    </w:p>
  </w:endnote>
  <w:endnote w:type="continuationSeparator" w:id="0">
    <w:p w:rsidR="0030030F" w:rsidRDefault="0030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E1E" w:rsidRDefault="00876E1E">
    <w:pPr>
      <w:pStyle w:val="a5"/>
      <w:framePr w:wrap="around" w:vAnchor="text" w:hAnchor="margin" w:xAlign="right" w:y="1"/>
      <w:rPr>
        <w:rStyle w:val="a7"/>
      </w:rPr>
    </w:pPr>
  </w:p>
  <w:p w:rsidR="00876E1E" w:rsidRDefault="00876E1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E1E" w:rsidRDefault="00436B6C">
    <w:pPr>
      <w:pStyle w:val="a5"/>
      <w:framePr w:wrap="around" w:vAnchor="text" w:hAnchor="margin" w:xAlign="right" w:y="1"/>
      <w:rPr>
        <w:rStyle w:val="a7"/>
      </w:rPr>
    </w:pPr>
    <w:r>
      <w:rPr>
        <w:rStyle w:val="a7"/>
        <w:noProof/>
      </w:rPr>
      <w:t>1</w:t>
    </w:r>
  </w:p>
  <w:p w:rsidR="00876E1E" w:rsidRDefault="00876E1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30F" w:rsidRDefault="0030030F">
      <w:r>
        <w:separator/>
      </w:r>
    </w:p>
  </w:footnote>
  <w:footnote w:type="continuationSeparator" w:id="0">
    <w:p w:rsidR="0030030F" w:rsidRDefault="0030030F">
      <w:r>
        <w:continuationSeparator/>
      </w:r>
    </w:p>
  </w:footnote>
  <w:footnote w:id="1">
    <w:p w:rsidR="0030030F" w:rsidRDefault="00876E1E">
      <w:pPr>
        <w:pStyle w:val="aa"/>
      </w:pPr>
      <w:r>
        <w:rPr>
          <w:rStyle w:val="ac"/>
        </w:rPr>
        <w:footnoteRef/>
      </w:r>
      <w:r>
        <w:t xml:space="preserve"> Конституция  </w:t>
      </w:r>
      <w:r>
        <w:rPr>
          <w:spacing w:val="22"/>
        </w:rPr>
        <w:t xml:space="preserve">Российской Федерации // Российская газета от 25 декабря </w:t>
      </w:r>
      <w:smartTag w:uri="urn:schemas-microsoft-com:office:smarttags" w:element="metricconverter">
        <w:smartTagPr>
          <w:attr w:name="ProductID" w:val="1993 г"/>
        </w:smartTagPr>
        <w:r>
          <w:rPr>
            <w:spacing w:val="22"/>
          </w:rPr>
          <w:t>1993 г</w:t>
        </w:r>
      </w:smartTag>
      <w:r>
        <w:rPr>
          <w:spacing w:val="22"/>
        </w:rPr>
        <w:t>. № 237</w:t>
      </w:r>
    </w:p>
  </w:footnote>
  <w:footnote w:id="2">
    <w:p w:rsidR="0030030F" w:rsidRDefault="00876E1E">
      <w:pPr>
        <w:pStyle w:val="aa"/>
      </w:pPr>
      <w:r>
        <w:rPr>
          <w:rStyle w:val="ac"/>
        </w:rPr>
        <w:footnoteRef/>
      </w:r>
      <w:r>
        <w:t xml:space="preserve"> </w:t>
      </w:r>
      <w:r>
        <w:rPr>
          <w:color w:val="000000"/>
          <w:spacing w:val="22"/>
          <w:szCs w:val="29"/>
        </w:rPr>
        <w:t>Система муниципального управления: Учебник для вузов / Под ред. В.Г.Зотова - СПб .: Лидер, 2005 С.225.</w:t>
      </w:r>
    </w:p>
  </w:footnote>
  <w:footnote w:id="3">
    <w:p w:rsidR="0030030F" w:rsidRDefault="00876E1E">
      <w:pPr>
        <w:pStyle w:val="aa"/>
      </w:pPr>
      <w:r>
        <w:rPr>
          <w:rStyle w:val="ac"/>
        </w:rPr>
        <w:footnoteRef/>
      </w:r>
      <w:r>
        <w:t xml:space="preserve"> </w:t>
      </w:r>
      <w:r>
        <w:rPr>
          <w:color w:val="000000"/>
          <w:spacing w:val="22"/>
          <w:szCs w:val="29"/>
        </w:rPr>
        <w:t>Система муниципального управления: Учебник для вузов / Под ред. В.Г.Зотова - СПб .: Лидер, 2005 С.221.</w:t>
      </w:r>
    </w:p>
  </w:footnote>
  <w:footnote w:id="4">
    <w:p w:rsidR="0030030F" w:rsidRDefault="00876E1E">
      <w:pPr>
        <w:pStyle w:val="aa"/>
      </w:pPr>
      <w:r>
        <w:rPr>
          <w:rStyle w:val="ac"/>
        </w:rPr>
        <w:footnoteRef/>
      </w:r>
      <w:r>
        <w:t xml:space="preserve"> </w:t>
      </w:r>
      <w:r>
        <w:rPr>
          <w:color w:val="000000"/>
          <w:spacing w:val="22"/>
          <w:szCs w:val="29"/>
        </w:rPr>
        <w:t>Каверзин М.Ю. Государство и местное самоуправление: проблемы взаимодействия // Вестник Российского университета дружбы народов. - Сер.: Политология. - 2003. - № 4 - С. 13-19</w:t>
      </w:r>
    </w:p>
  </w:footnote>
  <w:footnote w:id="5">
    <w:p w:rsidR="0030030F" w:rsidRDefault="00876E1E">
      <w:pPr>
        <w:pStyle w:val="aa"/>
      </w:pPr>
      <w:r>
        <w:rPr>
          <w:rStyle w:val="ac"/>
        </w:rPr>
        <w:footnoteRef/>
      </w:r>
      <w:r>
        <w:t xml:space="preserve"> </w:t>
      </w:r>
      <w:r>
        <w:rPr>
          <w:color w:val="000000"/>
          <w:spacing w:val="22"/>
          <w:szCs w:val="29"/>
        </w:rPr>
        <w:t>Волгин И.А. Социальное государство: Учебник / И.А. Волгин, Н.Н. Грищенко, Ф.И. Шариков. – М.: Дашков и К, 2004. с. 56.</w:t>
      </w:r>
    </w:p>
  </w:footnote>
  <w:footnote w:id="6">
    <w:p w:rsidR="0030030F" w:rsidRDefault="00876E1E">
      <w:pPr>
        <w:pStyle w:val="aa"/>
      </w:pPr>
      <w:r>
        <w:rPr>
          <w:rStyle w:val="ac"/>
        </w:rPr>
        <w:footnoteRef/>
      </w:r>
      <w:r>
        <w:t xml:space="preserve"> </w:t>
      </w:r>
      <w:r>
        <w:rPr>
          <w:color w:val="000000"/>
          <w:spacing w:val="22"/>
          <w:szCs w:val="29"/>
        </w:rPr>
        <w:t>Жданова Е. О замене натуральных льгот деньгами. // Щербиновский курьер, №5. 18января 2007г.</w:t>
      </w:r>
    </w:p>
  </w:footnote>
  <w:footnote w:id="7">
    <w:p w:rsidR="0030030F" w:rsidRDefault="00876E1E">
      <w:pPr>
        <w:pStyle w:val="aa"/>
      </w:pPr>
      <w:r>
        <w:rPr>
          <w:rStyle w:val="ac"/>
        </w:rPr>
        <w:footnoteRef/>
      </w:r>
      <w:r>
        <w:t xml:space="preserve"> Камша В.Н. Задача у нас одна. Центру занятости – 15 лет // Щербиновский курьер. №79-80. 13 июля 2006г.</w:t>
      </w:r>
    </w:p>
  </w:footnote>
  <w:footnote w:id="8">
    <w:p w:rsidR="0030030F" w:rsidRDefault="00876E1E">
      <w:pPr>
        <w:pStyle w:val="aa"/>
      </w:pPr>
      <w:r>
        <w:rPr>
          <w:rStyle w:val="ac"/>
        </w:rPr>
        <w:footnoteRef/>
      </w:r>
      <w:r>
        <w:t xml:space="preserve"> Белозер Г.А. Цель – повышение качества знаний // Щербиновский курьер, №77. 8 июля </w:t>
      </w:r>
      <w:smartTag w:uri="urn:schemas-microsoft-com:office:smarttags" w:element="metricconverter">
        <w:smartTagPr>
          <w:attr w:name="ProductID" w:val="2006 г"/>
        </w:smartTagPr>
        <w:r>
          <w:t>2006 г</w:t>
        </w:r>
      </w:smartTag>
      <w:r>
        <w:t>.</w:t>
      </w:r>
    </w:p>
  </w:footnote>
  <w:footnote w:id="9">
    <w:p w:rsidR="0030030F" w:rsidRDefault="00876E1E">
      <w:pPr>
        <w:pStyle w:val="aa"/>
      </w:pPr>
      <w:r>
        <w:rPr>
          <w:rStyle w:val="ac"/>
        </w:rPr>
        <w:footnoteRef/>
      </w:r>
      <w:r>
        <w:t xml:space="preserve"> Медицина через призму президентского послания. // Щербиновкий курьер, №65. 17 июня 2006г.</w:t>
      </w:r>
    </w:p>
  </w:footnote>
  <w:footnote w:id="10">
    <w:p w:rsidR="0030030F" w:rsidRDefault="00876E1E">
      <w:pPr>
        <w:pStyle w:val="aa"/>
      </w:pPr>
      <w:r>
        <w:rPr>
          <w:rStyle w:val="ac"/>
        </w:rPr>
        <w:footnoteRef/>
      </w:r>
      <w:r>
        <w:t xml:space="preserve"> Касай О.В. Пациенты должны об этом знать. // Щербиновкий курьер. №55. 23 мая </w:t>
      </w:r>
      <w:smartTag w:uri="urn:schemas-microsoft-com:office:smarttags" w:element="metricconverter">
        <w:smartTagPr>
          <w:attr w:name="ProductID" w:val="2006 г"/>
        </w:smartTagPr>
        <w:r>
          <w:t>2006 г</w:t>
        </w:r>
      </w:smartTag>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60626"/>
    <w:multiLevelType w:val="hybridMultilevel"/>
    <w:tmpl w:val="073CDA32"/>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428"/>
        </w:tabs>
        <w:ind w:left="1428" w:hanging="360"/>
      </w:pPr>
      <w:rPr>
        <w:rFonts w:cs="Times New Roman"/>
      </w:rPr>
    </w:lvl>
    <w:lvl w:ilvl="2" w:tplc="0419001B" w:tentative="1">
      <w:start w:val="1"/>
      <w:numFmt w:val="lowerRoman"/>
      <w:lvlText w:val="%3."/>
      <w:lvlJc w:val="right"/>
      <w:pPr>
        <w:tabs>
          <w:tab w:val="num" w:pos="2148"/>
        </w:tabs>
        <w:ind w:left="2148" w:hanging="180"/>
      </w:pPr>
      <w:rPr>
        <w:rFonts w:cs="Times New Roman"/>
      </w:rPr>
    </w:lvl>
    <w:lvl w:ilvl="3" w:tplc="0419000F" w:tentative="1">
      <w:start w:val="1"/>
      <w:numFmt w:val="decimal"/>
      <w:lvlText w:val="%4."/>
      <w:lvlJc w:val="left"/>
      <w:pPr>
        <w:tabs>
          <w:tab w:val="num" w:pos="2868"/>
        </w:tabs>
        <w:ind w:left="2868" w:hanging="360"/>
      </w:pPr>
      <w:rPr>
        <w:rFonts w:cs="Times New Roman"/>
      </w:rPr>
    </w:lvl>
    <w:lvl w:ilvl="4" w:tplc="04190019" w:tentative="1">
      <w:start w:val="1"/>
      <w:numFmt w:val="lowerLetter"/>
      <w:lvlText w:val="%5."/>
      <w:lvlJc w:val="left"/>
      <w:pPr>
        <w:tabs>
          <w:tab w:val="num" w:pos="3588"/>
        </w:tabs>
        <w:ind w:left="3588" w:hanging="360"/>
      </w:pPr>
      <w:rPr>
        <w:rFonts w:cs="Times New Roman"/>
      </w:rPr>
    </w:lvl>
    <w:lvl w:ilvl="5" w:tplc="0419001B" w:tentative="1">
      <w:start w:val="1"/>
      <w:numFmt w:val="lowerRoman"/>
      <w:lvlText w:val="%6."/>
      <w:lvlJc w:val="right"/>
      <w:pPr>
        <w:tabs>
          <w:tab w:val="num" w:pos="4308"/>
        </w:tabs>
        <w:ind w:left="4308" w:hanging="180"/>
      </w:pPr>
      <w:rPr>
        <w:rFonts w:cs="Times New Roman"/>
      </w:rPr>
    </w:lvl>
    <w:lvl w:ilvl="6" w:tplc="0419000F" w:tentative="1">
      <w:start w:val="1"/>
      <w:numFmt w:val="decimal"/>
      <w:lvlText w:val="%7."/>
      <w:lvlJc w:val="left"/>
      <w:pPr>
        <w:tabs>
          <w:tab w:val="num" w:pos="5028"/>
        </w:tabs>
        <w:ind w:left="5028" w:hanging="360"/>
      </w:pPr>
      <w:rPr>
        <w:rFonts w:cs="Times New Roman"/>
      </w:rPr>
    </w:lvl>
    <w:lvl w:ilvl="7" w:tplc="04190019" w:tentative="1">
      <w:start w:val="1"/>
      <w:numFmt w:val="lowerLetter"/>
      <w:lvlText w:val="%8."/>
      <w:lvlJc w:val="left"/>
      <w:pPr>
        <w:tabs>
          <w:tab w:val="num" w:pos="5748"/>
        </w:tabs>
        <w:ind w:left="5748" w:hanging="360"/>
      </w:pPr>
      <w:rPr>
        <w:rFonts w:cs="Times New Roman"/>
      </w:rPr>
    </w:lvl>
    <w:lvl w:ilvl="8" w:tplc="0419001B" w:tentative="1">
      <w:start w:val="1"/>
      <w:numFmt w:val="lowerRoman"/>
      <w:lvlText w:val="%9."/>
      <w:lvlJc w:val="right"/>
      <w:pPr>
        <w:tabs>
          <w:tab w:val="num" w:pos="6468"/>
        </w:tabs>
        <w:ind w:left="6468" w:hanging="180"/>
      </w:pPr>
      <w:rPr>
        <w:rFonts w:cs="Times New Roman"/>
      </w:rPr>
    </w:lvl>
  </w:abstractNum>
  <w:abstractNum w:abstractNumId="1">
    <w:nsid w:val="1F220F8C"/>
    <w:multiLevelType w:val="hybridMultilevel"/>
    <w:tmpl w:val="2E803648"/>
    <w:lvl w:ilvl="0" w:tplc="340869F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30"/>
        </w:tabs>
        <w:ind w:left="730" w:hanging="360"/>
      </w:pPr>
      <w:rPr>
        <w:rFonts w:cs="Times New Roman"/>
      </w:rPr>
    </w:lvl>
    <w:lvl w:ilvl="2" w:tplc="0419001B" w:tentative="1">
      <w:start w:val="1"/>
      <w:numFmt w:val="lowerRoman"/>
      <w:lvlText w:val="%3."/>
      <w:lvlJc w:val="right"/>
      <w:pPr>
        <w:tabs>
          <w:tab w:val="num" w:pos="1450"/>
        </w:tabs>
        <w:ind w:left="1450" w:hanging="180"/>
      </w:pPr>
      <w:rPr>
        <w:rFonts w:cs="Times New Roman"/>
      </w:rPr>
    </w:lvl>
    <w:lvl w:ilvl="3" w:tplc="0419000F" w:tentative="1">
      <w:start w:val="1"/>
      <w:numFmt w:val="decimal"/>
      <w:lvlText w:val="%4."/>
      <w:lvlJc w:val="left"/>
      <w:pPr>
        <w:tabs>
          <w:tab w:val="num" w:pos="2170"/>
        </w:tabs>
        <w:ind w:left="2170" w:hanging="360"/>
      </w:pPr>
      <w:rPr>
        <w:rFonts w:cs="Times New Roman"/>
      </w:rPr>
    </w:lvl>
    <w:lvl w:ilvl="4" w:tplc="04190019" w:tentative="1">
      <w:start w:val="1"/>
      <w:numFmt w:val="lowerLetter"/>
      <w:lvlText w:val="%5."/>
      <w:lvlJc w:val="left"/>
      <w:pPr>
        <w:tabs>
          <w:tab w:val="num" w:pos="2890"/>
        </w:tabs>
        <w:ind w:left="2890" w:hanging="360"/>
      </w:pPr>
      <w:rPr>
        <w:rFonts w:cs="Times New Roman"/>
      </w:rPr>
    </w:lvl>
    <w:lvl w:ilvl="5" w:tplc="0419001B" w:tentative="1">
      <w:start w:val="1"/>
      <w:numFmt w:val="lowerRoman"/>
      <w:lvlText w:val="%6."/>
      <w:lvlJc w:val="right"/>
      <w:pPr>
        <w:tabs>
          <w:tab w:val="num" w:pos="3610"/>
        </w:tabs>
        <w:ind w:left="3610" w:hanging="180"/>
      </w:pPr>
      <w:rPr>
        <w:rFonts w:cs="Times New Roman"/>
      </w:rPr>
    </w:lvl>
    <w:lvl w:ilvl="6" w:tplc="0419000F" w:tentative="1">
      <w:start w:val="1"/>
      <w:numFmt w:val="decimal"/>
      <w:lvlText w:val="%7."/>
      <w:lvlJc w:val="left"/>
      <w:pPr>
        <w:tabs>
          <w:tab w:val="num" w:pos="4330"/>
        </w:tabs>
        <w:ind w:left="4330" w:hanging="360"/>
      </w:pPr>
      <w:rPr>
        <w:rFonts w:cs="Times New Roman"/>
      </w:rPr>
    </w:lvl>
    <w:lvl w:ilvl="7" w:tplc="04190019" w:tentative="1">
      <w:start w:val="1"/>
      <w:numFmt w:val="lowerLetter"/>
      <w:lvlText w:val="%8."/>
      <w:lvlJc w:val="left"/>
      <w:pPr>
        <w:tabs>
          <w:tab w:val="num" w:pos="5050"/>
        </w:tabs>
        <w:ind w:left="5050" w:hanging="360"/>
      </w:pPr>
      <w:rPr>
        <w:rFonts w:cs="Times New Roman"/>
      </w:rPr>
    </w:lvl>
    <w:lvl w:ilvl="8" w:tplc="0419001B" w:tentative="1">
      <w:start w:val="1"/>
      <w:numFmt w:val="lowerRoman"/>
      <w:lvlText w:val="%9."/>
      <w:lvlJc w:val="right"/>
      <w:pPr>
        <w:tabs>
          <w:tab w:val="num" w:pos="5770"/>
        </w:tabs>
        <w:ind w:left="5770" w:hanging="180"/>
      </w:pPr>
      <w:rPr>
        <w:rFonts w:cs="Times New Roman"/>
      </w:rPr>
    </w:lvl>
  </w:abstractNum>
  <w:abstractNum w:abstractNumId="2">
    <w:nsid w:val="4A821B29"/>
    <w:multiLevelType w:val="hybridMultilevel"/>
    <w:tmpl w:val="B4940FAC"/>
    <w:lvl w:ilvl="0" w:tplc="389C32A0">
      <w:start w:val="2"/>
      <w:numFmt w:val="bullet"/>
      <w:lvlText w:val="-"/>
      <w:lvlJc w:val="left"/>
      <w:pPr>
        <w:tabs>
          <w:tab w:val="num" w:pos="1656"/>
        </w:tabs>
        <w:ind w:left="1656" w:hanging="1080"/>
      </w:pPr>
      <w:rPr>
        <w:rFonts w:ascii="Times New Roman" w:eastAsia="Times New Roman" w:hAnsi="Times New Roman" w:hint="default"/>
      </w:rPr>
    </w:lvl>
    <w:lvl w:ilvl="1" w:tplc="04190003" w:tentative="1">
      <w:start w:val="1"/>
      <w:numFmt w:val="bullet"/>
      <w:lvlText w:val="o"/>
      <w:lvlJc w:val="left"/>
      <w:pPr>
        <w:tabs>
          <w:tab w:val="num" w:pos="1656"/>
        </w:tabs>
        <w:ind w:left="1656" w:hanging="360"/>
      </w:pPr>
      <w:rPr>
        <w:rFonts w:ascii="Courier New" w:hAnsi="Courier New" w:hint="default"/>
      </w:rPr>
    </w:lvl>
    <w:lvl w:ilvl="2" w:tplc="04190005" w:tentative="1">
      <w:start w:val="1"/>
      <w:numFmt w:val="bullet"/>
      <w:lvlText w:val=""/>
      <w:lvlJc w:val="left"/>
      <w:pPr>
        <w:tabs>
          <w:tab w:val="num" w:pos="2376"/>
        </w:tabs>
        <w:ind w:left="2376" w:hanging="360"/>
      </w:pPr>
      <w:rPr>
        <w:rFonts w:ascii="Wingdings" w:hAnsi="Wingdings" w:hint="default"/>
      </w:rPr>
    </w:lvl>
    <w:lvl w:ilvl="3" w:tplc="04190001" w:tentative="1">
      <w:start w:val="1"/>
      <w:numFmt w:val="bullet"/>
      <w:lvlText w:val=""/>
      <w:lvlJc w:val="left"/>
      <w:pPr>
        <w:tabs>
          <w:tab w:val="num" w:pos="3096"/>
        </w:tabs>
        <w:ind w:left="3096" w:hanging="360"/>
      </w:pPr>
      <w:rPr>
        <w:rFonts w:ascii="Symbol" w:hAnsi="Symbol" w:hint="default"/>
      </w:rPr>
    </w:lvl>
    <w:lvl w:ilvl="4" w:tplc="04190003" w:tentative="1">
      <w:start w:val="1"/>
      <w:numFmt w:val="bullet"/>
      <w:lvlText w:val="o"/>
      <w:lvlJc w:val="left"/>
      <w:pPr>
        <w:tabs>
          <w:tab w:val="num" w:pos="3816"/>
        </w:tabs>
        <w:ind w:left="3816" w:hanging="360"/>
      </w:pPr>
      <w:rPr>
        <w:rFonts w:ascii="Courier New" w:hAnsi="Courier New" w:hint="default"/>
      </w:rPr>
    </w:lvl>
    <w:lvl w:ilvl="5" w:tplc="04190005" w:tentative="1">
      <w:start w:val="1"/>
      <w:numFmt w:val="bullet"/>
      <w:lvlText w:val=""/>
      <w:lvlJc w:val="left"/>
      <w:pPr>
        <w:tabs>
          <w:tab w:val="num" w:pos="4536"/>
        </w:tabs>
        <w:ind w:left="4536" w:hanging="360"/>
      </w:pPr>
      <w:rPr>
        <w:rFonts w:ascii="Wingdings" w:hAnsi="Wingdings" w:hint="default"/>
      </w:rPr>
    </w:lvl>
    <w:lvl w:ilvl="6" w:tplc="04190001" w:tentative="1">
      <w:start w:val="1"/>
      <w:numFmt w:val="bullet"/>
      <w:lvlText w:val=""/>
      <w:lvlJc w:val="left"/>
      <w:pPr>
        <w:tabs>
          <w:tab w:val="num" w:pos="5256"/>
        </w:tabs>
        <w:ind w:left="5256" w:hanging="360"/>
      </w:pPr>
      <w:rPr>
        <w:rFonts w:ascii="Symbol" w:hAnsi="Symbol" w:hint="default"/>
      </w:rPr>
    </w:lvl>
    <w:lvl w:ilvl="7" w:tplc="04190003" w:tentative="1">
      <w:start w:val="1"/>
      <w:numFmt w:val="bullet"/>
      <w:lvlText w:val="o"/>
      <w:lvlJc w:val="left"/>
      <w:pPr>
        <w:tabs>
          <w:tab w:val="num" w:pos="5976"/>
        </w:tabs>
        <w:ind w:left="5976" w:hanging="360"/>
      </w:pPr>
      <w:rPr>
        <w:rFonts w:ascii="Courier New" w:hAnsi="Courier New" w:hint="default"/>
      </w:rPr>
    </w:lvl>
    <w:lvl w:ilvl="8" w:tplc="04190005" w:tentative="1">
      <w:start w:val="1"/>
      <w:numFmt w:val="bullet"/>
      <w:lvlText w:val=""/>
      <w:lvlJc w:val="left"/>
      <w:pPr>
        <w:tabs>
          <w:tab w:val="num" w:pos="6696"/>
        </w:tabs>
        <w:ind w:left="6696" w:hanging="360"/>
      </w:pPr>
      <w:rPr>
        <w:rFonts w:ascii="Wingdings" w:hAnsi="Wingdings" w:hint="default"/>
      </w:rPr>
    </w:lvl>
  </w:abstractNum>
  <w:abstractNum w:abstractNumId="3">
    <w:nsid w:val="4F413DE3"/>
    <w:multiLevelType w:val="hybridMultilevel"/>
    <w:tmpl w:val="B95484C2"/>
    <w:lvl w:ilvl="0" w:tplc="5F38759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69E4520"/>
    <w:multiLevelType w:val="hybridMultilevel"/>
    <w:tmpl w:val="34E6BE08"/>
    <w:lvl w:ilvl="0" w:tplc="BFE2C512">
      <w:start w:val="1"/>
      <w:numFmt w:val="bullet"/>
      <w:lvlText w:val=""/>
      <w:lvlJc w:val="left"/>
      <w:pPr>
        <w:tabs>
          <w:tab w:val="num" w:pos="720"/>
        </w:tabs>
        <w:ind w:left="720" w:hanging="360"/>
      </w:pPr>
      <w:rPr>
        <w:rFonts w:ascii="Symbol" w:hAnsi="Symbol" w:hint="default"/>
        <w:sz w:val="20"/>
      </w:rPr>
    </w:lvl>
    <w:lvl w:ilvl="1" w:tplc="E1CA7D80" w:tentative="1">
      <w:start w:val="1"/>
      <w:numFmt w:val="bullet"/>
      <w:lvlText w:val="o"/>
      <w:lvlJc w:val="left"/>
      <w:pPr>
        <w:tabs>
          <w:tab w:val="num" w:pos="1440"/>
        </w:tabs>
        <w:ind w:left="1440" w:hanging="360"/>
      </w:pPr>
      <w:rPr>
        <w:rFonts w:ascii="Courier New" w:hAnsi="Courier New" w:hint="default"/>
        <w:sz w:val="20"/>
      </w:rPr>
    </w:lvl>
    <w:lvl w:ilvl="2" w:tplc="F912D5E0" w:tentative="1">
      <w:start w:val="1"/>
      <w:numFmt w:val="bullet"/>
      <w:lvlText w:val=""/>
      <w:lvlJc w:val="left"/>
      <w:pPr>
        <w:tabs>
          <w:tab w:val="num" w:pos="2160"/>
        </w:tabs>
        <w:ind w:left="2160" w:hanging="360"/>
      </w:pPr>
      <w:rPr>
        <w:rFonts w:ascii="Wingdings" w:hAnsi="Wingdings" w:hint="default"/>
        <w:sz w:val="20"/>
      </w:rPr>
    </w:lvl>
    <w:lvl w:ilvl="3" w:tplc="72E66416" w:tentative="1">
      <w:start w:val="1"/>
      <w:numFmt w:val="bullet"/>
      <w:lvlText w:val=""/>
      <w:lvlJc w:val="left"/>
      <w:pPr>
        <w:tabs>
          <w:tab w:val="num" w:pos="2880"/>
        </w:tabs>
        <w:ind w:left="2880" w:hanging="360"/>
      </w:pPr>
      <w:rPr>
        <w:rFonts w:ascii="Wingdings" w:hAnsi="Wingdings" w:hint="default"/>
        <w:sz w:val="20"/>
      </w:rPr>
    </w:lvl>
    <w:lvl w:ilvl="4" w:tplc="27986ADA" w:tentative="1">
      <w:start w:val="1"/>
      <w:numFmt w:val="bullet"/>
      <w:lvlText w:val=""/>
      <w:lvlJc w:val="left"/>
      <w:pPr>
        <w:tabs>
          <w:tab w:val="num" w:pos="3600"/>
        </w:tabs>
        <w:ind w:left="3600" w:hanging="360"/>
      </w:pPr>
      <w:rPr>
        <w:rFonts w:ascii="Wingdings" w:hAnsi="Wingdings" w:hint="default"/>
        <w:sz w:val="20"/>
      </w:rPr>
    </w:lvl>
    <w:lvl w:ilvl="5" w:tplc="95C65B58" w:tentative="1">
      <w:start w:val="1"/>
      <w:numFmt w:val="bullet"/>
      <w:lvlText w:val=""/>
      <w:lvlJc w:val="left"/>
      <w:pPr>
        <w:tabs>
          <w:tab w:val="num" w:pos="4320"/>
        </w:tabs>
        <w:ind w:left="4320" w:hanging="360"/>
      </w:pPr>
      <w:rPr>
        <w:rFonts w:ascii="Wingdings" w:hAnsi="Wingdings" w:hint="default"/>
        <w:sz w:val="20"/>
      </w:rPr>
    </w:lvl>
    <w:lvl w:ilvl="6" w:tplc="B5ECC820" w:tentative="1">
      <w:start w:val="1"/>
      <w:numFmt w:val="bullet"/>
      <w:lvlText w:val=""/>
      <w:lvlJc w:val="left"/>
      <w:pPr>
        <w:tabs>
          <w:tab w:val="num" w:pos="5040"/>
        </w:tabs>
        <w:ind w:left="5040" w:hanging="360"/>
      </w:pPr>
      <w:rPr>
        <w:rFonts w:ascii="Wingdings" w:hAnsi="Wingdings" w:hint="default"/>
        <w:sz w:val="20"/>
      </w:rPr>
    </w:lvl>
    <w:lvl w:ilvl="7" w:tplc="02806008" w:tentative="1">
      <w:start w:val="1"/>
      <w:numFmt w:val="bullet"/>
      <w:lvlText w:val=""/>
      <w:lvlJc w:val="left"/>
      <w:pPr>
        <w:tabs>
          <w:tab w:val="num" w:pos="5760"/>
        </w:tabs>
        <w:ind w:left="5760" w:hanging="360"/>
      </w:pPr>
      <w:rPr>
        <w:rFonts w:ascii="Wingdings" w:hAnsi="Wingdings" w:hint="default"/>
        <w:sz w:val="20"/>
      </w:rPr>
    </w:lvl>
    <w:lvl w:ilvl="8" w:tplc="981CF664" w:tentative="1">
      <w:start w:val="1"/>
      <w:numFmt w:val="bullet"/>
      <w:lvlText w:val=""/>
      <w:lvlJc w:val="left"/>
      <w:pPr>
        <w:tabs>
          <w:tab w:val="num" w:pos="6480"/>
        </w:tabs>
        <w:ind w:left="6480" w:hanging="360"/>
      </w:pPr>
      <w:rPr>
        <w:rFonts w:ascii="Wingdings" w:hAnsi="Wingdings" w:hint="default"/>
        <w:sz w:val="20"/>
      </w:rPr>
    </w:lvl>
  </w:abstractNum>
  <w:abstractNum w:abstractNumId="5">
    <w:nsid w:val="583B0DFB"/>
    <w:multiLevelType w:val="hybridMultilevel"/>
    <w:tmpl w:val="7CD44DB6"/>
    <w:lvl w:ilvl="0" w:tplc="340869F0">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6">
    <w:nsid w:val="740D6D7D"/>
    <w:multiLevelType w:val="hybridMultilevel"/>
    <w:tmpl w:val="399454F6"/>
    <w:lvl w:ilvl="0" w:tplc="D5BADEB8">
      <w:start w:val="1"/>
      <w:numFmt w:val="bullet"/>
      <w:lvlText w:val=""/>
      <w:lvlJc w:val="left"/>
      <w:pPr>
        <w:tabs>
          <w:tab w:val="num" w:pos="720"/>
        </w:tabs>
        <w:ind w:left="720" w:hanging="360"/>
      </w:pPr>
      <w:rPr>
        <w:rFonts w:ascii="Symbol" w:hAnsi="Symbol" w:hint="default"/>
        <w:sz w:val="20"/>
      </w:rPr>
    </w:lvl>
    <w:lvl w:ilvl="1" w:tplc="B718B7DC" w:tentative="1">
      <w:start w:val="1"/>
      <w:numFmt w:val="bullet"/>
      <w:lvlText w:val="o"/>
      <w:lvlJc w:val="left"/>
      <w:pPr>
        <w:tabs>
          <w:tab w:val="num" w:pos="1440"/>
        </w:tabs>
        <w:ind w:left="1440" w:hanging="360"/>
      </w:pPr>
      <w:rPr>
        <w:rFonts w:ascii="Courier New" w:hAnsi="Courier New" w:hint="default"/>
        <w:sz w:val="20"/>
      </w:rPr>
    </w:lvl>
    <w:lvl w:ilvl="2" w:tplc="0E5C5D92" w:tentative="1">
      <w:start w:val="1"/>
      <w:numFmt w:val="bullet"/>
      <w:lvlText w:val=""/>
      <w:lvlJc w:val="left"/>
      <w:pPr>
        <w:tabs>
          <w:tab w:val="num" w:pos="2160"/>
        </w:tabs>
        <w:ind w:left="2160" w:hanging="360"/>
      </w:pPr>
      <w:rPr>
        <w:rFonts w:ascii="Wingdings" w:hAnsi="Wingdings" w:hint="default"/>
        <w:sz w:val="20"/>
      </w:rPr>
    </w:lvl>
    <w:lvl w:ilvl="3" w:tplc="2B76C08A" w:tentative="1">
      <w:start w:val="1"/>
      <w:numFmt w:val="bullet"/>
      <w:lvlText w:val=""/>
      <w:lvlJc w:val="left"/>
      <w:pPr>
        <w:tabs>
          <w:tab w:val="num" w:pos="2880"/>
        </w:tabs>
        <w:ind w:left="2880" w:hanging="360"/>
      </w:pPr>
      <w:rPr>
        <w:rFonts w:ascii="Wingdings" w:hAnsi="Wingdings" w:hint="default"/>
        <w:sz w:val="20"/>
      </w:rPr>
    </w:lvl>
    <w:lvl w:ilvl="4" w:tplc="1B7A9D1A" w:tentative="1">
      <w:start w:val="1"/>
      <w:numFmt w:val="bullet"/>
      <w:lvlText w:val=""/>
      <w:lvlJc w:val="left"/>
      <w:pPr>
        <w:tabs>
          <w:tab w:val="num" w:pos="3600"/>
        </w:tabs>
        <w:ind w:left="3600" w:hanging="360"/>
      </w:pPr>
      <w:rPr>
        <w:rFonts w:ascii="Wingdings" w:hAnsi="Wingdings" w:hint="default"/>
        <w:sz w:val="20"/>
      </w:rPr>
    </w:lvl>
    <w:lvl w:ilvl="5" w:tplc="8A7C580C" w:tentative="1">
      <w:start w:val="1"/>
      <w:numFmt w:val="bullet"/>
      <w:lvlText w:val=""/>
      <w:lvlJc w:val="left"/>
      <w:pPr>
        <w:tabs>
          <w:tab w:val="num" w:pos="4320"/>
        </w:tabs>
        <w:ind w:left="4320" w:hanging="360"/>
      </w:pPr>
      <w:rPr>
        <w:rFonts w:ascii="Wingdings" w:hAnsi="Wingdings" w:hint="default"/>
        <w:sz w:val="20"/>
      </w:rPr>
    </w:lvl>
    <w:lvl w:ilvl="6" w:tplc="245C69EE" w:tentative="1">
      <w:start w:val="1"/>
      <w:numFmt w:val="bullet"/>
      <w:lvlText w:val=""/>
      <w:lvlJc w:val="left"/>
      <w:pPr>
        <w:tabs>
          <w:tab w:val="num" w:pos="5040"/>
        </w:tabs>
        <w:ind w:left="5040" w:hanging="360"/>
      </w:pPr>
      <w:rPr>
        <w:rFonts w:ascii="Wingdings" w:hAnsi="Wingdings" w:hint="default"/>
        <w:sz w:val="20"/>
      </w:rPr>
    </w:lvl>
    <w:lvl w:ilvl="7" w:tplc="54AA9984" w:tentative="1">
      <w:start w:val="1"/>
      <w:numFmt w:val="bullet"/>
      <w:lvlText w:val=""/>
      <w:lvlJc w:val="left"/>
      <w:pPr>
        <w:tabs>
          <w:tab w:val="num" w:pos="5760"/>
        </w:tabs>
        <w:ind w:left="5760" w:hanging="360"/>
      </w:pPr>
      <w:rPr>
        <w:rFonts w:ascii="Wingdings" w:hAnsi="Wingdings" w:hint="default"/>
        <w:sz w:val="20"/>
      </w:rPr>
    </w:lvl>
    <w:lvl w:ilvl="8" w:tplc="F2D20FDE"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656"/>
    <w:rsid w:val="00012730"/>
    <w:rsid w:val="00031995"/>
    <w:rsid w:val="00074798"/>
    <w:rsid w:val="000A2EB2"/>
    <w:rsid w:val="000A5505"/>
    <w:rsid w:val="000E1869"/>
    <w:rsid w:val="001031C0"/>
    <w:rsid w:val="00116F3B"/>
    <w:rsid w:val="00125A6A"/>
    <w:rsid w:val="00141726"/>
    <w:rsid w:val="00157A61"/>
    <w:rsid w:val="00187741"/>
    <w:rsid w:val="001966BE"/>
    <w:rsid w:val="00252987"/>
    <w:rsid w:val="002837EE"/>
    <w:rsid w:val="002A0FCE"/>
    <w:rsid w:val="002C6A10"/>
    <w:rsid w:val="0030030F"/>
    <w:rsid w:val="00300656"/>
    <w:rsid w:val="00323EB9"/>
    <w:rsid w:val="003314E5"/>
    <w:rsid w:val="003431BB"/>
    <w:rsid w:val="003E6106"/>
    <w:rsid w:val="00402F83"/>
    <w:rsid w:val="0041280D"/>
    <w:rsid w:val="00426F8B"/>
    <w:rsid w:val="00436B6C"/>
    <w:rsid w:val="00483661"/>
    <w:rsid w:val="004E75C7"/>
    <w:rsid w:val="005278F8"/>
    <w:rsid w:val="005750B9"/>
    <w:rsid w:val="0058184D"/>
    <w:rsid w:val="0058352D"/>
    <w:rsid w:val="005B56D7"/>
    <w:rsid w:val="005C4486"/>
    <w:rsid w:val="005C48A9"/>
    <w:rsid w:val="005C61AC"/>
    <w:rsid w:val="006740B1"/>
    <w:rsid w:val="00690D35"/>
    <w:rsid w:val="006A3D88"/>
    <w:rsid w:val="006E31B2"/>
    <w:rsid w:val="006F48A9"/>
    <w:rsid w:val="007259CB"/>
    <w:rsid w:val="00763BA8"/>
    <w:rsid w:val="0078455A"/>
    <w:rsid w:val="007A005F"/>
    <w:rsid w:val="007B7F57"/>
    <w:rsid w:val="008166ED"/>
    <w:rsid w:val="00853089"/>
    <w:rsid w:val="008751B4"/>
    <w:rsid w:val="00876E1E"/>
    <w:rsid w:val="008A145B"/>
    <w:rsid w:val="008A5349"/>
    <w:rsid w:val="008A5F27"/>
    <w:rsid w:val="008B16E7"/>
    <w:rsid w:val="008C683E"/>
    <w:rsid w:val="008F0863"/>
    <w:rsid w:val="008F2D10"/>
    <w:rsid w:val="00901335"/>
    <w:rsid w:val="0091156D"/>
    <w:rsid w:val="00936BCD"/>
    <w:rsid w:val="00945A8B"/>
    <w:rsid w:val="009737BA"/>
    <w:rsid w:val="00996245"/>
    <w:rsid w:val="00A46561"/>
    <w:rsid w:val="00A528E9"/>
    <w:rsid w:val="00A72D6E"/>
    <w:rsid w:val="00A8066F"/>
    <w:rsid w:val="00A84DBA"/>
    <w:rsid w:val="00A85F3F"/>
    <w:rsid w:val="00A91E4F"/>
    <w:rsid w:val="00AC1E41"/>
    <w:rsid w:val="00B10E04"/>
    <w:rsid w:val="00B30A26"/>
    <w:rsid w:val="00B34D6C"/>
    <w:rsid w:val="00B54F0F"/>
    <w:rsid w:val="00B76C29"/>
    <w:rsid w:val="00B76ECE"/>
    <w:rsid w:val="00B77BE5"/>
    <w:rsid w:val="00B9231A"/>
    <w:rsid w:val="00BA5741"/>
    <w:rsid w:val="00BC05A7"/>
    <w:rsid w:val="00BD12AB"/>
    <w:rsid w:val="00BD50C0"/>
    <w:rsid w:val="00BF06D4"/>
    <w:rsid w:val="00C144B1"/>
    <w:rsid w:val="00C24191"/>
    <w:rsid w:val="00C27FF2"/>
    <w:rsid w:val="00CA7AAB"/>
    <w:rsid w:val="00CE3B65"/>
    <w:rsid w:val="00CF6FEF"/>
    <w:rsid w:val="00D00045"/>
    <w:rsid w:val="00D2304D"/>
    <w:rsid w:val="00DD28DB"/>
    <w:rsid w:val="00E17DB8"/>
    <w:rsid w:val="00E44721"/>
    <w:rsid w:val="00E83E9A"/>
    <w:rsid w:val="00E94889"/>
    <w:rsid w:val="00EC1620"/>
    <w:rsid w:val="00EF3B1A"/>
    <w:rsid w:val="00EF5F70"/>
    <w:rsid w:val="00F62972"/>
    <w:rsid w:val="00F62DB6"/>
    <w:rsid w:val="00F64AB0"/>
    <w:rsid w:val="00FB037F"/>
    <w:rsid w:val="00FF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CE0821F-5312-449E-8E9C-148F48B4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widowControl/>
      <w:autoSpaceDE/>
      <w:autoSpaceDN/>
      <w:adjustRightInd/>
      <w:spacing w:line="384" w:lineRule="auto"/>
      <w:jc w:val="center"/>
      <w:outlineLvl w:val="0"/>
    </w:pPr>
    <w:rPr>
      <w:color w:val="000000"/>
      <w:sz w:val="28"/>
      <w:szCs w:val="28"/>
    </w:rPr>
  </w:style>
  <w:style w:type="paragraph" w:styleId="2">
    <w:name w:val="heading 2"/>
    <w:basedOn w:val="a"/>
    <w:next w:val="a"/>
    <w:link w:val="20"/>
    <w:uiPriority w:val="9"/>
    <w:qFormat/>
    <w:pPr>
      <w:keepNext/>
      <w:widowControl/>
      <w:shd w:val="clear" w:color="auto" w:fill="FFFFFF"/>
      <w:jc w:val="center"/>
      <w:outlineLvl w:val="1"/>
    </w:pPr>
    <w:rPr>
      <w:color w:val="000000"/>
      <w:sz w:val="28"/>
      <w:szCs w:val="28"/>
    </w:rPr>
  </w:style>
  <w:style w:type="paragraph" w:styleId="3">
    <w:name w:val="heading 3"/>
    <w:basedOn w:val="a"/>
    <w:next w:val="a"/>
    <w:link w:val="30"/>
    <w:uiPriority w:val="9"/>
    <w:qFormat/>
    <w:pPr>
      <w:keepNext/>
      <w:widowControl/>
      <w:shd w:val="clear" w:color="auto" w:fill="FFFFFF"/>
      <w:spacing w:line="360" w:lineRule="auto"/>
      <w:jc w:val="both"/>
      <w:outlineLvl w:val="2"/>
    </w:pPr>
    <w:rPr>
      <w:color w:val="000000"/>
      <w:sz w:val="28"/>
      <w:szCs w:val="28"/>
    </w:rPr>
  </w:style>
  <w:style w:type="paragraph" w:styleId="4">
    <w:name w:val="heading 4"/>
    <w:basedOn w:val="a"/>
    <w:next w:val="a"/>
    <w:link w:val="40"/>
    <w:uiPriority w:val="9"/>
    <w:qFormat/>
    <w:pPr>
      <w:keepNext/>
      <w:shd w:val="clear" w:color="auto" w:fill="FFFFFF"/>
      <w:spacing w:line="360" w:lineRule="auto"/>
      <w:ind w:firstLine="709"/>
      <w:jc w:val="center"/>
      <w:outlineLvl w:val="3"/>
    </w:pPr>
    <w:rPr>
      <w:color w:val="000000"/>
      <w:spacing w:val="22"/>
      <w:sz w:val="29"/>
      <w:szCs w:val="29"/>
    </w:rPr>
  </w:style>
  <w:style w:type="paragraph" w:styleId="5">
    <w:name w:val="heading 5"/>
    <w:basedOn w:val="a"/>
    <w:next w:val="a"/>
    <w:link w:val="50"/>
    <w:uiPriority w:val="9"/>
    <w:qFormat/>
    <w:pPr>
      <w:keepNext/>
      <w:shd w:val="clear" w:color="auto" w:fill="FFFFFF"/>
      <w:spacing w:line="360" w:lineRule="auto"/>
      <w:ind w:firstLine="710"/>
      <w:jc w:val="both"/>
      <w:outlineLvl w:val="4"/>
    </w:pPr>
    <w:rPr>
      <w:color w:val="000000"/>
      <w:spacing w:val="22"/>
      <w:sz w:val="28"/>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widowControl/>
      <w:autoSpaceDE/>
      <w:autoSpaceDN/>
      <w:adjustRightInd/>
      <w:jc w:val="center"/>
    </w:pPr>
    <w:rPr>
      <w:color w:val="000000"/>
      <w:sz w:val="28"/>
      <w:szCs w:val="26"/>
    </w:rPr>
  </w:style>
  <w:style w:type="character" w:customStyle="1" w:styleId="a4">
    <w:name w:val="Основной текст Знак"/>
    <w:link w:val="a3"/>
    <w:uiPriority w:val="99"/>
    <w:semiHidden/>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Pr>
      <w:rFonts w:cs="Times New Roman"/>
    </w:rPr>
  </w:style>
  <w:style w:type="paragraph" w:styleId="a8">
    <w:name w:val="Body Text Indent"/>
    <w:basedOn w:val="a"/>
    <w:link w:val="a9"/>
    <w:uiPriority w:val="99"/>
    <w:pPr>
      <w:shd w:val="clear" w:color="auto" w:fill="FFFFFF"/>
      <w:spacing w:line="360" w:lineRule="auto"/>
      <w:ind w:left="19" w:firstLine="710"/>
      <w:jc w:val="both"/>
    </w:pPr>
    <w:rPr>
      <w:color w:val="000000"/>
      <w:spacing w:val="22"/>
      <w:sz w:val="28"/>
      <w:szCs w:val="29"/>
    </w:rPr>
  </w:style>
  <w:style w:type="character" w:customStyle="1" w:styleId="a9">
    <w:name w:val="Основной текст с отступом Знак"/>
    <w:link w:val="a8"/>
    <w:uiPriority w:val="99"/>
    <w:semiHidden/>
  </w:style>
  <w:style w:type="paragraph" w:styleId="aa">
    <w:name w:val="footnote text"/>
    <w:basedOn w:val="a"/>
    <w:link w:val="ab"/>
    <w:uiPriority w:val="99"/>
    <w:semiHidden/>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styleId="21">
    <w:name w:val="Body Text Indent 2"/>
    <w:basedOn w:val="a"/>
    <w:link w:val="22"/>
    <w:uiPriority w:val="99"/>
    <w:pPr>
      <w:shd w:val="clear" w:color="auto" w:fill="FFFFFF"/>
      <w:spacing w:line="360" w:lineRule="auto"/>
      <w:ind w:left="576"/>
      <w:jc w:val="both"/>
    </w:pPr>
    <w:rPr>
      <w:color w:val="000000"/>
      <w:spacing w:val="22"/>
      <w:sz w:val="28"/>
      <w:szCs w:val="29"/>
    </w:rPr>
  </w:style>
  <w:style w:type="character" w:customStyle="1" w:styleId="22">
    <w:name w:val="Основной текст с отступом 2 Знак"/>
    <w:link w:val="21"/>
    <w:uiPriority w:val="99"/>
    <w:semiHidden/>
  </w:style>
  <w:style w:type="paragraph" w:styleId="ad">
    <w:name w:val="Block Text"/>
    <w:basedOn w:val="a"/>
    <w:uiPriority w:val="99"/>
    <w:pPr>
      <w:shd w:val="clear" w:color="auto" w:fill="FFFFFF"/>
      <w:spacing w:line="360" w:lineRule="auto"/>
      <w:ind w:left="14" w:right="-1" w:firstLine="571"/>
      <w:jc w:val="both"/>
    </w:pPr>
    <w:rPr>
      <w:color w:val="000000"/>
      <w:spacing w:val="22"/>
      <w:sz w:val="28"/>
      <w:szCs w:val="29"/>
    </w:rPr>
  </w:style>
  <w:style w:type="paragraph" w:styleId="31">
    <w:name w:val="Body Text Indent 3"/>
    <w:basedOn w:val="a"/>
    <w:link w:val="32"/>
    <w:uiPriority w:val="99"/>
    <w:pPr>
      <w:shd w:val="clear" w:color="auto" w:fill="FFFFFF"/>
      <w:spacing w:line="360" w:lineRule="auto"/>
      <w:ind w:firstLine="709"/>
      <w:jc w:val="both"/>
    </w:pPr>
    <w:rPr>
      <w:color w:val="000000"/>
      <w:spacing w:val="22"/>
      <w:sz w:val="28"/>
      <w:szCs w:val="29"/>
    </w:rPr>
  </w:style>
  <w:style w:type="character" w:customStyle="1" w:styleId="32">
    <w:name w:val="Основной текст с отступом 3 Знак"/>
    <w:link w:val="31"/>
    <w:uiPriority w:val="99"/>
    <w:semiHidden/>
    <w:rPr>
      <w:sz w:val="16"/>
      <w:szCs w:val="16"/>
    </w:rPr>
  </w:style>
  <w:style w:type="paragraph" w:styleId="ae">
    <w:name w:val="Document Map"/>
    <w:basedOn w:val="a"/>
    <w:link w:val="af"/>
    <w:uiPriority w:val="99"/>
    <w:semiHidden/>
    <w:pPr>
      <w:shd w:val="clear" w:color="auto" w:fill="000080"/>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rPr>
  </w:style>
  <w:style w:type="paragraph" w:customStyle="1" w:styleId="af0">
    <w:name w:val="Прижатый влево"/>
    <w:basedOn w:val="a"/>
    <w:next w:val="a"/>
    <w:pPr>
      <w:widowControl/>
    </w:pPr>
    <w:rPr>
      <w:rFonts w:ascii="Arial" w:hAnsi="Arial"/>
    </w:rPr>
  </w:style>
  <w:style w:type="paragraph" w:styleId="af1">
    <w:name w:val="Normal (Web)"/>
    <w:basedOn w:val="a"/>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af2">
    <w:name w:val="Strong"/>
    <w:uiPriority w:val="22"/>
    <w:qFormat/>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12651</Words>
  <Characters>72116</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 sweet home</Company>
  <LinksUpToDate>false</LinksUpToDate>
  <CharactersWithSpaces>84598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Галюся</dc:creator>
  <cp:keywords/>
  <dc:description/>
  <cp:lastModifiedBy>admin</cp:lastModifiedBy>
  <cp:revision>2</cp:revision>
  <cp:lastPrinted>2007-06-11T09:11:00Z</cp:lastPrinted>
  <dcterms:created xsi:type="dcterms:W3CDTF">2014-03-06T11:24:00Z</dcterms:created>
  <dcterms:modified xsi:type="dcterms:W3CDTF">2014-03-06T11:24:00Z</dcterms:modified>
</cp:coreProperties>
</file>