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E81" w:rsidRPr="00464E35" w:rsidRDefault="00A52554" w:rsidP="00464E35">
      <w:pPr>
        <w:pStyle w:val="1"/>
        <w:keepNext w:val="0"/>
        <w:ind w:firstLine="709"/>
        <w:jc w:val="both"/>
        <w:rPr>
          <w:b/>
          <w:color w:val="000000"/>
          <w:szCs w:val="32"/>
        </w:rPr>
      </w:pPr>
      <w:bookmarkStart w:id="0" w:name="_Toc190746993"/>
      <w:r w:rsidRPr="00464E35">
        <w:rPr>
          <w:b/>
          <w:color w:val="000000"/>
          <w:szCs w:val="32"/>
        </w:rPr>
        <w:t>Введение</w:t>
      </w:r>
      <w:bookmarkEnd w:id="0"/>
    </w:p>
    <w:p w:rsidR="00175E81" w:rsidRPr="00464E35" w:rsidRDefault="00175E81" w:rsidP="00464E35">
      <w:pPr>
        <w:spacing w:after="0" w:line="360" w:lineRule="auto"/>
        <w:ind w:firstLine="709"/>
        <w:jc w:val="both"/>
        <w:rPr>
          <w:rFonts w:ascii="Times New Roman" w:hAnsi="Times New Roman"/>
          <w:color w:val="000000"/>
          <w:sz w:val="28"/>
          <w:szCs w:val="28"/>
        </w:rPr>
      </w:pPr>
    </w:p>
    <w:p w:rsidR="004E1A42" w:rsidRPr="00464E35" w:rsidRDefault="007E22B8"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Потребность в </w:t>
      </w:r>
      <w:r w:rsidR="004E1A42" w:rsidRPr="00464E35">
        <w:rPr>
          <w:rFonts w:ascii="Times New Roman" w:hAnsi="Times New Roman"/>
          <w:color w:val="000000"/>
          <w:sz w:val="28"/>
          <w:szCs w:val="28"/>
        </w:rPr>
        <w:t>исследовании</w:t>
      </w:r>
      <w:r w:rsidRPr="00464E35">
        <w:rPr>
          <w:rFonts w:ascii="Times New Roman" w:hAnsi="Times New Roman"/>
          <w:color w:val="000000"/>
          <w:sz w:val="28"/>
          <w:szCs w:val="28"/>
        </w:rPr>
        <w:t xml:space="preserve"> налогообложения </w:t>
      </w:r>
      <w:r w:rsidR="004E1A42" w:rsidRPr="00464E35">
        <w:rPr>
          <w:rFonts w:ascii="Times New Roman" w:hAnsi="Times New Roman"/>
          <w:color w:val="000000"/>
          <w:sz w:val="28"/>
          <w:szCs w:val="28"/>
        </w:rPr>
        <w:t xml:space="preserve">имущества образовательных учреждений </w:t>
      </w:r>
      <w:r w:rsidRPr="00464E35">
        <w:rPr>
          <w:rFonts w:ascii="Times New Roman" w:hAnsi="Times New Roman"/>
          <w:color w:val="000000"/>
          <w:sz w:val="28"/>
          <w:szCs w:val="28"/>
        </w:rPr>
        <w:t xml:space="preserve">обусловлена необходимостью рационализации использования </w:t>
      </w:r>
      <w:r w:rsidR="004E1A42" w:rsidRPr="00464E35">
        <w:rPr>
          <w:rFonts w:ascii="Times New Roman" w:hAnsi="Times New Roman"/>
          <w:color w:val="000000"/>
          <w:sz w:val="28"/>
          <w:szCs w:val="28"/>
        </w:rPr>
        <w:t>имущества</w:t>
      </w:r>
      <w:r w:rsidRPr="00464E35">
        <w:rPr>
          <w:rFonts w:ascii="Times New Roman" w:hAnsi="Times New Roman"/>
          <w:color w:val="000000"/>
          <w:sz w:val="28"/>
          <w:szCs w:val="28"/>
        </w:rPr>
        <w:t xml:space="preserve">, находящихся </w:t>
      </w:r>
      <w:r w:rsidR="004E1A42" w:rsidRPr="00464E35">
        <w:rPr>
          <w:rFonts w:ascii="Times New Roman" w:hAnsi="Times New Roman"/>
          <w:color w:val="000000"/>
          <w:sz w:val="28"/>
          <w:szCs w:val="28"/>
        </w:rPr>
        <w:t>в их собственности</w:t>
      </w:r>
      <w:r w:rsidRPr="00464E35">
        <w:rPr>
          <w:rFonts w:ascii="Times New Roman" w:hAnsi="Times New Roman"/>
          <w:color w:val="000000"/>
          <w:sz w:val="28"/>
          <w:szCs w:val="28"/>
        </w:rPr>
        <w:t>.</w:t>
      </w:r>
    </w:p>
    <w:p w:rsidR="004E1A42" w:rsidRPr="00464E35" w:rsidRDefault="004E1A4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Налоги представляют собой обязательные сборы, взимаемые государством с хозяйствующих субъектов и с граждан по ставке, установленной в законном порядке. 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сопровождается преобразованием налоговой системы. В современном цивилизованном обществе налоги – основная форма дохода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4E1A42" w:rsidRPr="00464E35" w:rsidRDefault="004E1A4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Налог на имущество является основным налогом субъектов Российской Федерации, поэтому его, наряду с налогом на прибыль, налогом на добавленную стоимость, другими видами налогов, обеспечивающими основные поступления в бюджеты различных уровней, необходимо рассматривать отдельно. К тому же налог на имущество предприятий занимает центральное место в системе имущественного налогообложения России и вызывает определенный интерес в свете возможных изменений в порядке расчета и уплаты.</w:t>
      </w:r>
    </w:p>
    <w:p w:rsidR="004E1A42" w:rsidRPr="00464E35" w:rsidRDefault="004E1A4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Существующий механизм начисления и взимания имущественных налогов в большей степени служит фискальным целям, нежели задачам общеэкономического характера, и имеет массу недостатков, которые затрудняют эффективное использование земель имущества. Налог на имущество предприятий не стимулирует внедрение новых технологий, инвестиции в модернизацию основных фондов.</w:t>
      </w:r>
    </w:p>
    <w:p w:rsidR="007E22B8" w:rsidRPr="00464E35" w:rsidRDefault="007E22B8"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Все это свидетельствует об актуальности темы </w:t>
      </w:r>
      <w:r w:rsidR="004E1A42" w:rsidRPr="00464E35">
        <w:rPr>
          <w:rFonts w:ascii="Times New Roman" w:hAnsi="Times New Roman"/>
          <w:color w:val="000000"/>
          <w:sz w:val="28"/>
          <w:szCs w:val="28"/>
        </w:rPr>
        <w:t>дипломной работы</w:t>
      </w:r>
      <w:r w:rsidRPr="00464E35">
        <w:rPr>
          <w:rFonts w:ascii="Times New Roman" w:hAnsi="Times New Roman"/>
          <w:color w:val="000000"/>
          <w:sz w:val="28"/>
          <w:szCs w:val="28"/>
        </w:rPr>
        <w:t>.</w:t>
      </w:r>
    </w:p>
    <w:p w:rsidR="007E22B8" w:rsidRPr="00464E35" w:rsidRDefault="007E22B8"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Степень разработанности проблемы. Различные аспекты теории налогов детально представлены в работах зарубежных ученых-экономистов: </w:t>
      </w:r>
      <w:r w:rsidR="00464E35" w:rsidRPr="00464E35">
        <w:rPr>
          <w:rFonts w:ascii="Times New Roman" w:hAnsi="Times New Roman"/>
          <w:color w:val="000000"/>
          <w:sz w:val="28"/>
          <w:szCs w:val="28"/>
        </w:rPr>
        <w:t>Д.</w:t>
      </w:r>
      <w:r w:rsidR="00464E35">
        <w:rPr>
          <w:rFonts w:ascii="Times New Roman" w:hAnsi="Times New Roman"/>
          <w:color w:val="000000"/>
          <w:sz w:val="28"/>
          <w:szCs w:val="28"/>
        </w:rPr>
        <w:t> </w:t>
      </w:r>
      <w:r w:rsidR="00464E35" w:rsidRPr="00464E35">
        <w:rPr>
          <w:rFonts w:ascii="Times New Roman" w:hAnsi="Times New Roman"/>
          <w:color w:val="000000"/>
          <w:sz w:val="28"/>
          <w:szCs w:val="28"/>
        </w:rPr>
        <w:t>Кейнса</w:t>
      </w:r>
      <w:r w:rsidRPr="00464E35">
        <w:rPr>
          <w:rFonts w:ascii="Times New Roman" w:hAnsi="Times New Roman"/>
          <w:color w:val="000000"/>
          <w:sz w:val="28"/>
          <w:szCs w:val="28"/>
        </w:rPr>
        <w:t xml:space="preserve">, А. Маршалла, </w:t>
      </w:r>
      <w:r w:rsidR="00464E35" w:rsidRPr="00464E35">
        <w:rPr>
          <w:rFonts w:ascii="Times New Roman" w:hAnsi="Times New Roman"/>
          <w:color w:val="000000"/>
          <w:sz w:val="28"/>
          <w:szCs w:val="28"/>
        </w:rPr>
        <w:t>А.</w:t>
      </w:r>
      <w:r w:rsidR="00464E35">
        <w:rPr>
          <w:rFonts w:ascii="Times New Roman" w:hAnsi="Times New Roman"/>
          <w:color w:val="000000"/>
          <w:sz w:val="28"/>
          <w:szCs w:val="28"/>
        </w:rPr>
        <w:t> </w:t>
      </w:r>
      <w:r w:rsidR="00464E35" w:rsidRPr="00464E35">
        <w:rPr>
          <w:rFonts w:ascii="Times New Roman" w:hAnsi="Times New Roman"/>
          <w:color w:val="000000"/>
          <w:sz w:val="28"/>
          <w:szCs w:val="28"/>
        </w:rPr>
        <w:t>Смита</w:t>
      </w:r>
      <w:r w:rsidRPr="00464E35">
        <w:rPr>
          <w:rFonts w:ascii="Times New Roman" w:hAnsi="Times New Roman"/>
          <w:color w:val="000000"/>
          <w:sz w:val="28"/>
          <w:szCs w:val="28"/>
        </w:rPr>
        <w:t xml:space="preserve">, </w:t>
      </w:r>
      <w:r w:rsidR="00464E35" w:rsidRPr="00464E35">
        <w:rPr>
          <w:rFonts w:ascii="Times New Roman" w:hAnsi="Times New Roman"/>
          <w:color w:val="000000"/>
          <w:sz w:val="28"/>
          <w:szCs w:val="28"/>
        </w:rPr>
        <w:t>Д.</w:t>
      </w:r>
      <w:r w:rsidR="00464E35">
        <w:rPr>
          <w:rFonts w:ascii="Times New Roman" w:hAnsi="Times New Roman"/>
          <w:color w:val="000000"/>
          <w:sz w:val="28"/>
          <w:szCs w:val="28"/>
        </w:rPr>
        <w:t> </w:t>
      </w:r>
      <w:r w:rsidR="00464E35" w:rsidRPr="00464E35">
        <w:rPr>
          <w:rFonts w:ascii="Times New Roman" w:hAnsi="Times New Roman"/>
          <w:color w:val="000000"/>
          <w:sz w:val="28"/>
          <w:szCs w:val="28"/>
        </w:rPr>
        <w:t>Рикардо</w:t>
      </w:r>
      <w:r w:rsidRPr="00464E35">
        <w:rPr>
          <w:rFonts w:ascii="Times New Roman" w:hAnsi="Times New Roman"/>
          <w:color w:val="000000"/>
          <w:sz w:val="28"/>
          <w:szCs w:val="28"/>
        </w:rPr>
        <w:t>.</w:t>
      </w:r>
    </w:p>
    <w:p w:rsidR="007E22B8" w:rsidRPr="00464E35" w:rsidRDefault="007E22B8"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В современной отечественной литературе теория налогов и налогообложения, совершенствования налогового механизма отражена в трудах </w:t>
      </w:r>
      <w:r w:rsidR="00464E35" w:rsidRPr="00464E35">
        <w:rPr>
          <w:rFonts w:ascii="Times New Roman" w:hAnsi="Times New Roman"/>
          <w:color w:val="000000"/>
          <w:sz w:val="28"/>
          <w:szCs w:val="28"/>
        </w:rPr>
        <w:t>А.В.</w:t>
      </w:r>
      <w:r w:rsidR="00464E35">
        <w:rPr>
          <w:rFonts w:ascii="Times New Roman" w:hAnsi="Times New Roman"/>
          <w:color w:val="000000"/>
          <w:sz w:val="28"/>
          <w:szCs w:val="28"/>
        </w:rPr>
        <w:t> </w:t>
      </w:r>
      <w:r w:rsidR="00464E35" w:rsidRPr="00464E35">
        <w:rPr>
          <w:rFonts w:ascii="Times New Roman" w:hAnsi="Times New Roman"/>
          <w:color w:val="000000"/>
          <w:sz w:val="28"/>
          <w:szCs w:val="28"/>
        </w:rPr>
        <w:t>Брызгалина</w:t>
      </w:r>
      <w:r w:rsidRPr="00464E35">
        <w:rPr>
          <w:rFonts w:ascii="Times New Roman" w:hAnsi="Times New Roman"/>
          <w:color w:val="000000"/>
          <w:sz w:val="28"/>
          <w:szCs w:val="28"/>
        </w:rPr>
        <w:t xml:space="preserve">, </w:t>
      </w:r>
      <w:r w:rsidR="00464E35" w:rsidRPr="00464E35">
        <w:rPr>
          <w:rFonts w:ascii="Times New Roman" w:hAnsi="Times New Roman"/>
          <w:color w:val="000000"/>
          <w:sz w:val="28"/>
          <w:szCs w:val="28"/>
        </w:rPr>
        <w:t>Л.А.</w:t>
      </w:r>
      <w:r w:rsidR="00464E35">
        <w:rPr>
          <w:rFonts w:ascii="Times New Roman" w:hAnsi="Times New Roman"/>
          <w:color w:val="000000"/>
          <w:sz w:val="28"/>
          <w:szCs w:val="28"/>
        </w:rPr>
        <w:t> </w:t>
      </w:r>
      <w:r w:rsidR="00464E35" w:rsidRPr="00464E35">
        <w:rPr>
          <w:rFonts w:ascii="Times New Roman" w:hAnsi="Times New Roman"/>
          <w:color w:val="000000"/>
          <w:sz w:val="28"/>
          <w:szCs w:val="28"/>
        </w:rPr>
        <w:t>Дробозиной</w:t>
      </w:r>
      <w:r w:rsidRPr="00464E35">
        <w:rPr>
          <w:rFonts w:ascii="Times New Roman" w:hAnsi="Times New Roman"/>
          <w:color w:val="000000"/>
          <w:sz w:val="28"/>
          <w:szCs w:val="28"/>
        </w:rPr>
        <w:t xml:space="preserve">, </w:t>
      </w:r>
      <w:r w:rsidR="00464E35" w:rsidRPr="00464E35">
        <w:rPr>
          <w:rFonts w:ascii="Times New Roman" w:hAnsi="Times New Roman"/>
          <w:color w:val="000000"/>
          <w:sz w:val="28"/>
          <w:szCs w:val="28"/>
        </w:rPr>
        <w:t>Н.В.</w:t>
      </w:r>
      <w:r w:rsidR="00464E35">
        <w:rPr>
          <w:rFonts w:ascii="Times New Roman" w:hAnsi="Times New Roman"/>
          <w:color w:val="000000"/>
          <w:sz w:val="28"/>
          <w:szCs w:val="28"/>
        </w:rPr>
        <w:t> </w:t>
      </w:r>
      <w:r w:rsidR="00464E35" w:rsidRPr="00464E35">
        <w:rPr>
          <w:rFonts w:ascii="Times New Roman" w:hAnsi="Times New Roman"/>
          <w:color w:val="000000"/>
          <w:sz w:val="28"/>
          <w:szCs w:val="28"/>
        </w:rPr>
        <w:t>Милякова</w:t>
      </w:r>
      <w:r w:rsidRPr="00464E35">
        <w:rPr>
          <w:rFonts w:ascii="Times New Roman" w:hAnsi="Times New Roman"/>
          <w:color w:val="000000"/>
          <w:sz w:val="28"/>
          <w:szCs w:val="28"/>
        </w:rPr>
        <w:t xml:space="preserve">, </w:t>
      </w:r>
      <w:r w:rsidR="00464E35" w:rsidRPr="00464E35">
        <w:rPr>
          <w:rFonts w:ascii="Times New Roman" w:hAnsi="Times New Roman"/>
          <w:color w:val="000000"/>
          <w:sz w:val="28"/>
          <w:szCs w:val="28"/>
        </w:rPr>
        <w:t>С.Г.</w:t>
      </w:r>
      <w:r w:rsidR="00464E35">
        <w:rPr>
          <w:rFonts w:ascii="Times New Roman" w:hAnsi="Times New Roman"/>
          <w:color w:val="000000"/>
          <w:sz w:val="28"/>
          <w:szCs w:val="28"/>
        </w:rPr>
        <w:t> </w:t>
      </w:r>
      <w:r w:rsidR="00464E35" w:rsidRPr="00464E35">
        <w:rPr>
          <w:rFonts w:ascii="Times New Roman" w:hAnsi="Times New Roman"/>
          <w:color w:val="000000"/>
          <w:sz w:val="28"/>
          <w:szCs w:val="28"/>
        </w:rPr>
        <w:t>Пепеляева</w:t>
      </w:r>
      <w:r w:rsidRPr="00464E35">
        <w:rPr>
          <w:rFonts w:ascii="Times New Roman" w:hAnsi="Times New Roman"/>
          <w:color w:val="000000"/>
          <w:sz w:val="28"/>
          <w:szCs w:val="28"/>
        </w:rPr>
        <w:t xml:space="preserve">, </w:t>
      </w:r>
      <w:r w:rsidR="00464E35" w:rsidRPr="00464E35">
        <w:rPr>
          <w:rFonts w:ascii="Times New Roman" w:hAnsi="Times New Roman"/>
          <w:color w:val="000000"/>
          <w:sz w:val="28"/>
          <w:szCs w:val="28"/>
        </w:rPr>
        <w:t>Д.Г.</w:t>
      </w:r>
      <w:r w:rsidR="00464E35">
        <w:rPr>
          <w:rFonts w:ascii="Times New Roman" w:hAnsi="Times New Roman"/>
          <w:color w:val="000000"/>
          <w:sz w:val="28"/>
          <w:szCs w:val="28"/>
        </w:rPr>
        <w:t> </w:t>
      </w:r>
      <w:r w:rsidR="00464E35" w:rsidRPr="00464E35">
        <w:rPr>
          <w:rFonts w:ascii="Times New Roman" w:hAnsi="Times New Roman"/>
          <w:color w:val="000000"/>
          <w:sz w:val="28"/>
          <w:szCs w:val="28"/>
        </w:rPr>
        <w:t>Черника</w:t>
      </w:r>
      <w:r w:rsidRPr="00464E35">
        <w:rPr>
          <w:rFonts w:ascii="Times New Roman" w:hAnsi="Times New Roman"/>
          <w:color w:val="000000"/>
          <w:sz w:val="28"/>
          <w:szCs w:val="28"/>
        </w:rPr>
        <w:t xml:space="preserve">, </w:t>
      </w:r>
      <w:r w:rsidR="00464E35" w:rsidRPr="00464E35">
        <w:rPr>
          <w:rFonts w:ascii="Times New Roman" w:hAnsi="Times New Roman"/>
          <w:color w:val="000000"/>
          <w:sz w:val="28"/>
          <w:szCs w:val="28"/>
        </w:rPr>
        <w:t>Т.Ф.</w:t>
      </w:r>
      <w:r w:rsidR="00464E35">
        <w:rPr>
          <w:rFonts w:ascii="Times New Roman" w:hAnsi="Times New Roman"/>
          <w:color w:val="000000"/>
          <w:sz w:val="28"/>
          <w:szCs w:val="28"/>
        </w:rPr>
        <w:t> </w:t>
      </w:r>
      <w:r w:rsidR="00464E35" w:rsidRPr="00464E35">
        <w:rPr>
          <w:rFonts w:ascii="Times New Roman" w:hAnsi="Times New Roman"/>
          <w:color w:val="000000"/>
          <w:sz w:val="28"/>
          <w:szCs w:val="28"/>
        </w:rPr>
        <w:t>Юткиной</w:t>
      </w:r>
      <w:r w:rsidRPr="00464E35">
        <w:rPr>
          <w:rFonts w:ascii="Times New Roman" w:hAnsi="Times New Roman"/>
          <w:color w:val="000000"/>
          <w:sz w:val="28"/>
          <w:szCs w:val="28"/>
        </w:rPr>
        <w:t>.</w:t>
      </w:r>
    </w:p>
    <w:p w:rsidR="007E22B8" w:rsidRPr="00464E35" w:rsidRDefault="007E22B8"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Теория финансового, налогового контроля и отдельных вопросов налогообложения получила освещение в работах </w:t>
      </w:r>
      <w:r w:rsidR="00464E35" w:rsidRPr="00464E35">
        <w:rPr>
          <w:rFonts w:ascii="Times New Roman" w:hAnsi="Times New Roman"/>
          <w:color w:val="000000"/>
          <w:sz w:val="28"/>
          <w:szCs w:val="28"/>
        </w:rPr>
        <w:t>С.В.</w:t>
      </w:r>
      <w:r w:rsidR="00464E35">
        <w:rPr>
          <w:rFonts w:ascii="Times New Roman" w:hAnsi="Times New Roman"/>
          <w:color w:val="000000"/>
          <w:sz w:val="28"/>
          <w:szCs w:val="28"/>
        </w:rPr>
        <w:t> </w:t>
      </w:r>
      <w:r w:rsidR="00464E35" w:rsidRPr="00464E35">
        <w:rPr>
          <w:rFonts w:ascii="Times New Roman" w:hAnsi="Times New Roman"/>
          <w:color w:val="000000"/>
          <w:sz w:val="28"/>
          <w:szCs w:val="28"/>
        </w:rPr>
        <w:t>Барулина</w:t>
      </w:r>
      <w:r w:rsidRPr="00464E35">
        <w:rPr>
          <w:rFonts w:ascii="Times New Roman" w:hAnsi="Times New Roman"/>
          <w:color w:val="000000"/>
          <w:sz w:val="28"/>
          <w:szCs w:val="28"/>
        </w:rPr>
        <w:t xml:space="preserve">, </w:t>
      </w:r>
      <w:r w:rsidR="00464E35" w:rsidRPr="00464E35">
        <w:rPr>
          <w:rFonts w:ascii="Times New Roman" w:hAnsi="Times New Roman"/>
          <w:color w:val="000000"/>
          <w:sz w:val="28"/>
          <w:szCs w:val="28"/>
        </w:rPr>
        <w:t>Е.В.</w:t>
      </w:r>
      <w:r w:rsidR="00464E35">
        <w:rPr>
          <w:rFonts w:ascii="Times New Roman" w:hAnsi="Times New Roman"/>
          <w:color w:val="000000"/>
          <w:sz w:val="28"/>
          <w:szCs w:val="28"/>
        </w:rPr>
        <w:t> </w:t>
      </w:r>
      <w:r w:rsidR="00464E35" w:rsidRPr="00464E35">
        <w:rPr>
          <w:rFonts w:ascii="Times New Roman" w:hAnsi="Times New Roman"/>
          <w:color w:val="000000"/>
          <w:sz w:val="28"/>
          <w:szCs w:val="28"/>
        </w:rPr>
        <w:t>Паньшиной</w:t>
      </w:r>
      <w:r w:rsidRPr="00464E35">
        <w:rPr>
          <w:rFonts w:ascii="Times New Roman" w:hAnsi="Times New Roman"/>
          <w:color w:val="000000"/>
          <w:sz w:val="28"/>
          <w:szCs w:val="28"/>
        </w:rPr>
        <w:t xml:space="preserve">, </w:t>
      </w:r>
      <w:r w:rsidR="00464E35" w:rsidRPr="00464E35">
        <w:rPr>
          <w:rFonts w:ascii="Times New Roman" w:hAnsi="Times New Roman"/>
          <w:color w:val="000000"/>
          <w:sz w:val="28"/>
          <w:szCs w:val="28"/>
        </w:rPr>
        <w:t>Л.В.</w:t>
      </w:r>
      <w:r w:rsidR="00464E35">
        <w:rPr>
          <w:rFonts w:ascii="Times New Roman" w:hAnsi="Times New Roman"/>
          <w:color w:val="000000"/>
          <w:sz w:val="28"/>
          <w:szCs w:val="28"/>
        </w:rPr>
        <w:t> </w:t>
      </w:r>
      <w:r w:rsidR="00464E35" w:rsidRPr="00464E35">
        <w:rPr>
          <w:rFonts w:ascii="Times New Roman" w:hAnsi="Times New Roman"/>
          <w:color w:val="000000"/>
          <w:sz w:val="28"/>
          <w:szCs w:val="28"/>
        </w:rPr>
        <w:t>Перекрестовой</w:t>
      </w:r>
      <w:r w:rsidRPr="00464E35">
        <w:rPr>
          <w:rFonts w:ascii="Times New Roman" w:hAnsi="Times New Roman"/>
          <w:color w:val="000000"/>
          <w:sz w:val="28"/>
          <w:szCs w:val="28"/>
        </w:rPr>
        <w:t xml:space="preserve">, </w:t>
      </w:r>
      <w:r w:rsidR="00464E35" w:rsidRPr="00464E35">
        <w:rPr>
          <w:rFonts w:ascii="Times New Roman" w:hAnsi="Times New Roman"/>
          <w:color w:val="000000"/>
          <w:sz w:val="28"/>
          <w:szCs w:val="28"/>
        </w:rPr>
        <w:t>Г.Я.</w:t>
      </w:r>
      <w:r w:rsidR="00464E35">
        <w:rPr>
          <w:rFonts w:ascii="Times New Roman" w:hAnsi="Times New Roman"/>
          <w:color w:val="000000"/>
          <w:sz w:val="28"/>
          <w:szCs w:val="28"/>
        </w:rPr>
        <w:t> </w:t>
      </w:r>
      <w:r w:rsidR="00464E35" w:rsidRPr="00464E35">
        <w:rPr>
          <w:rFonts w:ascii="Times New Roman" w:hAnsi="Times New Roman"/>
          <w:color w:val="000000"/>
          <w:sz w:val="28"/>
          <w:szCs w:val="28"/>
        </w:rPr>
        <w:t>Чухниной</w:t>
      </w:r>
      <w:r w:rsidRPr="00464E35">
        <w:rPr>
          <w:rFonts w:ascii="Times New Roman" w:hAnsi="Times New Roman"/>
          <w:color w:val="000000"/>
          <w:sz w:val="28"/>
          <w:szCs w:val="28"/>
        </w:rPr>
        <w:t>.</w:t>
      </w:r>
    </w:p>
    <w:p w:rsidR="007E22B8" w:rsidRPr="00464E35" w:rsidRDefault="007E22B8"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Проблема государственного регулирования процессов налогообложения недвижимости освещены в работах </w:t>
      </w:r>
      <w:r w:rsidR="00464E35" w:rsidRPr="00464E35">
        <w:rPr>
          <w:rFonts w:ascii="Times New Roman" w:hAnsi="Times New Roman"/>
          <w:color w:val="000000"/>
          <w:sz w:val="28"/>
          <w:szCs w:val="28"/>
        </w:rPr>
        <w:t>В.Б.</w:t>
      </w:r>
      <w:r w:rsidR="00464E35">
        <w:rPr>
          <w:rFonts w:ascii="Times New Roman" w:hAnsi="Times New Roman"/>
          <w:color w:val="000000"/>
          <w:sz w:val="28"/>
          <w:szCs w:val="28"/>
        </w:rPr>
        <w:t> </w:t>
      </w:r>
      <w:r w:rsidR="00464E35" w:rsidRPr="00464E35">
        <w:rPr>
          <w:rFonts w:ascii="Times New Roman" w:hAnsi="Times New Roman"/>
          <w:color w:val="000000"/>
          <w:sz w:val="28"/>
          <w:szCs w:val="28"/>
        </w:rPr>
        <w:t>Балкизова</w:t>
      </w:r>
      <w:r w:rsidRPr="00464E35">
        <w:rPr>
          <w:rFonts w:ascii="Times New Roman" w:hAnsi="Times New Roman"/>
          <w:color w:val="000000"/>
          <w:sz w:val="28"/>
          <w:szCs w:val="28"/>
        </w:rPr>
        <w:t xml:space="preserve">, М.Ю. Березина, </w:t>
      </w:r>
      <w:r w:rsidR="00464E35" w:rsidRPr="00464E35">
        <w:rPr>
          <w:rFonts w:ascii="Times New Roman" w:hAnsi="Times New Roman"/>
          <w:color w:val="000000"/>
          <w:sz w:val="28"/>
          <w:szCs w:val="28"/>
        </w:rPr>
        <w:t>Б.В.</w:t>
      </w:r>
      <w:r w:rsidR="00464E35">
        <w:rPr>
          <w:rFonts w:ascii="Times New Roman" w:hAnsi="Times New Roman"/>
          <w:color w:val="000000"/>
          <w:sz w:val="28"/>
          <w:szCs w:val="28"/>
        </w:rPr>
        <w:t> </w:t>
      </w:r>
      <w:r w:rsidR="00464E35" w:rsidRPr="00464E35">
        <w:rPr>
          <w:rFonts w:ascii="Times New Roman" w:hAnsi="Times New Roman"/>
          <w:color w:val="000000"/>
          <w:sz w:val="28"/>
          <w:szCs w:val="28"/>
        </w:rPr>
        <w:t>Гусева</w:t>
      </w:r>
      <w:r w:rsidRPr="00464E35">
        <w:rPr>
          <w:rFonts w:ascii="Times New Roman" w:hAnsi="Times New Roman"/>
          <w:color w:val="000000"/>
          <w:sz w:val="28"/>
          <w:szCs w:val="28"/>
        </w:rPr>
        <w:t xml:space="preserve">, </w:t>
      </w:r>
      <w:r w:rsidR="00464E35" w:rsidRPr="00464E35">
        <w:rPr>
          <w:rFonts w:ascii="Times New Roman" w:hAnsi="Times New Roman"/>
          <w:color w:val="000000"/>
          <w:sz w:val="28"/>
          <w:szCs w:val="28"/>
        </w:rPr>
        <w:t>А.З.</w:t>
      </w:r>
      <w:r w:rsidR="00464E35">
        <w:rPr>
          <w:rFonts w:ascii="Times New Roman" w:hAnsi="Times New Roman"/>
          <w:color w:val="000000"/>
          <w:sz w:val="28"/>
          <w:szCs w:val="28"/>
        </w:rPr>
        <w:t> </w:t>
      </w:r>
      <w:r w:rsidR="00464E35" w:rsidRPr="00464E35">
        <w:rPr>
          <w:rFonts w:ascii="Times New Roman" w:hAnsi="Times New Roman"/>
          <w:color w:val="000000"/>
          <w:sz w:val="28"/>
          <w:szCs w:val="28"/>
        </w:rPr>
        <w:t>Дадашева</w:t>
      </w:r>
      <w:r w:rsidRPr="00464E35">
        <w:rPr>
          <w:rFonts w:ascii="Times New Roman" w:hAnsi="Times New Roman"/>
          <w:color w:val="000000"/>
          <w:sz w:val="28"/>
          <w:szCs w:val="28"/>
        </w:rPr>
        <w:t xml:space="preserve">, </w:t>
      </w:r>
      <w:r w:rsidR="00464E35" w:rsidRPr="00464E35">
        <w:rPr>
          <w:rFonts w:ascii="Times New Roman" w:hAnsi="Times New Roman"/>
          <w:color w:val="000000"/>
          <w:sz w:val="28"/>
          <w:szCs w:val="28"/>
        </w:rPr>
        <w:t>Е.В.</w:t>
      </w:r>
      <w:r w:rsidR="00464E35">
        <w:rPr>
          <w:rFonts w:ascii="Times New Roman" w:hAnsi="Times New Roman"/>
          <w:color w:val="000000"/>
          <w:sz w:val="28"/>
          <w:szCs w:val="28"/>
        </w:rPr>
        <w:t> </w:t>
      </w:r>
      <w:r w:rsidR="00464E35" w:rsidRPr="00464E35">
        <w:rPr>
          <w:rFonts w:ascii="Times New Roman" w:hAnsi="Times New Roman"/>
          <w:color w:val="000000"/>
          <w:sz w:val="28"/>
          <w:szCs w:val="28"/>
        </w:rPr>
        <w:t>Лобановой</w:t>
      </w:r>
      <w:r w:rsidRPr="00464E35">
        <w:rPr>
          <w:rFonts w:ascii="Times New Roman" w:hAnsi="Times New Roman"/>
          <w:color w:val="000000"/>
          <w:sz w:val="28"/>
          <w:szCs w:val="28"/>
        </w:rPr>
        <w:t xml:space="preserve">, </w:t>
      </w:r>
      <w:r w:rsidR="00464E35" w:rsidRPr="00464E35">
        <w:rPr>
          <w:rFonts w:ascii="Times New Roman" w:hAnsi="Times New Roman"/>
          <w:color w:val="000000"/>
          <w:sz w:val="28"/>
          <w:szCs w:val="28"/>
        </w:rPr>
        <w:t>Д.А.</w:t>
      </w:r>
      <w:r w:rsidR="00464E35">
        <w:rPr>
          <w:rFonts w:ascii="Times New Roman" w:hAnsi="Times New Roman"/>
          <w:color w:val="000000"/>
          <w:sz w:val="28"/>
          <w:szCs w:val="28"/>
        </w:rPr>
        <w:t> </w:t>
      </w:r>
      <w:r w:rsidR="00464E35" w:rsidRPr="00464E35">
        <w:rPr>
          <w:rFonts w:ascii="Times New Roman" w:hAnsi="Times New Roman"/>
          <w:color w:val="000000"/>
          <w:sz w:val="28"/>
          <w:szCs w:val="28"/>
        </w:rPr>
        <w:t>Смирнова</w:t>
      </w:r>
      <w:r w:rsidRPr="00464E35">
        <w:rPr>
          <w:rFonts w:ascii="Times New Roman" w:hAnsi="Times New Roman"/>
          <w:color w:val="000000"/>
          <w:sz w:val="28"/>
          <w:szCs w:val="28"/>
        </w:rPr>
        <w:t>,</w:t>
      </w:r>
      <w:r w:rsidR="00464E35">
        <w:rPr>
          <w:rFonts w:ascii="Times New Roman" w:hAnsi="Times New Roman"/>
          <w:color w:val="000000"/>
          <w:sz w:val="28"/>
          <w:szCs w:val="28"/>
        </w:rPr>
        <w:t xml:space="preserve"> </w:t>
      </w:r>
      <w:r w:rsidR="00464E35" w:rsidRPr="00464E35">
        <w:rPr>
          <w:rFonts w:ascii="Times New Roman" w:hAnsi="Times New Roman"/>
          <w:color w:val="000000"/>
          <w:sz w:val="28"/>
          <w:szCs w:val="28"/>
        </w:rPr>
        <w:t>З.И.</w:t>
      </w:r>
      <w:r w:rsidR="00464E35">
        <w:rPr>
          <w:rFonts w:ascii="Times New Roman" w:hAnsi="Times New Roman"/>
          <w:color w:val="000000"/>
          <w:sz w:val="28"/>
          <w:szCs w:val="28"/>
        </w:rPr>
        <w:t> </w:t>
      </w:r>
      <w:r w:rsidR="00464E35" w:rsidRPr="00464E35">
        <w:rPr>
          <w:rFonts w:ascii="Times New Roman" w:hAnsi="Times New Roman"/>
          <w:color w:val="000000"/>
          <w:sz w:val="28"/>
          <w:szCs w:val="28"/>
        </w:rPr>
        <w:t>Усовой</w:t>
      </w:r>
      <w:r w:rsidRPr="00464E35">
        <w:rPr>
          <w:rFonts w:ascii="Times New Roman" w:hAnsi="Times New Roman"/>
          <w:color w:val="000000"/>
          <w:sz w:val="28"/>
          <w:szCs w:val="28"/>
        </w:rPr>
        <w:t xml:space="preserve">, Ю.В. Фокина, которые исследовали социально-экономические и экономико-правовые аспекты налогообложения, широко известны труды </w:t>
      </w:r>
      <w:r w:rsidR="00464E35" w:rsidRPr="00464E35">
        <w:rPr>
          <w:rFonts w:ascii="Times New Roman" w:hAnsi="Times New Roman"/>
          <w:color w:val="000000"/>
          <w:sz w:val="28"/>
          <w:szCs w:val="28"/>
        </w:rPr>
        <w:t>В.Г.</w:t>
      </w:r>
      <w:r w:rsidR="00464E35">
        <w:rPr>
          <w:rFonts w:ascii="Times New Roman" w:hAnsi="Times New Roman"/>
          <w:color w:val="000000"/>
          <w:sz w:val="28"/>
          <w:szCs w:val="28"/>
        </w:rPr>
        <w:t> </w:t>
      </w:r>
      <w:r w:rsidR="00464E35" w:rsidRPr="00464E35">
        <w:rPr>
          <w:rFonts w:ascii="Times New Roman" w:hAnsi="Times New Roman"/>
          <w:color w:val="000000"/>
          <w:sz w:val="28"/>
          <w:szCs w:val="28"/>
        </w:rPr>
        <w:t>Князева</w:t>
      </w:r>
      <w:r w:rsidRPr="00464E35">
        <w:rPr>
          <w:rFonts w:ascii="Times New Roman" w:hAnsi="Times New Roman"/>
          <w:color w:val="000000"/>
          <w:sz w:val="28"/>
          <w:szCs w:val="28"/>
        </w:rPr>
        <w:t xml:space="preserve">, </w:t>
      </w:r>
      <w:r w:rsidR="00464E35" w:rsidRPr="00464E35">
        <w:rPr>
          <w:rFonts w:ascii="Times New Roman" w:hAnsi="Times New Roman"/>
          <w:color w:val="000000"/>
          <w:sz w:val="28"/>
          <w:szCs w:val="28"/>
        </w:rPr>
        <w:t>Л.Э.</w:t>
      </w:r>
      <w:r w:rsidR="00464E35">
        <w:rPr>
          <w:rFonts w:ascii="Times New Roman" w:hAnsi="Times New Roman"/>
          <w:color w:val="000000"/>
          <w:sz w:val="28"/>
          <w:szCs w:val="28"/>
        </w:rPr>
        <w:t> </w:t>
      </w:r>
      <w:r w:rsidR="00464E35" w:rsidRPr="00464E35">
        <w:rPr>
          <w:rFonts w:ascii="Times New Roman" w:hAnsi="Times New Roman"/>
          <w:color w:val="000000"/>
          <w:sz w:val="28"/>
          <w:szCs w:val="28"/>
        </w:rPr>
        <w:t>Лимонова</w:t>
      </w:r>
      <w:r w:rsidRPr="00464E35">
        <w:rPr>
          <w:rFonts w:ascii="Times New Roman" w:hAnsi="Times New Roman"/>
          <w:color w:val="000000"/>
          <w:sz w:val="28"/>
          <w:szCs w:val="28"/>
        </w:rPr>
        <w:t>,</w:t>
      </w:r>
      <w:r w:rsidR="00464E35">
        <w:rPr>
          <w:rFonts w:ascii="Times New Roman" w:hAnsi="Times New Roman"/>
          <w:color w:val="000000"/>
          <w:sz w:val="28"/>
          <w:szCs w:val="28"/>
        </w:rPr>
        <w:t xml:space="preserve"> </w:t>
      </w:r>
      <w:r w:rsidR="00464E35" w:rsidRPr="00464E35">
        <w:rPr>
          <w:rFonts w:ascii="Times New Roman" w:hAnsi="Times New Roman"/>
          <w:color w:val="000000"/>
          <w:sz w:val="28"/>
          <w:szCs w:val="28"/>
        </w:rPr>
        <w:t>А.П.</w:t>
      </w:r>
      <w:r w:rsidR="00464E35">
        <w:rPr>
          <w:rFonts w:ascii="Times New Roman" w:hAnsi="Times New Roman"/>
          <w:color w:val="000000"/>
          <w:sz w:val="28"/>
          <w:szCs w:val="28"/>
        </w:rPr>
        <w:t> </w:t>
      </w:r>
      <w:r w:rsidR="00464E35" w:rsidRPr="00464E35">
        <w:rPr>
          <w:rFonts w:ascii="Times New Roman" w:hAnsi="Times New Roman"/>
          <w:color w:val="000000"/>
          <w:sz w:val="28"/>
          <w:szCs w:val="28"/>
        </w:rPr>
        <w:t>Починка</w:t>
      </w:r>
      <w:r w:rsidRPr="00464E35">
        <w:rPr>
          <w:rFonts w:ascii="Times New Roman" w:hAnsi="Times New Roman"/>
          <w:color w:val="000000"/>
          <w:sz w:val="28"/>
          <w:szCs w:val="28"/>
        </w:rPr>
        <w:t>, и др., обобщивших зарубежный опыт налоговой политики и определивших основные направления его адаптации в России.</w:t>
      </w:r>
    </w:p>
    <w:p w:rsidR="007E22B8" w:rsidRPr="00464E35" w:rsidRDefault="007E22B8"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Проблемы теории и практики оценки имущества по рыночной стоимости в России исследовались в работах </w:t>
      </w:r>
      <w:r w:rsidR="00464E35" w:rsidRPr="00464E35">
        <w:rPr>
          <w:rFonts w:ascii="Times New Roman" w:hAnsi="Times New Roman"/>
          <w:color w:val="000000"/>
          <w:sz w:val="28"/>
          <w:szCs w:val="28"/>
        </w:rPr>
        <w:t>М.Ю.</w:t>
      </w:r>
      <w:r w:rsidR="00464E35">
        <w:rPr>
          <w:rFonts w:ascii="Times New Roman" w:hAnsi="Times New Roman"/>
          <w:color w:val="000000"/>
          <w:sz w:val="28"/>
          <w:szCs w:val="28"/>
        </w:rPr>
        <w:t> </w:t>
      </w:r>
      <w:r w:rsidR="00464E35" w:rsidRPr="00464E35">
        <w:rPr>
          <w:rFonts w:ascii="Times New Roman" w:hAnsi="Times New Roman"/>
          <w:color w:val="000000"/>
          <w:sz w:val="28"/>
          <w:szCs w:val="28"/>
        </w:rPr>
        <w:t>Березина</w:t>
      </w:r>
      <w:r w:rsidRPr="00464E35">
        <w:rPr>
          <w:rFonts w:ascii="Times New Roman" w:hAnsi="Times New Roman"/>
          <w:color w:val="000000"/>
          <w:sz w:val="28"/>
          <w:szCs w:val="28"/>
        </w:rPr>
        <w:t xml:space="preserve">, </w:t>
      </w:r>
      <w:r w:rsidR="00464E35" w:rsidRPr="00464E35">
        <w:rPr>
          <w:rFonts w:ascii="Times New Roman" w:hAnsi="Times New Roman"/>
          <w:color w:val="000000"/>
          <w:sz w:val="28"/>
          <w:szCs w:val="28"/>
        </w:rPr>
        <w:t>В.А.</w:t>
      </w:r>
      <w:r w:rsidR="00464E35">
        <w:rPr>
          <w:rFonts w:ascii="Times New Roman" w:hAnsi="Times New Roman"/>
          <w:color w:val="000000"/>
          <w:sz w:val="28"/>
          <w:szCs w:val="28"/>
        </w:rPr>
        <w:t> </w:t>
      </w:r>
      <w:r w:rsidR="00464E35" w:rsidRPr="00464E35">
        <w:rPr>
          <w:rFonts w:ascii="Times New Roman" w:hAnsi="Times New Roman"/>
          <w:color w:val="000000"/>
          <w:sz w:val="28"/>
          <w:szCs w:val="28"/>
        </w:rPr>
        <w:t>Горемыкиной</w:t>
      </w:r>
      <w:r w:rsidRPr="00464E35">
        <w:rPr>
          <w:rFonts w:ascii="Times New Roman" w:hAnsi="Times New Roman"/>
          <w:color w:val="000000"/>
          <w:sz w:val="28"/>
          <w:szCs w:val="28"/>
        </w:rPr>
        <w:t xml:space="preserve">, А.Г. Грязновой, </w:t>
      </w:r>
      <w:r w:rsidR="00464E35" w:rsidRPr="00464E35">
        <w:rPr>
          <w:rFonts w:ascii="Times New Roman" w:hAnsi="Times New Roman"/>
          <w:color w:val="000000"/>
          <w:sz w:val="28"/>
          <w:szCs w:val="28"/>
        </w:rPr>
        <w:t>В.В.</w:t>
      </w:r>
      <w:r w:rsidR="00464E35">
        <w:rPr>
          <w:rFonts w:ascii="Times New Roman" w:hAnsi="Times New Roman"/>
          <w:color w:val="000000"/>
          <w:sz w:val="28"/>
          <w:szCs w:val="28"/>
        </w:rPr>
        <w:t> </w:t>
      </w:r>
      <w:r w:rsidR="00464E35" w:rsidRPr="00464E35">
        <w:rPr>
          <w:rFonts w:ascii="Times New Roman" w:hAnsi="Times New Roman"/>
          <w:color w:val="000000"/>
          <w:sz w:val="28"/>
          <w:szCs w:val="28"/>
        </w:rPr>
        <w:t>Григорьева</w:t>
      </w:r>
      <w:r w:rsidRPr="00464E35">
        <w:rPr>
          <w:rFonts w:ascii="Times New Roman" w:hAnsi="Times New Roman"/>
          <w:color w:val="000000"/>
          <w:sz w:val="28"/>
          <w:szCs w:val="28"/>
        </w:rPr>
        <w:t xml:space="preserve">, А.В. Ульянина, </w:t>
      </w:r>
      <w:r w:rsidR="00464E35" w:rsidRPr="00464E35">
        <w:rPr>
          <w:rFonts w:ascii="Times New Roman" w:hAnsi="Times New Roman"/>
          <w:color w:val="000000"/>
          <w:sz w:val="28"/>
          <w:szCs w:val="28"/>
        </w:rPr>
        <w:t>М.А.</w:t>
      </w:r>
      <w:r w:rsidR="00464E35">
        <w:rPr>
          <w:rFonts w:ascii="Times New Roman" w:hAnsi="Times New Roman"/>
          <w:color w:val="000000"/>
          <w:sz w:val="28"/>
          <w:szCs w:val="28"/>
        </w:rPr>
        <w:t> </w:t>
      </w:r>
      <w:r w:rsidR="00464E35" w:rsidRPr="00464E35">
        <w:rPr>
          <w:rFonts w:ascii="Times New Roman" w:hAnsi="Times New Roman"/>
          <w:color w:val="000000"/>
          <w:sz w:val="28"/>
          <w:szCs w:val="28"/>
        </w:rPr>
        <w:t>Федотовой</w:t>
      </w:r>
      <w:r w:rsidRPr="00464E35">
        <w:rPr>
          <w:rFonts w:ascii="Times New Roman" w:hAnsi="Times New Roman"/>
          <w:color w:val="000000"/>
          <w:sz w:val="28"/>
          <w:szCs w:val="28"/>
        </w:rPr>
        <w:t xml:space="preserve"> и др.</w:t>
      </w:r>
    </w:p>
    <w:p w:rsidR="007E22B8" w:rsidRPr="00464E35" w:rsidRDefault="007E22B8"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В настоящее время недостаточно разработана теоретическая и методологическая основы имущественного налогообложения (в экономической литературе отсутствует единство в вопросе отнесения тех или иных объектов к имуществу, нет четких критериев, на основе которых возможно определить, какие виды имущества должны относиться к объектам имущественного налогообложения, а также не определен состав платежей, которые можно отнести к имущественному налогообложению).</w:t>
      </w:r>
    </w:p>
    <w:p w:rsidR="007E22B8" w:rsidRPr="00464E35" w:rsidRDefault="007E22B8"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Представленные в </w:t>
      </w:r>
      <w:r w:rsidR="004E1A42" w:rsidRPr="00464E35">
        <w:rPr>
          <w:rFonts w:ascii="Times New Roman" w:hAnsi="Times New Roman"/>
          <w:color w:val="000000"/>
          <w:sz w:val="28"/>
          <w:szCs w:val="28"/>
        </w:rPr>
        <w:t>дипломной работе</w:t>
      </w:r>
      <w:r w:rsidRPr="00464E35">
        <w:rPr>
          <w:rFonts w:ascii="Times New Roman" w:hAnsi="Times New Roman"/>
          <w:color w:val="000000"/>
          <w:sz w:val="28"/>
          <w:szCs w:val="28"/>
        </w:rPr>
        <w:t xml:space="preserve"> научные положения, рекомендации и выводы, основанные на использовании экономических теорий, методологических положений работ отечественных авторов, вносят свой вклад в развитие методологии анализа и налогообложения </w:t>
      </w:r>
      <w:r w:rsidR="004E1A42" w:rsidRPr="00464E35">
        <w:rPr>
          <w:rFonts w:ascii="Times New Roman" w:hAnsi="Times New Roman"/>
          <w:color w:val="000000"/>
          <w:sz w:val="28"/>
          <w:szCs w:val="28"/>
        </w:rPr>
        <w:t>имущества образовательных учреждений</w:t>
      </w:r>
      <w:r w:rsidRPr="00464E35">
        <w:rPr>
          <w:rFonts w:ascii="Times New Roman" w:hAnsi="Times New Roman"/>
          <w:color w:val="000000"/>
          <w:sz w:val="28"/>
          <w:szCs w:val="28"/>
        </w:rPr>
        <w:t xml:space="preserve"> в экономической системе недвижимости, в том числе для целей управления, учета, налогообложения в современных финансово-экономических отношениях России.</w:t>
      </w:r>
    </w:p>
    <w:p w:rsidR="007E22B8" w:rsidRPr="00464E35" w:rsidRDefault="007E22B8"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Целью </w:t>
      </w:r>
      <w:r w:rsidR="004E1A42" w:rsidRPr="00464E35">
        <w:rPr>
          <w:rFonts w:ascii="Times New Roman" w:hAnsi="Times New Roman"/>
          <w:color w:val="000000"/>
          <w:sz w:val="28"/>
          <w:szCs w:val="28"/>
        </w:rPr>
        <w:t>дипломной</w:t>
      </w:r>
      <w:r w:rsidRPr="00464E35">
        <w:rPr>
          <w:rFonts w:ascii="Times New Roman" w:hAnsi="Times New Roman"/>
          <w:color w:val="000000"/>
          <w:sz w:val="28"/>
          <w:szCs w:val="28"/>
        </w:rPr>
        <w:t xml:space="preserve"> работы является теоретическое обоснование системы налогообложения </w:t>
      </w:r>
      <w:r w:rsidR="004E1A42" w:rsidRPr="00464E35">
        <w:rPr>
          <w:rFonts w:ascii="Times New Roman" w:hAnsi="Times New Roman"/>
          <w:color w:val="000000"/>
          <w:sz w:val="28"/>
          <w:szCs w:val="28"/>
        </w:rPr>
        <w:t>имущества образовательных учреждений</w:t>
      </w:r>
      <w:r w:rsidRPr="00464E35">
        <w:rPr>
          <w:rFonts w:ascii="Times New Roman" w:hAnsi="Times New Roman"/>
          <w:color w:val="000000"/>
          <w:sz w:val="28"/>
          <w:szCs w:val="28"/>
        </w:rPr>
        <w:t xml:space="preserve"> в Российской Федерации. Для достижения указанной цели в работе поставлены и решены следующие основные задачи:</w:t>
      </w:r>
    </w:p>
    <w:p w:rsidR="007E22B8" w:rsidRPr="00464E35" w:rsidRDefault="00464E35" w:rsidP="00464E3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E22B8" w:rsidRPr="00464E35">
        <w:rPr>
          <w:rFonts w:ascii="Times New Roman" w:hAnsi="Times New Roman"/>
          <w:color w:val="000000"/>
          <w:sz w:val="28"/>
          <w:szCs w:val="28"/>
        </w:rPr>
        <w:t xml:space="preserve">исследовать теоретические основы налогообложения </w:t>
      </w:r>
      <w:r w:rsidR="004E1A42" w:rsidRPr="00464E35">
        <w:rPr>
          <w:rFonts w:ascii="Times New Roman" w:hAnsi="Times New Roman"/>
          <w:color w:val="000000"/>
          <w:sz w:val="28"/>
          <w:szCs w:val="28"/>
        </w:rPr>
        <w:t>имущества образовательных учреждений</w:t>
      </w:r>
      <w:r w:rsidR="007E22B8" w:rsidRPr="00464E35">
        <w:rPr>
          <w:rFonts w:ascii="Times New Roman" w:hAnsi="Times New Roman"/>
          <w:color w:val="000000"/>
          <w:sz w:val="28"/>
          <w:szCs w:val="28"/>
        </w:rPr>
        <w:t xml:space="preserve">, выявить экономическую сущность налога на </w:t>
      </w:r>
      <w:r w:rsidR="00A52554" w:rsidRPr="00464E35">
        <w:rPr>
          <w:rFonts w:ascii="Times New Roman" w:hAnsi="Times New Roman"/>
          <w:color w:val="000000"/>
          <w:sz w:val="28"/>
          <w:szCs w:val="28"/>
        </w:rPr>
        <w:t>имущество</w:t>
      </w:r>
      <w:r w:rsidR="007E22B8" w:rsidRPr="00464E35">
        <w:rPr>
          <w:rFonts w:ascii="Times New Roman" w:hAnsi="Times New Roman"/>
          <w:color w:val="000000"/>
          <w:sz w:val="28"/>
          <w:szCs w:val="28"/>
        </w:rPr>
        <w:t>;</w:t>
      </w:r>
    </w:p>
    <w:p w:rsidR="007E22B8" w:rsidRPr="00464E35" w:rsidRDefault="00464E35" w:rsidP="00464E3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E22B8" w:rsidRPr="00464E35">
        <w:rPr>
          <w:rFonts w:ascii="Times New Roman" w:hAnsi="Times New Roman"/>
          <w:color w:val="000000"/>
          <w:sz w:val="28"/>
          <w:szCs w:val="28"/>
        </w:rPr>
        <w:t>уточнить имеющиеся на сегодняшний день в научной литературе определения понятий «имущество для целей налогообложения»;</w:t>
      </w:r>
    </w:p>
    <w:p w:rsidR="007E22B8" w:rsidRPr="00464E35" w:rsidRDefault="00464E35" w:rsidP="00464E3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E22B8" w:rsidRPr="00464E35">
        <w:rPr>
          <w:rFonts w:ascii="Times New Roman" w:hAnsi="Times New Roman"/>
          <w:color w:val="000000"/>
          <w:sz w:val="28"/>
          <w:szCs w:val="28"/>
        </w:rPr>
        <w:t>проанализировать практику налогообложения</w:t>
      </w:r>
      <w:r>
        <w:rPr>
          <w:rFonts w:ascii="Times New Roman" w:hAnsi="Times New Roman"/>
          <w:color w:val="000000"/>
          <w:sz w:val="28"/>
          <w:szCs w:val="28"/>
        </w:rPr>
        <w:t xml:space="preserve"> </w:t>
      </w:r>
      <w:r w:rsidR="004E1A42" w:rsidRPr="00464E35">
        <w:rPr>
          <w:rFonts w:ascii="Times New Roman" w:hAnsi="Times New Roman"/>
          <w:color w:val="000000"/>
          <w:sz w:val="28"/>
          <w:szCs w:val="28"/>
        </w:rPr>
        <w:t>налогом на имущество организаций</w:t>
      </w:r>
      <w:r>
        <w:rPr>
          <w:rFonts w:ascii="Times New Roman" w:hAnsi="Times New Roman"/>
          <w:color w:val="000000"/>
          <w:sz w:val="28"/>
          <w:szCs w:val="28"/>
        </w:rPr>
        <w:t xml:space="preserve"> </w:t>
      </w:r>
      <w:r w:rsidR="007E22B8" w:rsidRPr="00464E35">
        <w:rPr>
          <w:rFonts w:ascii="Times New Roman" w:hAnsi="Times New Roman"/>
          <w:color w:val="000000"/>
          <w:sz w:val="28"/>
          <w:szCs w:val="28"/>
        </w:rPr>
        <w:t>для оценки возможности ее адаптации в России;</w:t>
      </w:r>
    </w:p>
    <w:p w:rsidR="007E22B8" w:rsidRPr="00464E35" w:rsidRDefault="00464E35" w:rsidP="00464E3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E22B8" w:rsidRPr="00464E35">
        <w:rPr>
          <w:rFonts w:ascii="Times New Roman" w:hAnsi="Times New Roman"/>
          <w:color w:val="000000"/>
          <w:sz w:val="28"/>
          <w:szCs w:val="28"/>
        </w:rPr>
        <w:t>исследовать</w:t>
      </w:r>
      <w:r>
        <w:rPr>
          <w:rFonts w:ascii="Times New Roman" w:hAnsi="Times New Roman"/>
          <w:color w:val="000000"/>
          <w:sz w:val="28"/>
          <w:szCs w:val="28"/>
        </w:rPr>
        <w:t xml:space="preserve"> </w:t>
      </w:r>
      <w:r w:rsidR="007E22B8" w:rsidRPr="00464E35">
        <w:rPr>
          <w:rFonts w:ascii="Times New Roman" w:hAnsi="Times New Roman"/>
          <w:color w:val="000000"/>
          <w:sz w:val="28"/>
          <w:szCs w:val="28"/>
        </w:rPr>
        <w:t xml:space="preserve">современное состояние налогообложения </w:t>
      </w:r>
      <w:r w:rsidR="004E1A42" w:rsidRPr="00464E35">
        <w:rPr>
          <w:rFonts w:ascii="Times New Roman" w:hAnsi="Times New Roman"/>
          <w:color w:val="000000"/>
          <w:sz w:val="28"/>
          <w:szCs w:val="28"/>
        </w:rPr>
        <w:t>имущества образовательных учреждений</w:t>
      </w:r>
      <w:r w:rsidR="002E7C9D" w:rsidRPr="00464E35">
        <w:rPr>
          <w:rFonts w:ascii="Times New Roman" w:hAnsi="Times New Roman"/>
          <w:color w:val="000000"/>
          <w:sz w:val="28"/>
          <w:szCs w:val="28"/>
        </w:rPr>
        <w:t xml:space="preserve"> на примере детского сада</w:t>
      </w:r>
      <w:r w:rsidR="007E22B8" w:rsidRPr="00464E35">
        <w:rPr>
          <w:rFonts w:ascii="Times New Roman" w:hAnsi="Times New Roman"/>
          <w:color w:val="000000"/>
          <w:sz w:val="28"/>
          <w:szCs w:val="28"/>
        </w:rPr>
        <w:t xml:space="preserve">, обозначить необходимость </w:t>
      </w:r>
      <w:r w:rsidR="002E7C9D" w:rsidRPr="00464E35">
        <w:rPr>
          <w:rFonts w:ascii="Times New Roman" w:hAnsi="Times New Roman"/>
          <w:color w:val="000000"/>
          <w:sz w:val="28"/>
          <w:szCs w:val="28"/>
        </w:rPr>
        <w:t>оптимизации</w:t>
      </w:r>
      <w:r w:rsidR="007E22B8" w:rsidRPr="00464E35">
        <w:rPr>
          <w:rFonts w:ascii="Times New Roman" w:hAnsi="Times New Roman"/>
          <w:color w:val="000000"/>
          <w:sz w:val="28"/>
          <w:szCs w:val="28"/>
        </w:rPr>
        <w:t xml:space="preserve"> налогообложения;</w:t>
      </w:r>
    </w:p>
    <w:p w:rsidR="00464E35" w:rsidRDefault="007E22B8"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Предметом д</w:t>
      </w:r>
      <w:r w:rsidR="002E7C9D" w:rsidRPr="00464E35">
        <w:rPr>
          <w:rFonts w:ascii="Times New Roman" w:hAnsi="Times New Roman"/>
          <w:color w:val="000000"/>
          <w:sz w:val="28"/>
          <w:szCs w:val="28"/>
        </w:rPr>
        <w:t>ипломной работы</w:t>
      </w:r>
      <w:r w:rsidRPr="00464E35">
        <w:rPr>
          <w:rFonts w:ascii="Times New Roman" w:hAnsi="Times New Roman"/>
          <w:color w:val="000000"/>
          <w:sz w:val="28"/>
          <w:szCs w:val="28"/>
        </w:rPr>
        <w:t xml:space="preserve"> </w:t>
      </w:r>
      <w:r w:rsidR="00A52554" w:rsidRPr="00464E35">
        <w:rPr>
          <w:rFonts w:ascii="Times New Roman" w:hAnsi="Times New Roman"/>
          <w:color w:val="000000"/>
          <w:sz w:val="28"/>
          <w:szCs w:val="28"/>
        </w:rPr>
        <w:t>являются</w:t>
      </w:r>
      <w:r w:rsidRPr="00464E35">
        <w:rPr>
          <w:rFonts w:ascii="Times New Roman" w:hAnsi="Times New Roman"/>
          <w:color w:val="000000"/>
          <w:sz w:val="28"/>
          <w:szCs w:val="28"/>
        </w:rPr>
        <w:t xml:space="preserve"> отношения между</w:t>
      </w:r>
      <w:r w:rsidR="002E7C9D" w:rsidRPr="00464E35">
        <w:rPr>
          <w:rFonts w:ascii="Times New Roman" w:hAnsi="Times New Roman"/>
          <w:color w:val="000000"/>
          <w:sz w:val="28"/>
          <w:szCs w:val="28"/>
        </w:rPr>
        <w:t xml:space="preserve"> бюджетными организациями и налоговыми органами</w:t>
      </w:r>
      <w:r w:rsidRPr="00464E35">
        <w:rPr>
          <w:rFonts w:ascii="Times New Roman" w:hAnsi="Times New Roman"/>
          <w:color w:val="000000"/>
          <w:sz w:val="28"/>
          <w:szCs w:val="28"/>
        </w:rPr>
        <w:t xml:space="preserve"> по поводу налогообложения </w:t>
      </w:r>
      <w:r w:rsidR="002E7C9D" w:rsidRPr="00464E35">
        <w:rPr>
          <w:rFonts w:ascii="Times New Roman" w:hAnsi="Times New Roman"/>
          <w:color w:val="000000"/>
          <w:sz w:val="28"/>
          <w:szCs w:val="28"/>
        </w:rPr>
        <w:t>налогом на имущество</w:t>
      </w:r>
      <w:r w:rsidRPr="00464E35">
        <w:rPr>
          <w:rFonts w:ascii="Times New Roman" w:hAnsi="Times New Roman"/>
          <w:color w:val="000000"/>
          <w:sz w:val="28"/>
          <w:szCs w:val="28"/>
        </w:rPr>
        <w:t>.</w:t>
      </w:r>
    </w:p>
    <w:p w:rsidR="007E22B8" w:rsidRPr="00464E35" w:rsidRDefault="007E22B8"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Объектом</w:t>
      </w:r>
      <w:r w:rsidR="00464E35">
        <w:rPr>
          <w:rFonts w:ascii="Times New Roman" w:hAnsi="Times New Roman"/>
          <w:color w:val="000000"/>
          <w:sz w:val="28"/>
          <w:szCs w:val="28"/>
        </w:rPr>
        <w:t xml:space="preserve"> </w:t>
      </w:r>
      <w:r w:rsidR="002E7C9D" w:rsidRPr="00464E35">
        <w:rPr>
          <w:rFonts w:ascii="Times New Roman" w:hAnsi="Times New Roman"/>
          <w:color w:val="000000"/>
          <w:sz w:val="28"/>
          <w:szCs w:val="28"/>
        </w:rPr>
        <w:t>дипломной работы</w:t>
      </w:r>
      <w:r w:rsidRPr="00464E35">
        <w:rPr>
          <w:rFonts w:ascii="Times New Roman" w:hAnsi="Times New Roman"/>
          <w:color w:val="000000"/>
          <w:sz w:val="28"/>
          <w:szCs w:val="28"/>
        </w:rPr>
        <w:t xml:space="preserve"> являются структурообразующие составляющие </w:t>
      </w:r>
      <w:r w:rsidR="002E7C9D" w:rsidRPr="00464E35">
        <w:rPr>
          <w:rFonts w:ascii="Times New Roman" w:hAnsi="Times New Roman"/>
          <w:color w:val="000000"/>
          <w:sz w:val="28"/>
          <w:szCs w:val="28"/>
        </w:rPr>
        <w:t xml:space="preserve">налоговой </w:t>
      </w:r>
      <w:r w:rsidRPr="00464E35">
        <w:rPr>
          <w:rFonts w:ascii="Times New Roman" w:hAnsi="Times New Roman"/>
          <w:color w:val="000000"/>
          <w:sz w:val="28"/>
          <w:szCs w:val="28"/>
        </w:rPr>
        <w:t xml:space="preserve">системы, в частности элементы </w:t>
      </w:r>
      <w:r w:rsidR="002E7C9D" w:rsidRPr="00464E35">
        <w:rPr>
          <w:rFonts w:ascii="Times New Roman" w:hAnsi="Times New Roman"/>
          <w:color w:val="000000"/>
          <w:sz w:val="28"/>
          <w:szCs w:val="28"/>
        </w:rPr>
        <w:t>налога на имущества</w:t>
      </w:r>
      <w:r w:rsidRPr="00464E35">
        <w:rPr>
          <w:rFonts w:ascii="Times New Roman" w:hAnsi="Times New Roman"/>
          <w:color w:val="000000"/>
          <w:sz w:val="28"/>
          <w:szCs w:val="28"/>
        </w:rPr>
        <w:t>.</w:t>
      </w:r>
    </w:p>
    <w:p w:rsidR="007E22B8" w:rsidRPr="00464E35" w:rsidRDefault="007E22B8"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Теоретическую основу и методологическую базу исследования составили позиции, положения и гипотезы, представленные и обоснованные в классических и современных трудах отечественных и зарубежных ученых. Методологическую базу </w:t>
      </w:r>
      <w:r w:rsidR="002E7C9D" w:rsidRPr="00464E35">
        <w:rPr>
          <w:rFonts w:ascii="Times New Roman" w:hAnsi="Times New Roman"/>
          <w:color w:val="000000"/>
          <w:sz w:val="28"/>
          <w:szCs w:val="28"/>
        </w:rPr>
        <w:t>работы</w:t>
      </w:r>
      <w:r w:rsidRPr="00464E35">
        <w:rPr>
          <w:rFonts w:ascii="Times New Roman" w:hAnsi="Times New Roman"/>
          <w:color w:val="000000"/>
          <w:sz w:val="28"/>
          <w:szCs w:val="28"/>
        </w:rPr>
        <w:t xml:space="preserve"> создали категории материалистической диалектики «форма – содержание». Работа</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выполнена</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с</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использованием</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методов экономического анализа,</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методов</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сравнительного</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анализа</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и</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синтеза, использован диалектический метод в исследовании экономических и нормативных особенностей предмета исследования. В работе применялись методы группировки, сравнения, другие общепринятые экономико-статистические и аналитические методы.</w:t>
      </w:r>
    </w:p>
    <w:p w:rsidR="007E22B8" w:rsidRPr="00464E35" w:rsidRDefault="007E22B8"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Информационную и эмпирическую основу </w:t>
      </w:r>
      <w:r w:rsidR="002E7C9D" w:rsidRPr="00464E35">
        <w:rPr>
          <w:rFonts w:ascii="Times New Roman" w:hAnsi="Times New Roman"/>
          <w:color w:val="000000"/>
          <w:sz w:val="28"/>
          <w:szCs w:val="28"/>
        </w:rPr>
        <w:t>дипломной</w:t>
      </w:r>
      <w:r w:rsidRPr="00464E35">
        <w:rPr>
          <w:rFonts w:ascii="Times New Roman" w:hAnsi="Times New Roman"/>
          <w:color w:val="000000"/>
          <w:sz w:val="28"/>
          <w:szCs w:val="28"/>
        </w:rPr>
        <w:t xml:space="preserve"> работы составили действующие федеральные законы, Указы Президента РФ, Постановления Правительства РФ (законодательные и нормативные акты органов власти РФ), Государственные целевые программы, директивные и аналитические материалы центральных органов власти и управления, другие нормативно-правовые акты, данные Госкомстата России, региональные нормативно-правовые акты,</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периодические издания и ресурсы сети Интернет.</w:t>
      </w:r>
    </w:p>
    <w:p w:rsidR="004E1A42" w:rsidRPr="00464E35" w:rsidRDefault="004E1A4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Работа состоит из трех глав.</w:t>
      </w:r>
    </w:p>
    <w:p w:rsidR="004E1A42" w:rsidRPr="00464E35" w:rsidRDefault="004E1A4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Первая глава работы раскрывает основные характеристики налога на имущество </w:t>
      </w:r>
      <w:r w:rsidR="002E7C9D" w:rsidRPr="00464E35">
        <w:rPr>
          <w:rFonts w:ascii="Times New Roman" w:hAnsi="Times New Roman"/>
          <w:color w:val="000000"/>
          <w:sz w:val="28"/>
          <w:szCs w:val="28"/>
        </w:rPr>
        <w:t>образовательных учреждений</w:t>
      </w:r>
      <w:r w:rsidRPr="00464E35">
        <w:rPr>
          <w:rFonts w:ascii="Times New Roman" w:hAnsi="Times New Roman"/>
          <w:color w:val="000000"/>
          <w:sz w:val="28"/>
          <w:szCs w:val="28"/>
        </w:rPr>
        <w:t>. В ней дается описание плательщиков налога, порядка его исчисления, ставок, порядка и сроков уплаты. Таким образом, эта часть носит как теоретический, так и частично методический характер.</w:t>
      </w:r>
    </w:p>
    <w:p w:rsidR="002E7C9D" w:rsidRPr="00464E35" w:rsidRDefault="002E7C9D"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Во второй главе проводится анализ имущественного налогообложения в Российской Федерации.</w:t>
      </w:r>
    </w:p>
    <w:p w:rsidR="004E1A42" w:rsidRPr="00464E35" w:rsidRDefault="002E7C9D"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В третьей главе</w:t>
      </w:r>
      <w:r w:rsidR="004E1A42" w:rsidRPr="00464E35">
        <w:rPr>
          <w:rFonts w:ascii="Times New Roman" w:hAnsi="Times New Roman"/>
          <w:color w:val="000000"/>
          <w:sz w:val="28"/>
          <w:szCs w:val="28"/>
        </w:rPr>
        <w:t xml:space="preserve"> сделан упор на льготы по налогу на имущество муниципального дошкольного учреждения детский сад </w:t>
      </w:r>
      <w:r w:rsidR="00464E35">
        <w:rPr>
          <w:rFonts w:ascii="Times New Roman" w:hAnsi="Times New Roman"/>
          <w:color w:val="000000"/>
          <w:sz w:val="28"/>
          <w:szCs w:val="28"/>
        </w:rPr>
        <w:t>№</w:t>
      </w:r>
      <w:r w:rsidR="00464E35" w:rsidRPr="00464E35">
        <w:rPr>
          <w:rFonts w:ascii="Times New Roman" w:hAnsi="Times New Roman"/>
          <w:color w:val="000000"/>
          <w:sz w:val="28"/>
          <w:szCs w:val="28"/>
        </w:rPr>
        <w:t>4</w:t>
      </w:r>
      <w:r w:rsidR="004E1A42" w:rsidRPr="00464E35">
        <w:rPr>
          <w:rFonts w:ascii="Times New Roman" w:hAnsi="Times New Roman"/>
          <w:color w:val="000000"/>
          <w:sz w:val="28"/>
          <w:szCs w:val="28"/>
        </w:rPr>
        <w:t>48 комбинированного вида «Серебряный колокольчик». Здесь дана характеристика, классификация имущества детсада,</w:t>
      </w:r>
      <w:r w:rsidRPr="00464E35">
        <w:rPr>
          <w:rFonts w:ascii="Times New Roman" w:hAnsi="Times New Roman"/>
          <w:color w:val="000000"/>
          <w:sz w:val="28"/>
          <w:szCs w:val="28"/>
        </w:rPr>
        <w:t xml:space="preserve"> расчет и заполнение декларации, а так же направления оптимизации налога на имущество.</w:t>
      </w:r>
    </w:p>
    <w:p w:rsidR="00175E81" w:rsidRPr="000D7F61" w:rsidRDefault="000D7F61" w:rsidP="000D7F61">
      <w:pPr>
        <w:spacing w:after="0" w:line="360" w:lineRule="auto"/>
        <w:ind w:firstLine="709"/>
        <w:jc w:val="both"/>
        <w:rPr>
          <w:rFonts w:ascii="Times New Roman" w:hAnsi="Times New Roman"/>
          <w:b/>
          <w:sz w:val="28"/>
          <w:szCs w:val="28"/>
        </w:rPr>
      </w:pPr>
      <w:r>
        <w:rPr>
          <w:szCs w:val="28"/>
        </w:rPr>
        <w:br w:type="page"/>
      </w:r>
      <w:bookmarkStart w:id="1" w:name="_Toc190746994"/>
      <w:r w:rsidRPr="000D7F61">
        <w:rPr>
          <w:rFonts w:ascii="Times New Roman" w:hAnsi="Times New Roman"/>
          <w:b/>
          <w:sz w:val="28"/>
          <w:szCs w:val="28"/>
        </w:rPr>
        <w:t>1. Особенности исчисления и уплаты налога на имущество бюджетными организациями</w:t>
      </w:r>
      <w:bookmarkEnd w:id="1"/>
    </w:p>
    <w:p w:rsidR="00175E81" w:rsidRPr="00464E35" w:rsidRDefault="00175E81" w:rsidP="00464E35">
      <w:pPr>
        <w:pStyle w:val="1"/>
        <w:keepNext w:val="0"/>
        <w:ind w:firstLine="709"/>
        <w:jc w:val="both"/>
        <w:rPr>
          <w:b/>
          <w:color w:val="000000"/>
          <w:szCs w:val="32"/>
        </w:rPr>
      </w:pPr>
    </w:p>
    <w:p w:rsidR="00175E81" w:rsidRPr="00464E35" w:rsidRDefault="000D7F61" w:rsidP="00464E35">
      <w:pPr>
        <w:pStyle w:val="1"/>
        <w:keepNext w:val="0"/>
        <w:ind w:firstLine="709"/>
        <w:jc w:val="both"/>
        <w:rPr>
          <w:b/>
          <w:color w:val="000000"/>
          <w:szCs w:val="32"/>
        </w:rPr>
      </w:pPr>
      <w:bookmarkStart w:id="2" w:name="_Toc190746995"/>
      <w:r>
        <w:rPr>
          <w:b/>
          <w:color w:val="000000"/>
          <w:szCs w:val="32"/>
        </w:rPr>
        <w:t>1.1</w:t>
      </w:r>
      <w:r w:rsidR="00175E81" w:rsidRPr="00464E35">
        <w:rPr>
          <w:b/>
          <w:color w:val="000000"/>
          <w:szCs w:val="32"/>
        </w:rPr>
        <w:t xml:space="preserve"> Особенности налогообложения </w:t>
      </w:r>
      <w:r w:rsidR="00435C66" w:rsidRPr="00464E35">
        <w:rPr>
          <w:b/>
          <w:color w:val="000000"/>
          <w:szCs w:val="32"/>
        </w:rPr>
        <w:t xml:space="preserve">налогом на имущество </w:t>
      </w:r>
      <w:r w:rsidR="00175E81" w:rsidRPr="00464E35">
        <w:rPr>
          <w:b/>
          <w:color w:val="000000"/>
          <w:szCs w:val="32"/>
        </w:rPr>
        <w:t>бюджетных организаций</w:t>
      </w:r>
      <w:bookmarkEnd w:id="2"/>
    </w:p>
    <w:p w:rsidR="00175E81" w:rsidRPr="00464E35" w:rsidRDefault="00175E81" w:rsidP="00464E35">
      <w:pPr>
        <w:spacing w:after="0" w:line="360" w:lineRule="auto"/>
        <w:ind w:firstLine="709"/>
        <w:jc w:val="both"/>
        <w:rPr>
          <w:rFonts w:ascii="Times New Roman" w:hAnsi="Times New Roman"/>
          <w:color w:val="000000"/>
          <w:sz w:val="28"/>
          <w:szCs w:val="28"/>
        </w:rPr>
      </w:pPr>
    </w:p>
    <w:p w:rsidR="00435C66" w:rsidRPr="00464E35" w:rsidRDefault="00435C66"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Для определения сущности имущественного налогообложения в Российской Федерации следует обратиться к истории формирования российской налоговой системы. При построении налоговой системы предусматривалось, что имущественные налоги должны были относиться к ведению региональных и местных органов власти и, соответственно, быть одними из существенных источников формирования доходной базы региональных и местных бюджетов. Данный подход обуславливался тем, что вышеуказанные органы власти могли реально обеспечивать эффективный контроль за накопленным имуществом, полнотой учета и сбора имущественных налогов, оценивать необходимость предоставления налоговых льгот.</w:t>
      </w:r>
    </w:p>
    <w:p w:rsidR="00435C66" w:rsidRPr="00464E35" w:rsidRDefault="00435C66"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В первую очередь, такая доходообразующая роль отводилась налогу на имущество предприятий.</w:t>
      </w:r>
    </w:p>
    <w:p w:rsidR="00435C66" w:rsidRPr="00464E35" w:rsidRDefault="00435C66"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При введении указанного налога преследовалось несколько целей: создать у организаций заинтересованность в реализации излишнего, неиспользуемого имущества и стимулировать эффективное использование имущества, находящегося у них на балансе.</w:t>
      </w:r>
    </w:p>
    <w:p w:rsidR="00435C66" w:rsidRPr="00464E35" w:rsidRDefault="00435C66"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Таким образом, с точки зрения экономики этот налог должен был выполнять стимулирующую и контрольную функции, а с точки зрения финансов </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фискальную функцию.</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С 1 января 2004</w:t>
      </w:r>
      <w:r w:rsidR="00464E35">
        <w:rPr>
          <w:rFonts w:ascii="Times New Roman" w:hAnsi="Times New Roman"/>
          <w:color w:val="000000"/>
          <w:sz w:val="28"/>
          <w:szCs w:val="28"/>
        </w:rPr>
        <w:t> </w:t>
      </w:r>
      <w:r w:rsidR="00464E35" w:rsidRPr="00464E35">
        <w:rPr>
          <w:rFonts w:ascii="Times New Roman" w:hAnsi="Times New Roman"/>
          <w:color w:val="000000"/>
          <w:sz w:val="28"/>
          <w:szCs w:val="28"/>
        </w:rPr>
        <w:t>г</w:t>
      </w:r>
      <w:r w:rsidRPr="00464E35">
        <w:rPr>
          <w:rFonts w:ascii="Times New Roman" w:hAnsi="Times New Roman"/>
          <w:color w:val="000000"/>
          <w:sz w:val="28"/>
          <w:szCs w:val="28"/>
        </w:rPr>
        <w:t xml:space="preserve">. все организации, состоящие на государственном бюджете, получающие финансирование из бюджетов всех уровней на осуществление деятельности по смете доходов и расходов в сфере государственного управления, образования, культуры и искусства, здравоохранения и иных областях, признаются согласно </w:t>
      </w:r>
      <w:r w:rsidR="00464E35" w:rsidRPr="00464E35">
        <w:rPr>
          <w:rFonts w:ascii="Times New Roman" w:hAnsi="Times New Roman"/>
          <w:color w:val="000000"/>
          <w:sz w:val="28"/>
          <w:szCs w:val="28"/>
        </w:rPr>
        <w:t>ст.</w:t>
      </w:r>
      <w:r w:rsidR="00464E35">
        <w:rPr>
          <w:rFonts w:ascii="Times New Roman" w:hAnsi="Times New Roman"/>
          <w:color w:val="000000"/>
          <w:sz w:val="28"/>
          <w:szCs w:val="28"/>
        </w:rPr>
        <w:t> </w:t>
      </w:r>
      <w:r w:rsidR="00464E35" w:rsidRPr="00464E35">
        <w:rPr>
          <w:rFonts w:ascii="Times New Roman" w:hAnsi="Times New Roman"/>
          <w:color w:val="000000"/>
          <w:sz w:val="28"/>
          <w:szCs w:val="28"/>
        </w:rPr>
        <w:t>3</w:t>
      </w:r>
      <w:r w:rsidRPr="00464E35">
        <w:rPr>
          <w:rFonts w:ascii="Times New Roman" w:hAnsi="Times New Roman"/>
          <w:color w:val="000000"/>
          <w:sz w:val="28"/>
          <w:szCs w:val="28"/>
        </w:rPr>
        <w:t>73 Налогового кодекса Российской Федерации (НК РФ) плательщиками налога на имущество организаций.</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Признание бюджетных организаций плательщиками налога на имущество организаций производится на основании государственной регистрации в качестве юридического лица.</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Государственная регистрация юридического лица производится в соответствии со </w:t>
      </w:r>
      <w:r w:rsidR="00464E35" w:rsidRPr="00464E35">
        <w:rPr>
          <w:rFonts w:ascii="Times New Roman" w:hAnsi="Times New Roman"/>
          <w:color w:val="000000"/>
          <w:sz w:val="28"/>
          <w:szCs w:val="28"/>
        </w:rPr>
        <w:t>ст.</w:t>
      </w:r>
      <w:r w:rsidR="00464E35">
        <w:rPr>
          <w:rFonts w:ascii="Times New Roman" w:hAnsi="Times New Roman"/>
          <w:color w:val="000000"/>
          <w:sz w:val="28"/>
          <w:szCs w:val="28"/>
        </w:rPr>
        <w:t> </w:t>
      </w:r>
      <w:r w:rsidR="00464E35" w:rsidRPr="00464E35">
        <w:rPr>
          <w:rFonts w:ascii="Times New Roman" w:hAnsi="Times New Roman"/>
          <w:color w:val="000000"/>
          <w:sz w:val="28"/>
          <w:szCs w:val="28"/>
        </w:rPr>
        <w:t>5</w:t>
      </w:r>
      <w:r w:rsidRPr="00464E35">
        <w:rPr>
          <w:rFonts w:ascii="Times New Roman" w:hAnsi="Times New Roman"/>
          <w:color w:val="000000"/>
          <w:sz w:val="28"/>
          <w:szCs w:val="28"/>
        </w:rPr>
        <w:t xml:space="preserve">1 Гражданского кодекса Российской Федерации (ГК РФ). Юридическое лицо подлежит государственной регистрации в порядке, определяемом Федеральным законом от 08.08.2001 </w:t>
      </w:r>
      <w:r w:rsidR="00464E35">
        <w:rPr>
          <w:rFonts w:ascii="Times New Roman" w:hAnsi="Times New Roman"/>
          <w:color w:val="000000"/>
          <w:sz w:val="28"/>
          <w:szCs w:val="28"/>
        </w:rPr>
        <w:t>№</w:t>
      </w:r>
      <w:r w:rsidR="00464E35" w:rsidRPr="00464E35">
        <w:rPr>
          <w:rFonts w:ascii="Times New Roman" w:hAnsi="Times New Roman"/>
          <w:color w:val="000000"/>
          <w:sz w:val="28"/>
          <w:szCs w:val="28"/>
        </w:rPr>
        <w:t>1</w:t>
      </w:r>
      <w:r w:rsidRPr="00464E35">
        <w:rPr>
          <w:rFonts w:ascii="Times New Roman" w:hAnsi="Times New Roman"/>
          <w:color w:val="000000"/>
          <w:sz w:val="28"/>
          <w:szCs w:val="28"/>
        </w:rPr>
        <w:t>29</w:t>
      </w:r>
      <w:r w:rsidR="00464E35">
        <w:rPr>
          <w:rFonts w:ascii="Times New Roman" w:hAnsi="Times New Roman"/>
          <w:color w:val="000000"/>
          <w:sz w:val="28"/>
          <w:szCs w:val="28"/>
        </w:rPr>
        <w:noBreakHyphen/>
      </w:r>
      <w:r w:rsidR="00464E35" w:rsidRPr="00464E35">
        <w:rPr>
          <w:rFonts w:ascii="Times New Roman" w:hAnsi="Times New Roman"/>
          <w:color w:val="000000"/>
          <w:sz w:val="28"/>
          <w:szCs w:val="28"/>
        </w:rPr>
        <w:t>Ф</w:t>
      </w:r>
      <w:r w:rsidRPr="00464E35">
        <w:rPr>
          <w:rFonts w:ascii="Times New Roman" w:hAnsi="Times New Roman"/>
          <w:color w:val="000000"/>
          <w:sz w:val="28"/>
          <w:szCs w:val="28"/>
        </w:rPr>
        <w:t xml:space="preserve">З </w:t>
      </w:r>
      <w:r w:rsidR="00464E35">
        <w:rPr>
          <w:rFonts w:ascii="Times New Roman" w:hAnsi="Times New Roman"/>
          <w:color w:val="000000"/>
          <w:sz w:val="28"/>
          <w:szCs w:val="28"/>
        </w:rPr>
        <w:t>«</w:t>
      </w:r>
      <w:r w:rsidR="00464E35" w:rsidRPr="00464E35">
        <w:rPr>
          <w:rFonts w:ascii="Times New Roman" w:hAnsi="Times New Roman"/>
          <w:color w:val="000000"/>
          <w:sz w:val="28"/>
          <w:szCs w:val="28"/>
        </w:rPr>
        <w:t>О</w:t>
      </w:r>
      <w:r w:rsidRPr="00464E35">
        <w:rPr>
          <w:rFonts w:ascii="Times New Roman" w:hAnsi="Times New Roman"/>
          <w:color w:val="000000"/>
          <w:sz w:val="28"/>
          <w:szCs w:val="28"/>
        </w:rPr>
        <w:t xml:space="preserve"> государственной регистрации юридических лиц и индивидуальных предпринимателей</w:t>
      </w:r>
      <w:r w:rsidR="00464E35">
        <w:rPr>
          <w:rFonts w:ascii="Times New Roman" w:hAnsi="Times New Roman"/>
          <w:color w:val="000000"/>
          <w:sz w:val="28"/>
          <w:szCs w:val="28"/>
        </w:rPr>
        <w:t>»</w:t>
      </w:r>
      <w:r w:rsidR="00464E35" w:rsidRPr="00464E35">
        <w:rPr>
          <w:rFonts w:ascii="Times New Roman" w:hAnsi="Times New Roman"/>
          <w:color w:val="000000"/>
          <w:sz w:val="28"/>
          <w:szCs w:val="28"/>
        </w:rPr>
        <w:t>.</w:t>
      </w:r>
      <w:r w:rsidRPr="00464E35">
        <w:rPr>
          <w:rFonts w:ascii="Times New Roman" w:hAnsi="Times New Roman"/>
          <w:color w:val="000000"/>
          <w:sz w:val="28"/>
          <w:szCs w:val="28"/>
        </w:rPr>
        <w:t xml:space="preserve"> Данные государственной регистрации включаются в Единый государственный реестр юридических лиц. Юридическое лицо считается созданным со дня внесения соответствующей записи в Единый государс</w:t>
      </w:r>
      <w:r w:rsidR="00380D0E" w:rsidRPr="00464E35">
        <w:rPr>
          <w:rFonts w:ascii="Times New Roman" w:hAnsi="Times New Roman"/>
          <w:color w:val="000000"/>
          <w:sz w:val="28"/>
          <w:szCs w:val="28"/>
        </w:rPr>
        <w:t xml:space="preserve">твенный реестр юридических лиц [24, </w:t>
      </w:r>
      <w:r w:rsidR="00380D0E" w:rsidRPr="00464E35">
        <w:rPr>
          <w:rFonts w:ascii="Times New Roman" w:hAnsi="Times New Roman"/>
          <w:color w:val="000000"/>
          <w:sz w:val="28"/>
          <w:szCs w:val="28"/>
          <w:lang w:val="en-US"/>
        </w:rPr>
        <w:t>c</w:t>
      </w:r>
      <w:r w:rsidR="00380D0E" w:rsidRPr="00464E35">
        <w:rPr>
          <w:rFonts w:ascii="Times New Roman" w:hAnsi="Times New Roman"/>
          <w:color w:val="000000"/>
          <w:sz w:val="28"/>
          <w:szCs w:val="28"/>
        </w:rPr>
        <w:t>. 12].</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Таким образом, бюджетные организации признаются плательщиками налога на имущество организаций на основании свидетельства о государственной регистрации в качестве юридического лица, а вновь созданные бюджетные организации </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со дня внесения соответствующей записи в Единый государственный реестр юридических лиц.</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Глава 30 НК РФ является главой прямого действия; это означает, что все положения, установленные в данной главе Кодекса, применяются непосредственно на всей т</w:t>
      </w:r>
      <w:r w:rsidR="00086994" w:rsidRPr="00464E35">
        <w:rPr>
          <w:rFonts w:ascii="Times New Roman" w:hAnsi="Times New Roman"/>
          <w:color w:val="000000"/>
          <w:sz w:val="28"/>
          <w:szCs w:val="28"/>
        </w:rPr>
        <w:t xml:space="preserve">ерритории Российской Федерации [12, </w:t>
      </w:r>
      <w:r w:rsidR="00086994" w:rsidRPr="00464E35">
        <w:rPr>
          <w:rFonts w:ascii="Times New Roman" w:hAnsi="Times New Roman"/>
          <w:color w:val="000000"/>
          <w:sz w:val="28"/>
          <w:szCs w:val="28"/>
          <w:lang w:val="en-US"/>
        </w:rPr>
        <w:t>c</w:t>
      </w:r>
      <w:r w:rsidR="00086994" w:rsidRPr="00464E35">
        <w:rPr>
          <w:rFonts w:ascii="Times New Roman" w:hAnsi="Times New Roman"/>
          <w:color w:val="000000"/>
          <w:sz w:val="28"/>
          <w:szCs w:val="28"/>
        </w:rPr>
        <w:t>. 21].</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Хотя налог на имущество организаций и вводится на соответствующей территории законом субъекта Российской Федерации, законодательные (представительные) власти субъектов Российской Федерации должны определить в своих законах о налоге на имущество организаций только отдельные элементы налогообложения, право на установление которых делегировано им </w:t>
      </w:r>
      <w:r w:rsidR="00464E35" w:rsidRPr="00464E35">
        <w:rPr>
          <w:rFonts w:ascii="Times New Roman" w:hAnsi="Times New Roman"/>
          <w:color w:val="000000"/>
          <w:sz w:val="28"/>
          <w:szCs w:val="28"/>
        </w:rPr>
        <w:t>гл.</w:t>
      </w:r>
      <w:r w:rsidR="00464E35">
        <w:rPr>
          <w:rFonts w:ascii="Times New Roman" w:hAnsi="Times New Roman"/>
          <w:color w:val="000000"/>
          <w:sz w:val="28"/>
          <w:szCs w:val="28"/>
        </w:rPr>
        <w:t> </w:t>
      </w:r>
      <w:r w:rsidR="00464E35" w:rsidRPr="00464E35">
        <w:rPr>
          <w:rFonts w:ascii="Times New Roman" w:hAnsi="Times New Roman"/>
          <w:color w:val="000000"/>
          <w:sz w:val="28"/>
          <w:szCs w:val="28"/>
        </w:rPr>
        <w:t>3</w:t>
      </w:r>
      <w:r w:rsidRPr="00464E35">
        <w:rPr>
          <w:rFonts w:ascii="Times New Roman" w:hAnsi="Times New Roman"/>
          <w:color w:val="000000"/>
          <w:sz w:val="28"/>
          <w:szCs w:val="28"/>
        </w:rPr>
        <w:t xml:space="preserve">0 НК РФ, в частности, они имеют право устанавливать ставку налога в пределах, определенных </w:t>
      </w:r>
      <w:r w:rsidR="00464E35" w:rsidRPr="00464E35">
        <w:rPr>
          <w:rFonts w:ascii="Times New Roman" w:hAnsi="Times New Roman"/>
          <w:color w:val="000000"/>
          <w:sz w:val="28"/>
          <w:szCs w:val="28"/>
        </w:rPr>
        <w:t>ст.</w:t>
      </w:r>
      <w:r w:rsidR="00464E35">
        <w:rPr>
          <w:rFonts w:ascii="Times New Roman" w:hAnsi="Times New Roman"/>
          <w:color w:val="000000"/>
          <w:sz w:val="28"/>
          <w:szCs w:val="28"/>
        </w:rPr>
        <w:t> </w:t>
      </w:r>
      <w:r w:rsidR="00464E35" w:rsidRPr="00464E35">
        <w:rPr>
          <w:rFonts w:ascii="Times New Roman" w:hAnsi="Times New Roman"/>
          <w:color w:val="000000"/>
          <w:sz w:val="28"/>
          <w:szCs w:val="28"/>
        </w:rPr>
        <w:t>3</w:t>
      </w:r>
      <w:r w:rsidRPr="00464E35">
        <w:rPr>
          <w:rFonts w:ascii="Times New Roman" w:hAnsi="Times New Roman"/>
          <w:color w:val="000000"/>
          <w:sz w:val="28"/>
          <w:szCs w:val="28"/>
        </w:rPr>
        <w:t xml:space="preserve">80 Кодекса, сроки уплаты налога, а также форму отчетности по налогу. Они также вправе предусматривать сверх установленных </w:t>
      </w:r>
      <w:r w:rsidR="00464E35" w:rsidRPr="00464E35">
        <w:rPr>
          <w:rFonts w:ascii="Times New Roman" w:hAnsi="Times New Roman"/>
          <w:color w:val="000000"/>
          <w:sz w:val="28"/>
          <w:szCs w:val="28"/>
        </w:rPr>
        <w:t>гл.</w:t>
      </w:r>
      <w:r w:rsidR="00464E35">
        <w:rPr>
          <w:rFonts w:ascii="Times New Roman" w:hAnsi="Times New Roman"/>
          <w:color w:val="000000"/>
          <w:sz w:val="28"/>
          <w:szCs w:val="28"/>
        </w:rPr>
        <w:t> </w:t>
      </w:r>
      <w:r w:rsidR="00464E35" w:rsidRPr="00464E35">
        <w:rPr>
          <w:rFonts w:ascii="Times New Roman" w:hAnsi="Times New Roman"/>
          <w:color w:val="000000"/>
          <w:sz w:val="28"/>
          <w:szCs w:val="28"/>
        </w:rPr>
        <w:t>3</w:t>
      </w:r>
      <w:r w:rsidRPr="00464E35">
        <w:rPr>
          <w:rFonts w:ascii="Times New Roman" w:hAnsi="Times New Roman"/>
          <w:color w:val="000000"/>
          <w:sz w:val="28"/>
          <w:szCs w:val="28"/>
        </w:rPr>
        <w:t>0 НК РФ льгот по налогу на имущество организаций (</w:t>
      </w:r>
      <w:r w:rsidR="00464E35" w:rsidRPr="00464E35">
        <w:rPr>
          <w:rFonts w:ascii="Times New Roman" w:hAnsi="Times New Roman"/>
          <w:color w:val="000000"/>
          <w:sz w:val="28"/>
          <w:szCs w:val="28"/>
        </w:rPr>
        <w:t>ст.</w:t>
      </w:r>
      <w:r w:rsidR="00464E35">
        <w:rPr>
          <w:rFonts w:ascii="Times New Roman" w:hAnsi="Times New Roman"/>
          <w:color w:val="000000"/>
          <w:sz w:val="28"/>
          <w:szCs w:val="28"/>
        </w:rPr>
        <w:t> </w:t>
      </w:r>
      <w:r w:rsidR="00464E35" w:rsidRPr="00464E35">
        <w:rPr>
          <w:rFonts w:ascii="Times New Roman" w:hAnsi="Times New Roman"/>
          <w:color w:val="000000"/>
          <w:sz w:val="28"/>
          <w:szCs w:val="28"/>
        </w:rPr>
        <w:t>3</w:t>
      </w:r>
      <w:r w:rsidRPr="00464E35">
        <w:rPr>
          <w:rFonts w:ascii="Times New Roman" w:hAnsi="Times New Roman"/>
          <w:color w:val="000000"/>
          <w:sz w:val="28"/>
          <w:szCs w:val="28"/>
        </w:rPr>
        <w:t>81 НК РФ) дополнительные льготы по налогу для организаций. Кроме того, законодательные акты субъекта Российской Федерации о налоге могут не устанавливать отчетные периоды по налогу, а также предусматривать для отдельных категорий налогоплательщиков право не исчислять и не уплачивать авансовые платежи по налогу.</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Главное, что необходимо отметить, так это то, что положения закона субъекта Российской Федерации о налоге на имущество организаций не должны дополнять </w:t>
      </w:r>
      <w:r w:rsidR="00464E35" w:rsidRPr="00464E35">
        <w:rPr>
          <w:rFonts w:ascii="Times New Roman" w:hAnsi="Times New Roman"/>
          <w:color w:val="000000"/>
          <w:sz w:val="28"/>
          <w:szCs w:val="28"/>
        </w:rPr>
        <w:t>гл.</w:t>
      </w:r>
      <w:r w:rsidR="00464E35">
        <w:rPr>
          <w:rFonts w:ascii="Times New Roman" w:hAnsi="Times New Roman"/>
          <w:color w:val="000000"/>
          <w:sz w:val="28"/>
          <w:szCs w:val="28"/>
        </w:rPr>
        <w:t> </w:t>
      </w:r>
      <w:r w:rsidR="00464E35" w:rsidRPr="00464E35">
        <w:rPr>
          <w:rFonts w:ascii="Times New Roman" w:hAnsi="Times New Roman"/>
          <w:color w:val="000000"/>
          <w:sz w:val="28"/>
          <w:szCs w:val="28"/>
        </w:rPr>
        <w:t>3</w:t>
      </w:r>
      <w:r w:rsidRPr="00464E35">
        <w:rPr>
          <w:rFonts w:ascii="Times New Roman" w:hAnsi="Times New Roman"/>
          <w:color w:val="000000"/>
          <w:sz w:val="28"/>
          <w:szCs w:val="28"/>
        </w:rPr>
        <w:t>0 НК РФ и противоречить нормам, приведенным в настоящем Кодексе.</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Следовательно, при исчислении и уплате налога на имущество организаций по имуществу, подлежащему налогообложению согласно </w:t>
      </w:r>
      <w:r w:rsidR="00464E35" w:rsidRPr="00464E35">
        <w:rPr>
          <w:rFonts w:ascii="Times New Roman" w:hAnsi="Times New Roman"/>
          <w:color w:val="000000"/>
          <w:sz w:val="28"/>
          <w:szCs w:val="28"/>
        </w:rPr>
        <w:t>гл.</w:t>
      </w:r>
      <w:r w:rsidR="00464E35">
        <w:rPr>
          <w:rFonts w:ascii="Times New Roman" w:hAnsi="Times New Roman"/>
          <w:color w:val="000000"/>
          <w:sz w:val="28"/>
          <w:szCs w:val="28"/>
        </w:rPr>
        <w:t> </w:t>
      </w:r>
      <w:r w:rsidR="00464E35" w:rsidRPr="00464E35">
        <w:rPr>
          <w:rFonts w:ascii="Times New Roman" w:hAnsi="Times New Roman"/>
          <w:color w:val="000000"/>
          <w:sz w:val="28"/>
          <w:szCs w:val="28"/>
        </w:rPr>
        <w:t>3</w:t>
      </w:r>
      <w:r w:rsidRPr="00464E35">
        <w:rPr>
          <w:rFonts w:ascii="Times New Roman" w:hAnsi="Times New Roman"/>
          <w:color w:val="000000"/>
          <w:sz w:val="28"/>
          <w:szCs w:val="28"/>
        </w:rPr>
        <w:t xml:space="preserve">0 НК РФ в пределах территории субъекта Российской Федерации, бюджетные организации должны руководствоваться порядком исчисления и уплаты налога, установленным нормами </w:t>
      </w:r>
      <w:r w:rsidR="00464E35" w:rsidRPr="00464E35">
        <w:rPr>
          <w:rFonts w:ascii="Times New Roman" w:hAnsi="Times New Roman"/>
          <w:color w:val="000000"/>
          <w:sz w:val="28"/>
          <w:szCs w:val="28"/>
        </w:rPr>
        <w:t>гл.</w:t>
      </w:r>
      <w:r w:rsidR="00464E35">
        <w:rPr>
          <w:rFonts w:ascii="Times New Roman" w:hAnsi="Times New Roman"/>
          <w:color w:val="000000"/>
          <w:sz w:val="28"/>
          <w:szCs w:val="28"/>
        </w:rPr>
        <w:t> </w:t>
      </w:r>
      <w:r w:rsidR="00464E35" w:rsidRPr="00464E35">
        <w:rPr>
          <w:rFonts w:ascii="Times New Roman" w:hAnsi="Times New Roman"/>
          <w:color w:val="000000"/>
          <w:sz w:val="28"/>
          <w:szCs w:val="28"/>
        </w:rPr>
        <w:t>3</w:t>
      </w:r>
      <w:r w:rsidRPr="00464E35">
        <w:rPr>
          <w:rFonts w:ascii="Times New Roman" w:hAnsi="Times New Roman"/>
          <w:color w:val="000000"/>
          <w:sz w:val="28"/>
          <w:szCs w:val="28"/>
        </w:rPr>
        <w:t xml:space="preserve">0 Кодекса, применяя при этом ставку налога, срок уплаты налога и авансовых платежей, установленные региональным законом о налоге на имущество организаций. Что касается льгот по налогу, то налогоплательщик вправе использовать как льготы, приведенные в </w:t>
      </w:r>
      <w:r w:rsidR="00464E35" w:rsidRPr="00464E35">
        <w:rPr>
          <w:rFonts w:ascii="Times New Roman" w:hAnsi="Times New Roman"/>
          <w:color w:val="000000"/>
          <w:sz w:val="28"/>
          <w:szCs w:val="28"/>
        </w:rPr>
        <w:t>ст.</w:t>
      </w:r>
      <w:r w:rsidR="00464E35">
        <w:rPr>
          <w:rFonts w:ascii="Times New Roman" w:hAnsi="Times New Roman"/>
          <w:color w:val="000000"/>
          <w:sz w:val="28"/>
          <w:szCs w:val="28"/>
        </w:rPr>
        <w:t> </w:t>
      </w:r>
      <w:r w:rsidR="00464E35" w:rsidRPr="00464E35">
        <w:rPr>
          <w:rFonts w:ascii="Times New Roman" w:hAnsi="Times New Roman"/>
          <w:color w:val="000000"/>
          <w:sz w:val="28"/>
          <w:szCs w:val="28"/>
        </w:rPr>
        <w:t>3</w:t>
      </w:r>
      <w:r w:rsidRPr="00464E35">
        <w:rPr>
          <w:rFonts w:ascii="Times New Roman" w:hAnsi="Times New Roman"/>
          <w:color w:val="000000"/>
          <w:sz w:val="28"/>
          <w:szCs w:val="28"/>
        </w:rPr>
        <w:t>81 НК РФ, так и льготы, установленные законом субъекта Российской Федерации о налоге.</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В отношении налоговой декларации (налогового расчета по авансовым платежам) следует иметь в виду, что если иное не предусмотрено законом субъекта Российской Федерации о налоге на имущество организаций, то бюджетные организации должны представлять налоговую декларацию (налоговый расчет по авансовым платежам) по форме, утвержденной Приказом МНС России от 23.03.2004 N САЭ</w:t>
      </w:r>
      <w:r w:rsidR="00464E35">
        <w:rPr>
          <w:rFonts w:ascii="Times New Roman" w:hAnsi="Times New Roman"/>
          <w:color w:val="000000"/>
          <w:sz w:val="28"/>
          <w:szCs w:val="28"/>
        </w:rPr>
        <w:noBreakHyphen/>
      </w:r>
      <w:r w:rsidR="00464E35" w:rsidRPr="00464E35">
        <w:rPr>
          <w:rFonts w:ascii="Times New Roman" w:hAnsi="Times New Roman"/>
          <w:color w:val="000000"/>
          <w:sz w:val="28"/>
          <w:szCs w:val="28"/>
        </w:rPr>
        <w:t>3</w:t>
      </w:r>
      <w:r w:rsidR="00464E35">
        <w:rPr>
          <w:rFonts w:ascii="Times New Roman" w:hAnsi="Times New Roman"/>
          <w:color w:val="000000"/>
          <w:sz w:val="28"/>
          <w:szCs w:val="28"/>
        </w:rPr>
        <w:t>–</w:t>
      </w:r>
      <w:r w:rsidR="00464E35" w:rsidRPr="00464E35">
        <w:rPr>
          <w:rFonts w:ascii="Times New Roman" w:hAnsi="Times New Roman"/>
          <w:color w:val="000000"/>
          <w:sz w:val="28"/>
          <w:szCs w:val="28"/>
        </w:rPr>
        <w:t>2</w:t>
      </w:r>
      <w:r w:rsidRPr="00464E35">
        <w:rPr>
          <w:rFonts w:ascii="Times New Roman" w:hAnsi="Times New Roman"/>
          <w:color w:val="000000"/>
          <w:sz w:val="28"/>
          <w:szCs w:val="28"/>
        </w:rPr>
        <w:t>1/224</w:t>
      </w:r>
      <w:r w:rsidR="00610A00">
        <w:rPr>
          <w:rFonts w:ascii="Times New Roman" w:hAnsi="Times New Roman"/>
          <w:color w:val="000000"/>
          <w:sz w:val="28"/>
          <w:szCs w:val="28"/>
        </w:rPr>
        <w:t>.</w:t>
      </w:r>
    </w:p>
    <w:p w:rsidR="00610A00" w:rsidRDefault="00610A00" w:rsidP="00464E35">
      <w:pPr>
        <w:pStyle w:val="1"/>
        <w:keepNext w:val="0"/>
        <w:ind w:firstLine="709"/>
        <w:jc w:val="both"/>
        <w:rPr>
          <w:b/>
          <w:color w:val="000000"/>
          <w:szCs w:val="32"/>
        </w:rPr>
      </w:pPr>
      <w:bookmarkStart w:id="3" w:name="_Toc190746996"/>
    </w:p>
    <w:p w:rsidR="00175E81" w:rsidRPr="00464E35" w:rsidRDefault="000D7F61" w:rsidP="00464E35">
      <w:pPr>
        <w:pStyle w:val="1"/>
        <w:keepNext w:val="0"/>
        <w:ind w:firstLine="709"/>
        <w:jc w:val="both"/>
        <w:rPr>
          <w:b/>
          <w:color w:val="000000"/>
          <w:szCs w:val="32"/>
        </w:rPr>
      </w:pPr>
      <w:r>
        <w:rPr>
          <w:b/>
          <w:color w:val="000000"/>
          <w:szCs w:val="32"/>
        </w:rPr>
        <w:br w:type="page"/>
      </w:r>
      <w:r w:rsidR="00610A00">
        <w:rPr>
          <w:b/>
          <w:color w:val="000000"/>
          <w:szCs w:val="32"/>
        </w:rPr>
        <w:t>1.2</w:t>
      </w:r>
      <w:r w:rsidR="00175E81" w:rsidRPr="00464E35">
        <w:rPr>
          <w:b/>
          <w:color w:val="000000"/>
          <w:szCs w:val="32"/>
        </w:rPr>
        <w:t xml:space="preserve"> Имущество бюджетных организаций, включаемое в налоговую базу</w:t>
      </w:r>
      <w:bookmarkEnd w:id="3"/>
    </w:p>
    <w:p w:rsidR="00175E81" w:rsidRPr="00464E35" w:rsidRDefault="00175E81" w:rsidP="00464E35">
      <w:pPr>
        <w:spacing w:after="0" w:line="360" w:lineRule="auto"/>
        <w:ind w:firstLine="709"/>
        <w:jc w:val="both"/>
        <w:rPr>
          <w:rFonts w:ascii="Times New Roman" w:hAnsi="Times New Roman"/>
          <w:color w:val="000000"/>
          <w:sz w:val="28"/>
          <w:szCs w:val="28"/>
        </w:rPr>
      </w:pP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Заполняя налоговую декларацию или авансовый расчет по налогу на имущество организаций, следует иметь в виду, что согласно </w:t>
      </w:r>
      <w:r w:rsidR="00464E35" w:rsidRPr="00464E35">
        <w:rPr>
          <w:rFonts w:ascii="Times New Roman" w:hAnsi="Times New Roman"/>
          <w:color w:val="000000"/>
          <w:sz w:val="28"/>
          <w:szCs w:val="28"/>
        </w:rPr>
        <w:t>ст.</w:t>
      </w:r>
      <w:r w:rsidR="00464E35">
        <w:rPr>
          <w:rFonts w:ascii="Times New Roman" w:hAnsi="Times New Roman"/>
          <w:color w:val="000000"/>
          <w:sz w:val="28"/>
          <w:szCs w:val="28"/>
        </w:rPr>
        <w:t> </w:t>
      </w:r>
      <w:r w:rsidR="00464E35" w:rsidRPr="00464E35">
        <w:rPr>
          <w:rFonts w:ascii="Times New Roman" w:hAnsi="Times New Roman"/>
          <w:color w:val="000000"/>
          <w:sz w:val="28"/>
          <w:szCs w:val="28"/>
        </w:rPr>
        <w:t>3</w:t>
      </w:r>
      <w:r w:rsidRPr="00464E35">
        <w:rPr>
          <w:rFonts w:ascii="Times New Roman" w:hAnsi="Times New Roman"/>
          <w:color w:val="000000"/>
          <w:sz w:val="28"/>
          <w:szCs w:val="28"/>
        </w:rPr>
        <w:t>74 НК РФ объектом налогообложения являются только основные средства (движимое и недвижимое имущество), находящиеся на балансе налогоплательщика, в том числе находящиеся на балансе бюджетной организации на</w:t>
      </w:r>
      <w:r w:rsidR="00086994" w:rsidRPr="00464E35">
        <w:rPr>
          <w:rFonts w:ascii="Times New Roman" w:hAnsi="Times New Roman"/>
          <w:color w:val="000000"/>
          <w:sz w:val="28"/>
          <w:szCs w:val="28"/>
        </w:rPr>
        <w:t xml:space="preserve"> праве оперативного управления [4, </w:t>
      </w:r>
      <w:r w:rsidR="00086994" w:rsidRPr="00464E35">
        <w:rPr>
          <w:rFonts w:ascii="Times New Roman" w:hAnsi="Times New Roman"/>
          <w:color w:val="000000"/>
          <w:sz w:val="28"/>
          <w:szCs w:val="28"/>
          <w:lang w:val="en-US"/>
        </w:rPr>
        <w:t>c</w:t>
      </w:r>
      <w:r w:rsidR="00086994" w:rsidRPr="00464E35">
        <w:rPr>
          <w:rFonts w:ascii="Times New Roman" w:hAnsi="Times New Roman"/>
          <w:color w:val="000000"/>
          <w:sz w:val="28"/>
          <w:szCs w:val="28"/>
        </w:rPr>
        <w:t>. 23].</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При этом к недвижимому имуществу для целей налогообложения относятся объекты основных средств, определенные </w:t>
      </w:r>
      <w:r w:rsidR="00464E35" w:rsidRPr="00464E35">
        <w:rPr>
          <w:rFonts w:ascii="Times New Roman" w:hAnsi="Times New Roman"/>
          <w:color w:val="000000"/>
          <w:sz w:val="28"/>
          <w:szCs w:val="28"/>
        </w:rPr>
        <w:t>ст.</w:t>
      </w:r>
      <w:r w:rsidR="00464E35">
        <w:rPr>
          <w:rFonts w:ascii="Times New Roman" w:hAnsi="Times New Roman"/>
          <w:color w:val="000000"/>
          <w:sz w:val="28"/>
          <w:szCs w:val="28"/>
        </w:rPr>
        <w:t> </w:t>
      </w:r>
      <w:r w:rsidR="00464E35" w:rsidRPr="00464E35">
        <w:rPr>
          <w:rFonts w:ascii="Times New Roman" w:hAnsi="Times New Roman"/>
          <w:color w:val="000000"/>
          <w:sz w:val="28"/>
          <w:szCs w:val="28"/>
        </w:rPr>
        <w:t>1</w:t>
      </w:r>
      <w:r w:rsidRPr="00464E35">
        <w:rPr>
          <w:rFonts w:ascii="Times New Roman" w:hAnsi="Times New Roman"/>
          <w:color w:val="000000"/>
          <w:sz w:val="28"/>
          <w:szCs w:val="28"/>
        </w:rPr>
        <w:t>30 ГК РФ, а именно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К недвижимым вещам относятся также подлежащие государственной регистрации воздушные и морские суда, суда внутреннего плавания, космические объекты.</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Согласно </w:t>
      </w:r>
      <w:r w:rsidR="00464E35" w:rsidRPr="00464E35">
        <w:rPr>
          <w:rFonts w:ascii="Times New Roman" w:hAnsi="Times New Roman"/>
          <w:color w:val="000000"/>
          <w:sz w:val="28"/>
          <w:szCs w:val="28"/>
        </w:rPr>
        <w:t>п.</w:t>
      </w:r>
      <w:r w:rsidR="00464E35">
        <w:rPr>
          <w:rFonts w:ascii="Times New Roman" w:hAnsi="Times New Roman"/>
          <w:color w:val="000000"/>
          <w:sz w:val="28"/>
          <w:szCs w:val="28"/>
        </w:rPr>
        <w:t> </w:t>
      </w:r>
      <w:r w:rsidR="00464E35" w:rsidRPr="00464E35">
        <w:rPr>
          <w:rFonts w:ascii="Times New Roman" w:hAnsi="Times New Roman"/>
          <w:color w:val="000000"/>
          <w:sz w:val="28"/>
          <w:szCs w:val="28"/>
        </w:rPr>
        <w:t>2</w:t>
      </w:r>
      <w:r w:rsidRPr="00464E35">
        <w:rPr>
          <w:rFonts w:ascii="Times New Roman" w:hAnsi="Times New Roman"/>
          <w:color w:val="000000"/>
          <w:sz w:val="28"/>
          <w:szCs w:val="28"/>
        </w:rPr>
        <w:t xml:space="preserve"> </w:t>
      </w:r>
      <w:r w:rsidR="00464E35" w:rsidRPr="00464E35">
        <w:rPr>
          <w:rFonts w:ascii="Times New Roman" w:hAnsi="Times New Roman"/>
          <w:color w:val="000000"/>
          <w:sz w:val="28"/>
          <w:szCs w:val="28"/>
        </w:rPr>
        <w:t>ст.</w:t>
      </w:r>
      <w:r w:rsidR="00464E35">
        <w:rPr>
          <w:rFonts w:ascii="Times New Roman" w:hAnsi="Times New Roman"/>
          <w:color w:val="000000"/>
          <w:sz w:val="28"/>
          <w:szCs w:val="28"/>
        </w:rPr>
        <w:t> </w:t>
      </w:r>
      <w:r w:rsidR="00464E35" w:rsidRPr="00464E35">
        <w:rPr>
          <w:rFonts w:ascii="Times New Roman" w:hAnsi="Times New Roman"/>
          <w:color w:val="000000"/>
          <w:sz w:val="28"/>
          <w:szCs w:val="28"/>
        </w:rPr>
        <w:t>1</w:t>
      </w:r>
      <w:r w:rsidRPr="00464E35">
        <w:rPr>
          <w:rFonts w:ascii="Times New Roman" w:hAnsi="Times New Roman"/>
          <w:color w:val="000000"/>
          <w:sz w:val="28"/>
          <w:szCs w:val="28"/>
        </w:rPr>
        <w:t>30 ГК РФ под движимым имуществом подразумеваются вещи, не относящиеся к недвижимости, включая деньги и ценные бумаги.</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Однако для целей налога на имущество организаций в соответствии с </w:t>
      </w:r>
      <w:r w:rsidR="00464E35" w:rsidRPr="00464E35">
        <w:rPr>
          <w:rFonts w:ascii="Times New Roman" w:hAnsi="Times New Roman"/>
          <w:color w:val="000000"/>
          <w:sz w:val="28"/>
          <w:szCs w:val="28"/>
        </w:rPr>
        <w:t>п.</w:t>
      </w:r>
      <w:r w:rsidR="00464E35">
        <w:rPr>
          <w:rFonts w:ascii="Times New Roman" w:hAnsi="Times New Roman"/>
          <w:color w:val="000000"/>
          <w:sz w:val="28"/>
          <w:szCs w:val="28"/>
        </w:rPr>
        <w:t> </w:t>
      </w:r>
      <w:r w:rsidR="00464E35" w:rsidRPr="00464E35">
        <w:rPr>
          <w:rFonts w:ascii="Times New Roman" w:hAnsi="Times New Roman"/>
          <w:color w:val="000000"/>
          <w:sz w:val="28"/>
          <w:szCs w:val="28"/>
        </w:rPr>
        <w:t>1</w:t>
      </w:r>
      <w:r w:rsidRPr="00464E35">
        <w:rPr>
          <w:rFonts w:ascii="Times New Roman" w:hAnsi="Times New Roman"/>
          <w:color w:val="000000"/>
          <w:sz w:val="28"/>
          <w:szCs w:val="28"/>
        </w:rPr>
        <w:t xml:space="preserve"> </w:t>
      </w:r>
      <w:r w:rsidR="00464E35" w:rsidRPr="00464E35">
        <w:rPr>
          <w:rFonts w:ascii="Times New Roman" w:hAnsi="Times New Roman"/>
          <w:color w:val="000000"/>
          <w:sz w:val="28"/>
          <w:szCs w:val="28"/>
        </w:rPr>
        <w:t>ст.</w:t>
      </w:r>
      <w:r w:rsidR="00464E35">
        <w:rPr>
          <w:rFonts w:ascii="Times New Roman" w:hAnsi="Times New Roman"/>
          <w:color w:val="000000"/>
          <w:sz w:val="28"/>
          <w:szCs w:val="28"/>
        </w:rPr>
        <w:t> </w:t>
      </w:r>
      <w:r w:rsidR="00464E35" w:rsidRPr="00464E35">
        <w:rPr>
          <w:rFonts w:ascii="Times New Roman" w:hAnsi="Times New Roman"/>
          <w:color w:val="000000"/>
          <w:sz w:val="28"/>
          <w:szCs w:val="28"/>
        </w:rPr>
        <w:t>3</w:t>
      </w:r>
      <w:r w:rsidRPr="00464E35">
        <w:rPr>
          <w:rFonts w:ascii="Times New Roman" w:hAnsi="Times New Roman"/>
          <w:color w:val="000000"/>
          <w:sz w:val="28"/>
          <w:szCs w:val="28"/>
        </w:rPr>
        <w:t>74 НК РФ объектом налогообложения признается движимое имущество как вещи, не относящиеся к недвижимости и учитываемые на балансе организации в качестве объектов основных средств в соответствии с установленным порядком ведения бухгалтерского учета.</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Государственная регистрация прав на недвижимое имущество осуществляется с 31 января 1998</w:t>
      </w:r>
      <w:r w:rsidR="00464E35">
        <w:rPr>
          <w:rFonts w:ascii="Times New Roman" w:hAnsi="Times New Roman"/>
          <w:color w:val="000000"/>
          <w:sz w:val="28"/>
          <w:szCs w:val="28"/>
        </w:rPr>
        <w:t> </w:t>
      </w:r>
      <w:r w:rsidR="00464E35" w:rsidRPr="00464E35">
        <w:rPr>
          <w:rFonts w:ascii="Times New Roman" w:hAnsi="Times New Roman"/>
          <w:color w:val="000000"/>
          <w:sz w:val="28"/>
          <w:szCs w:val="28"/>
        </w:rPr>
        <w:t>г</w:t>
      </w:r>
      <w:r w:rsidRPr="00464E35">
        <w:rPr>
          <w:rFonts w:ascii="Times New Roman" w:hAnsi="Times New Roman"/>
          <w:color w:val="000000"/>
          <w:sz w:val="28"/>
          <w:szCs w:val="28"/>
        </w:rPr>
        <w:t xml:space="preserve">. согласно Федеральному закону от 21.07.1997 </w:t>
      </w:r>
      <w:r w:rsidR="00464E35">
        <w:rPr>
          <w:rFonts w:ascii="Times New Roman" w:hAnsi="Times New Roman"/>
          <w:color w:val="000000"/>
          <w:sz w:val="28"/>
          <w:szCs w:val="28"/>
        </w:rPr>
        <w:t>№</w:t>
      </w:r>
      <w:r w:rsidR="00464E35" w:rsidRPr="00464E35">
        <w:rPr>
          <w:rFonts w:ascii="Times New Roman" w:hAnsi="Times New Roman"/>
          <w:color w:val="000000"/>
          <w:sz w:val="28"/>
          <w:szCs w:val="28"/>
        </w:rPr>
        <w:t>1</w:t>
      </w:r>
      <w:r w:rsidRPr="00464E35">
        <w:rPr>
          <w:rFonts w:ascii="Times New Roman" w:hAnsi="Times New Roman"/>
          <w:color w:val="000000"/>
          <w:sz w:val="28"/>
          <w:szCs w:val="28"/>
        </w:rPr>
        <w:t>22</w:t>
      </w:r>
      <w:r w:rsidR="00464E35">
        <w:rPr>
          <w:rFonts w:ascii="Times New Roman" w:hAnsi="Times New Roman"/>
          <w:color w:val="000000"/>
          <w:sz w:val="28"/>
          <w:szCs w:val="28"/>
        </w:rPr>
        <w:noBreakHyphen/>
      </w:r>
      <w:r w:rsidR="00464E35" w:rsidRPr="00464E35">
        <w:rPr>
          <w:rFonts w:ascii="Times New Roman" w:hAnsi="Times New Roman"/>
          <w:color w:val="000000"/>
          <w:sz w:val="28"/>
          <w:szCs w:val="28"/>
        </w:rPr>
        <w:t>Ф</w:t>
      </w:r>
      <w:r w:rsidRPr="00464E35">
        <w:rPr>
          <w:rFonts w:ascii="Times New Roman" w:hAnsi="Times New Roman"/>
          <w:color w:val="000000"/>
          <w:sz w:val="28"/>
          <w:szCs w:val="28"/>
        </w:rPr>
        <w:t xml:space="preserve">З </w:t>
      </w:r>
      <w:r w:rsidR="00464E35">
        <w:rPr>
          <w:rFonts w:ascii="Times New Roman" w:hAnsi="Times New Roman"/>
          <w:color w:val="000000"/>
          <w:sz w:val="28"/>
          <w:szCs w:val="28"/>
        </w:rPr>
        <w:t>«</w:t>
      </w:r>
      <w:r w:rsidR="00464E35" w:rsidRPr="00464E35">
        <w:rPr>
          <w:rFonts w:ascii="Times New Roman" w:hAnsi="Times New Roman"/>
          <w:color w:val="000000"/>
          <w:sz w:val="28"/>
          <w:szCs w:val="28"/>
        </w:rPr>
        <w:t>О</w:t>
      </w:r>
      <w:r w:rsidRPr="00464E35">
        <w:rPr>
          <w:rFonts w:ascii="Times New Roman" w:hAnsi="Times New Roman"/>
          <w:color w:val="000000"/>
          <w:sz w:val="28"/>
          <w:szCs w:val="28"/>
        </w:rPr>
        <w:t xml:space="preserve"> государственной регистрации прав на недвижимое имущество и сделок с ним</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00380D0E" w:rsidRPr="00464E35">
        <w:rPr>
          <w:rFonts w:ascii="Times New Roman" w:hAnsi="Times New Roman"/>
          <w:color w:val="000000"/>
          <w:sz w:val="28"/>
          <w:szCs w:val="28"/>
        </w:rPr>
        <w:t xml:space="preserve">[22, </w:t>
      </w:r>
      <w:r w:rsidR="00380D0E" w:rsidRPr="00464E35">
        <w:rPr>
          <w:rFonts w:ascii="Times New Roman" w:hAnsi="Times New Roman"/>
          <w:color w:val="000000"/>
          <w:sz w:val="28"/>
          <w:szCs w:val="28"/>
          <w:lang w:val="en-US"/>
        </w:rPr>
        <w:t>c</w:t>
      </w:r>
      <w:r w:rsidR="00380D0E" w:rsidRPr="00464E35">
        <w:rPr>
          <w:rFonts w:ascii="Times New Roman" w:hAnsi="Times New Roman"/>
          <w:color w:val="000000"/>
          <w:sz w:val="28"/>
          <w:szCs w:val="28"/>
        </w:rPr>
        <w:t>. 32].</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Основой для ведения бухгалтерского учета являются Федеральный закон от 21.11.1996 </w:t>
      </w:r>
      <w:r w:rsidR="00464E35">
        <w:rPr>
          <w:rFonts w:ascii="Times New Roman" w:hAnsi="Times New Roman"/>
          <w:color w:val="000000"/>
          <w:sz w:val="28"/>
          <w:szCs w:val="28"/>
        </w:rPr>
        <w:t>№</w:t>
      </w:r>
      <w:r w:rsidR="00464E35" w:rsidRPr="00464E35">
        <w:rPr>
          <w:rFonts w:ascii="Times New Roman" w:hAnsi="Times New Roman"/>
          <w:color w:val="000000"/>
          <w:sz w:val="28"/>
          <w:szCs w:val="28"/>
        </w:rPr>
        <w:t>1</w:t>
      </w:r>
      <w:r w:rsidRPr="00464E35">
        <w:rPr>
          <w:rFonts w:ascii="Times New Roman" w:hAnsi="Times New Roman"/>
          <w:color w:val="000000"/>
          <w:sz w:val="28"/>
          <w:szCs w:val="28"/>
        </w:rPr>
        <w:t>29</w:t>
      </w:r>
      <w:r w:rsidR="00464E35">
        <w:rPr>
          <w:rFonts w:ascii="Times New Roman" w:hAnsi="Times New Roman"/>
          <w:color w:val="000000"/>
          <w:sz w:val="28"/>
          <w:szCs w:val="28"/>
        </w:rPr>
        <w:noBreakHyphen/>
      </w:r>
      <w:r w:rsidR="00464E35" w:rsidRPr="00464E35">
        <w:rPr>
          <w:rFonts w:ascii="Times New Roman" w:hAnsi="Times New Roman"/>
          <w:color w:val="000000"/>
          <w:sz w:val="28"/>
          <w:szCs w:val="28"/>
        </w:rPr>
        <w:t>Ф</w:t>
      </w:r>
      <w:r w:rsidRPr="00464E35">
        <w:rPr>
          <w:rFonts w:ascii="Times New Roman" w:hAnsi="Times New Roman"/>
          <w:color w:val="000000"/>
          <w:sz w:val="28"/>
          <w:szCs w:val="28"/>
        </w:rPr>
        <w:t xml:space="preserve">З </w:t>
      </w:r>
      <w:r w:rsidR="00464E35">
        <w:rPr>
          <w:rFonts w:ascii="Times New Roman" w:hAnsi="Times New Roman"/>
          <w:color w:val="000000"/>
          <w:sz w:val="28"/>
          <w:szCs w:val="28"/>
        </w:rPr>
        <w:t>«</w:t>
      </w:r>
      <w:r w:rsidR="00464E35" w:rsidRPr="00464E35">
        <w:rPr>
          <w:rFonts w:ascii="Times New Roman" w:hAnsi="Times New Roman"/>
          <w:color w:val="000000"/>
          <w:sz w:val="28"/>
          <w:szCs w:val="28"/>
        </w:rPr>
        <w:t>О</w:t>
      </w:r>
      <w:r w:rsidRPr="00464E35">
        <w:rPr>
          <w:rFonts w:ascii="Times New Roman" w:hAnsi="Times New Roman"/>
          <w:color w:val="000000"/>
          <w:sz w:val="28"/>
          <w:szCs w:val="28"/>
        </w:rPr>
        <w:t xml:space="preserve"> бухгалтерском учете</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 xml:space="preserve">(далее </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 xml:space="preserve">Закон </w:t>
      </w:r>
      <w:r w:rsidR="00464E35">
        <w:rPr>
          <w:rFonts w:ascii="Times New Roman" w:hAnsi="Times New Roman"/>
          <w:color w:val="000000"/>
          <w:sz w:val="28"/>
          <w:szCs w:val="28"/>
        </w:rPr>
        <w:t>№</w:t>
      </w:r>
      <w:r w:rsidR="00464E35" w:rsidRPr="00464E35">
        <w:rPr>
          <w:rFonts w:ascii="Times New Roman" w:hAnsi="Times New Roman"/>
          <w:color w:val="000000"/>
          <w:sz w:val="28"/>
          <w:szCs w:val="28"/>
        </w:rPr>
        <w:t>1</w:t>
      </w:r>
      <w:r w:rsidRPr="00464E35">
        <w:rPr>
          <w:rFonts w:ascii="Times New Roman" w:hAnsi="Times New Roman"/>
          <w:color w:val="000000"/>
          <w:sz w:val="28"/>
          <w:szCs w:val="28"/>
        </w:rPr>
        <w:t>29</w:t>
      </w:r>
      <w:r w:rsidR="00464E35">
        <w:rPr>
          <w:rFonts w:ascii="Times New Roman" w:hAnsi="Times New Roman"/>
          <w:color w:val="000000"/>
          <w:sz w:val="28"/>
          <w:szCs w:val="28"/>
        </w:rPr>
        <w:noBreakHyphen/>
      </w:r>
      <w:r w:rsidR="00464E35" w:rsidRPr="00464E35">
        <w:rPr>
          <w:rFonts w:ascii="Times New Roman" w:hAnsi="Times New Roman"/>
          <w:color w:val="000000"/>
          <w:sz w:val="28"/>
          <w:szCs w:val="28"/>
        </w:rPr>
        <w:t>Ф</w:t>
      </w:r>
      <w:r w:rsidRPr="00464E35">
        <w:rPr>
          <w:rFonts w:ascii="Times New Roman" w:hAnsi="Times New Roman"/>
          <w:color w:val="000000"/>
          <w:sz w:val="28"/>
          <w:szCs w:val="28"/>
        </w:rPr>
        <w:t>З) и принятые в соответствии с ним правовые, нормативные и иные документы, действие которых распространяется на бюджетные организации.</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Признание основных средств объектом обложения налогом на имущество организаций определяется наличием их нахождения на балансе организации в соответствии с требованиями бухгалтерского учета.</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Согласно </w:t>
      </w:r>
      <w:r w:rsidR="00464E35" w:rsidRPr="00464E35">
        <w:rPr>
          <w:rFonts w:ascii="Times New Roman" w:hAnsi="Times New Roman"/>
          <w:color w:val="000000"/>
          <w:sz w:val="28"/>
          <w:szCs w:val="28"/>
        </w:rPr>
        <w:t>п.</w:t>
      </w:r>
      <w:r w:rsidR="00464E35">
        <w:rPr>
          <w:rFonts w:ascii="Times New Roman" w:hAnsi="Times New Roman"/>
          <w:color w:val="000000"/>
          <w:sz w:val="28"/>
          <w:szCs w:val="28"/>
        </w:rPr>
        <w:t> </w:t>
      </w:r>
      <w:r w:rsidR="00464E35" w:rsidRPr="00464E35">
        <w:rPr>
          <w:rFonts w:ascii="Times New Roman" w:hAnsi="Times New Roman"/>
          <w:color w:val="000000"/>
          <w:sz w:val="28"/>
          <w:szCs w:val="28"/>
        </w:rPr>
        <w:t>2</w:t>
      </w:r>
      <w:r w:rsidRPr="00464E35">
        <w:rPr>
          <w:rFonts w:ascii="Times New Roman" w:hAnsi="Times New Roman"/>
          <w:color w:val="000000"/>
          <w:sz w:val="28"/>
          <w:szCs w:val="28"/>
        </w:rPr>
        <w:t xml:space="preserve"> </w:t>
      </w:r>
      <w:r w:rsidR="00464E35" w:rsidRPr="00464E35">
        <w:rPr>
          <w:rFonts w:ascii="Times New Roman" w:hAnsi="Times New Roman"/>
          <w:color w:val="000000"/>
          <w:sz w:val="28"/>
          <w:szCs w:val="28"/>
        </w:rPr>
        <w:t>ст.</w:t>
      </w:r>
      <w:r w:rsidR="00464E35">
        <w:rPr>
          <w:rFonts w:ascii="Times New Roman" w:hAnsi="Times New Roman"/>
          <w:color w:val="000000"/>
          <w:sz w:val="28"/>
          <w:szCs w:val="28"/>
        </w:rPr>
        <w:t> </w:t>
      </w:r>
      <w:r w:rsidR="00464E35" w:rsidRPr="00464E35">
        <w:rPr>
          <w:rFonts w:ascii="Times New Roman" w:hAnsi="Times New Roman"/>
          <w:color w:val="000000"/>
          <w:sz w:val="28"/>
          <w:szCs w:val="28"/>
        </w:rPr>
        <w:t>8</w:t>
      </w:r>
      <w:r w:rsidRPr="00464E35">
        <w:rPr>
          <w:rFonts w:ascii="Times New Roman" w:hAnsi="Times New Roman"/>
          <w:color w:val="000000"/>
          <w:sz w:val="28"/>
          <w:szCs w:val="28"/>
        </w:rPr>
        <w:t xml:space="preserve"> Закона </w:t>
      </w:r>
      <w:r w:rsidR="00464E35">
        <w:rPr>
          <w:rFonts w:ascii="Times New Roman" w:hAnsi="Times New Roman"/>
          <w:color w:val="000000"/>
          <w:sz w:val="28"/>
          <w:szCs w:val="28"/>
        </w:rPr>
        <w:t>№</w:t>
      </w:r>
      <w:r w:rsidR="00464E35" w:rsidRPr="00464E35">
        <w:rPr>
          <w:rFonts w:ascii="Times New Roman" w:hAnsi="Times New Roman"/>
          <w:color w:val="000000"/>
          <w:sz w:val="28"/>
          <w:szCs w:val="28"/>
        </w:rPr>
        <w:t>1</w:t>
      </w:r>
      <w:r w:rsidRPr="00464E35">
        <w:rPr>
          <w:rFonts w:ascii="Times New Roman" w:hAnsi="Times New Roman"/>
          <w:color w:val="000000"/>
          <w:sz w:val="28"/>
          <w:szCs w:val="28"/>
        </w:rPr>
        <w:t>29</w:t>
      </w:r>
      <w:r w:rsidR="00464E35">
        <w:rPr>
          <w:rFonts w:ascii="Times New Roman" w:hAnsi="Times New Roman"/>
          <w:color w:val="000000"/>
          <w:sz w:val="28"/>
          <w:szCs w:val="28"/>
        </w:rPr>
        <w:noBreakHyphen/>
      </w:r>
      <w:r w:rsidR="00464E35" w:rsidRPr="00464E35">
        <w:rPr>
          <w:rFonts w:ascii="Times New Roman" w:hAnsi="Times New Roman"/>
          <w:color w:val="000000"/>
          <w:sz w:val="28"/>
          <w:szCs w:val="28"/>
        </w:rPr>
        <w:t>Ф</w:t>
      </w:r>
      <w:r w:rsidRPr="00464E35">
        <w:rPr>
          <w:rFonts w:ascii="Times New Roman" w:hAnsi="Times New Roman"/>
          <w:color w:val="000000"/>
          <w:sz w:val="28"/>
          <w:szCs w:val="28"/>
        </w:rPr>
        <w:t>З имущество, являющееся собственностью организации, учитывается обособленно от имущества других юридических лиц, находящегося у данной организации. Таким образом, на балансе организации в зависимости от имеющихся у организации прав на основные средства (движимое и недвижимое имущество) отражаются:</w:t>
      </w:r>
    </w:p>
    <w:p w:rsidR="00175E81" w:rsidRPr="00464E35" w:rsidRDefault="00175E81" w:rsidP="00464E35">
      <w:pPr>
        <w:pStyle w:val="a7"/>
        <w:numPr>
          <w:ilvl w:val="0"/>
          <w:numId w:val="1"/>
        </w:numPr>
        <w:spacing w:after="0" w:line="360" w:lineRule="auto"/>
        <w:ind w:left="0" w:firstLine="709"/>
        <w:jc w:val="both"/>
        <w:rPr>
          <w:rFonts w:ascii="Times New Roman" w:hAnsi="Times New Roman"/>
          <w:color w:val="000000"/>
          <w:sz w:val="28"/>
          <w:szCs w:val="28"/>
        </w:rPr>
      </w:pPr>
      <w:r w:rsidRPr="00464E35">
        <w:rPr>
          <w:rFonts w:ascii="Times New Roman" w:hAnsi="Times New Roman"/>
          <w:color w:val="000000"/>
          <w:sz w:val="28"/>
          <w:szCs w:val="28"/>
        </w:rPr>
        <w:t>основные средства, принадлежащие организации на праве собственности (в том числе сданные в аренду, переданные в безвозмездное пользование, переданные в доверительное управление);</w:t>
      </w:r>
    </w:p>
    <w:p w:rsidR="00175E81" w:rsidRPr="00464E35" w:rsidRDefault="00175E81" w:rsidP="00464E35">
      <w:pPr>
        <w:pStyle w:val="a7"/>
        <w:numPr>
          <w:ilvl w:val="0"/>
          <w:numId w:val="1"/>
        </w:numPr>
        <w:spacing w:after="0" w:line="360" w:lineRule="auto"/>
        <w:ind w:left="0" w:firstLine="709"/>
        <w:jc w:val="both"/>
        <w:rPr>
          <w:rFonts w:ascii="Times New Roman" w:hAnsi="Times New Roman"/>
          <w:color w:val="000000"/>
          <w:sz w:val="28"/>
          <w:szCs w:val="28"/>
        </w:rPr>
      </w:pPr>
      <w:r w:rsidRPr="00464E35">
        <w:rPr>
          <w:rFonts w:ascii="Times New Roman" w:hAnsi="Times New Roman"/>
          <w:color w:val="000000"/>
          <w:sz w:val="28"/>
          <w:szCs w:val="28"/>
        </w:rPr>
        <w:t>основные средства, находящиеся у организации в хозяйственном ведении или оперативном управлении (в том числе сданные в аренду, переданные в безвозмездное пользование, переданные в доверительное управление);</w:t>
      </w:r>
    </w:p>
    <w:p w:rsidR="00175E81" w:rsidRPr="00464E35" w:rsidRDefault="00175E81" w:rsidP="00464E35">
      <w:pPr>
        <w:pStyle w:val="a7"/>
        <w:numPr>
          <w:ilvl w:val="0"/>
          <w:numId w:val="1"/>
        </w:numPr>
        <w:spacing w:after="0" w:line="360" w:lineRule="auto"/>
        <w:ind w:left="0" w:firstLine="709"/>
        <w:jc w:val="both"/>
        <w:rPr>
          <w:rFonts w:ascii="Times New Roman" w:hAnsi="Times New Roman"/>
          <w:color w:val="000000"/>
          <w:sz w:val="28"/>
          <w:szCs w:val="28"/>
        </w:rPr>
      </w:pPr>
      <w:r w:rsidRPr="00464E35">
        <w:rPr>
          <w:rFonts w:ascii="Times New Roman" w:hAnsi="Times New Roman"/>
          <w:color w:val="000000"/>
          <w:sz w:val="28"/>
          <w:szCs w:val="28"/>
        </w:rPr>
        <w:t>основные средства, полученные организацией в аренду;</w:t>
      </w:r>
    </w:p>
    <w:p w:rsidR="00175E81" w:rsidRPr="00464E35" w:rsidRDefault="00175E81" w:rsidP="00464E35">
      <w:pPr>
        <w:pStyle w:val="a7"/>
        <w:numPr>
          <w:ilvl w:val="0"/>
          <w:numId w:val="1"/>
        </w:numPr>
        <w:spacing w:after="0" w:line="360" w:lineRule="auto"/>
        <w:ind w:left="0" w:firstLine="709"/>
        <w:jc w:val="both"/>
        <w:rPr>
          <w:rFonts w:ascii="Times New Roman" w:hAnsi="Times New Roman"/>
          <w:color w:val="000000"/>
          <w:sz w:val="28"/>
          <w:szCs w:val="28"/>
        </w:rPr>
      </w:pPr>
      <w:r w:rsidRPr="00464E35">
        <w:rPr>
          <w:rFonts w:ascii="Times New Roman" w:hAnsi="Times New Roman"/>
          <w:color w:val="000000"/>
          <w:sz w:val="28"/>
          <w:szCs w:val="28"/>
        </w:rPr>
        <w:t>основные средства, полученные организацией в безвозмездное пользование;</w:t>
      </w:r>
    </w:p>
    <w:p w:rsidR="00175E81" w:rsidRPr="00464E35" w:rsidRDefault="00175E81" w:rsidP="00464E35">
      <w:pPr>
        <w:pStyle w:val="a7"/>
        <w:numPr>
          <w:ilvl w:val="0"/>
          <w:numId w:val="1"/>
        </w:numPr>
        <w:spacing w:after="0" w:line="360" w:lineRule="auto"/>
        <w:ind w:left="0" w:firstLine="709"/>
        <w:jc w:val="both"/>
        <w:rPr>
          <w:rFonts w:ascii="Times New Roman" w:hAnsi="Times New Roman"/>
          <w:color w:val="000000"/>
          <w:sz w:val="28"/>
          <w:szCs w:val="28"/>
        </w:rPr>
      </w:pPr>
      <w:r w:rsidRPr="00464E35">
        <w:rPr>
          <w:rFonts w:ascii="Times New Roman" w:hAnsi="Times New Roman"/>
          <w:color w:val="000000"/>
          <w:sz w:val="28"/>
          <w:szCs w:val="28"/>
        </w:rPr>
        <w:t>основные средства, полученные организацией в доверительное управление.</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Основные средства, учитываемые в соответствии с установленным порядком ведения бухгалтерского учета на забалансовых счетах организации, не признаются объектом обложения налогом на имущество организаций.</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Постановка на баланс государственного или муниципального имущества осуществляется согласно </w:t>
      </w:r>
      <w:r w:rsidR="00464E35" w:rsidRPr="00464E35">
        <w:rPr>
          <w:rFonts w:ascii="Times New Roman" w:hAnsi="Times New Roman"/>
          <w:color w:val="000000"/>
          <w:sz w:val="28"/>
          <w:szCs w:val="28"/>
        </w:rPr>
        <w:t>гл.</w:t>
      </w:r>
      <w:r w:rsidR="00464E35">
        <w:rPr>
          <w:rFonts w:ascii="Times New Roman" w:hAnsi="Times New Roman"/>
          <w:color w:val="000000"/>
          <w:sz w:val="28"/>
          <w:szCs w:val="28"/>
        </w:rPr>
        <w:t> </w:t>
      </w:r>
      <w:r w:rsidR="00464E35" w:rsidRPr="00464E35">
        <w:rPr>
          <w:rFonts w:ascii="Times New Roman" w:hAnsi="Times New Roman"/>
          <w:color w:val="000000"/>
          <w:sz w:val="28"/>
          <w:szCs w:val="28"/>
        </w:rPr>
        <w:t>1</w:t>
      </w:r>
      <w:r w:rsidRPr="00464E35">
        <w:rPr>
          <w:rFonts w:ascii="Times New Roman" w:hAnsi="Times New Roman"/>
          <w:color w:val="000000"/>
          <w:sz w:val="28"/>
          <w:szCs w:val="28"/>
        </w:rPr>
        <w:t>9 ГК РФ в случаях его передачи в хозяйственное ведение или оперативное управление государственным (муниципальным) унитарным предприятиям, учреждениям и организациям; следовательно, основные средства, учитываемые на балансе бюджетных организаций и переданные им в оперативное управление, признаются объектом обложения налогом на имущество организаций.</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6. Имущество бюджетных организаций, относящееся к основным средствам</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Ведение бюджетными организациями бухгалтерского учета, в том числе основных средств, должно осуществляться в соответствии с Инструкцией по бухгалтерскому учету в бюджетных учреждениях, утвержденной Приказом Минфина России от 30.12.1999 </w:t>
      </w:r>
      <w:r w:rsidR="00464E35">
        <w:rPr>
          <w:rFonts w:ascii="Times New Roman" w:hAnsi="Times New Roman"/>
          <w:color w:val="000000"/>
          <w:sz w:val="28"/>
          <w:szCs w:val="28"/>
        </w:rPr>
        <w:t>№</w:t>
      </w:r>
      <w:r w:rsidR="00464E35" w:rsidRPr="00464E35">
        <w:rPr>
          <w:rFonts w:ascii="Times New Roman" w:hAnsi="Times New Roman"/>
          <w:color w:val="000000"/>
          <w:sz w:val="28"/>
          <w:szCs w:val="28"/>
        </w:rPr>
        <w:t>1</w:t>
      </w:r>
      <w:r w:rsidRPr="00464E35">
        <w:rPr>
          <w:rFonts w:ascii="Times New Roman" w:hAnsi="Times New Roman"/>
          <w:color w:val="000000"/>
          <w:sz w:val="28"/>
          <w:szCs w:val="28"/>
        </w:rPr>
        <w:t>0</w:t>
      </w:r>
      <w:r w:rsidR="00380D0E" w:rsidRPr="00464E35">
        <w:rPr>
          <w:rFonts w:ascii="Times New Roman" w:hAnsi="Times New Roman"/>
          <w:color w:val="000000"/>
          <w:sz w:val="28"/>
          <w:szCs w:val="28"/>
        </w:rPr>
        <w:t xml:space="preserve">7н (далее </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00380D0E" w:rsidRPr="00464E35">
        <w:rPr>
          <w:rFonts w:ascii="Times New Roman" w:hAnsi="Times New Roman"/>
          <w:color w:val="000000"/>
          <w:sz w:val="28"/>
          <w:szCs w:val="28"/>
        </w:rPr>
        <w:t xml:space="preserve">Инструкция </w:t>
      </w:r>
      <w:r w:rsidR="00464E35">
        <w:rPr>
          <w:rFonts w:ascii="Times New Roman" w:hAnsi="Times New Roman"/>
          <w:color w:val="000000"/>
          <w:sz w:val="28"/>
          <w:szCs w:val="28"/>
        </w:rPr>
        <w:t>№</w:t>
      </w:r>
      <w:r w:rsidR="00464E35" w:rsidRPr="00464E35">
        <w:rPr>
          <w:rFonts w:ascii="Times New Roman" w:hAnsi="Times New Roman"/>
          <w:color w:val="000000"/>
          <w:sz w:val="28"/>
          <w:szCs w:val="28"/>
        </w:rPr>
        <w:t>1</w:t>
      </w:r>
      <w:r w:rsidR="00380D0E" w:rsidRPr="00464E35">
        <w:rPr>
          <w:rFonts w:ascii="Times New Roman" w:hAnsi="Times New Roman"/>
          <w:color w:val="000000"/>
          <w:sz w:val="28"/>
          <w:szCs w:val="28"/>
        </w:rPr>
        <w:t>07н) [</w:t>
      </w:r>
      <w:r w:rsidR="00BE22C0" w:rsidRPr="00464E35">
        <w:rPr>
          <w:rFonts w:ascii="Times New Roman" w:hAnsi="Times New Roman"/>
          <w:color w:val="000000"/>
          <w:sz w:val="28"/>
          <w:szCs w:val="28"/>
        </w:rPr>
        <w:t>8</w:t>
      </w:r>
      <w:r w:rsidR="00380D0E" w:rsidRPr="00464E35">
        <w:rPr>
          <w:rFonts w:ascii="Times New Roman" w:hAnsi="Times New Roman"/>
          <w:color w:val="000000"/>
          <w:sz w:val="28"/>
          <w:szCs w:val="28"/>
        </w:rPr>
        <w:t xml:space="preserve">, </w:t>
      </w:r>
      <w:r w:rsidR="00380D0E" w:rsidRPr="00464E35">
        <w:rPr>
          <w:rFonts w:ascii="Times New Roman" w:hAnsi="Times New Roman"/>
          <w:color w:val="000000"/>
          <w:sz w:val="28"/>
          <w:szCs w:val="28"/>
          <w:lang w:val="en-US"/>
        </w:rPr>
        <w:t>c</w:t>
      </w:r>
      <w:r w:rsidR="00380D0E" w:rsidRPr="00464E35">
        <w:rPr>
          <w:rFonts w:ascii="Times New Roman" w:hAnsi="Times New Roman"/>
          <w:color w:val="000000"/>
          <w:sz w:val="28"/>
          <w:szCs w:val="28"/>
        </w:rPr>
        <w:t>. 10].</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При принятии бюджетными организациями к бухгалтерскому учету активов в качестве основных средств необходимо, чтобы в отношении их выполнялись следующие условия:</w:t>
      </w:r>
    </w:p>
    <w:p w:rsidR="00175E81" w:rsidRPr="00464E35" w:rsidRDefault="00464E35" w:rsidP="00464E3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75E81" w:rsidRPr="00464E35">
        <w:rPr>
          <w:rFonts w:ascii="Times New Roman" w:hAnsi="Times New Roman"/>
          <w:color w:val="000000"/>
          <w:sz w:val="28"/>
          <w:szCs w:val="28"/>
        </w:rPr>
        <w:t>использование для управленческих нужд организации (либо оказания услуг);</w:t>
      </w:r>
    </w:p>
    <w:p w:rsidR="00175E81" w:rsidRPr="00464E35" w:rsidRDefault="00464E35" w:rsidP="00464E3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75E81" w:rsidRPr="00464E35">
        <w:rPr>
          <w:rFonts w:ascii="Times New Roman" w:hAnsi="Times New Roman"/>
          <w:color w:val="000000"/>
          <w:sz w:val="28"/>
          <w:szCs w:val="28"/>
        </w:rPr>
        <w:t>использование в течение длительного времени, то есть срока полезного использования.</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К основным средствам относятся здания, сооружения, оборудование, измерительные и регулирующие приборы и устройства, вычислительная техника, транспортные средства, хозяйственный инвентарь и принадлежности; многолетние насаждения, внутрихозяйственные дороги, земельные участки, объекты природопользования.</w:t>
      </w:r>
    </w:p>
    <w:p w:rsidR="00610A00" w:rsidRDefault="00610A00" w:rsidP="00464E35">
      <w:pPr>
        <w:pStyle w:val="1"/>
        <w:keepNext w:val="0"/>
        <w:ind w:firstLine="709"/>
        <w:jc w:val="both"/>
        <w:rPr>
          <w:b/>
          <w:color w:val="000000"/>
          <w:szCs w:val="32"/>
        </w:rPr>
      </w:pPr>
      <w:bookmarkStart w:id="4" w:name="_Toc190746997"/>
    </w:p>
    <w:p w:rsidR="00175E81" w:rsidRPr="00464E35" w:rsidRDefault="00610A00" w:rsidP="00464E35">
      <w:pPr>
        <w:pStyle w:val="1"/>
        <w:keepNext w:val="0"/>
        <w:ind w:firstLine="709"/>
        <w:jc w:val="both"/>
        <w:rPr>
          <w:b/>
          <w:color w:val="000000"/>
          <w:szCs w:val="32"/>
        </w:rPr>
      </w:pPr>
      <w:r>
        <w:rPr>
          <w:b/>
          <w:color w:val="000000"/>
          <w:szCs w:val="32"/>
        </w:rPr>
        <w:br w:type="page"/>
        <w:t>1.3</w:t>
      </w:r>
      <w:r w:rsidR="00175E81" w:rsidRPr="00464E35">
        <w:rPr>
          <w:b/>
          <w:color w:val="000000"/>
          <w:szCs w:val="32"/>
        </w:rPr>
        <w:t xml:space="preserve"> Налоговые льготы, предусмотренные для бюджетных организаций</w:t>
      </w:r>
      <w:bookmarkEnd w:id="4"/>
    </w:p>
    <w:p w:rsidR="00175E81" w:rsidRPr="00464E35" w:rsidRDefault="00175E81" w:rsidP="00464E35">
      <w:pPr>
        <w:spacing w:after="0" w:line="360" w:lineRule="auto"/>
        <w:ind w:firstLine="709"/>
        <w:jc w:val="both"/>
        <w:rPr>
          <w:rFonts w:ascii="Times New Roman" w:hAnsi="Times New Roman"/>
          <w:color w:val="000000"/>
          <w:sz w:val="28"/>
          <w:szCs w:val="28"/>
        </w:rPr>
      </w:pP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Статьей 381 НК РФ предусмотрены льготы по налогу на имущество организаций, предоставляемые отдельным категориям налогоплательщиков на федеральном уровне.</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Согласно </w:t>
      </w:r>
      <w:r w:rsidR="00464E35" w:rsidRPr="00464E35">
        <w:rPr>
          <w:rFonts w:ascii="Times New Roman" w:hAnsi="Times New Roman"/>
          <w:color w:val="000000"/>
          <w:sz w:val="28"/>
          <w:szCs w:val="28"/>
        </w:rPr>
        <w:t>п.</w:t>
      </w:r>
      <w:r w:rsidR="00464E35">
        <w:rPr>
          <w:rFonts w:ascii="Times New Roman" w:hAnsi="Times New Roman"/>
          <w:color w:val="000000"/>
          <w:sz w:val="28"/>
          <w:szCs w:val="28"/>
        </w:rPr>
        <w:t> </w:t>
      </w:r>
      <w:r w:rsidR="00464E35" w:rsidRPr="00464E35">
        <w:rPr>
          <w:rFonts w:ascii="Times New Roman" w:hAnsi="Times New Roman"/>
          <w:color w:val="000000"/>
          <w:sz w:val="28"/>
          <w:szCs w:val="28"/>
        </w:rPr>
        <w:t>1</w:t>
      </w:r>
      <w:r w:rsidRPr="00464E35">
        <w:rPr>
          <w:rFonts w:ascii="Times New Roman" w:hAnsi="Times New Roman"/>
          <w:color w:val="000000"/>
          <w:sz w:val="28"/>
          <w:szCs w:val="28"/>
        </w:rPr>
        <w:t xml:space="preserve"> </w:t>
      </w:r>
      <w:r w:rsidR="00464E35" w:rsidRPr="00464E35">
        <w:rPr>
          <w:rFonts w:ascii="Times New Roman" w:hAnsi="Times New Roman"/>
          <w:color w:val="000000"/>
          <w:sz w:val="28"/>
          <w:szCs w:val="28"/>
        </w:rPr>
        <w:t>ст.</w:t>
      </w:r>
      <w:r w:rsidR="00464E35">
        <w:rPr>
          <w:rFonts w:ascii="Times New Roman" w:hAnsi="Times New Roman"/>
          <w:color w:val="000000"/>
          <w:sz w:val="28"/>
          <w:szCs w:val="28"/>
        </w:rPr>
        <w:t> </w:t>
      </w:r>
      <w:r w:rsidR="00464E35" w:rsidRPr="00464E35">
        <w:rPr>
          <w:rFonts w:ascii="Times New Roman" w:hAnsi="Times New Roman"/>
          <w:color w:val="000000"/>
          <w:sz w:val="28"/>
          <w:szCs w:val="28"/>
        </w:rPr>
        <w:t>3</w:t>
      </w:r>
      <w:r w:rsidRPr="00464E35">
        <w:rPr>
          <w:rFonts w:ascii="Times New Roman" w:hAnsi="Times New Roman"/>
          <w:color w:val="000000"/>
          <w:sz w:val="28"/>
          <w:szCs w:val="28"/>
        </w:rPr>
        <w:t>81 НК РФ от налогообложения освобождаются организации уголовно-исполнительной системы в отношении имущества, используемого для осуществления возложенных на них функций.</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Уголовно-исполнительная система включает:</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1) учреждения, исполняющие наказания;</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2) территориальные органы уголовно-исполнительной системы;</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3) федеральный орган исполнительной власти, уполномоченный </w:t>
      </w:r>
      <w:r w:rsidR="00086994" w:rsidRPr="00464E35">
        <w:rPr>
          <w:rFonts w:ascii="Times New Roman" w:hAnsi="Times New Roman"/>
          <w:color w:val="000000"/>
          <w:sz w:val="28"/>
          <w:szCs w:val="28"/>
        </w:rPr>
        <w:t xml:space="preserve">в области исполнения наказаний [5, </w:t>
      </w:r>
      <w:r w:rsidR="00086994" w:rsidRPr="00464E35">
        <w:rPr>
          <w:rFonts w:ascii="Times New Roman" w:hAnsi="Times New Roman"/>
          <w:color w:val="000000"/>
          <w:sz w:val="28"/>
          <w:szCs w:val="28"/>
          <w:lang w:val="en-US"/>
        </w:rPr>
        <w:t>c</w:t>
      </w:r>
      <w:r w:rsidR="00086994" w:rsidRPr="00464E35">
        <w:rPr>
          <w:rFonts w:ascii="Times New Roman" w:hAnsi="Times New Roman"/>
          <w:color w:val="000000"/>
          <w:sz w:val="28"/>
          <w:szCs w:val="28"/>
        </w:rPr>
        <w:t>. 19].</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Данные организации являются бюджетными учреждениями.</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Кроме того, в уголовно-исполнительную систему по решению Правительства РФ могут входить следственные изоляторы, предприятия, специально созданные для обеспечения деятельности уголовно-исполнительной системы, научно-исследовательские, проектные, лечебные, учебные и иные учреждения (</w:t>
      </w:r>
      <w:r w:rsidR="00464E35" w:rsidRPr="00464E35">
        <w:rPr>
          <w:rFonts w:ascii="Times New Roman" w:hAnsi="Times New Roman"/>
          <w:color w:val="000000"/>
          <w:sz w:val="28"/>
          <w:szCs w:val="28"/>
        </w:rPr>
        <w:t>ст.</w:t>
      </w:r>
      <w:r w:rsidR="00464E35">
        <w:rPr>
          <w:rFonts w:ascii="Times New Roman" w:hAnsi="Times New Roman"/>
          <w:color w:val="000000"/>
          <w:sz w:val="28"/>
          <w:szCs w:val="28"/>
        </w:rPr>
        <w:t> </w:t>
      </w:r>
      <w:r w:rsidR="00464E35" w:rsidRPr="00464E35">
        <w:rPr>
          <w:rFonts w:ascii="Times New Roman" w:hAnsi="Times New Roman"/>
          <w:color w:val="000000"/>
          <w:sz w:val="28"/>
          <w:szCs w:val="28"/>
        </w:rPr>
        <w:t>5</w:t>
      </w:r>
      <w:r w:rsidRPr="00464E35">
        <w:rPr>
          <w:rFonts w:ascii="Times New Roman" w:hAnsi="Times New Roman"/>
          <w:color w:val="000000"/>
          <w:sz w:val="28"/>
          <w:szCs w:val="28"/>
        </w:rPr>
        <w:t xml:space="preserve"> Федерального закона от 21.07.1993 </w:t>
      </w:r>
      <w:r w:rsidR="00464E35">
        <w:rPr>
          <w:rFonts w:ascii="Times New Roman" w:hAnsi="Times New Roman"/>
          <w:color w:val="000000"/>
          <w:sz w:val="28"/>
          <w:szCs w:val="28"/>
        </w:rPr>
        <w:t>№</w:t>
      </w:r>
      <w:r w:rsidR="00464E35" w:rsidRPr="00464E35">
        <w:rPr>
          <w:rFonts w:ascii="Times New Roman" w:hAnsi="Times New Roman"/>
          <w:color w:val="000000"/>
          <w:sz w:val="28"/>
          <w:szCs w:val="28"/>
        </w:rPr>
        <w:t>5</w:t>
      </w:r>
      <w:r w:rsidRPr="00464E35">
        <w:rPr>
          <w:rFonts w:ascii="Times New Roman" w:hAnsi="Times New Roman"/>
          <w:color w:val="000000"/>
          <w:sz w:val="28"/>
          <w:szCs w:val="28"/>
        </w:rPr>
        <w:t>473</w:t>
      </w:r>
      <w:r w:rsidR="00464E35">
        <w:rPr>
          <w:rFonts w:ascii="Times New Roman" w:hAnsi="Times New Roman"/>
          <w:color w:val="000000"/>
          <w:sz w:val="28"/>
          <w:szCs w:val="28"/>
        </w:rPr>
        <w:t>–</w:t>
      </w:r>
      <w:r w:rsidR="00464E35" w:rsidRPr="00464E35">
        <w:rPr>
          <w:rFonts w:ascii="Times New Roman" w:hAnsi="Times New Roman"/>
          <w:color w:val="000000"/>
          <w:sz w:val="28"/>
          <w:szCs w:val="28"/>
        </w:rPr>
        <w:t>1</w:t>
      </w:r>
      <w:r w:rsidRPr="00464E35">
        <w:rPr>
          <w:rFonts w:ascii="Times New Roman" w:hAnsi="Times New Roman"/>
          <w:color w:val="000000"/>
          <w:sz w:val="28"/>
          <w:szCs w:val="28"/>
        </w:rPr>
        <w:t xml:space="preserve"> </w:t>
      </w:r>
      <w:r w:rsidR="00464E35">
        <w:rPr>
          <w:rFonts w:ascii="Times New Roman" w:hAnsi="Times New Roman"/>
          <w:color w:val="000000"/>
          <w:sz w:val="28"/>
          <w:szCs w:val="28"/>
        </w:rPr>
        <w:t>«</w:t>
      </w:r>
      <w:r w:rsidR="00464E35" w:rsidRPr="00464E35">
        <w:rPr>
          <w:rFonts w:ascii="Times New Roman" w:hAnsi="Times New Roman"/>
          <w:color w:val="000000"/>
          <w:sz w:val="28"/>
          <w:szCs w:val="28"/>
        </w:rPr>
        <w:t>О</w:t>
      </w:r>
      <w:r w:rsidRPr="00464E35">
        <w:rPr>
          <w:rFonts w:ascii="Times New Roman" w:hAnsi="Times New Roman"/>
          <w:color w:val="000000"/>
          <w:sz w:val="28"/>
          <w:szCs w:val="28"/>
        </w:rPr>
        <w:t>б учреждениях и органах, исполняющих уголовные указания в виде лишения своб</w:t>
      </w:r>
      <w:r w:rsidR="00BE22C0" w:rsidRPr="00464E35">
        <w:rPr>
          <w:rFonts w:ascii="Times New Roman" w:hAnsi="Times New Roman"/>
          <w:color w:val="000000"/>
          <w:sz w:val="28"/>
          <w:szCs w:val="28"/>
        </w:rPr>
        <w:t>оды</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00BE22C0" w:rsidRPr="00464E35">
        <w:rPr>
          <w:rFonts w:ascii="Times New Roman" w:hAnsi="Times New Roman"/>
          <w:color w:val="000000"/>
          <w:sz w:val="28"/>
          <w:szCs w:val="28"/>
        </w:rPr>
        <w:t xml:space="preserve">(далее </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00BE22C0" w:rsidRPr="00464E35">
        <w:rPr>
          <w:rFonts w:ascii="Times New Roman" w:hAnsi="Times New Roman"/>
          <w:color w:val="000000"/>
          <w:sz w:val="28"/>
          <w:szCs w:val="28"/>
        </w:rPr>
        <w:t xml:space="preserve">Закон </w:t>
      </w:r>
      <w:r w:rsidR="00464E35">
        <w:rPr>
          <w:rFonts w:ascii="Times New Roman" w:hAnsi="Times New Roman"/>
          <w:color w:val="000000"/>
          <w:sz w:val="28"/>
          <w:szCs w:val="28"/>
        </w:rPr>
        <w:t>№</w:t>
      </w:r>
      <w:r w:rsidR="00464E35" w:rsidRPr="00464E35">
        <w:rPr>
          <w:rFonts w:ascii="Times New Roman" w:hAnsi="Times New Roman"/>
          <w:color w:val="000000"/>
          <w:sz w:val="28"/>
          <w:szCs w:val="28"/>
        </w:rPr>
        <w:t>5</w:t>
      </w:r>
      <w:r w:rsidR="00BE22C0" w:rsidRPr="00464E35">
        <w:rPr>
          <w:rFonts w:ascii="Times New Roman" w:hAnsi="Times New Roman"/>
          <w:color w:val="000000"/>
          <w:sz w:val="28"/>
          <w:szCs w:val="28"/>
        </w:rPr>
        <w:t>473</w:t>
      </w:r>
      <w:r w:rsidR="00464E35">
        <w:rPr>
          <w:rFonts w:ascii="Times New Roman" w:hAnsi="Times New Roman"/>
          <w:color w:val="000000"/>
          <w:sz w:val="28"/>
          <w:szCs w:val="28"/>
        </w:rPr>
        <w:t>–</w:t>
      </w:r>
      <w:r w:rsidR="00464E35" w:rsidRPr="00464E35">
        <w:rPr>
          <w:rFonts w:ascii="Times New Roman" w:hAnsi="Times New Roman"/>
          <w:color w:val="000000"/>
          <w:sz w:val="28"/>
          <w:szCs w:val="28"/>
        </w:rPr>
        <w:t>1</w:t>
      </w:r>
      <w:r w:rsidR="00BE22C0" w:rsidRPr="00464E35">
        <w:rPr>
          <w:rFonts w:ascii="Times New Roman" w:hAnsi="Times New Roman"/>
          <w:color w:val="000000"/>
          <w:sz w:val="28"/>
          <w:szCs w:val="28"/>
        </w:rPr>
        <w:t xml:space="preserve">)) [9, </w:t>
      </w:r>
      <w:r w:rsidR="00BE22C0" w:rsidRPr="00464E35">
        <w:rPr>
          <w:rFonts w:ascii="Times New Roman" w:hAnsi="Times New Roman"/>
          <w:color w:val="000000"/>
          <w:sz w:val="28"/>
          <w:szCs w:val="28"/>
          <w:lang w:val="en-US"/>
        </w:rPr>
        <w:t>c</w:t>
      </w:r>
      <w:r w:rsidR="00BE22C0" w:rsidRPr="00464E35">
        <w:rPr>
          <w:rFonts w:ascii="Times New Roman" w:hAnsi="Times New Roman"/>
          <w:color w:val="000000"/>
          <w:sz w:val="28"/>
          <w:szCs w:val="28"/>
        </w:rPr>
        <w:t>. 32].</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Деятельность уголовно-исполнительной системы осуществляется на основе принципов законности, гуманизма, уважения прав человека. Интересы исправления осужденных не должны подчиняться цели получения прибыли от их труда. Задачами уголовно-исполнительной системы являются:</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1) исполнение уголовных наказаний в виде лишения свободы, а также исключительной меры наказания;</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2) обеспечение правопорядка и законности в учреждениях, исполняющих уголовные наказания в виде лишения свободы, безопасности содержащихся в них осужденных, а также персонала, должностных лиц и граждан, находящихся на территориях этих учреждений;</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3) привлечение осужденных к труду, а также обеспечение их общего и профессионального образования и профессионального обучения;</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4) обеспечение охраны здоровья осужденных;</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5) содействие органам, осуществляющим оперативно-розыскную деятельность;</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6) конвоирование осужденных и лиц, заключенных под стражу, по плановым маршрутам;</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7) конвоирование граждан Российской Федерации и лиц без гражданства на территорию Российской Федерации, а также конвоирование иностранных граждан и лиц без гражданства в случае их экстрадиции при выполнении международных обязательств Российской Федерации.</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Поэтому не подлежит налогообложению имущество, используемое для осуществления возложенных на вышеуказанные организации и бюджетные учреждения задач, установленных </w:t>
      </w:r>
      <w:r w:rsidR="00464E35" w:rsidRPr="00464E35">
        <w:rPr>
          <w:rFonts w:ascii="Times New Roman" w:hAnsi="Times New Roman"/>
          <w:color w:val="000000"/>
          <w:sz w:val="28"/>
          <w:szCs w:val="28"/>
        </w:rPr>
        <w:t>ст.</w:t>
      </w:r>
      <w:r w:rsidR="00464E35">
        <w:rPr>
          <w:rFonts w:ascii="Times New Roman" w:hAnsi="Times New Roman"/>
          <w:color w:val="000000"/>
          <w:sz w:val="28"/>
          <w:szCs w:val="28"/>
        </w:rPr>
        <w:t xml:space="preserve"> </w:t>
      </w:r>
      <w:r w:rsidR="00464E35" w:rsidRPr="00464E35">
        <w:rPr>
          <w:rFonts w:ascii="Times New Roman" w:hAnsi="Times New Roman"/>
          <w:color w:val="000000"/>
          <w:sz w:val="28"/>
          <w:szCs w:val="28"/>
        </w:rPr>
        <w:t>ст.</w:t>
      </w:r>
      <w:r w:rsidR="00464E35">
        <w:rPr>
          <w:rFonts w:ascii="Times New Roman" w:hAnsi="Times New Roman"/>
          <w:color w:val="000000"/>
          <w:sz w:val="28"/>
          <w:szCs w:val="28"/>
        </w:rPr>
        <w:t> </w:t>
      </w:r>
      <w:r w:rsidR="00464E35" w:rsidRPr="00464E35">
        <w:rPr>
          <w:rFonts w:ascii="Times New Roman" w:hAnsi="Times New Roman"/>
          <w:color w:val="000000"/>
          <w:sz w:val="28"/>
          <w:szCs w:val="28"/>
        </w:rPr>
        <w:t>1</w:t>
      </w:r>
      <w:r w:rsidRPr="00464E35">
        <w:rPr>
          <w:rFonts w:ascii="Times New Roman" w:hAnsi="Times New Roman"/>
          <w:color w:val="000000"/>
          <w:sz w:val="28"/>
          <w:szCs w:val="28"/>
        </w:rPr>
        <w:t xml:space="preserve">, 2 Закона </w:t>
      </w:r>
      <w:r w:rsidR="00464E35">
        <w:rPr>
          <w:rFonts w:ascii="Times New Roman" w:hAnsi="Times New Roman"/>
          <w:color w:val="000000"/>
          <w:sz w:val="28"/>
          <w:szCs w:val="28"/>
        </w:rPr>
        <w:t>№</w:t>
      </w:r>
      <w:r w:rsidR="00464E35" w:rsidRPr="00464E35">
        <w:rPr>
          <w:rFonts w:ascii="Times New Roman" w:hAnsi="Times New Roman"/>
          <w:color w:val="000000"/>
          <w:sz w:val="28"/>
          <w:szCs w:val="28"/>
        </w:rPr>
        <w:t>5</w:t>
      </w:r>
      <w:r w:rsidRPr="00464E35">
        <w:rPr>
          <w:rFonts w:ascii="Times New Roman" w:hAnsi="Times New Roman"/>
          <w:color w:val="000000"/>
          <w:sz w:val="28"/>
          <w:szCs w:val="28"/>
        </w:rPr>
        <w:t>473</w:t>
      </w:r>
      <w:r w:rsidR="00464E35">
        <w:rPr>
          <w:rFonts w:ascii="Times New Roman" w:hAnsi="Times New Roman"/>
          <w:color w:val="000000"/>
          <w:sz w:val="28"/>
          <w:szCs w:val="28"/>
        </w:rPr>
        <w:t>–</w:t>
      </w:r>
      <w:r w:rsidR="00464E35" w:rsidRPr="00464E35">
        <w:rPr>
          <w:rFonts w:ascii="Times New Roman" w:hAnsi="Times New Roman"/>
          <w:color w:val="000000"/>
          <w:sz w:val="28"/>
          <w:szCs w:val="28"/>
        </w:rPr>
        <w:t>1</w:t>
      </w:r>
      <w:r w:rsidRPr="00464E35">
        <w:rPr>
          <w:rFonts w:ascii="Times New Roman" w:hAnsi="Times New Roman"/>
          <w:color w:val="000000"/>
          <w:sz w:val="28"/>
          <w:szCs w:val="28"/>
        </w:rPr>
        <w:t>.</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На балансе бюджетных организаций (в частности, музеев) могут находиться памятники истории и культуры, которые относятся к объектам социально-культурной сферы. Поэтому организации вправе использовать льготу по налогу, предоставляемую не только согласно </w:t>
      </w:r>
      <w:r w:rsidR="00464E35" w:rsidRPr="00464E35">
        <w:rPr>
          <w:rFonts w:ascii="Times New Roman" w:hAnsi="Times New Roman"/>
          <w:color w:val="000000"/>
          <w:sz w:val="28"/>
          <w:szCs w:val="28"/>
        </w:rPr>
        <w:t>п.</w:t>
      </w:r>
      <w:r w:rsidR="00464E35">
        <w:rPr>
          <w:rFonts w:ascii="Times New Roman" w:hAnsi="Times New Roman"/>
          <w:color w:val="000000"/>
          <w:sz w:val="28"/>
          <w:szCs w:val="28"/>
        </w:rPr>
        <w:t> </w:t>
      </w:r>
      <w:r w:rsidR="00464E35" w:rsidRPr="00464E35">
        <w:rPr>
          <w:rFonts w:ascii="Times New Roman" w:hAnsi="Times New Roman"/>
          <w:color w:val="000000"/>
          <w:sz w:val="28"/>
          <w:szCs w:val="28"/>
        </w:rPr>
        <w:t>5</w:t>
      </w:r>
      <w:r w:rsidRPr="00464E35">
        <w:rPr>
          <w:rFonts w:ascii="Times New Roman" w:hAnsi="Times New Roman"/>
          <w:color w:val="000000"/>
          <w:sz w:val="28"/>
          <w:szCs w:val="28"/>
        </w:rPr>
        <w:t xml:space="preserve"> </w:t>
      </w:r>
      <w:r w:rsidR="00464E35" w:rsidRPr="00464E35">
        <w:rPr>
          <w:rFonts w:ascii="Times New Roman" w:hAnsi="Times New Roman"/>
          <w:color w:val="000000"/>
          <w:sz w:val="28"/>
          <w:szCs w:val="28"/>
        </w:rPr>
        <w:t>ст.</w:t>
      </w:r>
      <w:r w:rsidR="00464E35">
        <w:rPr>
          <w:rFonts w:ascii="Times New Roman" w:hAnsi="Times New Roman"/>
          <w:color w:val="000000"/>
          <w:sz w:val="28"/>
          <w:szCs w:val="28"/>
        </w:rPr>
        <w:t> </w:t>
      </w:r>
      <w:r w:rsidR="00464E35" w:rsidRPr="00464E35">
        <w:rPr>
          <w:rFonts w:ascii="Times New Roman" w:hAnsi="Times New Roman"/>
          <w:color w:val="000000"/>
          <w:sz w:val="28"/>
          <w:szCs w:val="28"/>
        </w:rPr>
        <w:t>3</w:t>
      </w:r>
      <w:r w:rsidRPr="00464E35">
        <w:rPr>
          <w:rFonts w:ascii="Times New Roman" w:hAnsi="Times New Roman"/>
          <w:color w:val="000000"/>
          <w:sz w:val="28"/>
          <w:szCs w:val="28"/>
        </w:rPr>
        <w:t xml:space="preserve">81 НК РФ, но и в соответствии с </w:t>
      </w:r>
      <w:r w:rsidR="00464E35" w:rsidRPr="00464E35">
        <w:rPr>
          <w:rFonts w:ascii="Times New Roman" w:hAnsi="Times New Roman"/>
          <w:color w:val="000000"/>
          <w:sz w:val="28"/>
          <w:szCs w:val="28"/>
        </w:rPr>
        <w:t>п.</w:t>
      </w:r>
      <w:r w:rsidR="00464E35">
        <w:rPr>
          <w:rFonts w:ascii="Times New Roman" w:hAnsi="Times New Roman"/>
          <w:color w:val="000000"/>
          <w:sz w:val="28"/>
          <w:szCs w:val="28"/>
        </w:rPr>
        <w:t> </w:t>
      </w:r>
      <w:r w:rsidR="00464E35" w:rsidRPr="00464E35">
        <w:rPr>
          <w:rFonts w:ascii="Times New Roman" w:hAnsi="Times New Roman"/>
          <w:color w:val="000000"/>
          <w:sz w:val="28"/>
          <w:szCs w:val="28"/>
        </w:rPr>
        <w:t>7</w:t>
      </w:r>
      <w:r w:rsidRPr="00464E35">
        <w:rPr>
          <w:rFonts w:ascii="Times New Roman" w:hAnsi="Times New Roman"/>
          <w:color w:val="000000"/>
          <w:sz w:val="28"/>
          <w:szCs w:val="28"/>
        </w:rPr>
        <w:t xml:space="preserve"> </w:t>
      </w:r>
      <w:r w:rsidR="00464E35" w:rsidRPr="00464E35">
        <w:rPr>
          <w:rFonts w:ascii="Times New Roman" w:hAnsi="Times New Roman"/>
          <w:color w:val="000000"/>
          <w:sz w:val="28"/>
          <w:szCs w:val="28"/>
        </w:rPr>
        <w:t>ст.</w:t>
      </w:r>
      <w:r w:rsidR="00464E35">
        <w:rPr>
          <w:rFonts w:ascii="Times New Roman" w:hAnsi="Times New Roman"/>
          <w:color w:val="000000"/>
          <w:sz w:val="28"/>
          <w:szCs w:val="28"/>
        </w:rPr>
        <w:t> </w:t>
      </w:r>
      <w:r w:rsidR="00464E35" w:rsidRPr="00464E35">
        <w:rPr>
          <w:rFonts w:ascii="Times New Roman" w:hAnsi="Times New Roman"/>
          <w:color w:val="000000"/>
          <w:sz w:val="28"/>
          <w:szCs w:val="28"/>
        </w:rPr>
        <w:t>3</w:t>
      </w:r>
      <w:r w:rsidRPr="00464E35">
        <w:rPr>
          <w:rFonts w:ascii="Times New Roman" w:hAnsi="Times New Roman"/>
          <w:color w:val="000000"/>
          <w:sz w:val="28"/>
          <w:szCs w:val="28"/>
        </w:rPr>
        <w:t>81 настоящего Кодекса.</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При предоставлении льготы по налогу, установленной </w:t>
      </w:r>
      <w:r w:rsidR="00464E35" w:rsidRPr="00464E35">
        <w:rPr>
          <w:rFonts w:ascii="Times New Roman" w:hAnsi="Times New Roman"/>
          <w:color w:val="000000"/>
          <w:sz w:val="28"/>
          <w:szCs w:val="28"/>
        </w:rPr>
        <w:t>п.</w:t>
      </w:r>
      <w:r w:rsidR="00464E35">
        <w:rPr>
          <w:rFonts w:ascii="Times New Roman" w:hAnsi="Times New Roman"/>
          <w:color w:val="000000"/>
          <w:sz w:val="28"/>
          <w:szCs w:val="28"/>
        </w:rPr>
        <w:t> </w:t>
      </w:r>
      <w:r w:rsidR="00464E35" w:rsidRPr="00464E35">
        <w:rPr>
          <w:rFonts w:ascii="Times New Roman" w:hAnsi="Times New Roman"/>
          <w:color w:val="000000"/>
          <w:sz w:val="28"/>
          <w:szCs w:val="28"/>
        </w:rPr>
        <w:t>5</w:t>
      </w:r>
      <w:r w:rsidRPr="00464E35">
        <w:rPr>
          <w:rFonts w:ascii="Times New Roman" w:hAnsi="Times New Roman"/>
          <w:color w:val="000000"/>
          <w:sz w:val="28"/>
          <w:szCs w:val="28"/>
        </w:rPr>
        <w:t xml:space="preserve"> </w:t>
      </w:r>
      <w:r w:rsidR="00464E35" w:rsidRPr="00464E35">
        <w:rPr>
          <w:rFonts w:ascii="Times New Roman" w:hAnsi="Times New Roman"/>
          <w:color w:val="000000"/>
          <w:sz w:val="28"/>
          <w:szCs w:val="28"/>
        </w:rPr>
        <w:t>ст.</w:t>
      </w:r>
      <w:r w:rsidR="00464E35">
        <w:rPr>
          <w:rFonts w:ascii="Times New Roman" w:hAnsi="Times New Roman"/>
          <w:color w:val="000000"/>
          <w:sz w:val="28"/>
          <w:szCs w:val="28"/>
        </w:rPr>
        <w:t> </w:t>
      </w:r>
      <w:r w:rsidR="00464E35" w:rsidRPr="00464E35">
        <w:rPr>
          <w:rFonts w:ascii="Times New Roman" w:hAnsi="Times New Roman"/>
          <w:color w:val="000000"/>
          <w:sz w:val="28"/>
          <w:szCs w:val="28"/>
        </w:rPr>
        <w:t>3</w:t>
      </w:r>
      <w:r w:rsidRPr="00464E35">
        <w:rPr>
          <w:rFonts w:ascii="Times New Roman" w:hAnsi="Times New Roman"/>
          <w:color w:val="000000"/>
          <w:sz w:val="28"/>
          <w:szCs w:val="28"/>
        </w:rPr>
        <w:t>81 НК РФ в отношении находящихся на балансе организаций объектов, признаваемых памятниками истории и культуры федерального значения в установленном законодательством Российской Федерации порядке, необходимо иметь в виду следующее.</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Под объектами культурного наследия федерального значения понимаются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 (</w:t>
      </w:r>
      <w:r w:rsidR="00464E35" w:rsidRPr="00464E35">
        <w:rPr>
          <w:rFonts w:ascii="Times New Roman" w:hAnsi="Times New Roman"/>
          <w:color w:val="000000"/>
          <w:sz w:val="28"/>
          <w:szCs w:val="28"/>
        </w:rPr>
        <w:t>ст.</w:t>
      </w:r>
      <w:r w:rsidR="00464E35">
        <w:rPr>
          <w:rFonts w:ascii="Times New Roman" w:hAnsi="Times New Roman"/>
          <w:color w:val="000000"/>
          <w:sz w:val="28"/>
          <w:szCs w:val="28"/>
        </w:rPr>
        <w:t> </w:t>
      </w:r>
      <w:r w:rsidR="00464E35" w:rsidRPr="00464E35">
        <w:rPr>
          <w:rFonts w:ascii="Times New Roman" w:hAnsi="Times New Roman"/>
          <w:color w:val="000000"/>
          <w:sz w:val="28"/>
          <w:szCs w:val="28"/>
        </w:rPr>
        <w:t>4</w:t>
      </w:r>
      <w:r w:rsidRPr="00464E35">
        <w:rPr>
          <w:rFonts w:ascii="Times New Roman" w:hAnsi="Times New Roman"/>
          <w:color w:val="000000"/>
          <w:sz w:val="28"/>
          <w:szCs w:val="28"/>
        </w:rPr>
        <w:t xml:space="preserve"> Федерального закона от 25.06.2002 </w:t>
      </w:r>
      <w:r w:rsidR="00464E35">
        <w:rPr>
          <w:rFonts w:ascii="Times New Roman" w:hAnsi="Times New Roman"/>
          <w:color w:val="000000"/>
          <w:sz w:val="28"/>
          <w:szCs w:val="28"/>
        </w:rPr>
        <w:t>№</w:t>
      </w:r>
      <w:r w:rsidR="00464E35" w:rsidRPr="00464E35">
        <w:rPr>
          <w:rFonts w:ascii="Times New Roman" w:hAnsi="Times New Roman"/>
          <w:color w:val="000000"/>
          <w:sz w:val="28"/>
          <w:szCs w:val="28"/>
        </w:rPr>
        <w:t>7</w:t>
      </w:r>
      <w:r w:rsidRPr="00464E35">
        <w:rPr>
          <w:rFonts w:ascii="Times New Roman" w:hAnsi="Times New Roman"/>
          <w:color w:val="000000"/>
          <w:sz w:val="28"/>
          <w:szCs w:val="28"/>
        </w:rPr>
        <w:t>3</w:t>
      </w:r>
      <w:r w:rsidR="00464E35">
        <w:rPr>
          <w:rFonts w:ascii="Times New Roman" w:hAnsi="Times New Roman"/>
          <w:color w:val="000000"/>
          <w:sz w:val="28"/>
          <w:szCs w:val="28"/>
        </w:rPr>
        <w:noBreakHyphen/>
      </w:r>
      <w:r w:rsidR="00464E35" w:rsidRPr="00464E35">
        <w:rPr>
          <w:rFonts w:ascii="Times New Roman" w:hAnsi="Times New Roman"/>
          <w:color w:val="000000"/>
          <w:sz w:val="28"/>
          <w:szCs w:val="28"/>
        </w:rPr>
        <w:t>Ф</w:t>
      </w:r>
      <w:r w:rsidRPr="00464E35">
        <w:rPr>
          <w:rFonts w:ascii="Times New Roman" w:hAnsi="Times New Roman"/>
          <w:color w:val="000000"/>
          <w:sz w:val="28"/>
          <w:szCs w:val="28"/>
        </w:rPr>
        <w:t xml:space="preserve">З </w:t>
      </w:r>
      <w:r w:rsidR="00464E35">
        <w:rPr>
          <w:rFonts w:ascii="Times New Roman" w:hAnsi="Times New Roman"/>
          <w:color w:val="000000"/>
          <w:sz w:val="28"/>
          <w:szCs w:val="28"/>
        </w:rPr>
        <w:t>«</w:t>
      </w:r>
      <w:r w:rsidR="00464E35" w:rsidRPr="00464E35">
        <w:rPr>
          <w:rFonts w:ascii="Times New Roman" w:hAnsi="Times New Roman"/>
          <w:color w:val="000000"/>
          <w:sz w:val="28"/>
          <w:szCs w:val="28"/>
        </w:rPr>
        <w:t>О</w:t>
      </w:r>
      <w:r w:rsidRPr="00464E35">
        <w:rPr>
          <w:rFonts w:ascii="Times New Roman" w:hAnsi="Times New Roman"/>
          <w:color w:val="000000"/>
          <w:sz w:val="28"/>
          <w:szCs w:val="28"/>
        </w:rPr>
        <w:t>б объектах культурного наследия (памятниках истории и культуры) народов Российской Федерации</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 xml:space="preserve">(далее </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 xml:space="preserve">Закон </w:t>
      </w:r>
      <w:r w:rsidR="00464E35">
        <w:rPr>
          <w:rFonts w:ascii="Times New Roman" w:hAnsi="Times New Roman"/>
          <w:color w:val="000000"/>
          <w:sz w:val="28"/>
          <w:szCs w:val="28"/>
        </w:rPr>
        <w:t>№</w:t>
      </w:r>
      <w:r w:rsidR="00464E35" w:rsidRPr="00464E35">
        <w:rPr>
          <w:rFonts w:ascii="Times New Roman" w:hAnsi="Times New Roman"/>
          <w:color w:val="000000"/>
          <w:sz w:val="28"/>
          <w:szCs w:val="28"/>
        </w:rPr>
        <w:t>7</w:t>
      </w:r>
      <w:r w:rsidRPr="00464E35">
        <w:rPr>
          <w:rFonts w:ascii="Times New Roman" w:hAnsi="Times New Roman"/>
          <w:color w:val="000000"/>
          <w:sz w:val="28"/>
          <w:szCs w:val="28"/>
        </w:rPr>
        <w:t>3</w:t>
      </w:r>
      <w:r w:rsidR="00464E35">
        <w:rPr>
          <w:rFonts w:ascii="Times New Roman" w:hAnsi="Times New Roman"/>
          <w:color w:val="000000"/>
          <w:sz w:val="28"/>
          <w:szCs w:val="28"/>
        </w:rPr>
        <w:noBreakHyphen/>
      </w:r>
      <w:r w:rsidR="00464E35" w:rsidRPr="00464E35">
        <w:rPr>
          <w:rFonts w:ascii="Times New Roman" w:hAnsi="Times New Roman"/>
          <w:color w:val="000000"/>
          <w:sz w:val="28"/>
          <w:szCs w:val="28"/>
        </w:rPr>
        <w:t>Ф</w:t>
      </w:r>
      <w:r w:rsidR="00BE22C0" w:rsidRPr="00464E35">
        <w:rPr>
          <w:rFonts w:ascii="Times New Roman" w:hAnsi="Times New Roman"/>
          <w:color w:val="000000"/>
          <w:sz w:val="28"/>
          <w:szCs w:val="28"/>
        </w:rPr>
        <w:t xml:space="preserve">З)) [19, </w:t>
      </w:r>
      <w:r w:rsidR="00BE22C0" w:rsidRPr="00464E35">
        <w:rPr>
          <w:rFonts w:ascii="Times New Roman" w:hAnsi="Times New Roman"/>
          <w:color w:val="000000"/>
          <w:sz w:val="28"/>
          <w:szCs w:val="28"/>
          <w:lang w:val="en-US"/>
        </w:rPr>
        <w:t>c</w:t>
      </w:r>
      <w:r w:rsidR="00BE22C0" w:rsidRPr="00464E35">
        <w:rPr>
          <w:rFonts w:ascii="Times New Roman" w:hAnsi="Times New Roman"/>
          <w:color w:val="000000"/>
          <w:sz w:val="28"/>
          <w:szCs w:val="28"/>
        </w:rPr>
        <w:t>. 23].</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К объектам культурного наследия (памятникам истории и культуры) народов Российской Федерации (далее </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объекты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 (</w:t>
      </w:r>
      <w:r w:rsidR="00464E35" w:rsidRPr="00464E35">
        <w:rPr>
          <w:rFonts w:ascii="Times New Roman" w:hAnsi="Times New Roman"/>
          <w:color w:val="000000"/>
          <w:sz w:val="28"/>
          <w:szCs w:val="28"/>
        </w:rPr>
        <w:t>ст.</w:t>
      </w:r>
      <w:r w:rsidR="00464E35">
        <w:rPr>
          <w:rFonts w:ascii="Times New Roman" w:hAnsi="Times New Roman"/>
          <w:color w:val="000000"/>
          <w:sz w:val="28"/>
          <w:szCs w:val="28"/>
        </w:rPr>
        <w:t> </w:t>
      </w:r>
      <w:r w:rsidR="00464E35" w:rsidRPr="00464E35">
        <w:rPr>
          <w:rFonts w:ascii="Times New Roman" w:hAnsi="Times New Roman"/>
          <w:color w:val="000000"/>
          <w:sz w:val="28"/>
          <w:szCs w:val="28"/>
        </w:rPr>
        <w:t>3</w:t>
      </w:r>
      <w:r w:rsidRPr="00464E35">
        <w:rPr>
          <w:rFonts w:ascii="Times New Roman" w:hAnsi="Times New Roman"/>
          <w:color w:val="000000"/>
          <w:sz w:val="28"/>
          <w:szCs w:val="28"/>
        </w:rPr>
        <w:t xml:space="preserve"> Закона </w:t>
      </w:r>
      <w:r w:rsidR="00464E35">
        <w:rPr>
          <w:rFonts w:ascii="Times New Roman" w:hAnsi="Times New Roman"/>
          <w:color w:val="000000"/>
          <w:sz w:val="28"/>
          <w:szCs w:val="28"/>
        </w:rPr>
        <w:t>№</w:t>
      </w:r>
      <w:r w:rsidR="00464E35" w:rsidRPr="00464E35">
        <w:rPr>
          <w:rFonts w:ascii="Times New Roman" w:hAnsi="Times New Roman"/>
          <w:color w:val="000000"/>
          <w:sz w:val="28"/>
          <w:szCs w:val="28"/>
        </w:rPr>
        <w:t>7</w:t>
      </w:r>
      <w:r w:rsidRPr="00464E35">
        <w:rPr>
          <w:rFonts w:ascii="Times New Roman" w:hAnsi="Times New Roman"/>
          <w:color w:val="000000"/>
          <w:sz w:val="28"/>
          <w:szCs w:val="28"/>
        </w:rPr>
        <w:t>3</w:t>
      </w:r>
      <w:r w:rsidR="00464E35">
        <w:rPr>
          <w:rFonts w:ascii="Times New Roman" w:hAnsi="Times New Roman"/>
          <w:color w:val="000000"/>
          <w:sz w:val="28"/>
          <w:szCs w:val="28"/>
        </w:rPr>
        <w:noBreakHyphen/>
      </w:r>
      <w:r w:rsidR="00464E35" w:rsidRPr="00464E35">
        <w:rPr>
          <w:rFonts w:ascii="Times New Roman" w:hAnsi="Times New Roman"/>
          <w:color w:val="000000"/>
          <w:sz w:val="28"/>
          <w:szCs w:val="28"/>
        </w:rPr>
        <w:t>Ф</w:t>
      </w:r>
      <w:r w:rsidRPr="00464E35">
        <w:rPr>
          <w:rFonts w:ascii="Times New Roman" w:hAnsi="Times New Roman"/>
          <w:color w:val="000000"/>
          <w:sz w:val="28"/>
          <w:szCs w:val="28"/>
        </w:rPr>
        <w:t>З).</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Объекты культурного наследия подразделяются на следующие виды:</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1) памятники </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отдельные постройки, здания и сооружения с исторически сложившимися территориями (в том числе памятники религиозного назначения: церкви, колокольни, часовни, костелы, кирхи, мечети, буддистские храмы, пагоды, синагоги, молельные дома и другие объекты, специально предназначенные для богослужений); мемориальные квартиры; мавзолеи, отдельные захоронения; произведения монументального искусства; объекты науки и техники, включая военные;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 (объе</w:t>
      </w:r>
      <w:r w:rsidR="00086994" w:rsidRPr="00464E35">
        <w:rPr>
          <w:rFonts w:ascii="Times New Roman" w:hAnsi="Times New Roman"/>
          <w:color w:val="000000"/>
          <w:sz w:val="28"/>
          <w:szCs w:val="28"/>
        </w:rPr>
        <w:t xml:space="preserve">кты археологического наследия) [19, </w:t>
      </w:r>
      <w:r w:rsidR="00086994" w:rsidRPr="00464E35">
        <w:rPr>
          <w:rFonts w:ascii="Times New Roman" w:hAnsi="Times New Roman"/>
          <w:color w:val="000000"/>
          <w:sz w:val="28"/>
          <w:szCs w:val="28"/>
          <w:lang w:val="en-US"/>
        </w:rPr>
        <w:t>c</w:t>
      </w:r>
      <w:r w:rsidR="00086994" w:rsidRPr="00464E35">
        <w:rPr>
          <w:rFonts w:ascii="Times New Roman" w:hAnsi="Times New Roman"/>
          <w:color w:val="000000"/>
          <w:sz w:val="28"/>
          <w:szCs w:val="28"/>
        </w:rPr>
        <w:t>. 34].</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2) ансамбли </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(храмовые комплексы, дацаны, монастыри, подворья),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3) достопримечательные места </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культурные слои, остатки построек древних городов, городищ, селищ, стоянок; места совершения религиозных обрядов.</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В целях предоставления льготы по налогу на имущество организаций организация, имеющая на балансе объекты культурного наследия (памятники истории и культуры), должна представить охранное обязательство, оформленное в порядке, установленном законодательством Российской Федерации.</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При этом охранное обязательство согласно </w:t>
      </w:r>
      <w:r w:rsidR="00464E35" w:rsidRPr="00464E35">
        <w:rPr>
          <w:rFonts w:ascii="Times New Roman" w:hAnsi="Times New Roman"/>
          <w:color w:val="000000"/>
          <w:sz w:val="28"/>
          <w:szCs w:val="28"/>
        </w:rPr>
        <w:t>ст.</w:t>
      </w:r>
      <w:r w:rsidR="00464E35">
        <w:rPr>
          <w:rFonts w:ascii="Times New Roman" w:hAnsi="Times New Roman"/>
          <w:color w:val="000000"/>
          <w:sz w:val="28"/>
          <w:szCs w:val="28"/>
        </w:rPr>
        <w:t> </w:t>
      </w:r>
      <w:r w:rsidR="00464E35" w:rsidRPr="00464E35">
        <w:rPr>
          <w:rFonts w:ascii="Times New Roman" w:hAnsi="Times New Roman"/>
          <w:color w:val="000000"/>
          <w:sz w:val="28"/>
          <w:szCs w:val="28"/>
        </w:rPr>
        <w:t>2</w:t>
      </w:r>
      <w:r w:rsidRPr="00464E35">
        <w:rPr>
          <w:rFonts w:ascii="Times New Roman" w:hAnsi="Times New Roman"/>
          <w:color w:val="000000"/>
          <w:sz w:val="28"/>
          <w:szCs w:val="28"/>
        </w:rPr>
        <w:t xml:space="preserve">9 Федерального закона от 21.12.2001 </w:t>
      </w:r>
      <w:r w:rsidR="00464E35">
        <w:rPr>
          <w:rFonts w:ascii="Times New Roman" w:hAnsi="Times New Roman"/>
          <w:color w:val="000000"/>
          <w:sz w:val="28"/>
          <w:szCs w:val="28"/>
        </w:rPr>
        <w:t>№</w:t>
      </w:r>
      <w:r w:rsidR="00464E35" w:rsidRPr="00464E35">
        <w:rPr>
          <w:rFonts w:ascii="Times New Roman" w:hAnsi="Times New Roman"/>
          <w:color w:val="000000"/>
          <w:sz w:val="28"/>
          <w:szCs w:val="28"/>
        </w:rPr>
        <w:t>1</w:t>
      </w:r>
      <w:r w:rsidRPr="00464E35">
        <w:rPr>
          <w:rFonts w:ascii="Times New Roman" w:hAnsi="Times New Roman"/>
          <w:color w:val="000000"/>
          <w:sz w:val="28"/>
          <w:szCs w:val="28"/>
        </w:rPr>
        <w:t>78</w:t>
      </w:r>
      <w:r w:rsidR="00464E35">
        <w:rPr>
          <w:rFonts w:ascii="Times New Roman" w:hAnsi="Times New Roman"/>
          <w:color w:val="000000"/>
          <w:sz w:val="28"/>
          <w:szCs w:val="28"/>
        </w:rPr>
        <w:noBreakHyphen/>
      </w:r>
      <w:r w:rsidR="00464E35" w:rsidRPr="00464E35">
        <w:rPr>
          <w:rFonts w:ascii="Times New Roman" w:hAnsi="Times New Roman"/>
          <w:color w:val="000000"/>
          <w:sz w:val="28"/>
          <w:szCs w:val="28"/>
        </w:rPr>
        <w:t>Ф</w:t>
      </w:r>
      <w:r w:rsidRPr="00464E35">
        <w:rPr>
          <w:rFonts w:ascii="Times New Roman" w:hAnsi="Times New Roman"/>
          <w:color w:val="000000"/>
          <w:sz w:val="28"/>
          <w:szCs w:val="28"/>
        </w:rPr>
        <w:t xml:space="preserve">З </w:t>
      </w:r>
      <w:r w:rsidR="00464E35">
        <w:rPr>
          <w:rFonts w:ascii="Times New Roman" w:hAnsi="Times New Roman"/>
          <w:color w:val="000000"/>
          <w:sz w:val="28"/>
          <w:szCs w:val="28"/>
        </w:rPr>
        <w:t>«</w:t>
      </w:r>
      <w:r w:rsidR="00464E35" w:rsidRPr="00464E35">
        <w:rPr>
          <w:rFonts w:ascii="Times New Roman" w:hAnsi="Times New Roman"/>
          <w:color w:val="000000"/>
          <w:sz w:val="28"/>
          <w:szCs w:val="28"/>
        </w:rPr>
        <w:t>О</w:t>
      </w:r>
      <w:r w:rsidRPr="00464E35">
        <w:rPr>
          <w:rFonts w:ascii="Times New Roman" w:hAnsi="Times New Roman"/>
          <w:color w:val="000000"/>
          <w:sz w:val="28"/>
          <w:szCs w:val="28"/>
        </w:rPr>
        <w:t xml:space="preserve"> приватизации государственного муниципального имущества</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должно содержать требования к содержанию объек та культурного наследия, условиям доступа граждан, порядку и срокам проведения реставрационных, ремонтных и иных работ, а также иные обеспечивающие сохранность такого объекта требования.</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Если интерьер внутренних помещений объекта культурного наследия является предметом охраны данного объекта, что должно подтверждаться охранным обязательством, то такие основные средства, относящиеся к памятникам истории и культуры, также не подлежат обложению налогом на имущество организаций.</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При этом необходимо иметь в виду, что согласно </w:t>
      </w:r>
      <w:r w:rsidR="00464E35" w:rsidRPr="00464E35">
        <w:rPr>
          <w:rFonts w:ascii="Times New Roman" w:hAnsi="Times New Roman"/>
          <w:color w:val="000000"/>
          <w:sz w:val="28"/>
          <w:szCs w:val="28"/>
        </w:rPr>
        <w:t>п.</w:t>
      </w:r>
      <w:r w:rsidR="00464E35">
        <w:rPr>
          <w:rFonts w:ascii="Times New Roman" w:hAnsi="Times New Roman"/>
          <w:color w:val="000000"/>
          <w:sz w:val="28"/>
          <w:szCs w:val="28"/>
        </w:rPr>
        <w:t> </w:t>
      </w:r>
      <w:r w:rsidR="00464E35" w:rsidRPr="00464E35">
        <w:rPr>
          <w:rFonts w:ascii="Times New Roman" w:hAnsi="Times New Roman"/>
          <w:color w:val="000000"/>
          <w:sz w:val="28"/>
          <w:szCs w:val="28"/>
        </w:rPr>
        <w:t>3</w:t>
      </w:r>
      <w:r w:rsidRPr="00464E35">
        <w:rPr>
          <w:rFonts w:ascii="Times New Roman" w:hAnsi="Times New Roman"/>
          <w:color w:val="000000"/>
          <w:sz w:val="28"/>
          <w:szCs w:val="28"/>
        </w:rPr>
        <w:t xml:space="preserve"> </w:t>
      </w:r>
      <w:r w:rsidR="00464E35" w:rsidRPr="00464E35">
        <w:rPr>
          <w:rFonts w:ascii="Times New Roman" w:hAnsi="Times New Roman"/>
          <w:color w:val="000000"/>
          <w:sz w:val="28"/>
          <w:szCs w:val="28"/>
        </w:rPr>
        <w:t>ст.</w:t>
      </w:r>
      <w:r w:rsidR="00464E35">
        <w:rPr>
          <w:rFonts w:ascii="Times New Roman" w:hAnsi="Times New Roman"/>
          <w:color w:val="000000"/>
          <w:sz w:val="28"/>
          <w:szCs w:val="28"/>
        </w:rPr>
        <w:t> </w:t>
      </w:r>
      <w:r w:rsidR="00464E35" w:rsidRPr="00464E35">
        <w:rPr>
          <w:rFonts w:ascii="Times New Roman" w:hAnsi="Times New Roman"/>
          <w:color w:val="000000"/>
          <w:sz w:val="28"/>
          <w:szCs w:val="28"/>
        </w:rPr>
        <w:t>6</w:t>
      </w:r>
      <w:r w:rsidRPr="00464E35">
        <w:rPr>
          <w:rFonts w:ascii="Times New Roman" w:hAnsi="Times New Roman"/>
          <w:color w:val="000000"/>
          <w:sz w:val="28"/>
          <w:szCs w:val="28"/>
        </w:rPr>
        <w:t xml:space="preserve">3 Закона </w:t>
      </w:r>
      <w:r w:rsidR="00464E35">
        <w:rPr>
          <w:rFonts w:ascii="Times New Roman" w:hAnsi="Times New Roman"/>
          <w:color w:val="000000"/>
          <w:sz w:val="28"/>
          <w:szCs w:val="28"/>
        </w:rPr>
        <w:t>№</w:t>
      </w:r>
      <w:r w:rsidR="00464E35" w:rsidRPr="00464E35">
        <w:rPr>
          <w:rFonts w:ascii="Times New Roman" w:hAnsi="Times New Roman"/>
          <w:color w:val="000000"/>
          <w:sz w:val="28"/>
          <w:szCs w:val="28"/>
        </w:rPr>
        <w:t>7</w:t>
      </w:r>
      <w:r w:rsidRPr="00464E35">
        <w:rPr>
          <w:rFonts w:ascii="Times New Roman" w:hAnsi="Times New Roman"/>
          <w:color w:val="000000"/>
          <w:sz w:val="28"/>
          <w:szCs w:val="28"/>
        </w:rPr>
        <w:t>3</w:t>
      </w:r>
      <w:r w:rsidR="00464E35">
        <w:rPr>
          <w:rFonts w:ascii="Times New Roman" w:hAnsi="Times New Roman"/>
          <w:color w:val="000000"/>
          <w:sz w:val="28"/>
          <w:szCs w:val="28"/>
        </w:rPr>
        <w:noBreakHyphen/>
      </w:r>
      <w:r w:rsidR="00464E35" w:rsidRPr="00464E35">
        <w:rPr>
          <w:rFonts w:ascii="Times New Roman" w:hAnsi="Times New Roman"/>
          <w:color w:val="000000"/>
          <w:sz w:val="28"/>
          <w:szCs w:val="28"/>
        </w:rPr>
        <w:t>Ф</w:t>
      </w:r>
      <w:r w:rsidRPr="00464E35">
        <w:rPr>
          <w:rFonts w:ascii="Times New Roman" w:hAnsi="Times New Roman"/>
          <w:color w:val="000000"/>
          <w:sz w:val="28"/>
          <w:szCs w:val="28"/>
        </w:rPr>
        <w:t>З охранные обязательства применяются впредь до включения объекта культурного наследия в единый государственный реестр. Таким образом, в отношении объектов культурного наследия, включенных в вышеуказанный реестр, охранные обязательства не выдаются. В этом случае для подтверждения права на льготу следует использовать паспорт объекта культурного наследия, который выдается собственнику вышеуказанного объекта и содержит необходимые сведения.</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Кроме того, в целях предоставления льготы по налогу по объектам, признаваемым памятниками истории и культуры федерального значения, налогоплательщик обязан представить в налоговый орган из уполномоченного Правительством РФ государственного органа документ о внесении памятника истории и культуры в реестр федерального имущества.</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В аналогичном порядке согласно </w:t>
      </w:r>
      <w:r w:rsidR="00464E35" w:rsidRPr="00464E35">
        <w:rPr>
          <w:rFonts w:ascii="Times New Roman" w:hAnsi="Times New Roman"/>
          <w:color w:val="000000"/>
          <w:sz w:val="28"/>
          <w:szCs w:val="28"/>
        </w:rPr>
        <w:t>п.</w:t>
      </w:r>
      <w:r w:rsidR="00464E35">
        <w:rPr>
          <w:rFonts w:ascii="Times New Roman" w:hAnsi="Times New Roman"/>
          <w:color w:val="000000"/>
          <w:sz w:val="28"/>
          <w:szCs w:val="28"/>
        </w:rPr>
        <w:t> </w:t>
      </w:r>
      <w:r w:rsidR="00464E35" w:rsidRPr="00464E35">
        <w:rPr>
          <w:rFonts w:ascii="Times New Roman" w:hAnsi="Times New Roman"/>
          <w:color w:val="000000"/>
          <w:sz w:val="28"/>
          <w:szCs w:val="28"/>
        </w:rPr>
        <w:t>7</w:t>
      </w:r>
      <w:r w:rsidRPr="00464E35">
        <w:rPr>
          <w:rFonts w:ascii="Times New Roman" w:hAnsi="Times New Roman"/>
          <w:color w:val="000000"/>
          <w:sz w:val="28"/>
          <w:szCs w:val="28"/>
        </w:rPr>
        <w:t xml:space="preserve"> </w:t>
      </w:r>
      <w:r w:rsidR="00464E35" w:rsidRPr="00464E35">
        <w:rPr>
          <w:rFonts w:ascii="Times New Roman" w:hAnsi="Times New Roman"/>
          <w:color w:val="000000"/>
          <w:sz w:val="28"/>
          <w:szCs w:val="28"/>
        </w:rPr>
        <w:t>ст.</w:t>
      </w:r>
      <w:r w:rsidR="00464E35">
        <w:rPr>
          <w:rFonts w:ascii="Times New Roman" w:hAnsi="Times New Roman"/>
          <w:color w:val="000000"/>
          <w:sz w:val="28"/>
          <w:szCs w:val="28"/>
        </w:rPr>
        <w:t> </w:t>
      </w:r>
      <w:r w:rsidR="00464E35" w:rsidRPr="00464E35">
        <w:rPr>
          <w:rFonts w:ascii="Times New Roman" w:hAnsi="Times New Roman"/>
          <w:color w:val="000000"/>
          <w:sz w:val="28"/>
          <w:szCs w:val="28"/>
        </w:rPr>
        <w:t>3</w:t>
      </w:r>
      <w:r w:rsidRPr="00464E35">
        <w:rPr>
          <w:rFonts w:ascii="Times New Roman" w:hAnsi="Times New Roman"/>
          <w:color w:val="000000"/>
          <w:sz w:val="28"/>
          <w:szCs w:val="28"/>
        </w:rPr>
        <w:t>81 НК РФ предоставляется льгота в отношении памятников истории и культуры регионального и местного значения.</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При применении </w:t>
      </w:r>
      <w:r w:rsidR="00464E35" w:rsidRPr="00464E35">
        <w:rPr>
          <w:rFonts w:ascii="Times New Roman" w:hAnsi="Times New Roman"/>
          <w:color w:val="000000"/>
          <w:sz w:val="28"/>
          <w:szCs w:val="28"/>
        </w:rPr>
        <w:t>п.</w:t>
      </w:r>
      <w:r w:rsidR="00464E35">
        <w:rPr>
          <w:rFonts w:ascii="Times New Roman" w:hAnsi="Times New Roman"/>
          <w:color w:val="000000"/>
          <w:sz w:val="28"/>
          <w:szCs w:val="28"/>
        </w:rPr>
        <w:t> </w:t>
      </w:r>
      <w:r w:rsidR="00464E35" w:rsidRPr="00464E35">
        <w:rPr>
          <w:rFonts w:ascii="Times New Roman" w:hAnsi="Times New Roman"/>
          <w:color w:val="000000"/>
          <w:sz w:val="28"/>
          <w:szCs w:val="28"/>
        </w:rPr>
        <w:t>7</w:t>
      </w:r>
      <w:r w:rsidRPr="00464E35">
        <w:rPr>
          <w:rFonts w:ascii="Times New Roman" w:hAnsi="Times New Roman"/>
          <w:color w:val="000000"/>
          <w:sz w:val="28"/>
          <w:szCs w:val="28"/>
        </w:rPr>
        <w:t xml:space="preserve"> </w:t>
      </w:r>
      <w:r w:rsidR="00464E35" w:rsidRPr="00464E35">
        <w:rPr>
          <w:rFonts w:ascii="Times New Roman" w:hAnsi="Times New Roman"/>
          <w:color w:val="000000"/>
          <w:sz w:val="28"/>
          <w:szCs w:val="28"/>
        </w:rPr>
        <w:t>ст.</w:t>
      </w:r>
      <w:r w:rsidR="00464E35">
        <w:rPr>
          <w:rFonts w:ascii="Times New Roman" w:hAnsi="Times New Roman"/>
          <w:color w:val="000000"/>
          <w:sz w:val="28"/>
          <w:szCs w:val="28"/>
        </w:rPr>
        <w:t> </w:t>
      </w:r>
      <w:r w:rsidR="00464E35" w:rsidRPr="00464E35">
        <w:rPr>
          <w:rFonts w:ascii="Times New Roman" w:hAnsi="Times New Roman"/>
          <w:color w:val="000000"/>
          <w:sz w:val="28"/>
          <w:szCs w:val="28"/>
        </w:rPr>
        <w:t>3</w:t>
      </w:r>
      <w:r w:rsidRPr="00464E35">
        <w:rPr>
          <w:rFonts w:ascii="Times New Roman" w:hAnsi="Times New Roman"/>
          <w:color w:val="000000"/>
          <w:sz w:val="28"/>
          <w:szCs w:val="28"/>
        </w:rPr>
        <w:t xml:space="preserve">81 НК РФ в отношении объектов социально-культурной сферы, используемых для нужд культуры и искусства, образования, физической культуры и спорта, здравоохранения и социального обеспечения, организациям следует иметь в виду, что данная льгота действует до 1 января </w:t>
      </w:r>
      <w:r w:rsidR="00652F17" w:rsidRPr="00464E35">
        <w:rPr>
          <w:rFonts w:ascii="Times New Roman" w:hAnsi="Times New Roman"/>
          <w:color w:val="000000"/>
          <w:sz w:val="28"/>
          <w:szCs w:val="28"/>
        </w:rPr>
        <w:t>2008</w:t>
      </w:r>
      <w:r w:rsidR="00464E35">
        <w:rPr>
          <w:rFonts w:ascii="Times New Roman" w:hAnsi="Times New Roman"/>
          <w:color w:val="000000"/>
          <w:sz w:val="28"/>
          <w:szCs w:val="28"/>
        </w:rPr>
        <w:t> </w:t>
      </w:r>
      <w:r w:rsidR="00464E35" w:rsidRPr="00464E35">
        <w:rPr>
          <w:rFonts w:ascii="Times New Roman" w:hAnsi="Times New Roman"/>
          <w:color w:val="000000"/>
          <w:sz w:val="28"/>
          <w:szCs w:val="28"/>
        </w:rPr>
        <w:t>г</w:t>
      </w:r>
      <w:r w:rsidRPr="00464E35">
        <w:rPr>
          <w:rFonts w:ascii="Times New Roman" w:hAnsi="Times New Roman"/>
          <w:color w:val="000000"/>
          <w:sz w:val="28"/>
          <w:szCs w:val="28"/>
        </w:rPr>
        <w:t>.</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При определении состава объектов основных средств социально-культурной сферы рекомендуется руководствоваться Общероссийским классификатором основных фондов ОК 013</w:t>
      </w:r>
      <w:r w:rsidR="00464E35">
        <w:rPr>
          <w:rFonts w:ascii="Times New Roman" w:hAnsi="Times New Roman"/>
          <w:color w:val="000000"/>
          <w:sz w:val="28"/>
          <w:szCs w:val="28"/>
        </w:rPr>
        <w:t>–</w:t>
      </w:r>
      <w:r w:rsidR="00464E35" w:rsidRPr="00464E35">
        <w:rPr>
          <w:rFonts w:ascii="Times New Roman" w:hAnsi="Times New Roman"/>
          <w:color w:val="000000"/>
          <w:sz w:val="28"/>
          <w:szCs w:val="28"/>
        </w:rPr>
        <w:t>9</w:t>
      </w:r>
      <w:r w:rsidRPr="00464E35">
        <w:rPr>
          <w:rFonts w:ascii="Times New Roman" w:hAnsi="Times New Roman"/>
          <w:color w:val="000000"/>
          <w:sz w:val="28"/>
          <w:szCs w:val="28"/>
        </w:rPr>
        <w:t>4, поскольку группировки объектов в нем образованы в основном по признакам назначения, связанным с видами деятельности, осуществляемыми с использованием этих объектов и производимыми в результате этой деятельности продукцией и услугами.</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Вышеуказанная льгота предоставляется бюджетным организациям социально-культурной сферы по всему имущественному комплексу (инвентарным объектам), который включает совокупность объектов основных средств, находящихся на балансе и используемых в рамках основной деятельности в области образования, здравоохранения, культуры и искусства, физической культуры и спорта, социального обеспечения.</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При это</w:t>
      </w:r>
      <w:r w:rsidR="004B09CD" w:rsidRPr="00464E35">
        <w:rPr>
          <w:rFonts w:ascii="Times New Roman" w:hAnsi="Times New Roman"/>
          <w:color w:val="000000"/>
          <w:sz w:val="28"/>
          <w:szCs w:val="28"/>
        </w:rPr>
        <w:t>м</w:t>
      </w:r>
      <w:r w:rsidRPr="00464E35">
        <w:rPr>
          <w:rFonts w:ascii="Times New Roman" w:hAnsi="Times New Roman"/>
          <w:color w:val="000000"/>
          <w:sz w:val="28"/>
          <w:szCs w:val="28"/>
        </w:rPr>
        <w:t xml:space="preserve"> объектами культуры, искусства, образования, здравоохранения, физической культуры и спорта, социального обеспечения является единый имущественный комплекс, который функционально предназначен и используется организацией для нужд культуры, искусства, образования, здравоохранения, физической культуры и спорта, социального обеспечения. В него входит все имущество бюджетной организации, например образовательного учреждения, которое включает административные здания и помещения (в том числе инвентарь, учебные корпуса, объекты по содержанию зданий (в том числе котельные), столовые для студентов и преподавателей, общежития, гаражи, транспортные средства, библиотеки, клубы </w:t>
      </w:r>
      <w:r w:rsidR="00464E35">
        <w:rPr>
          <w:rFonts w:ascii="Times New Roman" w:hAnsi="Times New Roman"/>
          <w:color w:val="000000"/>
          <w:sz w:val="28"/>
          <w:szCs w:val="28"/>
        </w:rPr>
        <w:t>и т.д.</w:t>
      </w:r>
      <w:r w:rsidRPr="00464E35">
        <w:rPr>
          <w:rFonts w:ascii="Times New Roman" w:hAnsi="Times New Roman"/>
          <w:color w:val="000000"/>
          <w:sz w:val="28"/>
          <w:szCs w:val="28"/>
        </w:rPr>
        <w:t>), то есть совокупность основных средств, находящихся на балансе образовательного учреждения, которые необходимы для осуществления основной деятельности организации.</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Соответствующее предназначение объектов основных средств (движимого и недвижимого имущества) определяется Положением об организации, первичными документами на эти объекты и распорядительными документами организации в отношении использования объектов основных средств для нужд культуры, искусства, образования, здравоохранения, физической культуры и спорта, социального обеспечения.</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Не подлежат льготированию объекты социально-культурной сферы, полностью используемые в течение налогового (отчетного) периода не для вышеуказанных нужд, в том числ</w:t>
      </w:r>
      <w:r w:rsidR="00086994" w:rsidRPr="00464E35">
        <w:rPr>
          <w:rFonts w:ascii="Times New Roman" w:hAnsi="Times New Roman"/>
          <w:color w:val="000000"/>
          <w:sz w:val="28"/>
          <w:szCs w:val="28"/>
        </w:rPr>
        <w:t xml:space="preserve">е полностью сдаваемые в аренду [6, </w:t>
      </w:r>
      <w:r w:rsidR="00086994" w:rsidRPr="00464E35">
        <w:rPr>
          <w:rFonts w:ascii="Times New Roman" w:hAnsi="Times New Roman"/>
          <w:color w:val="000000"/>
          <w:sz w:val="28"/>
          <w:szCs w:val="28"/>
          <w:lang w:val="en-US"/>
        </w:rPr>
        <w:t>c</w:t>
      </w:r>
      <w:r w:rsidR="00086994" w:rsidRPr="00464E35">
        <w:rPr>
          <w:rFonts w:ascii="Times New Roman" w:hAnsi="Times New Roman"/>
          <w:color w:val="000000"/>
          <w:sz w:val="28"/>
          <w:szCs w:val="28"/>
        </w:rPr>
        <w:t>. 26].</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Если на территории бюджетной организации, осуществляющей деятельность в области образования, медицины, культуры, физкультуры и спорта, социального обеспечения, имеются отдельные общедоступные объекты торговли, общественного питания, бытового обслуживания населения, то данные объекты, как не связанные с социально-культурной сферой, подлежат налогообложению.</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Таким образом, можно сделать вывод, что если бюджетная организация не осуществляет иные виды деятельности, кроме основной (в том числе по оказанию платных услуг по этой деятельности), то ее имущество не подлежит обложению налогом на имущество организаций.</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Например, если общеобразовательная школа, интернат, детский сад, районная поликлиника, медицинское учреждение, колледж, спортивная школа, институт повышения квалификации, театр, музей, библиотека, клуб осуществляют исключительно уставную деятельность в соответствующей сфере (в том числе оказывают соответственно своему профилю платные услуги), то все основные средства, находящиеся на балансе данных организаций, подлежат льготированию (за исключением вышеназванных отдельно стоящих объектов, не соответствующих профилю бюджетного учреждения).</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В отношении имущества бюджетных организаций, осуществляющих научную деятельность, также предусмотрены льготы по налогу на имущество организаций.</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Так, при предоставлении льготы по налогу на имущество организаций, установленной </w:t>
      </w:r>
      <w:r w:rsidR="00464E35" w:rsidRPr="00464E35">
        <w:rPr>
          <w:rFonts w:ascii="Times New Roman" w:hAnsi="Times New Roman"/>
          <w:color w:val="000000"/>
          <w:sz w:val="28"/>
          <w:szCs w:val="28"/>
        </w:rPr>
        <w:t>п.</w:t>
      </w:r>
      <w:r w:rsidR="00464E35">
        <w:rPr>
          <w:rFonts w:ascii="Times New Roman" w:hAnsi="Times New Roman"/>
          <w:color w:val="000000"/>
          <w:sz w:val="28"/>
          <w:szCs w:val="28"/>
        </w:rPr>
        <w:t> </w:t>
      </w:r>
      <w:r w:rsidR="00464E35" w:rsidRPr="00464E35">
        <w:rPr>
          <w:rFonts w:ascii="Times New Roman" w:hAnsi="Times New Roman"/>
          <w:color w:val="000000"/>
          <w:sz w:val="28"/>
          <w:szCs w:val="28"/>
        </w:rPr>
        <w:t>1</w:t>
      </w:r>
      <w:r w:rsidRPr="00464E35">
        <w:rPr>
          <w:rFonts w:ascii="Times New Roman" w:hAnsi="Times New Roman"/>
          <w:color w:val="000000"/>
          <w:sz w:val="28"/>
          <w:szCs w:val="28"/>
        </w:rPr>
        <w:t xml:space="preserve">5 </w:t>
      </w:r>
      <w:r w:rsidR="00464E35" w:rsidRPr="00464E35">
        <w:rPr>
          <w:rFonts w:ascii="Times New Roman" w:hAnsi="Times New Roman"/>
          <w:color w:val="000000"/>
          <w:sz w:val="28"/>
          <w:szCs w:val="28"/>
        </w:rPr>
        <w:t>ст.</w:t>
      </w:r>
      <w:r w:rsidR="00464E35">
        <w:rPr>
          <w:rFonts w:ascii="Times New Roman" w:hAnsi="Times New Roman"/>
          <w:color w:val="000000"/>
          <w:sz w:val="28"/>
          <w:szCs w:val="28"/>
        </w:rPr>
        <w:t> </w:t>
      </w:r>
      <w:r w:rsidR="00464E35" w:rsidRPr="00464E35">
        <w:rPr>
          <w:rFonts w:ascii="Times New Roman" w:hAnsi="Times New Roman"/>
          <w:color w:val="000000"/>
          <w:sz w:val="28"/>
          <w:szCs w:val="28"/>
        </w:rPr>
        <w:t>3</w:t>
      </w:r>
      <w:r w:rsidRPr="00464E35">
        <w:rPr>
          <w:rFonts w:ascii="Times New Roman" w:hAnsi="Times New Roman"/>
          <w:color w:val="000000"/>
          <w:sz w:val="28"/>
          <w:szCs w:val="28"/>
        </w:rPr>
        <w:t xml:space="preserve">81 НК РФ в отношении имущества государственных научных центров, следует иметь в виду, что Порядок присвоения статуса государственного научного центра Российской Федерации (далее </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 xml:space="preserve">Порядок) утвержден Указом Президента Российской Федерации от 22.06.1993 </w:t>
      </w:r>
      <w:r w:rsidR="00464E35">
        <w:rPr>
          <w:rFonts w:ascii="Times New Roman" w:hAnsi="Times New Roman"/>
          <w:color w:val="000000"/>
          <w:sz w:val="28"/>
          <w:szCs w:val="28"/>
        </w:rPr>
        <w:t>№</w:t>
      </w:r>
      <w:r w:rsidR="00464E35" w:rsidRPr="00464E35">
        <w:rPr>
          <w:rFonts w:ascii="Times New Roman" w:hAnsi="Times New Roman"/>
          <w:color w:val="000000"/>
          <w:sz w:val="28"/>
          <w:szCs w:val="28"/>
        </w:rPr>
        <w:t>9</w:t>
      </w:r>
      <w:r w:rsidRPr="00464E35">
        <w:rPr>
          <w:rFonts w:ascii="Times New Roman" w:hAnsi="Times New Roman"/>
          <w:color w:val="000000"/>
          <w:sz w:val="28"/>
          <w:szCs w:val="28"/>
        </w:rPr>
        <w:t xml:space="preserve">39 </w:t>
      </w:r>
      <w:r w:rsidR="00464E35">
        <w:rPr>
          <w:rFonts w:ascii="Times New Roman" w:hAnsi="Times New Roman"/>
          <w:color w:val="000000"/>
          <w:sz w:val="28"/>
          <w:szCs w:val="28"/>
        </w:rPr>
        <w:t>«</w:t>
      </w:r>
      <w:r w:rsidR="00464E35" w:rsidRPr="00464E35">
        <w:rPr>
          <w:rFonts w:ascii="Times New Roman" w:hAnsi="Times New Roman"/>
          <w:color w:val="000000"/>
          <w:sz w:val="28"/>
          <w:szCs w:val="28"/>
        </w:rPr>
        <w:t>О</w:t>
      </w:r>
      <w:r w:rsidRPr="00464E35">
        <w:rPr>
          <w:rFonts w:ascii="Times New Roman" w:hAnsi="Times New Roman"/>
          <w:color w:val="000000"/>
          <w:sz w:val="28"/>
          <w:szCs w:val="28"/>
        </w:rPr>
        <w:t xml:space="preserve"> государственных научных центрах Российской Федерации</w:t>
      </w:r>
      <w:r w:rsidR="00464E35">
        <w:rPr>
          <w:rFonts w:ascii="Times New Roman" w:hAnsi="Times New Roman"/>
          <w:color w:val="000000"/>
          <w:sz w:val="28"/>
          <w:szCs w:val="28"/>
        </w:rPr>
        <w:t>»</w:t>
      </w:r>
      <w:r w:rsidR="00464E35" w:rsidRPr="00464E35">
        <w:rPr>
          <w:rFonts w:ascii="Times New Roman" w:hAnsi="Times New Roman"/>
          <w:color w:val="000000"/>
          <w:sz w:val="28"/>
          <w:szCs w:val="28"/>
        </w:rPr>
        <w:t>.</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Отнесение организаций науки, а также высших учебных заведений к государственным научным центрам Российской Федерации осуществляется Правительством РФ по представлению Межведомственной координационной комиссии по научно-технической политике (</w:t>
      </w:r>
      <w:r w:rsidR="00464E35" w:rsidRPr="00464E35">
        <w:rPr>
          <w:rFonts w:ascii="Times New Roman" w:hAnsi="Times New Roman"/>
          <w:color w:val="000000"/>
          <w:sz w:val="28"/>
          <w:szCs w:val="28"/>
        </w:rPr>
        <w:t>п.</w:t>
      </w:r>
      <w:r w:rsidR="00464E35">
        <w:rPr>
          <w:rFonts w:ascii="Times New Roman" w:hAnsi="Times New Roman"/>
          <w:color w:val="000000"/>
          <w:sz w:val="28"/>
          <w:szCs w:val="28"/>
        </w:rPr>
        <w:t> </w:t>
      </w:r>
      <w:r w:rsidR="00464E35" w:rsidRPr="00464E35">
        <w:rPr>
          <w:rFonts w:ascii="Times New Roman" w:hAnsi="Times New Roman"/>
          <w:color w:val="000000"/>
          <w:sz w:val="28"/>
          <w:szCs w:val="28"/>
        </w:rPr>
        <w:t>2</w:t>
      </w:r>
      <w:r w:rsidRPr="00464E35">
        <w:rPr>
          <w:rFonts w:ascii="Times New Roman" w:hAnsi="Times New Roman"/>
          <w:color w:val="000000"/>
          <w:sz w:val="28"/>
          <w:szCs w:val="28"/>
        </w:rPr>
        <w:t xml:space="preserve"> Порядка).</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Государственный научный центр Российской Федерации действует в соответствии с законодательством Российской Федерации и Положением об условиях государственного обеспечения центра, утверждаемым Правительством РФ одновременно с принятием решения о присвоении организации или высшему учебному заведению статуса государственного научного центра (</w:t>
      </w:r>
      <w:r w:rsidR="00464E35" w:rsidRPr="00464E35">
        <w:rPr>
          <w:rFonts w:ascii="Times New Roman" w:hAnsi="Times New Roman"/>
          <w:color w:val="000000"/>
          <w:sz w:val="28"/>
          <w:szCs w:val="28"/>
        </w:rPr>
        <w:t>п.</w:t>
      </w:r>
      <w:r w:rsidR="00464E35">
        <w:rPr>
          <w:rFonts w:ascii="Times New Roman" w:hAnsi="Times New Roman"/>
          <w:color w:val="000000"/>
          <w:sz w:val="28"/>
          <w:szCs w:val="28"/>
        </w:rPr>
        <w:t> </w:t>
      </w:r>
      <w:r w:rsidR="00464E35" w:rsidRPr="00464E35">
        <w:rPr>
          <w:rFonts w:ascii="Times New Roman" w:hAnsi="Times New Roman"/>
          <w:color w:val="000000"/>
          <w:sz w:val="28"/>
          <w:szCs w:val="28"/>
        </w:rPr>
        <w:t>4</w:t>
      </w:r>
      <w:r w:rsidRPr="00464E35">
        <w:rPr>
          <w:rFonts w:ascii="Times New Roman" w:hAnsi="Times New Roman"/>
          <w:color w:val="000000"/>
          <w:sz w:val="28"/>
          <w:szCs w:val="28"/>
        </w:rPr>
        <w:t xml:space="preserve"> Порядка).</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Руководители организаций науки, а также высших учебных заведений, получивших статус государственного научного центра Российской Федерации, ежегодно представляют Межведомственной координационной комиссии по научно-технической политике отчеты о деятельности руководимых ими центров (</w:t>
      </w:r>
      <w:r w:rsidR="00464E35" w:rsidRPr="00464E35">
        <w:rPr>
          <w:rFonts w:ascii="Times New Roman" w:hAnsi="Times New Roman"/>
          <w:color w:val="000000"/>
          <w:sz w:val="28"/>
          <w:szCs w:val="28"/>
        </w:rPr>
        <w:t>п.</w:t>
      </w:r>
      <w:r w:rsidR="00464E35">
        <w:rPr>
          <w:rFonts w:ascii="Times New Roman" w:hAnsi="Times New Roman"/>
          <w:color w:val="000000"/>
          <w:sz w:val="28"/>
          <w:szCs w:val="28"/>
        </w:rPr>
        <w:t> </w:t>
      </w:r>
      <w:r w:rsidR="00464E35" w:rsidRPr="00464E35">
        <w:rPr>
          <w:rFonts w:ascii="Times New Roman" w:hAnsi="Times New Roman"/>
          <w:color w:val="000000"/>
          <w:sz w:val="28"/>
          <w:szCs w:val="28"/>
        </w:rPr>
        <w:t>5</w:t>
      </w:r>
      <w:r w:rsidRPr="00464E35">
        <w:rPr>
          <w:rFonts w:ascii="Times New Roman" w:hAnsi="Times New Roman"/>
          <w:color w:val="000000"/>
          <w:sz w:val="28"/>
          <w:szCs w:val="28"/>
        </w:rPr>
        <w:t xml:space="preserve"> Порядка).</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При предоставлении льготы по налогу, установленной </w:t>
      </w:r>
      <w:r w:rsidR="00464E35" w:rsidRPr="00464E35">
        <w:rPr>
          <w:rFonts w:ascii="Times New Roman" w:hAnsi="Times New Roman"/>
          <w:color w:val="000000"/>
          <w:sz w:val="28"/>
          <w:szCs w:val="28"/>
        </w:rPr>
        <w:t>п.</w:t>
      </w:r>
      <w:r w:rsidR="00464E35">
        <w:rPr>
          <w:rFonts w:ascii="Times New Roman" w:hAnsi="Times New Roman"/>
          <w:color w:val="000000"/>
          <w:sz w:val="28"/>
          <w:szCs w:val="28"/>
        </w:rPr>
        <w:t> </w:t>
      </w:r>
      <w:r w:rsidR="00464E35" w:rsidRPr="00464E35">
        <w:rPr>
          <w:rFonts w:ascii="Times New Roman" w:hAnsi="Times New Roman"/>
          <w:color w:val="000000"/>
          <w:sz w:val="28"/>
          <w:szCs w:val="28"/>
        </w:rPr>
        <w:t>1</w:t>
      </w:r>
      <w:r w:rsidRPr="00464E35">
        <w:rPr>
          <w:rFonts w:ascii="Times New Roman" w:hAnsi="Times New Roman"/>
          <w:color w:val="000000"/>
          <w:sz w:val="28"/>
          <w:szCs w:val="28"/>
        </w:rPr>
        <w:t xml:space="preserve">6 </w:t>
      </w:r>
      <w:r w:rsidR="00464E35" w:rsidRPr="00464E35">
        <w:rPr>
          <w:rFonts w:ascii="Times New Roman" w:hAnsi="Times New Roman"/>
          <w:color w:val="000000"/>
          <w:sz w:val="28"/>
          <w:szCs w:val="28"/>
        </w:rPr>
        <w:t>ст.</w:t>
      </w:r>
      <w:r w:rsidR="00464E35">
        <w:rPr>
          <w:rFonts w:ascii="Times New Roman" w:hAnsi="Times New Roman"/>
          <w:color w:val="000000"/>
          <w:sz w:val="28"/>
          <w:szCs w:val="28"/>
        </w:rPr>
        <w:t> </w:t>
      </w:r>
      <w:r w:rsidR="00464E35" w:rsidRPr="00464E35">
        <w:rPr>
          <w:rFonts w:ascii="Times New Roman" w:hAnsi="Times New Roman"/>
          <w:color w:val="000000"/>
          <w:sz w:val="28"/>
          <w:szCs w:val="28"/>
        </w:rPr>
        <w:t>3</w:t>
      </w:r>
      <w:r w:rsidRPr="00464E35">
        <w:rPr>
          <w:rFonts w:ascii="Times New Roman" w:hAnsi="Times New Roman"/>
          <w:color w:val="000000"/>
          <w:sz w:val="28"/>
          <w:szCs w:val="28"/>
        </w:rPr>
        <w:t xml:space="preserve">81 НК РФ, научным организациям Российской академии наук, Российской академии медицинских наук, Российской академии сельскохозяйственных наук, Российской академии образования, Российской академии архитектуры и строительных наук, Российской академии художеств следует иметь в виду, что льгота по налогу предоставляется вышеуказанным научным организациям в отношении имущества, используемого ими в целях научной (научно-исследовательской) деятельности до 1 января </w:t>
      </w:r>
      <w:r w:rsidR="00652F17" w:rsidRPr="00464E35">
        <w:rPr>
          <w:rFonts w:ascii="Times New Roman" w:hAnsi="Times New Roman"/>
          <w:color w:val="000000"/>
          <w:sz w:val="28"/>
          <w:szCs w:val="28"/>
        </w:rPr>
        <w:t>2008</w:t>
      </w:r>
      <w:r w:rsidR="00464E35">
        <w:rPr>
          <w:rFonts w:ascii="Times New Roman" w:hAnsi="Times New Roman"/>
          <w:color w:val="000000"/>
          <w:sz w:val="28"/>
          <w:szCs w:val="28"/>
        </w:rPr>
        <w:t> </w:t>
      </w:r>
      <w:r w:rsidR="00464E35" w:rsidRPr="00464E35">
        <w:rPr>
          <w:rFonts w:ascii="Times New Roman" w:hAnsi="Times New Roman"/>
          <w:color w:val="000000"/>
          <w:sz w:val="28"/>
          <w:szCs w:val="28"/>
        </w:rPr>
        <w:t>г</w:t>
      </w:r>
      <w:r w:rsidRPr="00464E35">
        <w:rPr>
          <w:rFonts w:ascii="Times New Roman" w:hAnsi="Times New Roman"/>
          <w:color w:val="000000"/>
          <w:sz w:val="28"/>
          <w:szCs w:val="28"/>
        </w:rPr>
        <w:t>.</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При этом научная (научно-исследовательская) деятельность определена как деятельность, направленная на получение и применение новых знаний (</w:t>
      </w:r>
      <w:r w:rsidR="00464E35" w:rsidRPr="00464E35">
        <w:rPr>
          <w:rFonts w:ascii="Times New Roman" w:hAnsi="Times New Roman"/>
          <w:color w:val="000000"/>
          <w:sz w:val="28"/>
          <w:szCs w:val="28"/>
        </w:rPr>
        <w:t>ст.</w:t>
      </w:r>
      <w:r w:rsidR="00464E35">
        <w:rPr>
          <w:rFonts w:ascii="Times New Roman" w:hAnsi="Times New Roman"/>
          <w:color w:val="000000"/>
          <w:sz w:val="28"/>
          <w:szCs w:val="28"/>
        </w:rPr>
        <w:t> </w:t>
      </w:r>
      <w:r w:rsidR="00464E35" w:rsidRPr="00464E35">
        <w:rPr>
          <w:rFonts w:ascii="Times New Roman" w:hAnsi="Times New Roman"/>
          <w:color w:val="000000"/>
          <w:sz w:val="28"/>
          <w:szCs w:val="28"/>
        </w:rPr>
        <w:t>2</w:t>
      </w:r>
      <w:r w:rsidRPr="00464E35">
        <w:rPr>
          <w:rFonts w:ascii="Times New Roman" w:hAnsi="Times New Roman"/>
          <w:color w:val="000000"/>
          <w:sz w:val="28"/>
          <w:szCs w:val="28"/>
        </w:rPr>
        <w:t xml:space="preserve"> Федерального закона от 23.08.1996 </w:t>
      </w:r>
      <w:r w:rsidR="00464E35">
        <w:rPr>
          <w:rFonts w:ascii="Times New Roman" w:hAnsi="Times New Roman"/>
          <w:color w:val="000000"/>
          <w:sz w:val="28"/>
          <w:szCs w:val="28"/>
        </w:rPr>
        <w:t>№</w:t>
      </w:r>
      <w:r w:rsidR="00464E35" w:rsidRPr="00464E35">
        <w:rPr>
          <w:rFonts w:ascii="Times New Roman" w:hAnsi="Times New Roman"/>
          <w:color w:val="000000"/>
          <w:sz w:val="28"/>
          <w:szCs w:val="28"/>
        </w:rPr>
        <w:t>1</w:t>
      </w:r>
      <w:r w:rsidRPr="00464E35">
        <w:rPr>
          <w:rFonts w:ascii="Times New Roman" w:hAnsi="Times New Roman"/>
          <w:color w:val="000000"/>
          <w:sz w:val="28"/>
          <w:szCs w:val="28"/>
        </w:rPr>
        <w:t>27</w:t>
      </w:r>
      <w:r w:rsidR="00464E35">
        <w:rPr>
          <w:rFonts w:ascii="Times New Roman" w:hAnsi="Times New Roman"/>
          <w:color w:val="000000"/>
          <w:sz w:val="28"/>
          <w:szCs w:val="28"/>
        </w:rPr>
        <w:noBreakHyphen/>
      </w:r>
      <w:r w:rsidR="00464E35" w:rsidRPr="00464E35">
        <w:rPr>
          <w:rFonts w:ascii="Times New Roman" w:hAnsi="Times New Roman"/>
          <w:color w:val="000000"/>
          <w:sz w:val="28"/>
          <w:szCs w:val="28"/>
        </w:rPr>
        <w:t>Ф</w:t>
      </w:r>
      <w:r w:rsidRPr="00464E35">
        <w:rPr>
          <w:rFonts w:ascii="Times New Roman" w:hAnsi="Times New Roman"/>
          <w:color w:val="000000"/>
          <w:sz w:val="28"/>
          <w:szCs w:val="28"/>
        </w:rPr>
        <w:t xml:space="preserve">З </w:t>
      </w:r>
      <w:r w:rsidR="00464E35">
        <w:rPr>
          <w:rFonts w:ascii="Times New Roman" w:hAnsi="Times New Roman"/>
          <w:color w:val="000000"/>
          <w:sz w:val="28"/>
          <w:szCs w:val="28"/>
        </w:rPr>
        <w:t>«</w:t>
      </w:r>
      <w:r w:rsidR="00464E35" w:rsidRPr="00464E35">
        <w:rPr>
          <w:rFonts w:ascii="Times New Roman" w:hAnsi="Times New Roman"/>
          <w:color w:val="000000"/>
          <w:sz w:val="28"/>
          <w:szCs w:val="28"/>
        </w:rPr>
        <w:t>О</w:t>
      </w:r>
      <w:r w:rsidRPr="00464E35">
        <w:rPr>
          <w:rFonts w:ascii="Times New Roman" w:hAnsi="Times New Roman"/>
          <w:color w:val="000000"/>
          <w:sz w:val="28"/>
          <w:szCs w:val="28"/>
        </w:rPr>
        <w:t xml:space="preserve"> науке и государственной научно-технической политике</w:t>
      </w:r>
      <w:r w:rsidR="00464E35">
        <w:rPr>
          <w:rFonts w:ascii="Times New Roman" w:hAnsi="Times New Roman"/>
          <w:color w:val="000000"/>
          <w:sz w:val="28"/>
          <w:szCs w:val="28"/>
        </w:rPr>
        <w:t>»</w:t>
      </w:r>
      <w:r w:rsidR="00464E35" w:rsidRPr="00464E35">
        <w:rPr>
          <w:rFonts w:ascii="Times New Roman" w:hAnsi="Times New Roman"/>
          <w:color w:val="000000"/>
          <w:sz w:val="28"/>
          <w:szCs w:val="28"/>
        </w:rPr>
        <w:t>)</w:t>
      </w:r>
      <w:r w:rsidRPr="00464E35">
        <w:rPr>
          <w:rFonts w:ascii="Times New Roman" w:hAnsi="Times New Roman"/>
          <w:color w:val="000000"/>
          <w:sz w:val="28"/>
          <w:szCs w:val="28"/>
        </w:rPr>
        <w:t>. При этом к научной (научно-исследовательской) деятельности относятся:</w:t>
      </w:r>
    </w:p>
    <w:p w:rsidR="00175E81" w:rsidRPr="00464E35" w:rsidRDefault="00464E35" w:rsidP="00464E3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75E81" w:rsidRPr="00464E35">
        <w:rPr>
          <w:rFonts w:ascii="Times New Roman" w:hAnsi="Times New Roman"/>
          <w:color w:val="000000"/>
          <w:sz w:val="28"/>
          <w:szCs w:val="28"/>
        </w:rPr>
        <w:t>фундаментальные научные исследования, которые определяются как экспериментальная или теоретическая деятельность, направленная на получение новых знаний об основных закономерностях строения, функционирования и развития человека, общества, окружающей природной среды;</w:t>
      </w:r>
    </w:p>
    <w:p w:rsidR="00175E81" w:rsidRPr="00464E35" w:rsidRDefault="00464E35" w:rsidP="00464E3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75E81" w:rsidRPr="00464E35">
        <w:rPr>
          <w:rFonts w:ascii="Times New Roman" w:hAnsi="Times New Roman"/>
          <w:color w:val="000000"/>
          <w:sz w:val="28"/>
          <w:szCs w:val="28"/>
        </w:rPr>
        <w:t>прикладные научные исследования, которые определяются как исследования, направленные преимущественно на применение новых знаний для достижения практических целей и решения конкретных задач.</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Научно-техническая деятельность, которая определена как деятельность, направленная на получение, применение новых знаний для решения технологических, инженерных, экономических, социальных, гуманитарных и иных проблем, обеспечения функционирования науки, техники и производства как единой системы, к научной (научно-исследовательской) деятельности не относится.</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Поэтому налоговая льгота применяется только в отношении имущества, используемого в целях научной (научно-исследовательской) деятельности научной организацией, имеющей свидетельство об аккредитации научной организации, осуществляющей в качестве основной научную (научно-исследовательскую) деятельность и входящей в состав вышеназванных российских академий наук.</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В отношении дополнительных льгот по налогу необходимо отметить следующее.</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Как уже было сказано выше, законодательные (представительные) органы власти субъектов Российской Федерации вправе предусмотреть любые налоговые льготы для отдельных категорий налогоплательщиков и основания для их использования. При этом льготы, предусмотренные </w:t>
      </w:r>
      <w:r w:rsidR="00464E35" w:rsidRPr="00464E35">
        <w:rPr>
          <w:rFonts w:ascii="Times New Roman" w:hAnsi="Times New Roman"/>
          <w:color w:val="000000"/>
          <w:sz w:val="28"/>
          <w:szCs w:val="28"/>
        </w:rPr>
        <w:t>ст.</w:t>
      </w:r>
      <w:r w:rsidR="00464E35">
        <w:rPr>
          <w:rFonts w:ascii="Times New Roman" w:hAnsi="Times New Roman"/>
          <w:color w:val="000000"/>
          <w:sz w:val="28"/>
          <w:szCs w:val="28"/>
        </w:rPr>
        <w:t> </w:t>
      </w:r>
      <w:r w:rsidR="00464E35" w:rsidRPr="00464E35">
        <w:rPr>
          <w:rFonts w:ascii="Times New Roman" w:hAnsi="Times New Roman"/>
          <w:color w:val="000000"/>
          <w:sz w:val="28"/>
          <w:szCs w:val="28"/>
        </w:rPr>
        <w:t>3</w:t>
      </w:r>
      <w:r w:rsidRPr="00464E35">
        <w:rPr>
          <w:rFonts w:ascii="Times New Roman" w:hAnsi="Times New Roman"/>
          <w:color w:val="000000"/>
          <w:sz w:val="28"/>
          <w:szCs w:val="28"/>
        </w:rPr>
        <w:t xml:space="preserve">81 НК РФ, применяются вне зависимости от их упоминания в законах </w:t>
      </w:r>
      <w:r w:rsidR="00086994" w:rsidRPr="00464E35">
        <w:rPr>
          <w:rFonts w:ascii="Times New Roman" w:hAnsi="Times New Roman"/>
          <w:color w:val="000000"/>
          <w:sz w:val="28"/>
          <w:szCs w:val="28"/>
        </w:rPr>
        <w:t xml:space="preserve">субъектов Российской Федерации [12, </w:t>
      </w:r>
      <w:r w:rsidR="00086994" w:rsidRPr="00464E35">
        <w:rPr>
          <w:rFonts w:ascii="Times New Roman" w:hAnsi="Times New Roman"/>
          <w:color w:val="000000"/>
          <w:sz w:val="28"/>
          <w:szCs w:val="28"/>
          <w:lang w:val="en-US"/>
        </w:rPr>
        <w:t>c</w:t>
      </w:r>
      <w:r w:rsidR="00086994" w:rsidRPr="00464E35">
        <w:rPr>
          <w:rFonts w:ascii="Times New Roman" w:hAnsi="Times New Roman"/>
          <w:color w:val="000000"/>
          <w:sz w:val="28"/>
          <w:szCs w:val="28"/>
        </w:rPr>
        <w:t>. 76].</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Как показывает анализ законов субъектов Российской Федерации о налоге на имущество организаций, законодательные (представительные) органы власти субъектов Российской Федерации предусмотрели налоговые льготы, аналогичные налоговым льготам, определенным </w:t>
      </w:r>
      <w:r w:rsidR="00464E35" w:rsidRPr="00464E35">
        <w:rPr>
          <w:rFonts w:ascii="Times New Roman" w:hAnsi="Times New Roman"/>
          <w:color w:val="000000"/>
          <w:sz w:val="28"/>
          <w:szCs w:val="28"/>
        </w:rPr>
        <w:t>ст.</w:t>
      </w:r>
      <w:r w:rsidR="00464E35">
        <w:rPr>
          <w:rFonts w:ascii="Times New Roman" w:hAnsi="Times New Roman"/>
          <w:color w:val="000000"/>
          <w:sz w:val="28"/>
          <w:szCs w:val="28"/>
        </w:rPr>
        <w:t> </w:t>
      </w:r>
      <w:r w:rsidR="00464E35" w:rsidRPr="00464E35">
        <w:rPr>
          <w:rFonts w:ascii="Times New Roman" w:hAnsi="Times New Roman"/>
          <w:color w:val="000000"/>
          <w:sz w:val="28"/>
          <w:szCs w:val="28"/>
        </w:rPr>
        <w:t>3</w:t>
      </w:r>
      <w:r w:rsidRPr="00464E35">
        <w:rPr>
          <w:rFonts w:ascii="Times New Roman" w:hAnsi="Times New Roman"/>
          <w:color w:val="000000"/>
          <w:sz w:val="28"/>
          <w:szCs w:val="28"/>
        </w:rPr>
        <w:t xml:space="preserve">81 НК РФ, в отношении которых установлено ограничение их действия во времени, </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без указанного ограничения.</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Законодательные (представительные) органы власти субъектов Российской Федерации предусмотрели, например, следующие налоговые льготы:</w:t>
      </w:r>
    </w:p>
    <w:p w:rsidR="00175E81" w:rsidRPr="00464E35" w:rsidRDefault="00175E81" w:rsidP="00464E35">
      <w:pPr>
        <w:pStyle w:val="a7"/>
        <w:numPr>
          <w:ilvl w:val="0"/>
          <w:numId w:val="2"/>
        </w:numPr>
        <w:spacing w:after="0" w:line="360" w:lineRule="auto"/>
        <w:ind w:left="0" w:firstLine="709"/>
        <w:jc w:val="both"/>
        <w:rPr>
          <w:rFonts w:ascii="Times New Roman" w:hAnsi="Times New Roman"/>
          <w:color w:val="000000"/>
          <w:sz w:val="28"/>
          <w:szCs w:val="28"/>
        </w:rPr>
      </w:pPr>
      <w:r w:rsidRPr="00464E35">
        <w:rPr>
          <w:rFonts w:ascii="Times New Roman" w:hAnsi="Times New Roman"/>
          <w:color w:val="000000"/>
          <w:sz w:val="28"/>
          <w:szCs w:val="28"/>
        </w:rPr>
        <w:t>в отношении памятников истории и культуры регионального и (или) местного значения;</w:t>
      </w:r>
    </w:p>
    <w:p w:rsidR="00175E81" w:rsidRPr="00464E35" w:rsidRDefault="00175E81" w:rsidP="00464E35">
      <w:pPr>
        <w:pStyle w:val="a7"/>
        <w:numPr>
          <w:ilvl w:val="0"/>
          <w:numId w:val="2"/>
        </w:numPr>
        <w:spacing w:after="0" w:line="360" w:lineRule="auto"/>
        <w:ind w:left="0" w:firstLine="709"/>
        <w:jc w:val="both"/>
        <w:rPr>
          <w:rFonts w:ascii="Times New Roman" w:hAnsi="Times New Roman"/>
          <w:color w:val="000000"/>
          <w:sz w:val="28"/>
          <w:szCs w:val="28"/>
        </w:rPr>
      </w:pPr>
      <w:r w:rsidRPr="00464E35">
        <w:rPr>
          <w:rFonts w:ascii="Times New Roman" w:hAnsi="Times New Roman"/>
          <w:color w:val="000000"/>
          <w:sz w:val="28"/>
          <w:szCs w:val="28"/>
        </w:rPr>
        <w:t>отношении объектов социально-культурного назначения;</w:t>
      </w:r>
    </w:p>
    <w:p w:rsidR="00175E81" w:rsidRPr="00464E35" w:rsidRDefault="00175E81" w:rsidP="00464E35">
      <w:pPr>
        <w:pStyle w:val="a7"/>
        <w:numPr>
          <w:ilvl w:val="0"/>
          <w:numId w:val="2"/>
        </w:numPr>
        <w:spacing w:after="0" w:line="360" w:lineRule="auto"/>
        <w:ind w:left="0" w:firstLine="709"/>
        <w:jc w:val="both"/>
        <w:rPr>
          <w:rFonts w:ascii="Times New Roman" w:hAnsi="Times New Roman"/>
          <w:color w:val="000000"/>
          <w:sz w:val="28"/>
          <w:szCs w:val="28"/>
        </w:rPr>
      </w:pPr>
      <w:r w:rsidRPr="00464E35">
        <w:rPr>
          <w:rFonts w:ascii="Times New Roman" w:hAnsi="Times New Roman"/>
          <w:color w:val="000000"/>
          <w:sz w:val="28"/>
          <w:szCs w:val="28"/>
        </w:rPr>
        <w:t>отношении бюджетных учреждений регионального и местного значения.</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Согласно </w:t>
      </w:r>
      <w:r w:rsidR="00464E35" w:rsidRPr="00464E35">
        <w:rPr>
          <w:rFonts w:ascii="Times New Roman" w:hAnsi="Times New Roman"/>
          <w:color w:val="000000"/>
          <w:sz w:val="28"/>
          <w:szCs w:val="28"/>
        </w:rPr>
        <w:t>ст.</w:t>
      </w:r>
      <w:r w:rsidR="00464E35">
        <w:rPr>
          <w:rFonts w:ascii="Times New Roman" w:hAnsi="Times New Roman"/>
          <w:color w:val="000000"/>
          <w:sz w:val="28"/>
          <w:szCs w:val="28"/>
        </w:rPr>
        <w:t> </w:t>
      </w:r>
      <w:r w:rsidR="00464E35" w:rsidRPr="00464E35">
        <w:rPr>
          <w:rFonts w:ascii="Times New Roman" w:hAnsi="Times New Roman"/>
          <w:color w:val="000000"/>
          <w:sz w:val="28"/>
          <w:szCs w:val="28"/>
        </w:rPr>
        <w:t>3</w:t>
      </w:r>
      <w:r w:rsidRPr="00464E35">
        <w:rPr>
          <w:rFonts w:ascii="Times New Roman" w:hAnsi="Times New Roman"/>
          <w:color w:val="000000"/>
          <w:sz w:val="28"/>
          <w:szCs w:val="28"/>
        </w:rPr>
        <w:t>73 НК РФ налогоплательщиками признаются, в частности, российские организации.</w:t>
      </w:r>
    </w:p>
    <w:p w:rsidR="00175E81" w:rsidRPr="00464E35" w:rsidRDefault="00175E81"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Поэтому вне зависимости от того, имеет ли организация льготу по налогу на имущество организаций, налоговая декларация представляется в обязательном порядке по всему имуществу, которое находится у нее на балансе. Причем налоговая декларация представляется по месту фактического нахождения недвижимого имущества и месту учета движимого имущества (то есть по месту нахождения организации и по месту нахождения обособленного подразделения, имеющего отдельный баланс), относимых согласно правилам бухгалтерского учета к основным средствам.</w:t>
      </w:r>
    </w:p>
    <w:p w:rsidR="00435C66" w:rsidRPr="00464E35" w:rsidRDefault="00435C66" w:rsidP="00464E35">
      <w:pPr>
        <w:spacing w:after="0" w:line="360" w:lineRule="auto"/>
        <w:ind w:firstLine="709"/>
        <w:jc w:val="both"/>
        <w:rPr>
          <w:rFonts w:ascii="Times New Roman" w:hAnsi="Times New Roman"/>
          <w:b/>
          <w:color w:val="000000"/>
          <w:sz w:val="28"/>
          <w:szCs w:val="32"/>
        </w:rPr>
      </w:pPr>
    </w:p>
    <w:p w:rsidR="00960CE9" w:rsidRPr="00464E35" w:rsidRDefault="00610A00" w:rsidP="00464E35">
      <w:pPr>
        <w:pStyle w:val="1"/>
        <w:keepNext w:val="0"/>
        <w:ind w:firstLine="709"/>
        <w:jc w:val="both"/>
        <w:rPr>
          <w:b/>
          <w:color w:val="000000"/>
          <w:szCs w:val="32"/>
        </w:rPr>
      </w:pPr>
      <w:bookmarkStart w:id="5" w:name="_Toc190746998"/>
      <w:r>
        <w:rPr>
          <w:b/>
          <w:color w:val="000000"/>
          <w:szCs w:val="32"/>
        </w:rPr>
        <w:t>1.4</w:t>
      </w:r>
      <w:r w:rsidR="00960CE9" w:rsidRPr="00464E35">
        <w:rPr>
          <w:b/>
          <w:color w:val="000000"/>
          <w:szCs w:val="32"/>
        </w:rPr>
        <w:t xml:space="preserve"> Порядок и сроки уплаты налога и авансовых платежей по налогу</w:t>
      </w:r>
      <w:r w:rsidR="00725F70" w:rsidRPr="00464E35">
        <w:rPr>
          <w:b/>
          <w:color w:val="000000"/>
          <w:szCs w:val="32"/>
        </w:rPr>
        <w:t xml:space="preserve"> на имущество</w:t>
      </w:r>
      <w:bookmarkEnd w:id="5"/>
    </w:p>
    <w:p w:rsidR="00960CE9" w:rsidRPr="00464E35" w:rsidRDefault="00960CE9" w:rsidP="00464E35">
      <w:pPr>
        <w:spacing w:after="0" w:line="360" w:lineRule="auto"/>
        <w:ind w:firstLine="709"/>
        <w:jc w:val="both"/>
        <w:rPr>
          <w:rFonts w:ascii="Times New Roman" w:hAnsi="Times New Roman"/>
          <w:color w:val="000000"/>
          <w:sz w:val="28"/>
          <w:szCs w:val="28"/>
        </w:rPr>
      </w:pPr>
    </w:p>
    <w:p w:rsidR="00960CE9" w:rsidRPr="00464E35" w:rsidRDefault="00960CE9"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Налог и авансовые платежи по налогу на имущество организаций подлежат уплате налогоплательщиками в порядке и сроки, которые установлены законами субъектов Российской Федерации.</w:t>
      </w:r>
    </w:p>
    <w:p w:rsidR="00960CE9" w:rsidRPr="00464E35" w:rsidRDefault="00960CE9"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При этом законодательные (представительные) органы власти субъектов Российской Федерации вправе предусмотреть для отдельных категорий налогоплательщиков право не исчислять и не уплачивать авансовые платежи по налогу.</w:t>
      </w:r>
    </w:p>
    <w:p w:rsidR="00960CE9" w:rsidRPr="00464E35" w:rsidRDefault="00960CE9"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Сумма авансового платежа, подлежащая уплате за отчетный период, рассчитывается следующим образом: средняя стоимость имущества, исчисленная по состоянию на 1</w:t>
      </w:r>
      <w:r w:rsidR="00464E35">
        <w:rPr>
          <w:rFonts w:ascii="Times New Roman" w:hAnsi="Times New Roman"/>
          <w:color w:val="000000"/>
          <w:sz w:val="28"/>
          <w:szCs w:val="28"/>
        </w:rPr>
        <w:noBreakHyphen/>
      </w:r>
      <w:r w:rsidR="00464E35" w:rsidRPr="00464E35">
        <w:rPr>
          <w:rFonts w:ascii="Times New Roman" w:hAnsi="Times New Roman"/>
          <w:color w:val="000000"/>
          <w:sz w:val="28"/>
          <w:szCs w:val="28"/>
        </w:rPr>
        <w:t>е</w:t>
      </w:r>
      <w:r w:rsidRPr="00464E35">
        <w:rPr>
          <w:rFonts w:ascii="Times New Roman" w:hAnsi="Times New Roman"/>
          <w:color w:val="000000"/>
          <w:sz w:val="28"/>
          <w:szCs w:val="28"/>
        </w:rPr>
        <w:t xml:space="preserve"> число месяца, следующего за отчетным периодом, умножается на ставку налога и делится на 4.</w:t>
      </w:r>
    </w:p>
    <w:p w:rsidR="00960CE9" w:rsidRPr="00464E35" w:rsidRDefault="00960CE9"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Статьей 384 НК РФ определены особенности исчисления и уплаты налога на имущество организациями, имеющими обособленные подразделения.</w:t>
      </w:r>
    </w:p>
    <w:p w:rsidR="00960CE9" w:rsidRPr="00464E35" w:rsidRDefault="00960CE9" w:rsidP="00464E35">
      <w:pPr>
        <w:pStyle w:val="blocktext1"/>
        <w:shd w:val="clear" w:color="auto" w:fill="FFFFFF"/>
        <w:spacing w:before="0" w:after="0" w:line="360" w:lineRule="auto"/>
        <w:ind w:firstLine="709"/>
        <w:jc w:val="both"/>
        <w:rPr>
          <w:color w:val="000000"/>
          <w:sz w:val="28"/>
          <w:szCs w:val="28"/>
        </w:rPr>
      </w:pPr>
      <w:r w:rsidRPr="00464E35">
        <w:rPr>
          <w:color w:val="000000"/>
          <w:sz w:val="28"/>
          <w:szCs w:val="28"/>
        </w:rPr>
        <w:t>Бюджетные учреждения обязаны представлять в инспекцию декларации (расчеты) по налогам, если это установлено законодательством о налогах и сборах (подп. 4 п.</w:t>
      </w:r>
      <w:r w:rsidR="00464E35">
        <w:rPr>
          <w:color w:val="000000"/>
          <w:sz w:val="28"/>
          <w:szCs w:val="28"/>
        </w:rPr>
        <w:t> </w:t>
      </w:r>
      <w:r w:rsidR="00464E35" w:rsidRPr="00464E35">
        <w:rPr>
          <w:color w:val="000000"/>
          <w:sz w:val="28"/>
          <w:szCs w:val="28"/>
        </w:rPr>
        <w:t>1</w:t>
      </w:r>
      <w:r w:rsidRPr="00464E35">
        <w:rPr>
          <w:color w:val="000000"/>
          <w:sz w:val="28"/>
          <w:szCs w:val="28"/>
        </w:rPr>
        <w:t xml:space="preserve"> ст.</w:t>
      </w:r>
      <w:r w:rsidR="00464E35">
        <w:rPr>
          <w:color w:val="000000"/>
          <w:sz w:val="28"/>
          <w:szCs w:val="28"/>
        </w:rPr>
        <w:t> </w:t>
      </w:r>
      <w:r w:rsidR="00464E35" w:rsidRPr="00464E35">
        <w:rPr>
          <w:color w:val="000000"/>
          <w:sz w:val="28"/>
          <w:szCs w:val="28"/>
        </w:rPr>
        <w:t>2</w:t>
      </w:r>
      <w:r w:rsidRPr="00464E35">
        <w:rPr>
          <w:color w:val="000000"/>
          <w:sz w:val="28"/>
          <w:szCs w:val="28"/>
        </w:rPr>
        <w:t>3 НК РФ). бюджетные учреждения должны заполнять необходимо титульный лист и разделы 1, 2 и 5 налоговой декларации, утвержденной приказом МНС России от 2</w:t>
      </w:r>
      <w:r w:rsidR="000D0B0D" w:rsidRPr="00464E35">
        <w:rPr>
          <w:color w:val="000000"/>
          <w:sz w:val="28"/>
          <w:szCs w:val="28"/>
        </w:rPr>
        <w:t>3 марта 2004</w:t>
      </w:r>
      <w:r w:rsidR="00464E35">
        <w:rPr>
          <w:color w:val="000000"/>
          <w:sz w:val="28"/>
          <w:szCs w:val="28"/>
        </w:rPr>
        <w:t> </w:t>
      </w:r>
      <w:r w:rsidR="00464E35" w:rsidRPr="00464E35">
        <w:rPr>
          <w:color w:val="000000"/>
          <w:sz w:val="28"/>
          <w:szCs w:val="28"/>
        </w:rPr>
        <w:t>г</w:t>
      </w:r>
      <w:r w:rsidR="000D0B0D" w:rsidRPr="00464E35">
        <w:rPr>
          <w:color w:val="000000"/>
          <w:sz w:val="28"/>
          <w:szCs w:val="28"/>
        </w:rPr>
        <w:t xml:space="preserve">. </w:t>
      </w:r>
      <w:r w:rsidR="00464E35">
        <w:rPr>
          <w:color w:val="000000"/>
          <w:sz w:val="28"/>
          <w:szCs w:val="28"/>
        </w:rPr>
        <w:t>№</w:t>
      </w:r>
      <w:r w:rsidR="00464E35" w:rsidRPr="00464E35">
        <w:rPr>
          <w:color w:val="000000"/>
          <w:sz w:val="28"/>
          <w:szCs w:val="28"/>
        </w:rPr>
        <w:t>С</w:t>
      </w:r>
      <w:r w:rsidR="000D0B0D" w:rsidRPr="00464E35">
        <w:rPr>
          <w:color w:val="000000"/>
          <w:sz w:val="28"/>
          <w:szCs w:val="28"/>
        </w:rPr>
        <w:t>АЭ</w:t>
      </w:r>
      <w:r w:rsidR="00464E35">
        <w:rPr>
          <w:color w:val="000000"/>
          <w:sz w:val="28"/>
          <w:szCs w:val="28"/>
        </w:rPr>
        <w:noBreakHyphen/>
      </w:r>
      <w:r w:rsidR="00464E35" w:rsidRPr="00464E35">
        <w:rPr>
          <w:color w:val="000000"/>
          <w:sz w:val="28"/>
          <w:szCs w:val="28"/>
        </w:rPr>
        <w:t>3</w:t>
      </w:r>
      <w:r w:rsidR="00464E35">
        <w:rPr>
          <w:color w:val="000000"/>
          <w:sz w:val="28"/>
          <w:szCs w:val="28"/>
        </w:rPr>
        <w:t>–</w:t>
      </w:r>
      <w:r w:rsidR="00464E35" w:rsidRPr="00464E35">
        <w:rPr>
          <w:color w:val="000000"/>
          <w:sz w:val="28"/>
          <w:szCs w:val="28"/>
        </w:rPr>
        <w:t>2</w:t>
      </w:r>
      <w:r w:rsidR="000D0B0D" w:rsidRPr="00464E35">
        <w:rPr>
          <w:color w:val="000000"/>
          <w:sz w:val="28"/>
          <w:szCs w:val="28"/>
        </w:rPr>
        <w:t xml:space="preserve">1/224 х7б [7, </w:t>
      </w:r>
      <w:r w:rsidR="000D0B0D" w:rsidRPr="00464E35">
        <w:rPr>
          <w:color w:val="000000"/>
          <w:sz w:val="28"/>
          <w:szCs w:val="28"/>
          <w:lang w:val="en-US"/>
        </w:rPr>
        <w:t>c</w:t>
      </w:r>
      <w:r w:rsidR="000D0B0D" w:rsidRPr="00464E35">
        <w:rPr>
          <w:color w:val="000000"/>
          <w:sz w:val="28"/>
          <w:szCs w:val="28"/>
        </w:rPr>
        <w:t>. 10].</w:t>
      </w:r>
    </w:p>
    <w:p w:rsidR="00F35E89" w:rsidRPr="00464E35" w:rsidRDefault="00F35E89"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По истечении каждого отчетного и налогового периода налогоплательщики налога на имущество предоставляют в налоговые органы налоговые расчеты по авансовым платежам по налогу и налоговую декларацию. При этом расчеты по авансовым платежам предоставляются не позднее 30 дней с даты окончания соответствующего отчетного периода, а налоговые декларации</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не позднее 30 марта года, следующего за истекшим налоговым периодом (статья 386 Налогового кодекса).</w:t>
      </w:r>
    </w:p>
    <w:p w:rsidR="00F35E89" w:rsidRPr="00464E35" w:rsidRDefault="00F35E89"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Действующая в настоящее время форма налоговой декларации по налогу на имущество (налоговый расчет по авансовому платежу) утверждена Приказом МНС России от 23 марта 2004</w:t>
      </w:r>
      <w:r w:rsidR="00464E35">
        <w:rPr>
          <w:rFonts w:ascii="Times New Roman" w:hAnsi="Times New Roman"/>
          <w:color w:val="000000"/>
          <w:sz w:val="28"/>
          <w:szCs w:val="28"/>
        </w:rPr>
        <w:t> </w:t>
      </w:r>
      <w:r w:rsidR="00464E35" w:rsidRPr="00464E35">
        <w:rPr>
          <w:rFonts w:ascii="Times New Roman" w:hAnsi="Times New Roman"/>
          <w:color w:val="000000"/>
          <w:sz w:val="28"/>
          <w:szCs w:val="28"/>
        </w:rPr>
        <w:t>г</w:t>
      </w:r>
      <w:r w:rsidRPr="00464E35">
        <w:rPr>
          <w:rFonts w:ascii="Times New Roman" w:hAnsi="Times New Roman"/>
          <w:color w:val="000000"/>
          <w:sz w:val="28"/>
          <w:szCs w:val="28"/>
        </w:rPr>
        <w:t xml:space="preserve">. </w:t>
      </w:r>
      <w:r w:rsidR="00464E35">
        <w:rPr>
          <w:rFonts w:ascii="Times New Roman" w:hAnsi="Times New Roman"/>
          <w:color w:val="000000"/>
          <w:sz w:val="28"/>
          <w:szCs w:val="28"/>
        </w:rPr>
        <w:t>№</w:t>
      </w:r>
      <w:r w:rsidR="00464E35" w:rsidRPr="00464E35">
        <w:rPr>
          <w:rFonts w:ascii="Times New Roman" w:hAnsi="Times New Roman"/>
          <w:color w:val="000000"/>
          <w:sz w:val="28"/>
          <w:szCs w:val="28"/>
        </w:rPr>
        <w:t>С</w:t>
      </w:r>
      <w:r w:rsidRPr="00464E35">
        <w:rPr>
          <w:rFonts w:ascii="Times New Roman" w:hAnsi="Times New Roman"/>
          <w:color w:val="000000"/>
          <w:sz w:val="28"/>
          <w:szCs w:val="28"/>
        </w:rPr>
        <w:t>АЭ</w:t>
      </w:r>
      <w:r w:rsidR="00464E35">
        <w:rPr>
          <w:rFonts w:ascii="Times New Roman" w:hAnsi="Times New Roman"/>
          <w:color w:val="000000"/>
          <w:sz w:val="28"/>
          <w:szCs w:val="28"/>
        </w:rPr>
        <w:noBreakHyphen/>
      </w:r>
      <w:r w:rsidR="00464E35" w:rsidRPr="00464E35">
        <w:rPr>
          <w:rFonts w:ascii="Times New Roman" w:hAnsi="Times New Roman"/>
          <w:color w:val="000000"/>
          <w:sz w:val="28"/>
          <w:szCs w:val="28"/>
        </w:rPr>
        <w:t>3</w:t>
      </w:r>
      <w:r w:rsidR="00464E35">
        <w:rPr>
          <w:rFonts w:ascii="Times New Roman" w:hAnsi="Times New Roman"/>
          <w:color w:val="000000"/>
          <w:sz w:val="28"/>
          <w:szCs w:val="28"/>
        </w:rPr>
        <w:t>–</w:t>
      </w:r>
      <w:r w:rsidR="00464E35" w:rsidRPr="00464E35">
        <w:rPr>
          <w:rFonts w:ascii="Times New Roman" w:hAnsi="Times New Roman"/>
          <w:color w:val="000000"/>
          <w:sz w:val="28"/>
          <w:szCs w:val="28"/>
        </w:rPr>
        <w:t>2</w:t>
      </w:r>
      <w:r w:rsidRPr="00464E35">
        <w:rPr>
          <w:rFonts w:ascii="Times New Roman" w:hAnsi="Times New Roman"/>
          <w:color w:val="000000"/>
          <w:sz w:val="28"/>
          <w:szCs w:val="28"/>
        </w:rPr>
        <w:t>1/224 – форма по КНД 1152001. Указанным приказом утверждена и инструкция по заполнению налоговой декларации по налогу на имущество.</w:t>
      </w:r>
    </w:p>
    <w:p w:rsidR="00F35E89" w:rsidRPr="00464E35" w:rsidRDefault="00F35E89"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Детский сад </w:t>
      </w:r>
      <w:r w:rsidR="00464E35">
        <w:rPr>
          <w:rFonts w:ascii="Times New Roman" w:hAnsi="Times New Roman"/>
          <w:color w:val="000000"/>
          <w:sz w:val="28"/>
          <w:szCs w:val="28"/>
        </w:rPr>
        <w:t>№</w:t>
      </w:r>
      <w:r w:rsidR="00464E35" w:rsidRPr="00464E35">
        <w:rPr>
          <w:rFonts w:ascii="Times New Roman" w:hAnsi="Times New Roman"/>
          <w:color w:val="000000"/>
          <w:sz w:val="28"/>
          <w:szCs w:val="28"/>
        </w:rPr>
        <w:t>4</w:t>
      </w:r>
      <w:r w:rsidRPr="00464E35">
        <w:rPr>
          <w:rFonts w:ascii="Times New Roman" w:hAnsi="Times New Roman"/>
          <w:color w:val="000000"/>
          <w:sz w:val="28"/>
          <w:szCs w:val="28"/>
        </w:rPr>
        <w:t>48 «Серебряный колокольчик» заполняет в декларации только 3 раздела и титульный лист.</w:t>
      </w:r>
    </w:p>
    <w:p w:rsidR="00F35E89" w:rsidRPr="00464E35" w:rsidRDefault="00F35E89"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Раздела 1. Сумма налога (сумма авансового платежа по налогу), подлежащая уплате в бюджет по данным налогоплательщика</w:t>
      </w:r>
    </w:p>
    <w:p w:rsidR="00F35E89" w:rsidRPr="00464E35" w:rsidRDefault="00F35E89"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Раздел 2. Расчет налоговой базы и суммы налога (авансового платежа по налогу) в отношении подлежащего налогообложению имущества российских организаций и иностранных организаций, осуществляющих деятельность в РФ через постоянные представительства</w:t>
      </w:r>
    </w:p>
    <w:p w:rsidR="00F35E89" w:rsidRPr="00464E35" w:rsidRDefault="00F35E89"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Раздел 4. Расчет налоговой базы и суммы налога (авансового платежа по налогу) по недвижимому имуществу, входящему в состав Единой системы газоснабжения, и по объектам недвижимого имущества российской организации, имеющим место фактического нахождения на территориях разных субъектов РФ либо на территории субъекта РФ и в территориальном море РФ (на континентальном шельфе РФ или в исключительной экономической зоне РФ)</w:t>
      </w:r>
    </w:p>
    <w:p w:rsidR="00F35E89" w:rsidRPr="00464E35" w:rsidRDefault="00F35E89"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Налоговая декларация представляется налогоплательщиком налога на имущество организаций лично или через его представителя, направлена в виде почтового отправления с описью вложения или передана по телекоммуникационным каналам связи в налоговые органы:</w:t>
      </w:r>
    </w:p>
    <w:p w:rsidR="00F35E89" w:rsidRPr="00464E35" w:rsidRDefault="00F35E89" w:rsidP="00464E35">
      <w:pPr>
        <w:pStyle w:val="a7"/>
        <w:numPr>
          <w:ilvl w:val="0"/>
          <w:numId w:val="5"/>
        </w:numPr>
        <w:spacing w:after="0" w:line="360" w:lineRule="auto"/>
        <w:ind w:left="0" w:firstLine="709"/>
        <w:jc w:val="both"/>
        <w:rPr>
          <w:rFonts w:ascii="Times New Roman" w:hAnsi="Times New Roman"/>
          <w:color w:val="000000"/>
          <w:sz w:val="28"/>
          <w:szCs w:val="28"/>
        </w:rPr>
      </w:pPr>
      <w:r w:rsidRPr="00464E35">
        <w:rPr>
          <w:rFonts w:ascii="Times New Roman" w:hAnsi="Times New Roman"/>
          <w:color w:val="000000"/>
          <w:sz w:val="28"/>
          <w:szCs w:val="28"/>
        </w:rPr>
        <w:t>по месту нахождения российской организации;</w:t>
      </w:r>
    </w:p>
    <w:p w:rsidR="00F35E89" w:rsidRPr="00464E35" w:rsidRDefault="00F35E89" w:rsidP="00464E35">
      <w:pPr>
        <w:pStyle w:val="a7"/>
        <w:numPr>
          <w:ilvl w:val="0"/>
          <w:numId w:val="5"/>
        </w:numPr>
        <w:spacing w:after="0" w:line="360" w:lineRule="auto"/>
        <w:ind w:left="0" w:firstLine="709"/>
        <w:jc w:val="both"/>
        <w:rPr>
          <w:rFonts w:ascii="Times New Roman" w:hAnsi="Times New Roman"/>
          <w:color w:val="000000"/>
          <w:sz w:val="28"/>
          <w:szCs w:val="28"/>
        </w:rPr>
      </w:pPr>
      <w:r w:rsidRPr="00464E35">
        <w:rPr>
          <w:rFonts w:ascii="Times New Roman" w:hAnsi="Times New Roman"/>
          <w:color w:val="000000"/>
          <w:sz w:val="28"/>
          <w:szCs w:val="28"/>
        </w:rPr>
        <w:t>по месту осуществления деятельности иностранной организации через постоянное представительство;</w:t>
      </w:r>
    </w:p>
    <w:p w:rsidR="00F35E89" w:rsidRPr="00464E35" w:rsidRDefault="00F35E89" w:rsidP="00464E35">
      <w:pPr>
        <w:pStyle w:val="a7"/>
        <w:numPr>
          <w:ilvl w:val="0"/>
          <w:numId w:val="5"/>
        </w:numPr>
        <w:spacing w:after="0" w:line="360" w:lineRule="auto"/>
        <w:ind w:left="0" w:firstLine="709"/>
        <w:jc w:val="both"/>
        <w:rPr>
          <w:rFonts w:ascii="Times New Roman" w:hAnsi="Times New Roman"/>
          <w:color w:val="000000"/>
          <w:sz w:val="28"/>
          <w:szCs w:val="28"/>
        </w:rPr>
      </w:pPr>
      <w:r w:rsidRPr="00464E35">
        <w:rPr>
          <w:rFonts w:ascii="Times New Roman" w:hAnsi="Times New Roman"/>
          <w:color w:val="000000"/>
          <w:sz w:val="28"/>
          <w:szCs w:val="28"/>
        </w:rPr>
        <w:t>по месту нахождения обособленного подразделения российской организации, имеющего отдельный баланс;</w:t>
      </w:r>
    </w:p>
    <w:p w:rsidR="00F35E89" w:rsidRPr="00464E35" w:rsidRDefault="00F35E89" w:rsidP="00464E35">
      <w:pPr>
        <w:pStyle w:val="a7"/>
        <w:numPr>
          <w:ilvl w:val="0"/>
          <w:numId w:val="5"/>
        </w:numPr>
        <w:spacing w:after="0" w:line="360" w:lineRule="auto"/>
        <w:ind w:left="0" w:firstLine="709"/>
        <w:jc w:val="both"/>
        <w:rPr>
          <w:rFonts w:ascii="Times New Roman" w:hAnsi="Times New Roman"/>
          <w:color w:val="000000"/>
          <w:sz w:val="28"/>
          <w:szCs w:val="28"/>
        </w:rPr>
      </w:pPr>
      <w:r w:rsidRPr="00464E35">
        <w:rPr>
          <w:rFonts w:ascii="Times New Roman" w:hAnsi="Times New Roman"/>
          <w:color w:val="000000"/>
          <w:sz w:val="28"/>
          <w:szCs w:val="28"/>
        </w:rPr>
        <w:t>по месту нахождения недвижимого имущества.</w:t>
      </w:r>
    </w:p>
    <w:p w:rsidR="00F35E89" w:rsidRPr="00464E35" w:rsidRDefault="00F35E89"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В зависимости от того, куда предоставляется декларация, ее состав будет меняться: лишние разделы декларации не заполняются.</w:t>
      </w:r>
    </w:p>
    <w:p w:rsidR="00F35E89" w:rsidRPr="00464E35" w:rsidRDefault="00F35E89"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Декларация заполняется в отношении сумм налога, подлежащих уплате в бюджет по соответствующему коду (кодам) по ОКАТО муниципального образования в соответствии с Общероссийским классификатором административно-территориального деления. При этом указываются суммы налога, коды по ОКАТО которых соответствуют муниципальным образованиям, территорию которых курирует данный налоговый орган.</w:t>
      </w:r>
      <w:r w:rsidRPr="00464E35">
        <w:rPr>
          <w:rFonts w:ascii="Times New Roman" w:hAnsi="Times New Roman"/>
          <w:color w:val="000000"/>
          <w:sz w:val="28"/>
          <w:szCs w:val="28"/>
        </w:rPr>
        <w:br/>
        <w:t xml:space="preserve">В случае если законодательством субъекта РФ предусмотрено зачисление налога на имущество организаций в бюджет субъекта РФ без направления части суммы налога в бюджеты муниципальных образований, налоговая декларация заполняется в отношении суммы налога, подлежащей уплате в </w:t>
      </w:r>
      <w:r w:rsidR="000D0B0D" w:rsidRPr="00464E35">
        <w:rPr>
          <w:rFonts w:ascii="Times New Roman" w:hAnsi="Times New Roman"/>
          <w:color w:val="000000"/>
          <w:sz w:val="28"/>
          <w:szCs w:val="28"/>
        </w:rPr>
        <w:t xml:space="preserve">бюджет субъекта непосредственно [5, </w:t>
      </w:r>
      <w:r w:rsidR="000D0B0D" w:rsidRPr="00464E35">
        <w:rPr>
          <w:rFonts w:ascii="Times New Roman" w:hAnsi="Times New Roman"/>
          <w:color w:val="000000"/>
          <w:sz w:val="28"/>
          <w:szCs w:val="28"/>
          <w:lang w:val="en-US"/>
        </w:rPr>
        <w:t>c</w:t>
      </w:r>
      <w:r w:rsidR="000D0B0D" w:rsidRPr="00464E35">
        <w:rPr>
          <w:rFonts w:ascii="Times New Roman" w:hAnsi="Times New Roman"/>
          <w:color w:val="000000"/>
          <w:sz w:val="28"/>
          <w:szCs w:val="28"/>
        </w:rPr>
        <w:t>. 32].</w:t>
      </w:r>
    </w:p>
    <w:p w:rsidR="00960CE9" w:rsidRPr="00464E35" w:rsidRDefault="00960CE9" w:rsidP="00464E35">
      <w:pPr>
        <w:spacing w:after="0" w:line="360" w:lineRule="auto"/>
        <w:ind w:firstLine="709"/>
        <w:jc w:val="both"/>
        <w:rPr>
          <w:rFonts w:ascii="Times New Roman" w:hAnsi="Times New Roman"/>
          <w:b/>
          <w:color w:val="000000"/>
          <w:sz w:val="28"/>
          <w:szCs w:val="32"/>
        </w:rPr>
      </w:pPr>
    </w:p>
    <w:p w:rsidR="00435C66" w:rsidRPr="00464E35" w:rsidRDefault="00435C66" w:rsidP="00464E35">
      <w:pPr>
        <w:spacing w:after="0" w:line="360" w:lineRule="auto"/>
        <w:ind w:firstLine="709"/>
        <w:jc w:val="both"/>
        <w:rPr>
          <w:rFonts w:ascii="Times New Roman" w:hAnsi="Times New Roman"/>
          <w:b/>
          <w:color w:val="000000"/>
          <w:sz w:val="28"/>
          <w:szCs w:val="32"/>
        </w:rPr>
      </w:pPr>
    </w:p>
    <w:p w:rsidR="007E22B8" w:rsidRPr="00610A00" w:rsidRDefault="00610A00" w:rsidP="00610A00">
      <w:pPr>
        <w:spacing w:after="0" w:line="360" w:lineRule="auto"/>
        <w:ind w:firstLine="709"/>
        <w:jc w:val="both"/>
        <w:rPr>
          <w:rFonts w:ascii="Times New Roman" w:hAnsi="Times New Roman"/>
          <w:b/>
          <w:sz w:val="28"/>
          <w:szCs w:val="28"/>
        </w:rPr>
      </w:pPr>
      <w:r>
        <w:rPr>
          <w:rFonts w:ascii="Times New Roman" w:hAnsi="Times New Roman"/>
          <w:sz w:val="28"/>
        </w:rPr>
        <w:br w:type="page"/>
      </w:r>
      <w:bookmarkStart w:id="6" w:name="_Toc190746999"/>
      <w:r w:rsidRPr="00610A00">
        <w:rPr>
          <w:rFonts w:ascii="Times New Roman" w:hAnsi="Times New Roman"/>
          <w:b/>
          <w:sz w:val="28"/>
          <w:szCs w:val="28"/>
        </w:rPr>
        <w:t>2. Анализ имущественного налогообложения в российской федерации</w:t>
      </w:r>
      <w:bookmarkEnd w:id="6"/>
    </w:p>
    <w:p w:rsidR="007E22B8" w:rsidRPr="00464E35" w:rsidRDefault="007E22B8" w:rsidP="00464E35">
      <w:pPr>
        <w:pStyle w:val="1"/>
        <w:keepNext w:val="0"/>
        <w:ind w:firstLine="709"/>
        <w:jc w:val="both"/>
        <w:rPr>
          <w:b/>
          <w:color w:val="000000"/>
          <w:szCs w:val="32"/>
        </w:rPr>
      </w:pPr>
    </w:p>
    <w:p w:rsidR="00D207C2" w:rsidRPr="00464E35" w:rsidRDefault="00610A00" w:rsidP="00464E35">
      <w:pPr>
        <w:pStyle w:val="1"/>
        <w:keepNext w:val="0"/>
        <w:ind w:firstLine="709"/>
        <w:jc w:val="both"/>
        <w:rPr>
          <w:b/>
          <w:color w:val="000000"/>
          <w:szCs w:val="32"/>
        </w:rPr>
      </w:pPr>
      <w:bookmarkStart w:id="7" w:name="_Toc190747000"/>
      <w:r>
        <w:rPr>
          <w:b/>
          <w:color w:val="000000"/>
          <w:szCs w:val="32"/>
        </w:rPr>
        <w:t>2.1</w:t>
      </w:r>
      <w:r w:rsidR="00D207C2" w:rsidRPr="00464E35">
        <w:rPr>
          <w:b/>
          <w:color w:val="000000"/>
          <w:szCs w:val="32"/>
        </w:rPr>
        <w:t xml:space="preserve"> Анализ нормативных положений налогового кодекса в отношении налога на имущества организаций</w:t>
      </w:r>
      <w:bookmarkEnd w:id="7"/>
    </w:p>
    <w:p w:rsidR="00D207C2" w:rsidRPr="00464E35" w:rsidRDefault="00D207C2" w:rsidP="00464E35">
      <w:pPr>
        <w:spacing w:after="0" w:line="360" w:lineRule="auto"/>
        <w:ind w:firstLine="709"/>
        <w:jc w:val="both"/>
        <w:rPr>
          <w:rFonts w:ascii="Times New Roman" w:hAnsi="Times New Roman"/>
          <w:color w:val="000000"/>
          <w:sz w:val="28"/>
          <w:szCs w:val="28"/>
        </w:rPr>
      </w:pP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Имущественный налог относится к ведению региональных органов власти. Оставаясь региональным налогом, налог на имущество организаций устанавливается и вводится в действие в соответствии с Налоговым Кодексом Российской Федерации. В свою очередь законодательные (представительные) органы субъектов Российской Федерации наделяются полномочиями предоставления дополнительных налоговых льгот, оценив необходимость в их использовании налогоплательщиками, что в свою очередь предопределило значительное сужение налоговых льгот, предусмотренных на федерал</w:t>
      </w:r>
      <w:r w:rsidR="000D0B0D" w:rsidRPr="00464E35">
        <w:rPr>
          <w:rFonts w:ascii="Times New Roman" w:hAnsi="Times New Roman"/>
          <w:color w:val="000000"/>
          <w:sz w:val="28"/>
          <w:szCs w:val="28"/>
        </w:rPr>
        <w:t xml:space="preserve">ьном уровне [19, </w:t>
      </w:r>
      <w:r w:rsidR="000D0B0D" w:rsidRPr="00464E35">
        <w:rPr>
          <w:rFonts w:ascii="Times New Roman" w:hAnsi="Times New Roman"/>
          <w:color w:val="000000"/>
          <w:sz w:val="28"/>
          <w:szCs w:val="28"/>
          <w:lang w:val="en-US"/>
        </w:rPr>
        <w:t>c</w:t>
      </w:r>
      <w:r w:rsidR="000D0B0D" w:rsidRPr="00464E35">
        <w:rPr>
          <w:rFonts w:ascii="Times New Roman" w:hAnsi="Times New Roman"/>
          <w:color w:val="000000"/>
          <w:sz w:val="28"/>
          <w:szCs w:val="28"/>
        </w:rPr>
        <w:t>. 21].</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Приведем, для сравнения, действующие в настоящий момент на основании Закона Российской Федерации от 13 декабря 1991</w:t>
      </w:r>
      <w:r w:rsidR="00464E35">
        <w:rPr>
          <w:rFonts w:ascii="Times New Roman" w:hAnsi="Times New Roman"/>
          <w:color w:val="000000"/>
          <w:sz w:val="28"/>
          <w:szCs w:val="28"/>
        </w:rPr>
        <w:t> </w:t>
      </w:r>
      <w:r w:rsidR="00464E35" w:rsidRPr="00464E35">
        <w:rPr>
          <w:rFonts w:ascii="Times New Roman" w:hAnsi="Times New Roman"/>
          <w:color w:val="000000"/>
          <w:sz w:val="28"/>
          <w:szCs w:val="28"/>
        </w:rPr>
        <w:t>г</w:t>
      </w:r>
      <w:r w:rsidRPr="00464E35">
        <w:rPr>
          <w:rFonts w:ascii="Times New Roman" w:hAnsi="Times New Roman"/>
          <w:color w:val="000000"/>
          <w:sz w:val="28"/>
          <w:szCs w:val="28"/>
        </w:rPr>
        <w:t xml:space="preserve">. </w:t>
      </w:r>
      <w:r w:rsidR="00464E35">
        <w:rPr>
          <w:rFonts w:ascii="Times New Roman" w:hAnsi="Times New Roman"/>
          <w:color w:val="000000"/>
          <w:sz w:val="28"/>
          <w:szCs w:val="28"/>
        </w:rPr>
        <w:t>№</w:t>
      </w:r>
      <w:r w:rsidR="00464E35" w:rsidRPr="00464E35">
        <w:rPr>
          <w:rFonts w:ascii="Times New Roman" w:hAnsi="Times New Roman"/>
          <w:color w:val="000000"/>
          <w:sz w:val="28"/>
          <w:szCs w:val="28"/>
        </w:rPr>
        <w:t>2</w:t>
      </w:r>
      <w:r w:rsidRPr="00464E35">
        <w:rPr>
          <w:rFonts w:ascii="Times New Roman" w:hAnsi="Times New Roman"/>
          <w:color w:val="000000"/>
          <w:sz w:val="28"/>
          <w:szCs w:val="28"/>
        </w:rPr>
        <w:t>030</w:t>
      </w:r>
      <w:r w:rsidR="00464E35">
        <w:rPr>
          <w:rFonts w:ascii="Times New Roman" w:hAnsi="Times New Roman"/>
          <w:color w:val="000000"/>
          <w:sz w:val="28"/>
          <w:szCs w:val="28"/>
        </w:rPr>
        <w:t>–</w:t>
      </w:r>
      <w:r w:rsidR="00464E35" w:rsidRPr="00464E35">
        <w:rPr>
          <w:rFonts w:ascii="Times New Roman" w:hAnsi="Times New Roman"/>
          <w:color w:val="000000"/>
          <w:sz w:val="28"/>
          <w:szCs w:val="28"/>
        </w:rPr>
        <w:t>1</w:t>
      </w:r>
      <w:r w:rsidRPr="00464E35">
        <w:rPr>
          <w:rFonts w:ascii="Times New Roman" w:hAnsi="Times New Roman"/>
          <w:color w:val="000000"/>
          <w:sz w:val="28"/>
          <w:szCs w:val="28"/>
        </w:rPr>
        <w:t xml:space="preserve"> освобождения от налога имущество для предприятий:</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а) бюджетных учреждений и организаций, органов законодательной (представительной) и исполнительной власти, органов местного самоуправления,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коллегий адвокатов, адвокатских бюро, адвокатских палат субъектов Российской Федерации (их учреждений), Федеральной палаты адвокатов;</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б) предприятий по производству, переработке и хранению сельскохозяйственной продукции, выращиванию, лову и переработке рыбы и морепродуктов при условии, что выручка от указанных видов деятельности составляет не менее 70 процентов общей суммы выручки от реализации продукции (работ, услуг);</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в) специализированных протезно-ортопедических предприятий;</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г) используемое исключительно для нужд образования и культуры;</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д) религиозных объединений и организаций, национально-культурных обществ;</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е) предприятий народных художественных промыслов;</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ж) используемое для образования страхового и сезонного запасов на предприятиях, связанных с сезонным (природно-климатическим) циклом поставок и работ, а также запасов, созданных в соответствии с решениями федеральных органов исполнительной власти, соответствующих органов государственной власти субъектов Российской Федерации и органов местного самоуправления;</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з) жилищно-строительных, дачно-строительных и гаражных кооперативов, садоводческих товариществ; общественных объединений, ассоциаций, осуществляющих свою деятельность за счет целевых взносов граждан и отчислений предприятий и организаций из оставшейся в их распоряжении после уплаты налогов и других обязательных платежей прибыли на содержание указанных общественных объединений, ассоциаций, если они не осуществляют предпринимательскую деятельность;</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и) общественных организаций инвалидов, а также других предприятий, учреждений и организаций, в которых инвалиды составляют не менее 50 процентов от общего числа работников;</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к) научно-исследовательских учреждений, предприятий и организаций Российской академии наук, Российской академии медицинских наук, Российской академии сельскохозяйственных наук, Российской академии образования, Российской академии архитектуры и строительных наук, Российской академии художеств, составляющих их научно-исследовательскую, опытно-производствен</w:t>
      </w:r>
      <w:r w:rsidR="00610A00">
        <w:rPr>
          <w:rFonts w:ascii="Times New Roman" w:hAnsi="Times New Roman"/>
          <w:color w:val="000000"/>
          <w:sz w:val="28"/>
          <w:szCs w:val="28"/>
        </w:rPr>
        <w:t xml:space="preserve">ную или экспериментальную базу; </w:t>
      </w:r>
      <w:r w:rsidRPr="00464E35">
        <w:rPr>
          <w:rFonts w:ascii="Times New Roman" w:hAnsi="Times New Roman"/>
          <w:color w:val="000000"/>
          <w:sz w:val="28"/>
          <w:szCs w:val="28"/>
        </w:rPr>
        <w:t>государственных научных центров, а также научно-исследовательских, конструкторских учреждений (организаций), опытных и опытно-экспериментальных предприятий независимо от организационно-правовых форм и форм собственности, в объеме работ которых научно-исследовательские, опытно-конструкторские и экспериментальные работы составляют не менее 70 процентов;</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л) используемое (предназначенное) исключительно для отдыха или оздоровления детей в возрасте до 18 лет;</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м) предприятий учреждений, исполняющих уголовные наказания в виде лишения свободы;</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н) Российского фонда федерального имущества, фондов имущества субъектов Российской Федерации, районов (за исключением районов в городах), городов (за исключением городов районного подчинения);</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о) специализированных предприятий (по перечню, утверждаемому Правительством Российской Федерации), производящих медицинские и ветеринарные иммунобиологические препараты, предназначенные для борьбы с эпидемиями и эпизоотиями;</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п) органов управления и подразделений Государственной противопожарной службы при осуществлении ими своих функций, установленных законодательством Российской Федерации;</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р) иностранных и российских юридических лиц, используемое на период реализации целевых социально-экономических программ (проектов) жилищного строительства, создания, строительства и содержания центров профессиональной переподготовки военнослужащих, лиц, уволенных с военной службы, и членов их семей, осуществляемых за счет займов, кредитов и безвозмездной финансовой помощи, предоставляемых международными организациями и правительствами иностранных государств, иностранными юридическими и физическими лицами в соответствии с межправительственными и межгосударственными соглашениями, а также соглашениями, подписанными по поручению Правительства Российской Федерации уполномоченными им органами государственного управления.</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Перечень юридических лиц, которые освобождаются от уплаты налога, определяется Правительством Российской Федерации;</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с) профессиональных аварийно-спасательных служб, профессиональных аварийно-спасательных формирований;</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Кроме того, стоимость имущества предприятия, исчисленная для целей налогообложения, уменьшается на балансовую (нормативную) стоимость:</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а) объектов жилищно-коммунальной и социально-культурной сферы, полностью или частично находящихся на балансе налогоплательщика;</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б) объектов, используемых исключительно для охраны природы, пожарной безопасности или гражданской обороны;</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в) имущества, используемого для производства, переработки и хранения сельскохозяйственной продукции, выращивания, лова и переработки рыбы;</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г) ледоколов, судов с ядерными энергетическими установками и судов атомно-технологического обслуживания; магистральных трубопроводов, железнодорожных путей сообщения, автомобильных дорог общего пользования, линий связи и энергопередачи, а также сооружений, предназначенных для поддержания в эксплуатационном состоянии указанных объектов;</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д) спутников связи;</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е) земли;</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ж) специализированных судов, механизмов и оборудования, необходимых для использования не более трех месяцев в году для обеспечения нормального функционирования различных видов транспорта, а также автомобильных дорог общего пользования;</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з) эталонного и стендового оборудования территориальных органов Комитета Российской Федерации по стандартизации, метрологии и сертификации;</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и) мобилизационного резерва и мобилизационных мощностей;</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к) имущества, полученного за счет безвозмездной помощи (содействия) в первые два года, а также имущества, используемого для непосредственного осуществления безвозмездной помощи (содействия), на срок его использования в данных целях.</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Надо признать, что данный перечень значительно сокращен, остается надеяться, что те предприятия и организации, которые не вошли в число освобожденных от налогообложения, имеют достаточные основания для получения налоговых льгот на региональном уровне.</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Наряду с порядком и сроками уплаты налога, региональные законодательные органы вправе устанавливать конкретные ставки налога в зависимости от категорий налогоплательщиков и (или) имущества, в пределах максимальной ставки налога, увеличенной до 2,</w:t>
      </w:r>
      <w:r w:rsidR="00464E35" w:rsidRPr="00464E35">
        <w:rPr>
          <w:rFonts w:ascii="Times New Roman" w:hAnsi="Times New Roman"/>
          <w:color w:val="000000"/>
          <w:sz w:val="28"/>
          <w:szCs w:val="28"/>
        </w:rPr>
        <w:t>2</w:t>
      </w:r>
      <w:r w:rsidR="00464E35">
        <w:rPr>
          <w:rFonts w:ascii="Times New Roman" w:hAnsi="Times New Roman"/>
          <w:color w:val="000000"/>
          <w:sz w:val="28"/>
          <w:szCs w:val="28"/>
        </w:rPr>
        <w:t>%</w:t>
      </w:r>
      <w:r w:rsidRPr="00464E35">
        <w:rPr>
          <w:rFonts w:ascii="Times New Roman" w:hAnsi="Times New Roman"/>
          <w:color w:val="000000"/>
          <w:sz w:val="28"/>
          <w:szCs w:val="28"/>
        </w:rPr>
        <w:t xml:space="preserve"> по сравнению с действующей </w:t>
      </w:r>
      <w:r w:rsidR="00464E35" w:rsidRPr="00464E35">
        <w:rPr>
          <w:rFonts w:ascii="Times New Roman" w:hAnsi="Times New Roman"/>
          <w:color w:val="000000"/>
          <w:sz w:val="28"/>
          <w:szCs w:val="28"/>
        </w:rPr>
        <w:t>2</w:t>
      </w:r>
      <w:r w:rsidR="00464E35">
        <w:rPr>
          <w:rFonts w:ascii="Times New Roman" w:hAnsi="Times New Roman"/>
          <w:color w:val="000000"/>
          <w:sz w:val="28"/>
          <w:szCs w:val="28"/>
        </w:rPr>
        <w:t>%</w:t>
      </w:r>
      <w:r w:rsidRPr="00464E35">
        <w:rPr>
          <w:rFonts w:ascii="Times New Roman" w:hAnsi="Times New Roman"/>
          <w:color w:val="000000"/>
          <w:sz w:val="28"/>
          <w:szCs w:val="28"/>
        </w:rPr>
        <w:t>.</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Применение вводимых законодательных норм в области имущественного налогообложения относится ко всем организациям, на балансе которых находится имущество, подлежащее налогообложению, в том числе к иностранным организациям, осуществляющим свою деятельность в Российской Федерации через постоянные представительства и (или) имеющим в собственности недвижимое имущество на территории Российской Федерации, на континентальном шельфе Российской Федерации и в исключительной экономической зоне Российско</w:t>
      </w:r>
      <w:r w:rsidR="000D0B0D" w:rsidRPr="00464E35">
        <w:rPr>
          <w:rFonts w:ascii="Times New Roman" w:hAnsi="Times New Roman"/>
          <w:color w:val="000000"/>
          <w:sz w:val="28"/>
          <w:szCs w:val="28"/>
        </w:rPr>
        <w:t xml:space="preserve">й Федерации [3, </w:t>
      </w:r>
      <w:r w:rsidR="000D0B0D" w:rsidRPr="00464E35">
        <w:rPr>
          <w:rFonts w:ascii="Times New Roman" w:hAnsi="Times New Roman"/>
          <w:color w:val="000000"/>
          <w:sz w:val="28"/>
          <w:szCs w:val="28"/>
          <w:lang w:val="en-US"/>
        </w:rPr>
        <w:t>c</w:t>
      </w:r>
      <w:r w:rsidR="000D0B0D" w:rsidRPr="00464E35">
        <w:rPr>
          <w:rFonts w:ascii="Times New Roman" w:hAnsi="Times New Roman"/>
          <w:color w:val="000000"/>
          <w:sz w:val="28"/>
          <w:szCs w:val="28"/>
        </w:rPr>
        <w:t>. 10].</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Как и раньше, налог подлежит уплате в бюджет того субъекта Российской Федерации, на территории которого расположено имущество организации.</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Тем не менее, существенным изменением следует признать то, что в качестве объекта обложения налогом на имущество организаций рассматриваются непосредственно основные средства.</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Таким образом, по сравнению с действующим законодательством, за счет исключения таких статей, как товарные запасы, незавершенное производство, готовая продукция, капитальные вложения, а также неизменно вызывающие споры расходы будущих периодов, происходит значительное снижение налоговой нагрузки в системе имущественного налогообложения организаций.</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Расчет налоговой базы в части определения среднегодовой стоимости имущества не изменен, и производится на основании остаточной стоимости имущества, сформированной в соответствии с установленным порядком ведения бухгалтерского учета, утвержденном в учетной политике организации.</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В том числе, остаточная стоимость определяется и для тех объектов, в отношении которых не предусмотрено начисление амортизации, с учетом износа, исчисляемого по установленным нормам амортизационных отчислений в конце каждого налогового (отчетного) периода. Данное положение относится к объектам основных средств некоммерческих организаций, в отношении которых ПБУ 6/01 предусматривает начисление износа в конце отчетного года по установленным нормам амортизационных отчислений на отдельном забалансовом счете. В этой связи, хотелось бы обратить внимание, что для целей исчисления налоговой базы по налогу на имущество, износ определяется на конец отчетного периода, а по данным бухгалтерского учета на конец отчетного года.</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Новым является исчисление налоговой базы исходя из инвентаризационной стоимости объектов недвижимого имущества по данным органов технической инвентаризации, установленного в отношении иностранных организаций, имеющих недвижимое имущество на территории Российской Федерации, но не осуществляющих деятельность на территории Российской Федерации.</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Приведен к единому толкованию момент включения в налоговую базу объектов основных средств, подлежащих государственной регистрации. Основные средства, права на которые подлежат государственной регистрации в соответствии с законодательством Российской Федерации, признаются объектом налогообложения с месяца, следующего за месяцем подачи документов на регистрацию указанных прав.</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Установлены особенности определения налоговой базы при передаче имущества в совместную деятельность или доверительное управление.</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По итогам отчетных периодов, соответственно, квартал, полугодие, девять месяцев календарного года, производится уплата авансовых платежей, а сумма налога, подлежит уплате в бюджет по истечении налогового периода (календарный год), если иное не будет установлено законами субъектов Российской Федерации.</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В настоящий момент, согласно порядку, установленному ст.</w:t>
      </w:r>
      <w:r w:rsidR="00464E35">
        <w:rPr>
          <w:rFonts w:ascii="Times New Roman" w:hAnsi="Times New Roman"/>
          <w:color w:val="000000"/>
          <w:sz w:val="28"/>
          <w:szCs w:val="28"/>
        </w:rPr>
        <w:t> </w:t>
      </w:r>
      <w:r w:rsidR="00464E35" w:rsidRPr="00464E35">
        <w:rPr>
          <w:rFonts w:ascii="Times New Roman" w:hAnsi="Times New Roman"/>
          <w:color w:val="000000"/>
          <w:sz w:val="28"/>
          <w:szCs w:val="28"/>
        </w:rPr>
        <w:t>3</w:t>
      </w:r>
      <w:r w:rsidRPr="00464E35">
        <w:rPr>
          <w:rFonts w:ascii="Times New Roman" w:hAnsi="Times New Roman"/>
          <w:color w:val="000000"/>
          <w:sz w:val="28"/>
          <w:szCs w:val="28"/>
        </w:rPr>
        <w:t>76 НК РФ, среднегодовая стоимость имущества определяется как частное от деления суммы, полученной в результате сложения остаточной стоимости имущества на 1</w:t>
      </w:r>
      <w:r w:rsidR="00464E35">
        <w:rPr>
          <w:rFonts w:ascii="Times New Roman" w:hAnsi="Times New Roman"/>
          <w:color w:val="000000"/>
          <w:sz w:val="28"/>
          <w:szCs w:val="28"/>
        </w:rPr>
        <w:noBreakHyphen/>
      </w:r>
      <w:r w:rsidR="00464E35" w:rsidRPr="00464E35">
        <w:rPr>
          <w:rFonts w:ascii="Times New Roman" w:hAnsi="Times New Roman"/>
          <w:color w:val="000000"/>
          <w:sz w:val="28"/>
          <w:szCs w:val="28"/>
        </w:rPr>
        <w:t>е</w:t>
      </w:r>
      <w:r w:rsidRPr="00464E35">
        <w:rPr>
          <w:rFonts w:ascii="Times New Roman" w:hAnsi="Times New Roman"/>
          <w:color w:val="000000"/>
          <w:sz w:val="28"/>
          <w:szCs w:val="28"/>
        </w:rPr>
        <w:t xml:space="preserve"> число каждого месяца налогового периода и 1</w:t>
      </w:r>
      <w:r w:rsidR="00464E35">
        <w:rPr>
          <w:rFonts w:ascii="Times New Roman" w:hAnsi="Times New Roman"/>
          <w:color w:val="000000"/>
          <w:sz w:val="28"/>
          <w:szCs w:val="28"/>
        </w:rPr>
        <w:noBreakHyphen/>
      </w:r>
      <w:r w:rsidR="00464E35" w:rsidRPr="00464E35">
        <w:rPr>
          <w:rFonts w:ascii="Times New Roman" w:hAnsi="Times New Roman"/>
          <w:color w:val="000000"/>
          <w:sz w:val="28"/>
          <w:szCs w:val="28"/>
        </w:rPr>
        <w:t>е</w:t>
      </w:r>
      <w:r w:rsidRPr="00464E35">
        <w:rPr>
          <w:rFonts w:ascii="Times New Roman" w:hAnsi="Times New Roman"/>
          <w:color w:val="000000"/>
          <w:sz w:val="28"/>
          <w:szCs w:val="28"/>
        </w:rPr>
        <w:t xml:space="preserve"> число следующего за налоговым (отчетным) периодом месяца, на количество месяцев в налоговом (отчетном) периоде, увеличенное на единицу.</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Хотя данный подход явно противоречит тому, что написано в п.</w:t>
      </w:r>
      <w:r w:rsidR="00464E35">
        <w:rPr>
          <w:rFonts w:ascii="Times New Roman" w:hAnsi="Times New Roman"/>
          <w:color w:val="000000"/>
          <w:sz w:val="28"/>
          <w:szCs w:val="28"/>
        </w:rPr>
        <w:t> </w:t>
      </w:r>
      <w:r w:rsidR="00464E35" w:rsidRPr="00464E35">
        <w:rPr>
          <w:rFonts w:ascii="Times New Roman" w:hAnsi="Times New Roman"/>
          <w:color w:val="000000"/>
          <w:sz w:val="28"/>
          <w:szCs w:val="28"/>
        </w:rPr>
        <w:t>5</w:t>
      </w:r>
      <w:r w:rsidRPr="00464E35">
        <w:rPr>
          <w:rFonts w:ascii="Times New Roman" w:hAnsi="Times New Roman"/>
          <w:color w:val="000000"/>
          <w:sz w:val="28"/>
          <w:szCs w:val="28"/>
        </w:rPr>
        <w:t xml:space="preserve"> </w:t>
      </w:r>
      <w:r w:rsidR="00464E35" w:rsidRPr="00464E35">
        <w:rPr>
          <w:rFonts w:ascii="Times New Roman" w:hAnsi="Times New Roman"/>
          <w:color w:val="000000"/>
          <w:sz w:val="28"/>
          <w:szCs w:val="28"/>
        </w:rPr>
        <w:t>ст.</w:t>
      </w:r>
      <w:r w:rsidR="00464E35">
        <w:rPr>
          <w:rFonts w:ascii="Times New Roman" w:hAnsi="Times New Roman"/>
          <w:color w:val="000000"/>
          <w:sz w:val="28"/>
          <w:szCs w:val="28"/>
        </w:rPr>
        <w:t> </w:t>
      </w:r>
      <w:r w:rsidR="00464E35" w:rsidRPr="00464E35">
        <w:rPr>
          <w:rFonts w:ascii="Times New Roman" w:hAnsi="Times New Roman"/>
          <w:color w:val="000000"/>
          <w:sz w:val="28"/>
          <w:szCs w:val="28"/>
        </w:rPr>
        <w:t>5</w:t>
      </w:r>
      <w:r w:rsidRPr="00464E35">
        <w:rPr>
          <w:rFonts w:ascii="Times New Roman" w:hAnsi="Times New Roman"/>
          <w:color w:val="000000"/>
          <w:sz w:val="28"/>
          <w:szCs w:val="28"/>
        </w:rPr>
        <w:t>5 НК РФ, а именно, в нем сказано, что налоговым периодом по налогу на имущество, которое приобретено или реализовано после 1 января отчетного года, является время фактического нахождения имущества в собственности организации. Получается, если следовать вышеуказанной логике, то делить нужно не на 13, а на реальное количество месяцев, в течение которого имущество было в собственности организации.</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Рассмотрим возможные ситуации уплаты налога:</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а) имущество есть как на балансе головной организации, так и на балансе обособленного подразделения, выделенного на отдельный баланс.</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В таком случае стоимость недвижимости, расположенной по местонахождению головной организации, включается в расчет налоговой базы по головной организации, а недвижимости, расположенной по местонахождению обособленного подразделения, выделенного на отдельный баланс, </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в расчет налоговой базы по этому обособленному подразделению.</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б) обособленное подразделение не имеет отдельного баланса, но по его местонахождению расположен объект недвижимости.</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Уплачивать налог на имущество по этому объекту, также как и сдавать налоговые декларации (расчеты по авансовым платежам) по местонахождению этого имущества должно это обособленное подразделение.</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Чтобы вычислить сумму налога, подлежащую уплате по местонахождению недвижимого имущества, нужно его среднюю стоимость за отчетный (налоговый) период умножить на ставку налога на имущество, действующую в регионе, где этот объект расположен.</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в) объект недвижимости расположен вне местонахождения головной организации и обособленных подразделений, имеющих отдельный баланс.</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В такой ситуации организации нужно отдельно рассчитывать налог на имущество и сдавать декларации по каждому объекту недвижимости, расположенному вне местонахождения головной организации и обособленного подразделения, не имеющего отдельного баланса. Налог определяется умножением средней стоимости объекта недвижимости за отчетный (налоговый) период на ставку налога, установленную в том регионе,</w:t>
      </w:r>
      <w:r w:rsidR="000D0B0D" w:rsidRPr="00464E35">
        <w:rPr>
          <w:rFonts w:ascii="Times New Roman" w:hAnsi="Times New Roman"/>
          <w:color w:val="000000"/>
          <w:sz w:val="28"/>
          <w:szCs w:val="28"/>
        </w:rPr>
        <w:t xml:space="preserve"> где этот объект расположен [19, </w:t>
      </w:r>
      <w:r w:rsidR="000D0B0D" w:rsidRPr="00464E35">
        <w:rPr>
          <w:rFonts w:ascii="Times New Roman" w:hAnsi="Times New Roman"/>
          <w:color w:val="000000"/>
          <w:sz w:val="28"/>
          <w:szCs w:val="28"/>
          <w:lang w:val="en-US"/>
        </w:rPr>
        <w:t>c</w:t>
      </w:r>
      <w:r w:rsidR="000D0B0D" w:rsidRPr="00464E35">
        <w:rPr>
          <w:rFonts w:ascii="Times New Roman" w:hAnsi="Times New Roman"/>
          <w:color w:val="000000"/>
          <w:sz w:val="28"/>
          <w:szCs w:val="28"/>
        </w:rPr>
        <w:t>. 32].</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Если объект недвижимости фактически расположен на территории разных субъектов РФ, налоговая база по нему определяется отдельно. При исчислении налога в соответствующем субъекте РФ налоговая база принимается в части, пропорциональной доле балансовой стоимости объекта недвижимости на территории соответствующего субъекта.</w:t>
      </w:r>
    </w:p>
    <w:p w:rsidR="00642B7F" w:rsidRPr="00464E35" w:rsidRDefault="00642B7F" w:rsidP="00464E35">
      <w:pPr>
        <w:spacing w:after="0" w:line="360" w:lineRule="auto"/>
        <w:ind w:firstLine="709"/>
        <w:jc w:val="both"/>
        <w:rPr>
          <w:rFonts w:ascii="Times New Roman" w:hAnsi="Times New Roman"/>
          <w:color w:val="000000"/>
          <w:sz w:val="28"/>
          <w:szCs w:val="28"/>
        </w:rPr>
      </w:pPr>
    </w:p>
    <w:p w:rsidR="004B73E2" w:rsidRPr="00464E35" w:rsidRDefault="004B73E2" w:rsidP="00464E35">
      <w:pPr>
        <w:pStyle w:val="1"/>
        <w:keepNext w:val="0"/>
        <w:ind w:firstLine="709"/>
        <w:jc w:val="both"/>
        <w:rPr>
          <w:b/>
          <w:color w:val="000000"/>
          <w:szCs w:val="32"/>
        </w:rPr>
      </w:pPr>
      <w:bookmarkStart w:id="8" w:name="_Toc190747001"/>
      <w:r w:rsidRPr="00464E35">
        <w:rPr>
          <w:b/>
          <w:color w:val="000000"/>
          <w:szCs w:val="32"/>
        </w:rPr>
        <w:t>2.</w:t>
      </w:r>
      <w:r w:rsidR="00642B7F" w:rsidRPr="00464E35">
        <w:rPr>
          <w:b/>
          <w:color w:val="000000"/>
          <w:szCs w:val="32"/>
        </w:rPr>
        <w:t>2</w:t>
      </w:r>
      <w:r w:rsidRPr="00464E35">
        <w:rPr>
          <w:b/>
          <w:color w:val="000000"/>
          <w:szCs w:val="32"/>
        </w:rPr>
        <w:t xml:space="preserve"> </w:t>
      </w:r>
      <w:r w:rsidR="00642B7F" w:rsidRPr="00464E35">
        <w:rPr>
          <w:b/>
          <w:color w:val="000000"/>
          <w:szCs w:val="32"/>
        </w:rPr>
        <w:t>Оценка направления реформирования налогообложения</w:t>
      </w:r>
      <w:r w:rsidRPr="00464E35">
        <w:rPr>
          <w:b/>
          <w:color w:val="000000"/>
          <w:szCs w:val="32"/>
        </w:rPr>
        <w:t xml:space="preserve"> недвижимости в Российской Федерации</w:t>
      </w:r>
      <w:bookmarkEnd w:id="8"/>
    </w:p>
    <w:p w:rsidR="004B73E2" w:rsidRPr="00464E35" w:rsidRDefault="004B73E2" w:rsidP="00464E35">
      <w:pPr>
        <w:spacing w:after="0" w:line="360" w:lineRule="auto"/>
        <w:ind w:firstLine="709"/>
        <w:jc w:val="both"/>
        <w:rPr>
          <w:rFonts w:ascii="Times New Roman" w:hAnsi="Times New Roman"/>
          <w:color w:val="000000"/>
          <w:sz w:val="28"/>
          <w:szCs w:val="28"/>
        </w:rPr>
      </w:pPr>
    </w:p>
    <w:p w:rsidR="004B73E2" w:rsidRPr="00464E35" w:rsidRDefault="004B73E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Система налогообложения недвижимости – один из базовых элементов рыночной экономики. Развитие и функционирование этой системы обеспечивает стабильное развитие базовых отраслей и всей экономики в целом. Сейчас формирование столь тонкого механизма находится на стадии становления и развития, определены и законодательно зафиксированы основные, базовые положения, которые постепенно должны стать полноценно функционирующей системой. Современная система налогообложения недвижимого имущества в России включает следующие налоги: налог на имущество организаций,</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земельный налог.</w:t>
      </w:r>
    </w:p>
    <w:p w:rsidR="004B73E2" w:rsidRPr="00464E35" w:rsidRDefault="004B73E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Несмотря на то, что объектом перечисленных налогов является недвижимость, эти налоги основаны на разных методах исчисления – у одних из них ставки твердые, у других – адвалорные.</w:t>
      </w:r>
    </w:p>
    <w:p w:rsidR="004B73E2" w:rsidRPr="00464E35" w:rsidRDefault="004B73E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При этом базы указанных налогов рассчитываются исходя из разных стоимостных показателей, которые не соответствуют реальным ценам на недвижимость.</w:t>
      </w:r>
    </w:p>
    <w:p w:rsidR="004B73E2" w:rsidRPr="00464E35" w:rsidRDefault="004B73E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Данные налоги регулируют налогообложение имущества, находящегося в собственности юридических лиц и муниципальный учреждений.</w:t>
      </w:r>
    </w:p>
    <w:p w:rsidR="004B73E2" w:rsidRPr="00464E35" w:rsidRDefault="004B73E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В настоящее время развитие налоговых отношений характеризуется наличием целого ряда проектов, направленных на создание оптимальной системы региональных налогов. Поэтому одной из задач, поставленных Президентом РФ о реформировании экономики, является поиск новой, более эффективной и прогрессивной формы налогообложения недвижимости. Данный процесс предполагает одновременное осуществление комплекса мероприятий с учетом основных достоинств имущественного налогообложения, поскольку оно является наиболее стабильным источником доходов бюджета на местном уровне. Более того, на практике развитый механизм налогообложения превращает имущественные налоги в средство повышения эффективности использования ресурсов и модернизации производства.</w:t>
      </w:r>
    </w:p>
    <w:p w:rsidR="004B73E2" w:rsidRPr="00464E35" w:rsidRDefault="004B73E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Одним из методов решения существующих проблем налогообложения недвижимости является введение нового налога на недвижимость, консолидирующего в себе земельный налог и налоги на имущество, стоимость имущества для целей налогообложения должна определяться на основе рыночной, введение данного налога планируется с 2009</w:t>
      </w:r>
      <w:r w:rsidR="00464E35">
        <w:rPr>
          <w:rFonts w:ascii="Times New Roman" w:hAnsi="Times New Roman"/>
          <w:color w:val="000000"/>
          <w:sz w:val="28"/>
          <w:szCs w:val="28"/>
        </w:rPr>
        <w:t> </w:t>
      </w:r>
      <w:r w:rsidR="00464E35" w:rsidRPr="00464E35">
        <w:rPr>
          <w:rFonts w:ascii="Times New Roman" w:hAnsi="Times New Roman"/>
          <w:color w:val="000000"/>
          <w:sz w:val="28"/>
          <w:szCs w:val="28"/>
        </w:rPr>
        <w:t>г</w:t>
      </w:r>
      <w:r w:rsidRPr="00464E35">
        <w:rPr>
          <w:rFonts w:ascii="Times New Roman" w:hAnsi="Times New Roman"/>
          <w:color w:val="000000"/>
          <w:sz w:val="28"/>
          <w:szCs w:val="28"/>
        </w:rPr>
        <w:t>.</w:t>
      </w:r>
    </w:p>
    <w:p w:rsidR="004B73E2" w:rsidRPr="00464E35" w:rsidRDefault="004B73E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В результате проведенных исследований автор приходит к выводу, что из сферы недвижимости выпадает целый комплекс отношений, связанных с тем, что недвижимость это объект рыночного оборота, собственности и управления, в связи с чем</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дается уточненное определение понятию «недвижимость».</w:t>
      </w:r>
    </w:p>
    <w:p w:rsidR="004B73E2" w:rsidRPr="00464E35" w:rsidRDefault="004B73E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Из существующих в литературе определений налогообложения недвижимости выпадает основание взимания налога, не учтен тот факт, что платеж – это процент от стоимости объекта недвижимости, а не его стоимость. В </w:t>
      </w:r>
      <w:r w:rsidR="000D0B0D" w:rsidRPr="00464E35">
        <w:rPr>
          <w:rFonts w:ascii="Times New Roman" w:hAnsi="Times New Roman"/>
          <w:color w:val="000000"/>
          <w:sz w:val="28"/>
          <w:szCs w:val="28"/>
        </w:rPr>
        <w:t>связи,</w:t>
      </w:r>
      <w:r w:rsidRPr="00464E35">
        <w:rPr>
          <w:rFonts w:ascii="Times New Roman" w:hAnsi="Times New Roman"/>
          <w:color w:val="000000"/>
          <w:sz w:val="28"/>
          <w:szCs w:val="28"/>
        </w:rPr>
        <w:t xml:space="preserve"> с чем в дипломной работе предложено уточненное определение налогообложения недвижимости.</w:t>
      </w:r>
    </w:p>
    <w:p w:rsidR="004B73E2" w:rsidRPr="00464E35" w:rsidRDefault="004B73E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Автор считает, что недвижимое имущество для целей налогообложения включает в себя земельный участок (часть поверхности земли, границы которой описаны и удостоверены в установленном порядке) с принадлежащими ему объектами (зданиями и сооружениями), перемещение которых без несоразмерного ущерба их назначению невозможно, имеющий правообладателя (пользователя) и оценочную стоимость. При невозможности выявления собственника на тот или иной объект недвижимости ответственным за уплату налога является пользователь, или бенефициарий, данного объекта</w:t>
      </w:r>
    </w:p>
    <w:p w:rsidR="004B73E2" w:rsidRPr="00464E35" w:rsidRDefault="004B73E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В настоящее время налогообложение недвижимости присутствует примерно в 130 странах мира, причем отличается существенным разнообразием с точки зрения правового статуса налогоплательщика, объекта налогообложения, способов определения налогооблагаемой базы, принятых процедур взимания налога. Опыт многих развитых рыночных стран свидетельствует о существенной роли, которую играют налоги на недвижимое имущество в составе общего налога на капитал и имущество.</w:t>
      </w:r>
    </w:p>
    <w:p w:rsidR="004B73E2" w:rsidRPr="00464E35" w:rsidRDefault="004B73E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В большинстве стран мира налог на недвижимость относится к местным налогам, за счет которых формируется значительная доля местных бюджетов. Так в США за счет налогов на имущество формируется около 4</w:t>
      </w:r>
      <w:r w:rsidR="00464E35" w:rsidRPr="00464E35">
        <w:rPr>
          <w:rFonts w:ascii="Times New Roman" w:hAnsi="Times New Roman"/>
          <w:color w:val="000000"/>
          <w:sz w:val="28"/>
          <w:szCs w:val="28"/>
        </w:rPr>
        <w:t>5</w:t>
      </w:r>
      <w:r w:rsidR="00464E35">
        <w:rPr>
          <w:rFonts w:ascii="Times New Roman" w:hAnsi="Times New Roman"/>
          <w:color w:val="000000"/>
          <w:sz w:val="28"/>
          <w:szCs w:val="28"/>
        </w:rPr>
        <w:t>%</w:t>
      </w:r>
      <w:r w:rsidRPr="00464E35">
        <w:rPr>
          <w:rFonts w:ascii="Times New Roman" w:hAnsi="Times New Roman"/>
          <w:color w:val="000000"/>
          <w:sz w:val="28"/>
          <w:szCs w:val="28"/>
        </w:rPr>
        <w:t xml:space="preserve"> всех доходов местных бюджетов, во Франции – 4</w:t>
      </w:r>
      <w:r w:rsidR="00464E35" w:rsidRPr="00464E35">
        <w:rPr>
          <w:rFonts w:ascii="Times New Roman" w:hAnsi="Times New Roman"/>
          <w:color w:val="000000"/>
          <w:sz w:val="28"/>
          <w:szCs w:val="28"/>
        </w:rPr>
        <w:t>0</w:t>
      </w:r>
      <w:r w:rsidR="00464E35">
        <w:rPr>
          <w:rFonts w:ascii="Times New Roman" w:hAnsi="Times New Roman"/>
          <w:color w:val="000000"/>
          <w:sz w:val="28"/>
          <w:szCs w:val="28"/>
        </w:rPr>
        <w:t>%</w:t>
      </w:r>
      <w:r w:rsidRPr="00464E35">
        <w:rPr>
          <w:rFonts w:ascii="Times New Roman" w:hAnsi="Times New Roman"/>
          <w:color w:val="000000"/>
          <w:sz w:val="28"/>
          <w:szCs w:val="28"/>
        </w:rPr>
        <w:t>. Местный характер налог на недвижимость носит в Канаде, Эстонии, Финляндии, Франции, Ирландии, Польше, Турции, США.</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В Австралии 0,</w:t>
      </w:r>
      <w:r w:rsidR="00464E35" w:rsidRPr="00464E35">
        <w:rPr>
          <w:rFonts w:ascii="Times New Roman" w:hAnsi="Times New Roman"/>
          <w:color w:val="000000"/>
          <w:sz w:val="28"/>
          <w:szCs w:val="28"/>
        </w:rPr>
        <w:t>2</w:t>
      </w:r>
      <w:r w:rsidR="00464E35">
        <w:rPr>
          <w:rFonts w:ascii="Times New Roman" w:hAnsi="Times New Roman"/>
          <w:color w:val="000000"/>
          <w:sz w:val="28"/>
          <w:szCs w:val="28"/>
        </w:rPr>
        <w:t>%</w:t>
      </w:r>
      <w:r w:rsidRPr="00464E35">
        <w:rPr>
          <w:rFonts w:ascii="Times New Roman" w:hAnsi="Times New Roman"/>
          <w:color w:val="000000"/>
          <w:sz w:val="28"/>
          <w:szCs w:val="28"/>
        </w:rPr>
        <w:t xml:space="preserve"> доходов от налога поступают в Федеральный бюджет, а остаток направляется в муниципальные и региональные бюджеты. В Бельгии местные и региональные органы власти финансируются за счет пени от несвоевременной или неполной уплаты налога на недвижимость.</w:t>
      </w:r>
    </w:p>
    <w:p w:rsidR="004B73E2" w:rsidRPr="00464E35" w:rsidRDefault="004B73E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Анализ налогообложения недвижимости стран, лидирующих на мировом рынке, показывает, что большинство из них путем налоговой</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конкурентоспособности успешно решает следующие основные задачи:</w:t>
      </w:r>
    </w:p>
    <w:p w:rsidR="004B73E2" w:rsidRPr="00464E35" w:rsidRDefault="00464E35" w:rsidP="00464E3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B73E2" w:rsidRPr="00464E35">
        <w:rPr>
          <w:rFonts w:ascii="Times New Roman" w:hAnsi="Times New Roman"/>
          <w:color w:val="000000"/>
          <w:sz w:val="28"/>
          <w:szCs w:val="28"/>
        </w:rPr>
        <w:t>установление налоговых ставок на уровне ниже среднемировых;</w:t>
      </w:r>
    </w:p>
    <w:p w:rsidR="004B73E2" w:rsidRPr="00464E35" w:rsidRDefault="00464E35" w:rsidP="00464E3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B73E2" w:rsidRPr="00464E35">
        <w:rPr>
          <w:rFonts w:ascii="Times New Roman" w:hAnsi="Times New Roman"/>
          <w:color w:val="000000"/>
          <w:sz w:val="28"/>
          <w:szCs w:val="28"/>
        </w:rPr>
        <w:t>отказ от прогрессивных систем налогообложения для основной массы получателей доходов;</w:t>
      </w:r>
    </w:p>
    <w:p w:rsidR="004B73E2" w:rsidRPr="00464E35" w:rsidRDefault="00464E35" w:rsidP="00464E3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B73E2" w:rsidRPr="00464E35">
        <w:rPr>
          <w:rFonts w:ascii="Times New Roman" w:hAnsi="Times New Roman"/>
          <w:color w:val="000000"/>
          <w:sz w:val="28"/>
          <w:szCs w:val="28"/>
        </w:rPr>
        <w:t>установление определенных правил расчета налогооблагаемой базы, при которых инвестиции полностью освобождаются от налогообложения.</w:t>
      </w:r>
    </w:p>
    <w:p w:rsidR="004B73E2" w:rsidRPr="00464E35" w:rsidRDefault="004B73E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Существующие в мировой практике системы налогообложения недвижимости включают в себя следующие основные характеристики:</w:t>
      </w:r>
    </w:p>
    <w:p w:rsidR="004B73E2" w:rsidRPr="00464E35" w:rsidRDefault="00464E35" w:rsidP="00464E3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B73E2" w:rsidRPr="00464E35">
        <w:rPr>
          <w:rFonts w:ascii="Times New Roman" w:hAnsi="Times New Roman"/>
          <w:color w:val="000000"/>
          <w:sz w:val="28"/>
          <w:szCs w:val="28"/>
        </w:rPr>
        <w:t>способы определения налогооблагаемой базы;</w:t>
      </w:r>
    </w:p>
    <w:p w:rsidR="004B73E2" w:rsidRPr="00464E35" w:rsidRDefault="00464E35" w:rsidP="00464E3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B73E2" w:rsidRPr="00464E35">
        <w:rPr>
          <w:rFonts w:ascii="Times New Roman" w:hAnsi="Times New Roman"/>
          <w:color w:val="000000"/>
          <w:sz w:val="28"/>
          <w:szCs w:val="28"/>
        </w:rPr>
        <w:t>способы определения состава облагаемого имущества;</w:t>
      </w:r>
    </w:p>
    <w:p w:rsidR="004B73E2" w:rsidRPr="00464E35" w:rsidRDefault="00464E35" w:rsidP="00464E3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B73E2" w:rsidRPr="00464E35">
        <w:rPr>
          <w:rFonts w:ascii="Times New Roman" w:hAnsi="Times New Roman"/>
          <w:color w:val="000000"/>
          <w:sz w:val="28"/>
          <w:szCs w:val="28"/>
        </w:rPr>
        <w:t>принципы определения различного рода субсидий и налоговых льгот;</w:t>
      </w:r>
    </w:p>
    <w:p w:rsidR="004B73E2" w:rsidRPr="00464E35" w:rsidRDefault="00464E35" w:rsidP="00464E3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B73E2" w:rsidRPr="00464E35">
        <w:rPr>
          <w:rFonts w:ascii="Times New Roman" w:hAnsi="Times New Roman"/>
          <w:color w:val="000000"/>
          <w:sz w:val="28"/>
          <w:szCs w:val="28"/>
        </w:rPr>
        <w:t>состав налогоплательщиков;</w:t>
      </w:r>
    </w:p>
    <w:p w:rsidR="004B73E2" w:rsidRPr="00464E35" w:rsidRDefault="00464E35" w:rsidP="00464E3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B73E2" w:rsidRPr="00464E35">
        <w:rPr>
          <w:rFonts w:ascii="Times New Roman" w:hAnsi="Times New Roman"/>
          <w:color w:val="000000"/>
          <w:sz w:val="28"/>
          <w:szCs w:val="28"/>
        </w:rPr>
        <w:t>порядок распределения налоговых поступлений между бюджетами разных уровней;</w:t>
      </w:r>
    </w:p>
    <w:p w:rsidR="004B73E2" w:rsidRPr="00464E35" w:rsidRDefault="00464E35" w:rsidP="00464E3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B73E2" w:rsidRPr="00464E35">
        <w:rPr>
          <w:rFonts w:ascii="Times New Roman" w:hAnsi="Times New Roman"/>
          <w:color w:val="000000"/>
          <w:sz w:val="28"/>
          <w:szCs w:val="28"/>
        </w:rPr>
        <w:t>порядок взимания налогов.</w:t>
      </w:r>
    </w:p>
    <w:p w:rsidR="004B73E2" w:rsidRPr="00464E35" w:rsidRDefault="004B73E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По этим признакам и отличаются друг от друга системы налогообложения недвижимости разных стран, в то же время, несмотря на эти различия, общие черты также выявляются по этим признакам.</w:t>
      </w:r>
    </w:p>
    <w:p w:rsidR="004B73E2" w:rsidRPr="00464E35" w:rsidRDefault="004B73E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Основным принципом налогообложения недвижимости, в том числе земли, в экономически развитых странах является принцип «ad valorem» (сообразно цене), </w:t>
      </w:r>
      <w:r w:rsidR="00464E35">
        <w:rPr>
          <w:rFonts w:ascii="Times New Roman" w:hAnsi="Times New Roman"/>
          <w:color w:val="000000"/>
          <w:sz w:val="28"/>
          <w:szCs w:val="28"/>
        </w:rPr>
        <w:t>т.е.</w:t>
      </w:r>
      <w:r w:rsidRPr="00464E35">
        <w:rPr>
          <w:rFonts w:ascii="Times New Roman" w:hAnsi="Times New Roman"/>
          <w:color w:val="000000"/>
          <w:sz w:val="28"/>
          <w:szCs w:val="28"/>
        </w:rPr>
        <w:t xml:space="preserve"> налог пропорционален текущей рыночной стоимости недвижимой собственности. Налоговая база определяется исходя из оценки рыночной стоимости недвижимости либо величины приносимого ею дохода при сдаче недвижимости в аренду.</w:t>
      </w:r>
    </w:p>
    <w:p w:rsidR="004B73E2" w:rsidRPr="00464E35" w:rsidRDefault="004B73E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Единый земельный налог в чистом виде встречается редко (например, в Австралии). В основном практикуется налогообложение недвижимой собственности, причем в составе недвижимости выделяют застроенную и незастроенную части участка; в незастроенной части различают земли разных категорий, а в застроенной – строения различных категорий.</w:t>
      </w:r>
    </w:p>
    <w:p w:rsidR="004B73E2" w:rsidRPr="00464E35" w:rsidRDefault="004B73E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В большинстве стран главные налоговые льготы касаются сельскохозяйственных угодий, объектов коммунального обслуживания, жилья. Также определены налоговые льготы или субсидии для налогоплательщиков с низким доходом. Законодательства многих стран определяют условия доходов, дающих право на льготы или освобождающих от налога; соответствующее сокращение налоговой выручки полностью компенсируется государством.</w:t>
      </w:r>
    </w:p>
    <w:p w:rsidR="004B73E2" w:rsidRPr="00464E35" w:rsidRDefault="004B73E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Налоги на недвижимость платят собственники либо арендаторы имущества, юридические либо физические лица в зависимости от принятых в той или другой стране критериев определения типов налогоплательщиков. Так, в большинстве стран налогоплательщики делятся на арендаторов и собственников, однако в некоторых странах, например в Германии, налогоплательщики подразделяются на типы без учета имущественного критерия (физические и юридические лица).</w:t>
      </w:r>
    </w:p>
    <w:p w:rsidR="004B73E2" w:rsidRPr="00464E35" w:rsidRDefault="004B73E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Налоги на землю и другую недвижимость являются в основном местными налогами. При этом местные органы власти обычно устанавливают ставки и взимают налоги, а управление налогами (определение базы налогообложения, оценка имущества) обычно выполняет высший административный уровень.</w:t>
      </w:r>
    </w:p>
    <w:p w:rsidR="004B73E2" w:rsidRPr="00464E35" w:rsidRDefault="004B73E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Во многих странах существуют два вида налогов на недвижимую собственность с точки зрения времени их поступления в бюджет. Это ежегодные налоги на землю и недвижимость и разовые налоги, взимаемые в момент передачи прав собственности на недвижимость.</w:t>
      </w:r>
    </w:p>
    <w:p w:rsidR="004B73E2" w:rsidRPr="00464E35" w:rsidRDefault="004B73E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Проведенный всесторонний анализ мировой практики налогообложения недвижимости позволил определить основные элементы налогообложения недвижимости, которые возможно применить в</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современных российских условиях.</w:t>
      </w:r>
    </w:p>
    <w:p w:rsidR="004B73E2" w:rsidRPr="00464E35" w:rsidRDefault="004B73E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Так, целесообразно использовать следующие элементы налогообложения при моделировании налога на недвижимость на территории Российской Федерации (</w:t>
      </w:r>
      <w:r w:rsidR="00464E35" w:rsidRPr="00464E35">
        <w:rPr>
          <w:rFonts w:ascii="Times New Roman" w:hAnsi="Times New Roman"/>
          <w:color w:val="000000"/>
          <w:sz w:val="28"/>
          <w:szCs w:val="28"/>
        </w:rPr>
        <w:t>рис.</w:t>
      </w:r>
      <w:r w:rsidR="00464E35">
        <w:rPr>
          <w:rFonts w:ascii="Times New Roman" w:hAnsi="Times New Roman"/>
          <w:color w:val="000000"/>
          <w:sz w:val="28"/>
          <w:szCs w:val="28"/>
        </w:rPr>
        <w:t> </w:t>
      </w:r>
      <w:r w:rsidR="00464E35" w:rsidRPr="00464E35">
        <w:rPr>
          <w:rFonts w:ascii="Times New Roman" w:hAnsi="Times New Roman"/>
          <w:color w:val="000000"/>
          <w:sz w:val="28"/>
          <w:szCs w:val="28"/>
        </w:rPr>
        <w:t>2</w:t>
      </w:r>
      <w:r w:rsidRPr="00464E35">
        <w:rPr>
          <w:rFonts w:ascii="Times New Roman" w:hAnsi="Times New Roman"/>
          <w:color w:val="000000"/>
          <w:sz w:val="28"/>
          <w:szCs w:val="28"/>
        </w:rPr>
        <w:t>.1.):</w:t>
      </w:r>
    </w:p>
    <w:p w:rsidR="004B73E2" w:rsidRPr="00464E35" w:rsidRDefault="004B73E2" w:rsidP="00464E35">
      <w:pPr>
        <w:spacing w:after="0" w:line="360" w:lineRule="auto"/>
        <w:ind w:firstLine="709"/>
        <w:jc w:val="both"/>
        <w:rPr>
          <w:rFonts w:ascii="Times New Roman" w:hAnsi="Times New Roman"/>
          <w:color w:val="000000"/>
          <w:sz w:val="28"/>
          <w:szCs w:val="2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65"/>
        <w:gridCol w:w="1565"/>
        <w:gridCol w:w="488"/>
        <w:gridCol w:w="1367"/>
        <w:gridCol w:w="1367"/>
        <w:gridCol w:w="479"/>
        <w:gridCol w:w="1371"/>
        <w:gridCol w:w="1188"/>
      </w:tblGrid>
      <w:tr w:rsidR="004B73E2" w:rsidRPr="007B1CC1" w:rsidTr="007B1CC1">
        <w:trPr>
          <w:cantSplit/>
          <w:jc w:val="center"/>
        </w:trPr>
        <w:tc>
          <w:tcPr>
            <w:tcW w:w="9390" w:type="dxa"/>
            <w:gridSpan w:val="8"/>
            <w:shd w:val="clear" w:color="auto" w:fill="auto"/>
          </w:tcPr>
          <w:p w:rsidR="004B73E2" w:rsidRPr="007B1CC1" w:rsidRDefault="004B73E2" w:rsidP="007B1CC1">
            <w:pPr>
              <w:spacing w:after="0" w:line="360" w:lineRule="auto"/>
              <w:jc w:val="both"/>
              <w:rPr>
                <w:rFonts w:ascii="Times New Roman" w:hAnsi="Times New Roman"/>
                <w:b/>
                <w:color w:val="000000"/>
                <w:sz w:val="20"/>
                <w:szCs w:val="28"/>
              </w:rPr>
            </w:pPr>
            <w:r w:rsidRPr="007B1CC1">
              <w:rPr>
                <w:rFonts w:ascii="Times New Roman" w:hAnsi="Times New Roman"/>
                <w:b/>
                <w:color w:val="000000"/>
                <w:sz w:val="20"/>
                <w:szCs w:val="28"/>
              </w:rPr>
              <w:t>ЭЛЕМЕНТЫ НАЛОГООБЛОЖЕНИЯ НЕДВИЖИМОСТИ</w:t>
            </w:r>
          </w:p>
        </w:tc>
      </w:tr>
      <w:tr w:rsidR="004B73E2" w:rsidRPr="007B1CC1" w:rsidTr="007B1CC1">
        <w:trPr>
          <w:cantSplit/>
          <w:trHeight w:val="442"/>
          <w:jc w:val="center"/>
        </w:trPr>
        <w:tc>
          <w:tcPr>
            <w:tcW w:w="1565" w:type="dxa"/>
            <w:shd w:val="clear" w:color="auto" w:fill="auto"/>
          </w:tcPr>
          <w:p w:rsidR="004B73E2" w:rsidRPr="007B1CC1" w:rsidRDefault="004B73E2" w:rsidP="007B1CC1">
            <w:pPr>
              <w:spacing w:after="0" w:line="360" w:lineRule="auto"/>
              <w:jc w:val="both"/>
              <w:rPr>
                <w:rFonts w:ascii="Times New Roman" w:hAnsi="Times New Roman"/>
                <w:color w:val="000000"/>
                <w:sz w:val="20"/>
                <w:szCs w:val="24"/>
              </w:rPr>
            </w:pPr>
          </w:p>
        </w:tc>
        <w:tc>
          <w:tcPr>
            <w:tcW w:w="1565" w:type="dxa"/>
            <w:shd w:val="clear" w:color="auto" w:fill="auto"/>
          </w:tcPr>
          <w:p w:rsidR="004B73E2" w:rsidRPr="007B1CC1" w:rsidRDefault="004B73E2" w:rsidP="007B1CC1">
            <w:pPr>
              <w:spacing w:after="0" w:line="360" w:lineRule="auto"/>
              <w:jc w:val="both"/>
              <w:rPr>
                <w:rFonts w:ascii="Times New Roman" w:hAnsi="Times New Roman"/>
                <w:color w:val="000000"/>
                <w:sz w:val="20"/>
                <w:szCs w:val="24"/>
              </w:rPr>
            </w:pPr>
          </w:p>
        </w:tc>
        <w:tc>
          <w:tcPr>
            <w:tcW w:w="488" w:type="dxa"/>
            <w:shd w:val="clear" w:color="auto" w:fill="auto"/>
          </w:tcPr>
          <w:p w:rsidR="004B73E2" w:rsidRPr="007B1CC1" w:rsidRDefault="004B73E2" w:rsidP="007B1CC1">
            <w:pPr>
              <w:spacing w:after="0" w:line="360" w:lineRule="auto"/>
              <w:jc w:val="both"/>
              <w:rPr>
                <w:rFonts w:ascii="Times New Roman" w:hAnsi="Times New Roman"/>
                <w:color w:val="000000"/>
                <w:sz w:val="20"/>
                <w:szCs w:val="24"/>
              </w:rPr>
            </w:pPr>
          </w:p>
        </w:tc>
        <w:tc>
          <w:tcPr>
            <w:tcW w:w="1367" w:type="dxa"/>
            <w:shd w:val="clear" w:color="auto" w:fill="auto"/>
          </w:tcPr>
          <w:p w:rsidR="004B73E2" w:rsidRPr="007B1CC1" w:rsidRDefault="004B73E2" w:rsidP="007B1CC1">
            <w:pPr>
              <w:spacing w:after="0" w:line="360" w:lineRule="auto"/>
              <w:jc w:val="both"/>
              <w:rPr>
                <w:rFonts w:ascii="Times New Roman" w:hAnsi="Times New Roman"/>
                <w:color w:val="000000"/>
                <w:sz w:val="20"/>
                <w:szCs w:val="24"/>
              </w:rPr>
            </w:pPr>
          </w:p>
        </w:tc>
        <w:tc>
          <w:tcPr>
            <w:tcW w:w="1367" w:type="dxa"/>
            <w:shd w:val="clear" w:color="auto" w:fill="auto"/>
          </w:tcPr>
          <w:p w:rsidR="004B73E2" w:rsidRPr="007B1CC1" w:rsidRDefault="004B73E2" w:rsidP="007B1CC1">
            <w:pPr>
              <w:spacing w:after="0" w:line="360" w:lineRule="auto"/>
              <w:jc w:val="both"/>
              <w:rPr>
                <w:rFonts w:ascii="Times New Roman" w:hAnsi="Times New Roman"/>
                <w:color w:val="000000"/>
                <w:sz w:val="20"/>
                <w:szCs w:val="24"/>
              </w:rPr>
            </w:pPr>
          </w:p>
        </w:tc>
        <w:tc>
          <w:tcPr>
            <w:tcW w:w="479" w:type="dxa"/>
            <w:shd w:val="clear" w:color="auto" w:fill="auto"/>
          </w:tcPr>
          <w:p w:rsidR="004B73E2" w:rsidRPr="007B1CC1" w:rsidRDefault="004B73E2" w:rsidP="007B1CC1">
            <w:pPr>
              <w:spacing w:after="0" w:line="360" w:lineRule="auto"/>
              <w:jc w:val="both"/>
              <w:rPr>
                <w:rFonts w:ascii="Times New Roman" w:hAnsi="Times New Roman"/>
                <w:color w:val="000000"/>
                <w:sz w:val="20"/>
                <w:szCs w:val="24"/>
              </w:rPr>
            </w:pPr>
          </w:p>
        </w:tc>
        <w:tc>
          <w:tcPr>
            <w:tcW w:w="1371" w:type="dxa"/>
            <w:shd w:val="clear" w:color="auto" w:fill="auto"/>
          </w:tcPr>
          <w:p w:rsidR="004B73E2" w:rsidRPr="007B1CC1" w:rsidRDefault="004B73E2" w:rsidP="007B1CC1">
            <w:pPr>
              <w:spacing w:after="0" w:line="360" w:lineRule="auto"/>
              <w:jc w:val="both"/>
              <w:rPr>
                <w:rFonts w:ascii="Times New Roman" w:hAnsi="Times New Roman"/>
                <w:color w:val="000000"/>
                <w:sz w:val="20"/>
                <w:szCs w:val="24"/>
              </w:rPr>
            </w:pPr>
          </w:p>
        </w:tc>
        <w:tc>
          <w:tcPr>
            <w:tcW w:w="1188" w:type="dxa"/>
            <w:shd w:val="clear" w:color="auto" w:fill="auto"/>
          </w:tcPr>
          <w:p w:rsidR="004B73E2" w:rsidRPr="007B1CC1" w:rsidRDefault="004B73E2" w:rsidP="007B1CC1">
            <w:pPr>
              <w:spacing w:after="0" w:line="360" w:lineRule="auto"/>
              <w:jc w:val="both"/>
              <w:rPr>
                <w:rFonts w:ascii="Times New Roman" w:hAnsi="Times New Roman"/>
                <w:color w:val="000000"/>
                <w:sz w:val="20"/>
                <w:szCs w:val="24"/>
              </w:rPr>
            </w:pPr>
          </w:p>
        </w:tc>
      </w:tr>
      <w:tr w:rsidR="004B73E2" w:rsidRPr="007B1CC1" w:rsidTr="007B1CC1">
        <w:trPr>
          <w:cantSplit/>
          <w:trHeight w:val="1413"/>
          <w:jc w:val="center"/>
        </w:trPr>
        <w:tc>
          <w:tcPr>
            <w:tcW w:w="3130" w:type="dxa"/>
            <w:gridSpan w:val="2"/>
            <w:shd w:val="clear" w:color="auto" w:fill="auto"/>
          </w:tcPr>
          <w:p w:rsidR="004B73E2" w:rsidRPr="007B1CC1" w:rsidRDefault="004B73E2" w:rsidP="007B1CC1">
            <w:pPr>
              <w:spacing w:after="0" w:line="360" w:lineRule="auto"/>
              <w:jc w:val="both"/>
              <w:rPr>
                <w:rFonts w:ascii="Times New Roman" w:hAnsi="Times New Roman"/>
                <w:color w:val="000000"/>
                <w:sz w:val="20"/>
                <w:szCs w:val="24"/>
              </w:rPr>
            </w:pPr>
            <w:r w:rsidRPr="007B1CC1">
              <w:rPr>
                <w:rFonts w:ascii="Times New Roman" w:hAnsi="Times New Roman"/>
                <w:b/>
                <w:bCs/>
                <w:color w:val="000000"/>
                <w:sz w:val="20"/>
                <w:szCs w:val="24"/>
                <w:u w:val="single"/>
              </w:rPr>
              <w:t>статус налога</w:t>
            </w:r>
          </w:p>
          <w:p w:rsidR="004B73E2" w:rsidRPr="007B1CC1" w:rsidRDefault="004B73E2" w:rsidP="007B1CC1">
            <w:pPr>
              <w:spacing w:after="0" w:line="360" w:lineRule="auto"/>
              <w:jc w:val="both"/>
              <w:rPr>
                <w:rFonts w:ascii="Times New Roman" w:hAnsi="Times New Roman"/>
                <w:i/>
                <w:iCs/>
                <w:color w:val="000000"/>
                <w:sz w:val="20"/>
                <w:szCs w:val="24"/>
              </w:rPr>
            </w:pPr>
            <w:r w:rsidRPr="007B1CC1">
              <w:rPr>
                <w:rFonts w:ascii="Times New Roman" w:hAnsi="Times New Roman"/>
                <w:color w:val="000000"/>
                <w:sz w:val="20"/>
                <w:szCs w:val="24"/>
              </w:rPr>
              <w:t>местный налог</w:t>
            </w:r>
          </w:p>
          <w:p w:rsidR="004B73E2" w:rsidRPr="007B1CC1" w:rsidRDefault="004B73E2" w:rsidP="007B1CC1">
            <w:pPr>
              <w:spacing w:after="0" w:line="360" w:lineRule="auto"/>
              <w:jc w:val="both"/>
              <w:rPr>
                <w:rFonts w:ascii="Times New Roman" w:hAnsi="Times New Roman"/>
                <w:color w:val="000000"/>
                <w:sz w:val="20"/>
                <w:szCs w:val="24"/>
              </w:rPr>
            </w:pPr>
            <w:r w:rsidRPr="007B1CC1">
              <w:rPr>
                <w:rFonts w:ascii="Times New Roman" w:hAnsi="Times New Roman"/>
                <w:i/>
                <w:iCs/>
                <w:color w:val="000000"/>
                <w:sz w:val="20"/>
                <w:szCs w:val="24"/>
              </w:rPr>
              <w:t>(Канада, Испания, Австрия, Голландия)</w:t>
            </w:r>
          </w:p>
        </w:tc>
        <w:tc>
          <w:tcPr>
            <w:tcW w:w="488" w:type="dxa"/>
            <w:shd w:val="clear" w:color="auto" w:fill="auto"/>
          </w:tcPr>
          <w:p w:rsidR="004B73E2" w:rsidRPr="007B1CC1" w:rsidRDefault="004B73E2" w:rsidP="007B1CC1">
            <w:pPr>
              <w:spacing w:after="0" w:line="360" w:lineRule="auto"/>
              <w:jc w:val="both"/>
              <w:rPr>
                <w:rFonts w:ascii="Times New Roman" w:hAnsi="Times New Roman"/>
                <w:color w:val="000000"/>
                <w:sz w:val="20"/>
                <w:szCs w:val="24"/>
              </w:rPr>
            </w:pPr>
          </w:p>
        </w:tc>
        <w:tc>
          <w:tcPr>
            <w:tcW w:w="1367" w:type="dxa"/>
            <w:shd w:val="clear" w:color="auto" w:fill="auto"/>
          </w:tcPr>
          <w:p w:rsidR="004B73E2" w:rsidRPr="007B1CC1" w:rsidRDefault="004B73E2" w:rsidP="007B1CC1">
            <w:pPr>
              <w:spacing w:after="0" w:line="360" w:lineRule="auto"/>
              <w:jc w:val="both"/>
              <w:rPr>
                <w:rFonts w:ascii="Times New Roman" w:hAnsi="Times New Roman"/>
                <w:i/>
                <w:iCs/>
                <w:color w:val="000000"/>
                <w:sz w:val="20"/>
                <w:szCs w:val="24"/>
              </w:rPr>
            </w:pPr>
          </w:p>
        </w:tc>
        <w:tc>
          <w:tcPr>
            <w:tcW w:w="1367" w:type="dxa"/>
            <w:shd w:val="clear" w:color="auto" w:fill="auto"/>
          </w:tcPr>
          <w:p w:rsidR="004B73E2" w:rsidRPr="007B1CC1" w:rsidRDefault="004B73E2" w:rsidP="007B1CC1">
            <w:pPr>
              <w:spacing w:after="0" w:line="360" w:lineRule="auto"/>
              <w:jc w:val="both"/>
              <w:rPr>
                <w:rFonts w:ascii="Times New Roman" w:hAnsi="Times New Roman"/>
                <w:i/>
                <w:iCs/>
                <w:color w:val="000000"/>
                <w:sz w:val="20"/>
                <w:szCs w:val="24"/>
              </w:rPr>
            </w:pPr>
          </w:p>
        </w:tc>
        <w:tc>
          <w:tcPr>
            <w:tcW w:w="479" w:type="dxa"/>
            <w:shd w:val="clear" w:color="auto" w:fill="auto"/>
          </w:tcPr>
          <w:p w:rsidR="004B73E2" w:rsidRPr="007B1CC1" w:rsidRDefault="004B73E2" w:rsidP="007B1CC1">
            <w:pPr>
              <w:spacing w:after="0" w:line="360" w:lineRule="auto"/>
              <w:jc w:val="both"/>
              <w:rPr>
                <w:rFonts w:ascii="Times New Roman" w:hAnsi="Times New Roman"/>
                <w:color w:val="000000"/>
                <w:sz w:val="20"/>
                <w:szCs w:val="24"/>
              </w:rPr>
            </w:pPr>
          </w:p>
        </w:tc>
        <w:tc>
          <w:tcPr>
            <w:tcW w:w="2559" w:type="dxa"/>
            <w:gridSpan w:val="2"/>
            <w:shd w:val="clear" w:color="auto" w:fill="auto"/>
          </w:tcPr>
          <w:p w:rsidR="004B73E2" w:rsidRPr="007B1CC1" w:rsidRDefault="004B73E2" w:rsidP="007B1CC1">
            <w:pPr>
              <w:spacing w:after="0" w:line="360" w:lineRule="auto"/>
              <w:jc w:val="both"/>
              <w:rPr>
                <w:rFonts w:ascii="Times New Roman" w:hAnsi="Times New Roman"/>
                <w:color w:val="000000"/>
                <w:sz w:val="20"/>
                <w:szCs w:val="24"/>
              </w:rPr>
            </w:pPr>
            <w:r w:rsidRPr="007B1CC1">
              <w:rPr>
                <w:rFonts w:ascii="Times New Roman" w:hAnsi="Times New Roman"/>
                <w:b/>
                <w:bCs/>
                <w:color w:val="000000"/>
                <w:sz w:val="20"/>
                <w:szCs w:val="24"/>
                <w:u w:val="single"/>
              </w:rPr>
              <w:t>налоговая база</w:t>
            </w:r>
          </w:p>
          <w:p w:rsidR="004B73E2" w:rsidRPr="007B1CC1" w:rsidRDefault="004B73E2" w:rsidP="007B1CC1">
            <w:pPr>
              <w:spacing w:after="0" w:line="360" w:lineRule="auto"/>
              <w:jc w:val="both"/>
              <w:rPr>
                <w:rFonts w:ascii="Times New Roman" w:hAnsi="Times New Roman"/>
                <w:i/>
                <w:iCs/>
                <w:color w:val="000000"/>
                <w:sz w:val="20"/>
                <w:szCs w:val="24"/>
              </w:rPr>
            </w:pPr>
            <w:r w:rsidRPr="007B1CC1">
              <w:rPr>
                <w:rFonts w:ascii="Times New Roman" w:hAnsi="Times New Roman"/>
                <w:color w:val="000000"/>
                <w:sz w:val="20"/>
                <w:szCs w:val="24"/>
              </w:rPr>
              <w:t>оценочная стоимость объекта недвижимости</w:t>
            </w:r>
          </w:p>
          <w:p w:rsidR="004B73E2" w:rsidRPr="007B1CC1" w:rsidRDefault="004B73E2" w:rsidP="007B1CC1">
            <w:pPr>
              <w:spacing w:after="0" w:line="360" w:lineRule="auto"/>
              <w:jc w:val="both"/>
              <w:rPr>
                <w:rFonts w:ascii="Times New Roman" w:hAnsi="Times New Roman"/>
                <w:color w:val="000000"/>
                <w:sz w:val="20"/>
                <w:szCs w:val="24"/>
              </w:rPr>
            </w:pPr>
            <w:r w:rsidRPr="007B1CC1">
              <w:rPr>
                <w:rFonts w:ascii="Times New Roman" w:hAnsi="Times New Roman"/>
                <w:i/>
                <w:iCs/>
                <w:color w:val="000000"/>
                <w:sz w:val="20"/>
                <w:szCs w:val="24"/>
              </w:rPr>
              <w:t>(Швеция, Голландия, Филиппины)</w:t>
            </w:r>
          </w:p>
        </w:tc>
      </w:tr>
      <w:tr w:rsidR="004B73E2" w:rsidRPr="007B1CC1" w:rsidTr="007B1CC1">
        <w:trPr>
          <w:cantSplit/>
          <w:jc w:val="center"/>
        </w:trPr>
        <w:tc>
          <w:tcPr>
            <w:tcW w:w="1565" w:type="dxa"/>
            <w:shd w:val="clear" w:color="auto" w:fill="auto"/>
          </w:tcPr>
          <w:p w:rsidR="004B73E2" w:rsidRPr="007B1CC1" w:rsidRDefault="004B73E2" w:rsidP="007B1CC1">
            <w:pPr>
              <w:spacing w:after="0" w:line="360" w:lineRule="auto"/>
              <w:jc w:val="both"/>
              <w:rPr>
                <w:rFonts w:ascii="Times New Roman" w:hAnsi="Times New Roman"/>
                <w:color w:val="000000"/>
                <w:sz w:val="20"/>
                <w:szCs w:val="24"/>
              </w:rPr>
            </w:pPr>
          </w:p>
        </w:tc>
        <w:tc>
          <w:tcPr>
            <w:tcW w:w="1565" w:type="dxa"/>
            <w:shd w:val="clear" w:color="auto" w:fill="auto"/>
          </w:tcPr>
          <w:p w:rsidR="004B73E2" w:rsidRPr="007B1CC1" w:rsidRDefault="004B73E2" w:rsidP="007B1CC1">
            <w:pPr>
              <w:spacing w:after="0" w:line="360" w:lineRule="auto"/>
              <w:jc w:val="both"/>
              <w:rPr>
                <w:rFonts w:ascii="Times New Roman" w:hAnsi="Times New Roman"/>
                <w:color w:val="000000"/>
                <w:sz w:val="20"/>
                <w:szCs w:val="24"/>
              </w:rPr>
            </w:pPr>
          </w:p>
        </w:tc>
        <w:tc>
          <w:tcPr>
            <w:tcW w:w="488" w:type="dxa"/>
            <w:shd w:val="clear" w:color="auto" w:fill="auto"/>
          </w:tcPr>
          <w:p w:rsidR="004B73E2" w:rsidRPr="007B1CC1" w:rsidRDefault="004B73E2" w:rsidP="007B1CC1">
            <w:pPr>
              <w:spacing w:after="0" w:line="360" w:lineRule="auto"/>
              <w:jc w:val="both"/>
              <w:rPr>
                <w:rFonts w:ascii="Times New Roman" w:hAnsi="Times New Roman"/>
                <w:color w:val="000000"/>
                <w:sz w:val="20"/>
                <w:szCs w:val="24"/>
              </w:rPr>
            </w:pPr>
          </w:p>
        </w:tc>
        <w:tc>
          <w:tcPr>
            <w:tcW w:w="2734" w:type="dxa"/>
            <w:gridSpan w:val="2"/>
            <w:shd w:val="clear" w:color="auto" w:fill="auto"/>
          </w:tcPr>
          <w:p w:rsidR="004B73E2" w:rsidRPr="007B1CC1" w:rsidRDefault="004B73E2" w:rsidP="007B1CC1">
            <w:pPr>
              <w:spacing w:after="0" w:line="360" w:lineRule="auto"/>
              <w:jc w:val="both"/>
              <w:rPr>
                <w:rFonts w:ascii="Times New Roman" w:hAnsi="Times New Roman"/>
                <w:color w:val="000000"/>
                <w:sz w:val="20"/>
                <w:szCs w:val="24"/>
              </w:rPr>
            </w:pPr>
            <w:r w:rsidRPr="007B1CC1">
              <w:rPr>
                <w:rFonts w:ascii="Times New Roman" w:hAnsi="Times New Roman"/>
                <w:b/>
                <w:bCs/>
                <w:color w:val="000000"/>
                <w:sz w:val="20"/>
                <w:szCs w:val="24"/>
                <w:u w:val="single"/>
              </w:rPr>
              <w:t>объект налогообложения</w:t>
            </w:r>
          </w:p>
          <w:p w:rsidR="004B73E2" w:rsidRPr="007B1CC1" w:rsidRDefault="004B73E2" w:rsidP="007B1CC1">
            <w:pPr>
              <w:spacing w:after="0" w:line="360" w:lineRule="auto"/>
              <w:jc w:val="both"/>
              <w:rPr>
                <w:rFonts w:ascii="Times New Roman" w:hAnsi="Times New Roman"/>
                <w:i/>
                <w:iCs/>
                <w:color w:val="000000"/>
                <w:sz w:val="20"/>
                <w:szCs w:val="24"/>
              </w:rPr>
            </w:pPr>
            <w:r w:rsidRPr="007B1CC1">
              <w:rPr>
                <w:rFonts w:ascii="Times New Roman" w:hAnsi="Times New Roman"/>
                <w:color w:val="000000"/>
                <w:sz w:val="20"/>
                <w:szCs w:val="24"/>
              </w:rPr>
              <w:t>земельный участок с улучшениями</w:t>
            </w:r>
          </w:p>
          <w:p w:rsidR="004B73E2" w:rsidRPr="007B1CC1" w:rsidRDefault="004B73E2" w:rsidP="007B1CC1">
            <w:pPr>
              <w:spacing w:after="0" w:line="360" w:lineRule="auto"/>
              <w:jc w:val="both"/>
              <w:rPr>
                <w:rFonts w:ascii="Times New Roman" w:hAnsi="Times New Roman"/>
                <w:color w:val="000000"/>
                <w:sz w:val="20"/>
                <w:szCs w:val="24"/>
              </w:rPr>
            </w:pPr>
            <w:r w:rsidRPr="007B1CC1">
              <w:rPr>
                <w:rFonts w:ascii="Times New Roman" w:hAnsi="Times New Roman"/>
                <w:i/>
                <w:iCs/>
                <w:color w:val="000000"/>
                <w:sz w:val="20"/>
                <w:szCs w:val="24"/>
              </w:rPr>
              <w:t>(Япония, США, Швеция, Филиппины)</w:t>
            </w:r>
          </w:p>
        </w:tc>
        <w:tc>
          <w:tcPr>
            <w:tcW w:w="479" w:type="dxa"/>
            <w:shd w:val="clear" w:color="auto" w:fill="auto"/>
          </w:tcPr>
          <w:p w:rsidR="004B73E2" w:rsidRPr="007B1CC1" w:rsidRDefault="004B73E2" w:rsidP="007B1CC1">
            <w:pPr>
              <w:spacing w:after="0" w:line="360" w:lineRule="auto"/>
              <w:jc w:val="both"/>
              <w:rPr>
                <w:rFonts w:ascii="Times New Roman" w:hAnsi="Times New Roman"/>
                <w:color w:val="000000"/>
                <w:sz w:val="20"/>
                <w:szCs w:val="24"/>
              </w:rPr>
            </w:pPr>
          </w:p>
        </w:tc>
        <w:tc>
          <w:tcPr>
            <w:tcW w:w="1371" w:type="dxa"/>
            <w:shd w:val="clear" w:color="auto" w:fill="auto"/>
          </w:tcPr>
          <w:p w:rsidR="004B73E2" w:rsidRPr="007B1CC1" w:rsidRDefault="004B73E2" w:rsidP="007B1CC1">
            <w:pPr>
              <w:spacing w:after="0" w:line="360" w:lineRule="auto"/>
              <w:jc w:val="both"/>
              <w:rPr>
                <w:rFonts w:ascii="Times New Roman" w:hAnsi="Times New Roman"/>
                <w:color w:val="000000"/>
                <w:sz w:val="20"/>
                <w:szCs w:val="24"/>
              </w:rPr>
            </w:pPr>
          </w:p>
        </w:tc>
        <w:tc>
          <w:tcPr>
            <w:tcW w:w="1188" w:type="dxa"/>
            <w:shd w:val="clear" w:color="auto" w:fill="auto"/>
          </w:tcPr>
          <w:p w:rsidR="004B73E2" w:rsidRPr="007B1CC1" w:rsidRDefault="004B73E2" w:rsidP="007B1CC1">
            <w:pPr>
              <w:spacing w:after="0" w:line="360" w:lineRule="auto"/>
              <w:jc w:val="both"/>
              <w:rPr>
                <w:rFonts w:ascii="Times New Roman" w:hAnsi="Times New Roman"/>
                <w:color w:val="000000"/>
                <w:sz w:val="20"/>
                <w:szCs w:val="24"/>
              </w:rPr>
            </w:pPr>
          </w:p>
        </w:tc>
      </w:tr>
      <w:tr w:rsidR="004B73E2" w:rsidRPr="007B1CC1" w:rsidTr="007B1CC1">
        <w:trPr>
          <w:cantSplit/>
          <w:jc w:val="center"/>
        </w:trPr>
        <w:tc>
          <w:tcPr>
            <w:tcW w:w="3130" w:type="dxa"/>
            <w:gridSpan w:val="2"/>
            <w:shd w:val="clear" w:color="auto" w:fill="auto"/>
          </w:tcPr>
          <w:p w:rsidR="004B73E2" w:rsidRPr="007B1CC1" w:rsidRDefault="004B73E2" w:rsidP="007B1CC1">
            <w:pPr>
              <w:spacing w:after="0" w:line="360" w:lineRule="auto"/>
              <w:jc w:val="both"/>
              <w:rPr>
                <w:rFonts w:ascii="Times New Roman" w:hAnsi="Times New Roman"/>
                <w:color w:val="000000"/>
                <w:sz w:val="20"/>
                <w:szCs w:val="24"/>
              </w:rPr>
            </w:pPr>
            <w:r w:rsidRPr="007B1CC1">
              <w:rPr>
                <w:rFonts w:ascii="Times New Roman" w:hAnsi="Times New Roman"/>
                <w:b/>
                <w:bCs/>
                <w:color w:val="000000"/>
                <w:sz w:val="20"/>
                <w:szCs w:val="24"/>
                <w:u w:val="single"/>
              </w:rPr>
              <w:t>Льготы</w:t>
            </w:r>
          </w:p>
          <w:p w:rsidR="004B73E2" w:rsidRPr="007B1CC1" w:rsidRDefault="004B73E2" w:rsidP="007B1CC1">
            <w:pPr>
              <w:spacing w:after="0" w:line="360" w:lineRule="auto"/>
              <w:jc w:val="both"/>
              <w:rPr>
                <w:rFonts w:ascii="Times New Roman" w:hAnsi="Times New Roman"/>
                <w:i/>
                <w:iCs/>
                <w:color w:val="000000"/>
                <w:sz w:val="20"/>
                <w:szCs w:val="24"/>
              </w:rPr>
            </w:pPr>
            <w:r w:rsidRPr="007B1CC1">
              <w:rPr>
                <w:rFonts w:ascii="Times New Roman" w:hAnsi="Times New Roman"/>
                <w:color w:val="000000"/>
                <w:sz w:val="20"/>
                <w:szCs w:val="24"/>
              </w:rPr>
              <w:t>в отношении объектов недвижимости, а не в отношении определенных категорий налогоплательщиков</w:t>
            </w:r>
          </w:p>
          <w:p w:rsidR="004B73E2" w:rsidRPr="007B1CC1" w:rsidRDefault="004B73E2" w:rsidP="007B1CC1">
            <w:pPr>
              <w:spacing w:after="0" w:line="360" w:lineRule="auto"/>
              <w:jc w:val="both"/>
              <w:rPr>
                <w:rFonts w:ascii="Times New Roman" w:hAnsi="Times New Roman"/>
                <w:color w:val="000000"/>
                <w:sz w:val="20"/>
                <w:szCs w:val="24"/>
              </w:rPr>
            </w:pPr>
            <w:r w:rsidRPr="007B1CC1">
              <w:rPr>
                <w:rFonts w:ascii="Times New Roman" w:hAnsi="Times New Roman"/>
                <w:i/>
                <w:iCs/>
                <w:color w:val="000000"/>
                <w:sz w:val="20"/>
                <w:szCs w:val="24"/>
              </w:rPr>
              <w:t>(Япония, Великобритания, Швеция, Дания, Филиппины</w:t>
            </w:r>
            <w:r w:rsidRPr="007B1CC1">
              <w:rPr>
                <w:rFonts w:ascii="Times New Roman" w:hAnsi="Times New Roman"/>
                <w:color w:val="000000"/>
                <w:sz w:val="20"/>
                <w:szCs w:val="24"/>
              </w:rPr>
              <w:t>)</w:t>
            </w:r>
          </w:p>
        </w:tc>
        <w:tc>
          <w:tcPr>
            <w:tcW w:w="488" w:type="dxa"/>
            <w:shd w:val="clear" w:color="auto" w:fill="auto"/>
          </w:tcPr>
          <w:p w:rsidR="004B73E2" w:rsidRPr="007B1CC1" w:rsidRDefault="004B73E2" w:rsidP="007B1CC1">
            <w:pPr>
              <w:spacing w:after="0" w:line="360" w:lineRule="auto"/>
              <w:jc w:val="both"/>
              <w:rPr>
                <w:rFonts w:ascii="Times New Roman" w:hAnsi="Times New Roman"/>
                <w:color w:val="000000"/>
                <w:sz w:val="20"/>
                <w:szCs w:val="24"/>
              </w:rPr>
            </w:pPr>
          </w:p>
        </w:tc>
        <w:tc>
          <w:tcPr>
            <w:tcW w:w="2734" w:type="dxa"/>
            <w:gridSpan w:val="2"/>
            <w:shd w:val="clear" w:color="auto" w:fill="auto"/>
          </w:tcPr>
          <w:p w:rsidR="004B73E2" w:rsidRPr="007B1CC1" w:rsidRDefault="004B73E2" w:rsidP="007B1CC1">
            <w:pPr>
              <w:spacing w:after="0" w:line="360" w:lineRule="auto"/>
              <w:jc w:val="both"/>
              <w:rPr>
                <w:rFonts w:ascii="Times New Roman" w:hAnsi="Times New Roman"/>
                <w:color w:val="000000"/>
                <w:sz w:val="20"/>
                <w:szCs w:val="24"/>
              </w:rPr>
            </w:pPr>
          </w:p>
        </w:tc>
        <w:tc>
          <w:tcPr>
            <w:tcW w:w="479" w:type="dxa"/>
            <w:shd w:val="clear" w:color="auto" w:fill="auto"/>
          </w:tcPr>
          <w:p w:rsidR="004B73E2" w:rsidRPr="007B1CC1" w:rsidRDefault="004B73E2" w:rsidP="007B1CC1">
            <w:pPr>
              <w:spacing w:after="0" w:line="360" w:lineRule="auto"/>
              <w:jc w:val="both"/>
              <w:rPr>
                <w:rFonts w:ascii="Times New Roman" w:hAnsi="Times New Roman"/>
                <w:color w:val="000000"/>
                <w:sz w:val="20"/>
                <w:szCs w:val="24"/>
              </w:rPr>
            </w:pPr>
          </w:p>
        </w:tc>
        <w:tc>
          <w:tcPr>
            <w:tcW w:w="2559" w:type="dxa"/>
            <w:gridSpan w:val="2"/>
            <w:shd w:val="clear" w:color="auto" w:fill="auto"/>
          </w:tcPr>
          <w:p w:rsidR="004B73E2" w:rsidRPr="007B1CC1" w:rsidRDefault="004B73E2" w:rsidP="007B1CC1">
            <w:pPr>
              <w:spacing w:after="0" w:line="360" w:lineRule="auto"/>
              <w:jc w:val="both"/>
              <w:rPr>
                <w:rFonts w:ascii="Times New Roman" w:hAnsi="Times New Roman"/>
                <w:color w:val="000000"/>
                <w:sz w:val="20"/>
                <w:szCs w:val="24"/>
              </w:rPr>
            </w:pPr>
            <w:r w:rsidRPr="007B1CC1">
              <w:rPr>
                <w:rFonts w:ascii="Times New Roman" w:hAnsi="Times New Roman"/>
                <w:b/>
                <w:bCs/>
                <w:color w:val="000000"/>
                <w:sz w:val="20"/>
                <w:szCs w:val="24"/>
                <w:u w:val="single"/>
              </w:rPr>
              <w:t>плательщики налога</w:t>
            </w:r>
          </w:p>
          <w:p w:rsidR="004B73E2" w:rsidRPr="007B1CC1" w:rsidRDefault="004B73E2"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владельцы недвижимости</w:t>
            </w:r>
          </w:p>
          <w:p w:rsidR="004B73E2" w:rsidRPr="007B1CC1" w:rsidRDefault="004B73E2" w:rsidP="007B1CC1">
            <w:pPr>
              <w:spacing w:after="0" w:line="360" w:lineRule="auto"/>
              <w:jc w:val="both"/>
              <w:rPr>
                <w:rFonts w:ascii="Times New Roman" w:hAnsi="Times New Roman"/>
                <w:color w:val="000000"/>
                <w:sz w:val="20"/>
                <w:szCs w:val="24"/>
              </w:rPr>
            </w:pPr>
            <w:r w:rsidRPr="007B1CC1">
              <w:rPr>
                <w:rFonts w:ascii="Times New Roman" w:hAnsi="Times New Roman"/>
                <w:i/>
                <w:iCs/>
                <w:color w:val="000000"/>
                <w:sz w:val="20"/>
                <w:szCs w:val="24"/>
              </w:rPr>
              <w:t>(Дания, Филиппины, Франция)</w:t>
            </w:r>
          </w:p>
          <w:p w:rsidR="004B73E2" w:rsidRPr="007B1CC1" w:rsidRDefault="004B73E2" w:rsidP="007B1CC1">
            <w:pPr>
              <w:spacing w:after="0" w:line="360" w:lineRule="auto"/>
              <w:jc w:val="both"/>
              <w:rPr>
                <w:rFonts w:ascii="Times New Roman" w:hAnsi="Times New Roman"/>
                <w:color w:val="000000"/>
                <w:sz w:val="20"/>
                <w:szCs w:val="24"/>
              </w:rPr>
            </w:pPr>
          </w:p>
        </w:tc>
      </w:tr>
    </w:tbl>
    <w:p w:rsidR="004B73E2" w:rsidRPr="00464E35" w:rsidRDefault="004B73E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Рис.</w:t>
      </w:r>
      <w:r w:rsidR="00464E35">
        <w:rPr>
          <w:rFonts w:ascii="Times New Roman" w:hAnsi="Times New Roman"/>
          <w:color w:val="000000"/>
          <w:sz w:val="28"/>
          <w:szCs w:val="28"/>
        </w:rPr>
        <w:t> </w:t>
      </w:r>
      <w:r w:rsidR="00464E35" w:rsidRPr="00464E35">
        <w:rPr>
          <w:rFonts w:ascii="Times New Roman" w:hAnsi="Times New Roman"/>
          <w:color w:val="000000"/>
          <w:sz w:val="28"/>
          <w:szCs w:val="28"/>
        </w:rPr>
        <w:t>2</w:t>
      </w:r>
      <w:r w:rsidRPr="00464E35">
        <w:rPr>
          <w:rFonts w:ascii="Times New Roman" w:hAnsi="Times New Roman"/>
          <w:color w:val="000000"/>
          <w:sz w:val="28"/>
          <w:szCs w:val="28"/>
        </w:rPr>
        <w:t>.1</w:t>
      </w:r>
      <w:r w:rsidR="00464E35" w:rsidRPr="00464E35">
        <w:rPr>
          <w:rFonts w:ascii="Times New Roman" w:hAnsi="Times New Roman"/>
          <w:color w:val="000000"/>
          <w:sz w:val="28"/>
          <w:szCs w:val="28"/>
        </w:rPr>
        <w:t>.</w:t>
      </w:r>
      <w:r w:rsidR="00464E35">
        <w:rPr>
          <w:rFonts w:ascii="Times New Roman" w:hAnsi="Times New Roman"/>
          <w:color w:val="000000"/>
          <w:sz w:val="28"/>
          <w:szCs w:val="28"/>
        </w:rPr>
        <w:t xml:space="preserve"> </w:t>
      </w:r>
      <w:r w:rsidR="00464E35" w:rsidRPr="00464E35">
        <w:rPr>
          <w:rFonts w:ascii="Times New Roman" w:hAnsi="Times New Roman"/>
          <w:color w:val="000000"/>
          <w:sz w:val="28"/>
          <w:szCs w:val="28"/>
        </w:rPr>
        <w:t>Ос</w:t>
      </w:r>
      <w:r w:rsidRPr="00464E35">
        <w:rPr>
          <w:rFonts w:ascii="Times New Roman" w:hAnsi="Times New Roman"/>
          <w:color w:val="000000"/>
          <w:sz w:val="28"/>
          <w:szCs w:val="28"/>
        </w:rPr>
        <w:t>новные элементы зарубежного налога на недвижимость предлагаемые к адаптации в России</w:t>
      </w:r>
    </w:p>
    <w:p w:rsidR="004B73E2" w:rsidRPr="00464E35" w:rsidRDefault="00610A00" w:rsidP="00464E3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4B73E2" w:rsidRPr="00464E35">
        <w:rPr>
          <w:rFonts w:ascii="Times New Roman" w:hAnsi="Times New Roman"/>
          <w:color w:val="000000"/>
          <w:sz w:val="28"/>
          <w:szCs w:val="28"/>
        </w:rPr>
        <w:t>С налогообложением недвижимости связаны значительные сложности как</w:t>
      </w:r>
      <w:r w:rsidR="00464E35">
        <w:rPr>
          <w:rFonts w:ascii="Times New Roman" w:hAnsi="Times New Roman"/>
          <w:color w:val="000000"/>
          <w:sz w:val="28"/>
          <w:szCs w:val="28"/>
        </w:rPr>
        <w:t xml:space="preserve"> </w:t>
      </w:r>
      <w:r w:rsidR="004B73E2" w:rsidRPr="00464E35">
        <w:rPr>
          <w:rFonts w:ascii="Times New Roman" w:hAnsi="Times New Roman"/>
          <w:color w:val="000000"/>
          <w:sz w:val="28"/>
          <w:szCs w:val="28"/>
        </w:rPr>
        <w:t xml:space="preserve">экономического, так и политического характера. В России сейчас существует не рынок объектов недвижимости как таковых (участков земли со всеми неотделимыми от нее элементами), а рынок отдельных элементов объекта недвижимости – квартир, офисов, складских помещений </w:t>
      </w:r>
      <w:r w:rsidR="00464E35">
        <w:rPr>
          <w:rFonts w:ascii="Times New Roman" w:hAnsi="Times New Roman"/>
          <w:color w:val="000000"/>
          <w:sz w:val="28"/>
          <w:szCs w:val="28"/>
        </w:rPr>
        <w:t>и т.д.</w:t>
      </w:r>
      <w:r w:rsidR="004B73E2" w:rsidRPr="00464E35">
        <w:rPr>
          <w:rFonts w:ascii="Times New Roman" w:hAnsi="Times New Roman"/>
          <w:color w:val="000000"/>
          <w:sz w:val="28"/>
          <w:szCs w:val="28"/>
        </w:rPr>
        <w:t xml:space="preserve"> Причем «оборот» этих отдельных сегментов рынка ограничен с точки зрения как административных, так и экономических барьеров, а также</w:t>
      </w:r>
      <w:r w:rsidR="00464E35">
        <w:rPr>
          <w:rFonts w:ascii="Times New Roman" w:hAnsi="Times New Roman"/>
          <w:color w:val="000000"/>
          <w:sz w:val="28"/>
          <w:szCs w:val="28"/>
        </w:rPr>
        <w:t xml:space="preserve"> </w:t>
      </w:r>
      <w:r w:rsidR="004B73E2" w:rsidRPr="00464E35">
        <w:rPr>
          <w:rFonts w:ascii="Times New Roman" w:hAnsi="Times New Roman"/>
          <w:color w:val="000000"/>
          <w:sz w:val="28"/>
          <w:szCs w:val="28"/>
        </w:rPr>
        <w:t>проблемами, связанными с администрированием данных налогов.</w:t>
      </w:r>
    </w:p>
    <w:p w:rsidR="004B73E2" w:rsidRPr="00464E35" w:rsidRDefault="004B73E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Много нерешенных задач по налогообложению имущества организаций: статус налога на имущество организаций определен как региональный, что противоречит основным направлениям реформы налогообложения недвижимости, определение налоговой базы осуществляется по остаточной балансовой стоимости, которая занижена в сравнении с рыночной стоимостью в несколько раз, наличие законных методов ухода от налогообложения данным налогом: отнесение имущества на счетах 03 «Доходные вложения в материальные ценности», 08 «Вложения во внеоборотные активы» позволяет не включать данное имущество в налогооблагаемую базу, тем самым не платить налог, сохранение объектов движимого имущества в налоговой базе налога на имущество организаций не позволяет использовать этот налог для стимулирования инвестиций, кроме того, движимое</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имущество легко вывести из под налогообложения, оформление имущества организации на физических лиц позволяет применять более выгодную систему налогообложения и платить меньшую сумму налога.</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Существенным шагом в реформировании имущественного налогообложения организаций и стало принятие в первом чтении Государственной Думой Федерального Собрания Российской Федерации проекта федерального закона </w:t>
      </w:r>
      <w:r w:rsidR="00464E35">
        <w:rPr>
          <w:rFonts w:ascii="Times New Roman" w:hAnsi="Times New Roman"/>
          <w:color w:val="000000"/>
          <w:sz w:val="28"/>
          <w:szCs w:val="28"/>
        </w:rPr>
        <w:t>№</w:t>
      </w:r>
      <w:r w:rsidR="00464E35" w:rsidRPr="00464E35">
        <w:rPr>
          <w:rFonts w:ascii="Times New Roman" w:hAnsi="Times New Roman"/>
          <w:color w:val="000000"/>
          <w:sz w:val="28"/>
          <w:szCs w:val="28"/>
        </w:rPr>
        <w:t>5</w:t>
      </w:r>
      <w:r w:rsidRPr="00464E35">
        <w:rPr>
          <w:rFonts w:ascii="Times New Roman" w:hAnsi="Times New Roman"/>
          <w:color w:val="000000"/>
          <w:sz w:val="28"/>
          <w:szCs w:val="28"/>
        </w:rPr>
        <w:t>1763</w:t>
      </w:r>
      <w:r w:rsidR="00464E35">
        <w:rPr>
          <w:rFonts w:ascii="Times New Roman" w:hAnsi="Times New Roman"/>
          <w:color w:val="000000"/>
          <w:sz w:val="28"/>
          <w:szCs w:val="28"/>
        </w:rPr>
        <w:t>–</w:t>
      </w:r>
      <w:r w:rsidR="00464E35" w:rsidRPr="00464E35">
        <w:rPr>
          <w:rFonts w:ascii="Times New Roman" w:hAnsi="Times New Roman"/>
          <w:color w:val="000000"/>
          <w:sz w:val="28"/>
          <w:szCs w:val="28"/>
        </w:rPr>
        <w:t>4</w:t>
      </w:r>
      <w:r w:rsidRPr="00464E35">
        <w:rPr>
          <w:rFonts w:ascii="Times New Roman" w:hAnsi="Times New Roman"/>
          <w:color w:val="000000"/>
          <w:sz w:val="28"/>
          <w:szCs w:val="28"/>
        </w:rPr>
        <w:t xml:space="preserve"> </w:t>
      </w:r>
      <w:r w:rsidR="00464E35">
        <w:rPr>
          <w:rFonts w:ascii="Times New Roman" w:hAnsi="Times New Roman"/>
          <w:color w:val="000000"/>
          <w:sz w:val="28"/>
          <w:szCs w:val="28"/>
        </w:rPr>
        <w:t>«</w:t>
      </w:r>
      <w:r w:rsidR="00464E35" w:rsidRPr="00464E35">
        <w:rPr>
          <w:rFonts w:ascii="Times New Roman" w:hAnsi="Times New Roman"/>
          <w:color w:val="000000"/>
          <w:sz w:val="28"/>
          <w:szCs w:val="28"/>
        </w:rPr>
        <w:t>О</w:t>
      </w:r>
      <w:r w:rsidRPr="00464E35">
        <w:rPr>
          <w:rFonts w:ascii="Times New Roman" w:hAnsi="Times New Roman"/>
          <w:color w:val="000000"/>
          <w:sz w:val="28"/>
          <w:szCs w:val="28"/>
        </w:rPr>
        <w:t xml:space="preserve"> внесении изменений в часть вторую Налогового кодекса Российской Федерации и некоторые другие законодательные акты Российской Федерации</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 xml:space="preserve">(далее </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 xml:space="preserve">законопроект </w:t>
      </w:r>
      <w:r w:rsidR="00464E35">
        <w:rPr>
          <w:rFonts w:ascii="Times New Roman" w:hAnsi="Times New Roman"/>
          <w:color w:val="000000"/>
          <w:sz w:val="28"/>
          <w:szCs w:val="28"/>
        </w:rPr>
        <w:t>№</w:t>
      </w:r>
      <w:r w:rsidR="00464E35" w:rsidRPr="00464E35">
        <w:rPr>
          <w:rFonts w:ascii="Times New Roman" w:hAnsi="Times New Roman"/>
          <w:color w:val="000000"/>
          <w:sz w:val="28"/>
          <w:szCs w:val="28"/>
        </w:rPr>
        <w:t>5</w:t>
      </w:r>
      <w:r w:rsidRPr="00464E35">
        <w:rPr>
          <w:rFonts w:ascii="Times New Roman" w:hAnsi="Times New Roman"/>
          <w:color w:val="000000"/>
          <w:sz w:val="28"/>
          <w:szCs w:val="28"/>
        </w:rPr>
        <w:t>1763</w:t>
      </w:r>
      <w:r w:rsidR="00464E35">
        <w:rPr>
          <w:rFonts w:ascii="Times New Roman" w:hAnsi="Times New Roman"/>
          <w:color w:val="000000"/>
          <w:sz w:val="28"/>
          <w:szCs w:val="28"/>
        </w:rPr>
        <w:t>–</w:t>
      </w:r>
      <w:r w:rsidR="00464E35" w:rsidRPr="00464E35">
        <w:rPr>
          <w:rFonts w:ascii="Times New Roman" w:hAnsi="Times New Roman"/>
          <w:color w:val="000000"/>
          <w:sz w:val="28"/>
          <w:szCs w:val="28"/>
        </w:rPr>
        <w:t>4</w:t>
      </w:r>
      <w:r w:rsidRPr="00464E35">
        <w:rPr>
          <w:rFonts w:ascii="Times New Roman" w:hAnsi="Times New Roman"/>
          <w:color w:val="000000"/>
          <w:sz w:val="28"/>
          <w:szCs w:val="28"/>
        </w:rPr>
        <w:t xml:space="preserve">), в соответствии с которым Налоговый кодекс Российской Федерации (далее </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 xml:space="preserve">Кодекс) дополняется главой </w:t>
      </w:r>
      <w:r w:rsidR="00464E35">
        <w:rPr>
          <w:rFonts w:ascii="Times New Roman" w:hAnsi="Times New Roman"/>
          <w:color w:val="000000"/>
          <w:sz w:val="28"/>
          <w:szCs w:val="28"/>
        </w:rPr>
        <w:t>«</w:t>
      </w:r>
      <w:r w:rsidR="00464E35" w:rsidRPr="00464E35">
        <w:rPr>
          <w:rFonts w:ascii="Times New Roman" w:hAnsi="Times New Roman"/>
          <w:color w:val="000000"/>
          <w:sz w:val="28"/>
          <w:szCs w:val="28"/>
        </w:rPr>
        <w:t>М</w:t>
      </w:r>
      <w:r w:rsidRPr="00464E35">
        <w:rPr>
          <w:rFonts w:ascii="Times New Roman" w:hAnsi="Times New Roman"/>
          <w:color w:val="000000"/>
          <w:sz w:val="28"/>
          <w:szCs w:val="28"/>
        </w:rPr>
        <w:t>естный налог на недвижимость</w:t>
      </w:r>
      <w:r w:rsidR="00464E35">
        <w:rPr>
          <w:rFonts w:ascii="Times New Roman" w:hAnsi="Times New Roman"/>
          <w:color w:val="000000"/>
          <w:sz w:val="28"/>
          <w:szCs w:val="28"/>
        </w:rPr>
        <w:t>»</w:t>
      </w:r>
      <w:r w:rsidR="00464E35" w:rsidRPr="00464E35">
        <w:rPr>
          <w:rFonts w:ascii="Times New Roman" w:hAnsi="Times New Roman"/>
          <w:color w:val="000000"/>
          <w:sz w:val="28"/>
          <w:szCs w:val="28"/>
        </w:rPr>
        <w:t>.</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Законопроектом </w:t>
      </w:r>
      <w:r w:rsidR="00464E35">
        <w:rPr>
          <w:rFonts w:ascii="Times New Roman" w:hAnsi="Times New Roman"/>
          <w:color w:val="000000"/>
          <w:sz w:val="28"/>
          <w:szCs w:val="28"/>
        </w:rPr>
        <w:t>№</w:t>
      </w:r>
      <w:r w:rsidR="00464E35" w:rsidRPr="00464E35">
        <w:rPr>
          <w:rFonts w:ascii="Times New Roman" w:hAnsi="Times New Roman"/>
          <w:color w:val="000000"/>
          <w:sz w:val="28"/>
          <w:szCs w:val="28"/>
        </w:rPr>
        <w:t>5</w:t>
      </w:r>
      <w:r w:rsidRPr="00464E35">
        <w:rPr>
          <w:rFonts w:ascii="Times New Roman" w:hAnsi="Times New Roman"/>
          <w:color w:val="000000"/>
          <w:sz w:val="28"/>
          <w:szCs w:val="28"/>
        </w:rPr>
        <w:t>1763</w:t>
      </w:r>
      <w:r w:rsidR="00464E35">
        <w:rPr>
          <w:rFonts w:ascii="Times New Roman" w:hAnsi="Times New Roman"/>
          <w:color w:val="000000"/>
          <w:sz w:val="28"/>
          <w:szCs w:val="28"/>
        </w:rPr>
        <w:t>–</w:t>
      </w:r>
      <w:r w:rsidR="00464E35" w:rsidRPr="00464E35">
        <w:rPr>
          <w:rFonts w:ascii="Times New Roman" w:hAnsi="Times New Roman"/>
          <w:color w:val="000000"/>
          <w:sz w:val="28"/>
          <w:szCs w:val="28"/>
        </w:rPr>
        <w:t>4</w:t>
      </w:r>
      <w:r w:rsidRPr="00464E35">
        <w:rPr>
          <w:rFonts w:ascii="Times New Roman" w:hAnsi="Times New Roman"/>
          <w:color w:val="000000"/>
          <w:sz w:val="28"/>
          <w:szCs w:val="28"/>
        </w:rPr>
        <w:t xml:space="preserve"> предусматривается установление местного налога на недвижимость. В соответствии с указанным законопроектом налоговой базой предполагается признавать оценочную стоимость объектов имущества, в качестве объекта налогообложения </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объект недвижимости, состоящий из земельного участка и жилого дома (квартиры, дачи, гаража или иного строения, помещения и сооружения), находящегося на данном земельном участке.</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Правительство Российской Федерации, в целом поддержав данный законопроект (заключение Правительства Российской Федерации от 29 мая 2004</w:t>
      </w:r>
      <w:r w:rsidR="00464E35">
        <w:rPr>
          <w:rFonts w:ascii="Times New Roman" w:hAnsi="Times New Roman"/>
          <w:color w:val="000000"/>
          <w:sz w:val="28"/>
          <w:szCs w:val="28"/>
        </w:rPr>
        <w:t> </w:t>
      </w:r>
      <w:r w:rsidR="00464E35" w:rsidRPr="00464E35">
        <w:rPr>
          <w:rFonts w:ascii="Times New Roman" w:hAnsi="Times New Roman"/>
          <w:color w:val="000000"/>
          <w:sz w:val="28"/>
          <w:szCs w:val="28"/>
        </w:rPr>
        <w:t>г</w:t>
      </w:r>
      <w:r w:rsidRPr="00464E35">
        <w:rPr>
          <w:rFonts w:ascii="Times New Roman" w:hAnsi="Times New Roman"/>
          <w:color w:val="000000"/>
          <w:sz w:val="28"/>
          <w:szCs w:val="28"/>
        </w:rPr>
        <w:t xml:space="preserve">. </w:t>
      </w:r>
      <w:r w:rsidR="00464E35">
        <w:rPr>
          <w:rFonts w:ascii="Times New Roman" w:hAnsi="Times New Roman"/>
          <w:color w:val="000000"/>
          <w:sz w:val="28"/>
          <w:szCs w:val="28"/>
        </w:rPr>
        <w:t>№</w:t>
      </w:r>
      <w:r w:rsidR="00464E35" w:rsidRPr="00464E35">
        <w:rPr>
          <w:rFonts w:ascii="Times New Roman" w:hAnsi="Times New Roman"/>
          <w:color w:val="000000"/>
          <w:sz w:val="28"/>
          <w:szCs w:val="28"/>
        </w:rPr>
        <w:t>3</w:t>
      </w:r>
      <w:r w:rsidRPr="00464E35">
        <w:rPr>
          <w:rFonts w:ascii="Times New Roman" w:hAnsi="Times New Roman"/>
          <w:color w:val="000000"/>
          <w:sz w:val="28"/>
          <w:szCs w:val="28"/>
        </w:rPr>
        <w:t>189п-П13), исходило из того, что он направлен на обеспечение реализации реформы налогообложения недвижимости в масштабахРоссийской Федерации путем постепенного, по мере готовности, введения местного налога на недвижимость решениями представительных органов муниципальных образований, на создание определенных налоговых условий для формирования рынка доступного жилья и увеличение доходной базы местных бюджетов.</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Вместе с тем, как показали итоги проведенного в 1997</w:t>
      </w:r>
      <w:r w:rsidR="00464E35">
        <w:rPr>
          <w:rFonts w:ascii="Times New Roman" w:hAnsi="Times New Roman"/>
          <w:color w:val="000000"/>
          <w:sz w:val="28"/>
          <w:szCs w:val="28"/>
        </w:rPr>
        <w:t>–</w:t>
      </w:r>
      <w:r w:rsidR="00652F17" w:rsidRPr="00464E35">
        <w:rPr>
          <w:rFonts w:ascii="Times New Roman" w:hAnsi="Times New Roman"/>
          <w:color w:val="000000"/>
          <w:sz w:val="28"/>
          <w:szCs w:val="28"/>
        </w:rPr>
        <w:t>2007</w:t>
      </w:r>
      <w:r w:rsidRPr="00464E35">
        <w:rPr>
          <w:rFonts w:ascii="Times New Roman" w:hAnsi="Times New Roman"/>
          <w:color w:val="000000"/>
          <w:sz w:val="28"/>
          <w:szCs w:val="28"/>
        </w:rPr>
        <w:t xml:space="preserve"> годах эксперимента по налогообложению недвижимости в городах Великом Новгороде и Твери в рамках Федерального закона от </w:t>
      </w:r>
      <w:r w:rsidR="00464E35" w:rsidRPr="00464E35">
        <w:rPr>
          <w:rFonts w:ascii="Times New Roman" w:hAnsi="Times New Roman"/>
          <w:color w:val="000000"/>
          <w:sz w:val="28"/>
          <w:szCs w:val="28"/>
        </w:rPr>
        <w:t>20</w:t>
      </w:r>
      <w:r w:rsidR="00464E35">
        <w:rPr>
          <w:rFonts w:ascii="Times New Roman" w:hAnsi="Times New Roman"/>
          <w:color w:val="000000"/>
          <w:sz w:val="28"/>
          <w:szCs w:val="28"/>
        </w:rPr>
        <w:t xml:space="preserve"> </w:t>
      </w:r>
      <w:r w:rsidR="00464E35" w:rsidRPr="00464E35">
        <w:rPr>
          <w:rFonts w:ascii="Times New Roman" w:hAnsi="Times New Roman"/>
          <w:color w:val="000000"/>
          <w:sz w:val="28"/>
          <w:szCs w:val="28"/>
        </w:rPr>
        <w:t>июля</w:t>
      </w:r>
      <w:r w:rsidRPr="00464E35">
        <w:rPr>
          <w:rFonts w:ascii="Times New Roman" w:hAnsi="Times New Roman"/>
          <w:color w:val="000000"/>
          <w:sz w:val="28"/>
          <w:szCs w:val="28"/>
        </w:rPr>
        <w:t xml:space="preserve"> </w:t>
      </w:r>
      <w:r w:rsidR="00464E35" w:rsidRPr="00464E35">
        <w:rPr>
          <w:rFonts w:ascii="Times New Roman" w:hAnsi="Times New Roman"/>
          <w:color w:val="000000"/>
          <w:sz w:val="28"/>
          <w:szCs w:val="28"/>
        </w:rPr>
        <w:t>1997</w:t>
      </w:r>
      <w:r w:rsidR="00464E35">
        <w:rPr>
          <w:rFonts w:ascii="Times New Roman" w:hAnsi="Times New Roman"/>
          <w:color w:val="000000"/>
          <w:sz w:val="28"/>
          <w:szCs w:val="28"/>
        </w:rPr>
        <w:t> </w:t>
      </w:r>
      <w:r w:rsidR="00464E35" w:rsidRPr="00464E35">
        <w:rPr>
          <w:rFonts w:ascii="Times New Roman" w:hAnsi="Times New Roman"/>
          <w:color w:val="000000"/>
          <w:sz w:val="28"/>
          <w:szCs w:val="28"/>
        </w:rPr>
        <w:t>г.</w:t>
      </w:r>
      <w:r w:rsidR="00464E35">
        <w:rPr>
          <w:rFonts w:ascii="Times New Roman" w:hAnsi="Times New Roman"/>
          <w:color w:val="000000"/>
          <w:sz w:val="28"/>
          <w:szCs w:val="28"/>
        </w:rPr>
        <w:t xml:space="preserve"> №</w:t>
      </w:r>
      <w:r w:rsidR="00464E35" w:rsidRPr="00464E35">
        <w:rPr>
          <w:rFonts w:ascii="Times New Roman" w:hAnsi="Times New Roman"/>
          <w:color w:val="000000"/>
          <w:sz w:val="28"/>
          <w:szCs w:val="28"/>
        </w:rPr>
        <w:t>1</w:t>
      </w:r>
      <w:r w:rsidRPr="00464E35">
        <w:rPr>
          <w:rFonts w:ascii="Times New Roman" w:hAnsi="Times New Roman"/>
          <w:color w:val="000000"/>
          <w:sz w:val="28"/>
          <w:szCs w:val="28"/>
        </w:rPr>
        <w:t>10</w:t>
      </w:r>
      <w:r w:rsidR="00464E35">
        <w:rPr>
          <w:rFonts w:ascii="Times New Roman" w:hAnsi="Times New Roman"/>
          <w:color w:val="000000"/>
          <w:sz w:val="28"/>
          <w:szCs w:val="28"/>
        </w:rPr>
        <w:noBreakHyphen/>
      </w:r>
      <w:r w:rsidR="00464E35" w:rsidRPr="00464E35">
        <w:rPr>
          <w:rFonts w:ascii="Times New Roman" w:hAnsi="Times New Roman"/>
          <w:color w:val="000000"/>
          <w:sz w:val="28"/>
          <w:szCs w:val="28"/>
        </w:rPr>
        <w:t>Ф</w:t>
      </w:r>
      <w:r w:rsidRPr="00464E35">
        <w:rPr>
          <w:rFonts w:ascii="Times New Roman" w:hAnsi="Times New Roman"/>
          <w:color w:val="000000"/>
          <w:sz w:val="28"/>
          <w:szCs w:val="28"/>
        </w:rPr>
        <w:t>З</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О проведении эксперимента по налогообложению недвижимости в городах Великом Новгороде и Твери</w:t>
      </w:r>
      <w:r w:rsidR="00464E35">
        <w:rPr>
          <w:rFonts w:ascii="Times New Roman" w:hAnsi="Times New Roman"/>
          <w:color w:val="000000"/>
          <w:sz w:val="28"/>
          <w:szCs w:val="28"/>
        </w:rPr>
        <w:t>»</w:t>
      </w:r>
      <w:r w:rsidR="00464E35" w:rsidRPr="00464E35">
        <w:rPr>
          <w:rFonts w:ascii="Times New Roman" w:hAnsi="Times New Roman"/>
          <w:color w:val="000000"/>
          <w:sz w:val="28"/>
          <w:szCs w:val="28"/>
        </w:rPr>
        <w:t>,</w:t>
      </w:r>
      <w:r w:rsidRPr="00464E35">
        <w:rPr>
          <w:rFonts w:ascii="Times New Roman" w:hAnsi="Times New Roman"/>
          <w:color w:val="000000"/>
          <w:sz w:val="28"/>
          <w:szCs w:val="28"/>
        </w:rPr>
        <w:t xml:space="preserve"> введение налога на недвижимость требует проведения значительной по объему и срокам подготовительной работы на местном уровне, а также решения ряда проблем на федеральном уровне. К ним прежде всего следует отнести:</w:t>
      </w:r>
    </w:p>
    <w:p w:rsidR="00D207C2" w:rsidRPr="00464E35" w:rsidRDefault="00D207C2" w:rsidP="00464E35">
      <w:pPr>
        <w:pStyle w:val="a7"/>
        <w:numPr>
          <w:ilvl w:val="0"/>
          <w:numId w:val="16"/>
        </w:numPr>
        <w:spacing w:after="0" w:line="360" w:lineRule="auto"/>
        <w:ind w:left="0" w:firstLine="709"/>
        <w:jc w:val="both"/>
        <w:rPr>
          <w:rFonts w:ascii="Times New Roman" w:hAnsi="Times New Roman"/>
          <w:color w:val="000000"/>
          <w:sz w:val="28"/>
          <w:szCs w:val="28"/>
        </w:rPr>
      </w:pPr>
      <w:r w:rsidRPr="00464E35">
        <w:rPr>
          <w:rFonts w:ascii="Times New Roman" w:hAnsi="Times New Roman"/>
          <w:color w:val="000000"/>
          <w:sz w:val="28"/>
          <w:szCs w:val="28"/>
        </w:rPr>
        <w:t>разработку методики оценки объектов недвижимого имущества (в том числе промышленных объектов недвижимого имущества) для целей налогообложения и механизма обжалования результатов оценки;</w:t>
      </w:r>
    </w:p>
    <w:p w:rsidR="00D207C2" w:rsidRPr="00464E35" w:rsidRDefault="00D207C2" w:rsidP="00464E35">
      <w:pPr>
        <w:pStyle w:val="a7"/>
        <w:numPr>
          <w:ilvl w:val="0"/>
          <w:numId w:val="16"/>
        </w:numPr>
        <w:spacing w:after="0" w:line="360" w:lineRule="auto"/>
        <w:ind w:left="0" w:firstLine="709"/>
        <w:jc w:val="both"/>
        <w:rPr>
          <w:rFonts w:ascii="Times New Roman" w:hAnsi="Times New Roman"/>
          <w:color w:val="000000"/>
          <w:sz w:val="28"/>
          <w:szCs w:val="28"/>
        </w:rPr>
      </w:pPr>
      <w:r w:rsidRPr="00464E35">
        <w:rPr>
          <w:rFonts w:ascii="Times New Roman" w:hAnsi="Times New Roman"/>
          <w:color w:val="000000"/>
          <w:sz w:val="28"/>
          <w:szCs w:val="28"/>
        </w:rPr>
        <w:t>создание единого кадастра объектов недвижимости, в том числе для целей налогообложения;</w:t>
      </w:r>
    </w:p>
    <w:p w:rsidR="00D207C2" w:rsidRPr="00464E35" w:rsidRDefault="00D207C2" w:rsidP="00464E35">
      <w:pPr>
        <w:pStyle w:val="a7"/>
        <w:numPr>
          <w:ilvl w:val="0"/>
          <w:numId w:val="16"/>
        </w:numPr>
        <w:spacing w:after="0" w:line="360" w:lineRule="auto"/>
        <w:ind w:left="0" w:firstLine="709"/>
        <w:jc w:val="both"/>
        <w:rPr>
          <w:rFonts w:ascii="Times New Roman" w:hAnsi="Times New Roman"/>
          <w:color w:val="000000"/>
          <w:sz w:val="28"/>
          <w:szCs w:val="28"/>
        </w:rPr>
      </w:pPr>
      <w:r w:rsidRPr="00464E35">
        <w:rPr>
          <w:rFonts w:ascii="Times New Roman" w:hAnsi="Times New Roman"/>
          <w:color w:val="000000"/>
          <w:sz w:val="28"/>
          <w:szCs w:val="28"/>
        </w:rPr>
        <w:t>обеспечение взаимодействия между налоговыми органами, органами, осуществляющими кадастровый и технический учет недвижимого имущества, органами, осуществляющими государственную регистрацию прав на недвижимое имущество и сделок с ним, и исполнительными органами местного самоуправления;</w:t>
      </w:r>
    </w:p>
    <w:p w:rsidR="00D207C2" w:rsidRPr="00464E35" w:rsidRDefault="00D207C2" w:rsidP="00464E35">
      <w:pPr>
        <w:pStyle w:val="a7"/>
        <w:numPr>
          <w:ilvl w:val="0"/>
          <w:numId w:val="16"/>
        </w:numPr>
        <w:spacing w:after="0" w:line="360" w:lineRule="auto"/>
        <w:ind w:left="0" w:firstLine="709"/>
        <w:jc w:val="both"/>
        <w:rPr>
          <w:rFonts w:ascii="Times New Roman" w:hAnsi="Times New Roman"/>
          <w:color w:val="000000"/>
          <w:sz w:val="28"/>
          <w:szCs w:val="28"/>
        </w:rPr>
      </w:pPr>
      <w:r w:rsidRPr="00464E35">
        <w:rPr>
          <w:rFonts w:ascii="Times New Roman" w:hAnsi="Times New Roman"/>
          <w:color w:val="000000"/>
          <w:sz w:val="28"/>
          <w:szCs w:val="28"/>
        </w:rPr>
        <w:t>завершение работ, связанных с реализацией положений земельного законодательства (разграничение прав собственности на землю, межевание земель, оформление прав на землю и др.).</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Объектом налогообложения местным налогом на недвижимость должен являться единый, прежде всего с точки зрения прав, объект недвижимости, состоящий из земельного участка и жилого дома, квартиры, дачи, гаража или иного строения, помещения и сооружения.</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Таким образом, обозначается колоссальная и трудно разрешимая сегодня задача </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формирование единого объекта недвижимости, регистрация права на этот объект, а также определение стоимости объекта для целей налогообложения.</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В рамках утвержденной постановлением Правительства Российской Федерации от 13 сентября </w:t>
      </w:r>
      <w:r w:rsidR="00652F17" w:rsidRPr="00464E35">
        <w:rPr>
          <w:rFonts w:ascii="Times New Roman" w:hAnsi="Times New Roman"/>
          <w:color w:val="000000"/>
          <w:sz w:val="28"/>
          <w:szCs w:val="28"/>
        </w:rPr>
        <w:t>2007</w:t>
      </w:r>
      <w:r w:rsidR="00464E35">
        <w:rPr>
          <w:rFonts w:ascii="Times New Roman" w:hAnsi="Times New Roman"/>
          <w:color w:val="000000"/>
          <w:sz w:val="28"/>
          <w:szCs w:val="28"/>
        </w:rPr>
        <w:t> </w:t>
      </w:r>
      <w:r w:rsidR="00464E35" w:rsidRPr="00464E35">
        <w:rPr>
          <w:rFonts w:ascii="Times New Roman" w:hAnsi="Times New Roman"/>
          <w:color w:val="000000"/>
          <w:sz w:val="28"/>
          <w:szCs w:val="28"/>
        </w:rPr>
        <w:t>г</w:t>
      </w:r>
      <w:r w:rsidRPr="00464E35">
        <w:rPr>
          <w:rFonts w:ascii="Times New Roman" w:hAnsi="Times New Roman"/>
          <w:color w:val="000000"/>
          <w:sz w:val="28"/>
          <w:szCs w:val="28"/>
        </w:rPr>
        <w:t xml:space="preserve">. </w:t>
      </w:r>
      <w:r w:rsidR="00464E35">
        <w:rPr>
          <w:rFonts w:ascii="Times New Roman" w:hAnsi="Times New Roman"/>
          <w:color w:val="000000"/>
          <w:sz w:val="28"/>
          <w:szCs w:val="28"/>
        </w:rPr>
        <w:t>№</w:t>
      </w:r>
      <w:r w:rsidR="00464E35" w:rsidRPr="00464E35">
        <w:rPr>
          <w:rFonts w:ascii="Times New Roman" w:hAnsi="Times New Roman"/>
          <w:color w:val="000000"/>
          <w:sz w:val="28"/>
          <w:szCs w:val="28"/>
        </w:rPr>
        <w:t>5</w:t>
      </w:r>
      <w:r w:rsidRPr="00464E35">
        <w:rPr>
          <w:rFonts w:ascii="Times New Roman" w:hAnsi="Times New Roman"/>
          <w:color w:val="000000"/>
          <w:sz w:val="28"/>
          <w:szCs w:val="28"/>
        </w:rPr>
        <w:t xml:space="preserve">60 подпрограммы </w:t>
      </w:r>
      <w:r w:rsidR="00464E35">
        <w:rPr>
          <w:rFonts w:ascii="Times New Roman" w:hAnsi="Times New Roman"/>
          <w:color w:val="000000"/>
          <w:sz w:val="28"/>
          <w:szCs w:val="28"/>
        </w:rPr>
        <w:t>«</w:t>
      </w:r>
      <w:r w:rsidR="00464E35" w:rsidRPr="00464E35">
        <w:rPr>
          <w:rFonts w:ascii="Times New Roman" w:hAnsi="Times New Roman"/>
          <w:color w:val="000000"/>
          <w:sz w:val="28"/>
          <w:szCs w:val="28"/>
        </w:rPr>
        <w:t>С</w:t>
      </w:r>
      <w:r w:rsidRPr="00464E35">
        <w:rPr>
          <w:rFonts w:ascii="Times New Roman" w:hAnsi="Times New Roman"/>
          <w:color w:val="000000"/>
          <w:sz w:val="28"/>
          <w:szCs w:val="28"/>
        </w:rPr>
        <w:t>оздание системы кадастра недвижимости (</w:t>
      </w:r>
      <w:r w:rsidR="00652F17" w:rsidRPr="00464E35">
        <w:rPr>
          <w:rFonts w:ascii="Times New Roman" w:hAnsi="Times New Roman"/>
          <w:color w:val="000000"/>
          <w:sz w:val="28"/>
          <w:szCs w:val="28"/>
        </w:rPr>
        <w:t>2008</w:t>
      </w:r>
      <w:r w:rsidR="00464E35">
        <w:rPr>
          <w:rFonts w:ascii="Times New Roman" w:hAnsi="Times New Roman"/>
          <w:color w:val="000000"/>
          <w:sz w:val="28"/>
          <w:szCs w:val="28"/>
        </w:rPr>
        <w:t>–</w:t>
      </w:r>
      <w:r w:rsidRPr="00464E35">
        <w:rPr>
          <w:rFonts w:ascii="Times New Roman" w:hAnsi="Times New Roman"/>
          <w:color w:val="000000"/>
          <w:sz w:val="28"/>
          <w:szCs w:val="28"/>
        </w:rPr>
        <w:t>2011 годы)</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 xml:space="preserve">(далее </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 xml:space="preserve">подпрограмма) Федеральной целевой программы </w:t>
      </w:r>
      <w:r w:rsidR="00464E35">
        <w:rPr>
          <w:rFonts w:ascii="Times New Roman" w:hAnsi="Times New Roman"/>
          <w:color w:val="000000"/>
          <w:sz w:val="28"/>
          <w:szCs w:val="28"/>
        </w:rPr>
        <w:t>«</w:t>
      </w:r>
      <w:r w:rsidR="00464E35" w:rsidRPr="00464E35">
        <w:rPr>
          <w:rFonts w:ascii="Times New Roman" w:hAnsi="Times New Roman"/>
          <w:color w:val="000000"/>
          <w:sz w:val="28"/>
          <w:szCs w:val="28"/>
        </w:rPr>
        <w:t>С</w:t>
      </w:r>
      <w:r w:rsidRPr="00464E35">
        <w:rPr>
          <w:rFonts w:ascii="Times New Roman" w:hAnsi="Times New Roman"/>
          <w:color w:val="000000"/>
          <w:sz w:val="28"/>
          <w:szCs w:val="28"/>
        </w:rPr>
        <w:t>оздание автоматизированной системы ведения государственного земельного кадастра и государственного учета объектов недвижимости (2002</w:t>
      </w:r>
      <w:r w:rsidR="00464E35">
        <w:rPr>
          <w:rFonts w:ascii="Times New Roman" w:hAnsi="Times New Roman"/>
          <w:color w:val="000000"/>
          <w:sz w:val="28"/>
          <w:szCs w:val="28"/>
        </w:rPr>
        <w:t>–</w:t>
      </w:r>
      <w:r w:rsidRPr="00464E35">
        <w:rPr>
          <w:rFonts w:ascii="Times New Roman" w:hAnsi="Times New Roman"/>
          <w:color w:val="000000"/>
          <w:sz w:val="28"/>
          <w:szCs w:val="28"/>
        </w:rPr>
        <w:t>2007 годы)</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только начато формирование кадастра недвижимости как единой учетной системы, содержащей сведения о земельных участках и расположенных на них объектах недвижимости, в том числе и вновь сформированных единых объектах недвижимости.</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При этом особо обращаем внимание на тот факт, что формирование кадастра объектов недвижимости в субъектах Российской Федерации в основном планируется завершить не ранее чем к 2010 году.</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Следует отметить также, что формирование кадастра объектов недвижимости сейчас осуществляется в условиях отсутствия федерального закона о государственном кадастре недвижимости, направленного на решение вопросов информационного обеспечения процессов государственного контроля и управления, экономической оценки и налогообложения объектов недвижимого имущества, а также совершенствования в области формирования недвижимого имущества, что может отразиться на устойчивости формируемой системы.</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Вопрос регистрации права на единый объект недвижимости на сегодняшний день законодательно не урегулирован (например, в Едином государственном реестре прав (ЕГРП) отсутствуют сведения об объектах недвижимого имущества, предоставленных (приобретенных) до 1998 года; законодательно не установлены сроки государственной регистрации прав (прекращения прав).</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Наиболее сложным с позиции обеспечения перехода к местному налогу на недвижимость является вопрос определения налоговой базы, применяемой при исчислении данного налога.</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Поэтому вторая задача, которую необходимо решить для обеспечения перехода к местному налогу на недвижимость, </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определить налоговую базу, кадастровую стоимость единого объекта недвижимости.</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Решение этого вопроса требует разработки и принятия целого ряда документов, в частности:</w:t>
      </w:r>
    </w:p>
    <w:p w:rsidR="00D207C2" w:rsidRPr="00464E35" w:rsidRDefault="00D207C2" w:rsidP="00464E35">
      <w:pPr>
        <w:pStyle w:val="a7"/>
        <w:numPr>
          <w:ilvl w:val="0"/>
          <w:numId w:val="17"/>
        </w:numPr>
        <w:spacing w:after="0" w:line="360" w:lineRule="auto"/>
        <w:ind w:left="0" w:firstLine="709"/>
        <w:jc w:val="both"/>
        <w:rPr>
          <w:rFonts w:ascii="Times New Roman" w:hAnsi="Times New Roman"/>
          <w:color w:val="000000"/>
          <w:sz w:val="28"/>
          <w:szCs w:val="28"/>
        </w:rPr>
      </w:pPr>
      <w:r w:rsidRPr="00464E35">
        <w:rPr>
          <w:rFonts w:ascii="Times New Roman" w:hAnsi="Times New Roman"/>
          <w:color w:val="000000"/>
          <w:sz w:val="28"/>
          <w:szCs w:val="28"/>
        </w:rPr>
        <w:t>порядка проведения кадастровой (массовой) оценки недвижимости;</w:t>
      </w:r>
    </w:p>
    <w:p w:rsidR="00D207C2" w:rsidRPr="00464E35" w:rsidRDefault="00D207C2" w:rsidP="00464E35">
      <w:pPr>
        <w:pStyle w:val="a7"/>
        <w:numPr>
          <w:ilvl w:val="0"/>
          <w:numId w:val="17"/>
        </w:numPr>
        <w:spacing w:after="0" w:line="360" w:lineRule="auto"/>
        <w:ind w:left="0" w:firstLine="709"/>
        <w:jc w:val="both"/>
        <w:rPr>
          <w:rFonts w:ascii="Times New Roman" w:hAnsi="Times New Roman"/>
          <w:color w:val="000000"/>
          <w:sz w:val="28"/>
          <w:szCs w:val="28"/>
        </w:rPr>
      </w:pPr>
      <w:r w:rsidRPr="00464E35">
        <w:rPr>
          <w:rFonts w:ascii="Times New Roman" w:hAnsi="Times New Roman"/>
          <w:color w:val="000000"/>
          <w:sz w:val="28"/>
          <w:szCs w:val="28"/>
        </w:rPr>
        <w:t>порядка формирования сведений об объектах недвижимости для целей их оценки;</w:t>
      </w:r>
    </w:p>
    <w:p w:rsidR="00D207C2" w:rsidRPr="00464E35" w:rsidRDefault="00D207C2" w:rsidP="00464E35">
      <w:pPr>
        <w:pStyle w:val="a7"/>
        <w:numPr>
          <w:ilvl w:val="0"/>
          <w:numId w:val="17"/>
        </w:numPr>
        <w:spacing w:after="0" w:line="360" w:lineRule="auto"/>
        <w:ind w:left="0" w:firstLine="709"/>
        <w:jc w:val="both"/>
        <w:rPr>
          <w:rFonts w:ascii="Times New Roman" w:hAnsi="Times New Roman"/>
          <w:color w:val="000000"/>
          <w:sz w:val="28"/>
          <w:szCs w:val="28"/>
        </w:rPr>
      </w:pPr>
      <w:r w:rsidRPr="00464E35">
        <w:rPr>
          <w:rFonts w:ascii="Times New Roman" w:hAnsi="Times New Roman"/>
          <w:color w:val="000000"/>
          <w:sz w:val="28"/>
          <w:szCs w:val="28"/>
        </w:rPr>
        <w:t>методики кадастровой (массовой) оценки недвижимости;</w:t>
      </w:r>
    </w:p>
    <w:p w:rsidR="00D207C2" w:rsidRPr="00464E35" w:rsidRDefault="00D207C2" w:rsidP="00464E35">
      <w:pPr>
        <w:pStyle w:val="a7"/>
        <w:numPr>
          <w:ilvl w:val="0"/>
          <w:numId w:val="17"/>
        </w:numPr>
        <w:spacing w:after="0" w:line="360" w:lineRule="auto"/>
        <w:ind w:left="0" w:firstLine="709"/>
        <w:jc w:val="both"/>
        <w:rPr>
          <w:rFonts w:ascii="Times New Roman" w:hAnsi="Times New Roman"/>
          <w:color w:val="000000"/>
          <w:sz w:val="28"/>
          <w:szCs w:val="28"/>
        </w:rPr>
      </w:pPr>
      <w:r w:rsidRPr="00464E35">
        <w:rPr>
          <w:rFonts w:ascii="Times New Roman" w:hAnsi="Times New Roman"/>
          <w:color w:val="000000"/>
          <w:sz w:val="28"/>
          <w:szCs w:val="28"/>
        </w:rPr>
        <w:t>порядка и методики проверки результатов оценки недвижимости;</w:t>
      </w:r>
    </w:p>
    <w:p w:rsidR="00D207C2" w:rsidRPr="00464E35" w:rsidRDefault="00D207C2" w:rsidP="00464E35">
      <w:pPr>
        <w:pStyle w:val="a7"/>
        <w:numPr>
          <w:ilvl w:val="0"/>
          <w:numId w:val="17"/>
        </w:numPr>
        <w:spacing w:after="0" w:line="360" w:lineRule="auto"/>
        <w:ind w:left="0" w:firstLine="709"/>
        <w:jc w:val="both"/>
        <w:rPr>
          <w:rFonts w:ascii="Times New Roman" w:hAnsi="Times New Roman"/>
          <w:color w:val="000000"/>
          <w:sz w:val="28"/>
          <w:szCs w:val="28"/>
        </w:rPr>
      </w:pPr>
      <w:r w:rsidRPr="00464E35">
        <w:rPr>
          <w:rFonts w:ascii="Times New Roman" w:hAnsi="Times New Roman"/>
          <w:color w:val="000000"/>
          <w:sz w:val="28"/>
          <w:szCs w:val="28"/>
        </w:rPr>
        <w:t>досудебного порядка урегулирования споров о результатах оценки недвижимости;</w:t>
      </w:r>
    </w:p>
    <w:p w:rsidR="00D207C2" w:rsidRPr="00464E35" w:rsidRDefault="00D207C2" w:rsidP="00464E35">
      <w:pPr>
        <w:pStyle w:val="a7"/>
        <w:numPr>
          <w:ilvl w:val="0"/>
          <w:numId w:val="17"/>
        </w:numPr>
        <w:spacing w:after="0" w:line="360" w:lineRule="auto"/>
        <w:ind w:left="0" w:firstLine="709"/>
        <w:jc w:val="both"/>
        <w:rPr>
          <w:rFonts w:ascii="Times New Roman" w:hAnsi="Times New Roman"/>
          <w:color w:val="000000"/>
          <w:sz w:val="28"/>
          <w:szCs w:val="28"/>
        </w:rPr>
      </w:pPr>
      <w:r w:rsidRPr="00464E35">
        <w:rPr>
          <w:rFonts w:ascii="Times New Roman" w:hAnsi="Times New Roman"/>
          <w:color w:val="000000"/>
          <w:sz w:val="28"/>
          <w:szCs w:val="28"/>
        </w:rPr>
        <w:t>порядка утверждения результатов оценки недвижимости;</w:t>
      </w:r>
    </w:p>
    <w:p w:rsidR="00D207C2" w:rsidRPr="00464E35" w:rsidRDefault="00D207C2" w:rsidP="00464E35">
      <w:pPr>
        <w:pStyle w:val="a7"/>
        <w:numPr>
          <w:ilvl w:val="0"/>
          <w:numId w:val="17"/>
        </w:numPr>
        <w:spacing w:after="0" w:line="360" w:lineRule="auto"/>
        <w:ind w:left="0" w:firstLine="709"/>
        <w:jc w:val="both"/>
        <w:rPr>
          <w:rFonts w:ascii="Times New Roman" w:hAnsi="Times New Roman"/>
          <w:color w:val="000000"/>
          <w:sz w:val="28"/>
          <w:szCs w:val="28"/>
        </w:rPr>
      </w:pPr>
      <w:r w:rsidRPr="00464E35">
        <w:rPr>
          <w:rFonts w:ascii="Times New Roman" w:hAnsi="Times New Roman"/>
          <w:color w:val="000000"/>
          <w:sz w:val="28"/>
          <w:szCs w:val="28"/>
        </w:rPr>
        <w:t>порядка внесения результатов оценки недвижимости в кадастр недвижимости.</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Кроме того, на территории всей страны необходимо провести работы по определению стоимости всех объектов недвижимости (каждого объекта недвижимости) для целей налогообложения.</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В рамках реализации мероприятий подпрограммы в </w:t>
      </w:r>
      <w:r w:rsidR="00652F17" w:rsidRPr="00464E35">
        <w:rPr>
          <w:rFonts w:ascii="Times New Roman" w:hAnsi="Times New Roman"/>
          <w:color w:val="000000"/>
          <w:sz w:val="28"/>
          <w:szCs w:val="28"/>
        </w:rPr>
        <w:t>2008</w:t>
      </w:r>
      <w:r w:rsidR="00464E35">
        <w:rPr>
          <w:rFonts w:ascii="Times New Roman" w:hAnsi="Times New Roman"/>
          <w:color w:val="000000"/>
          <w:sz w:val="28"/>
          <w:szCs w:val="28"/>
        </w:rPr>
        <w:t>–</w:t>
      </w:r>
      <w:r w:rsidRPr="00464E35">
        <w:rPr>
          <w:rFonts w:ascii="Times New Roman" w:hAnsi="Times New Roman"/>
          <w:color w:val="000000"/>
          <w:sz w:val="28"/>
          <w:szCs w:val="28"/>
        </w:rPr>
        <w:t xml:space="preserve">2008 годах предусмотрен большой комплекс системообразующих мероприятий по кадастровой (массовой) оценке недвижимости, в частности: разработка автоматизированной системы </w:t>
      </w:r>
      <w:r w:rsidR="00464E35">
        <w:rPr>
          <w:rFonts w:ascii="Times New Roman" w:hAnsi="Times New Roman"/>
          <w:color w:val="000000"/>
          <w:sz w:val="28"/>
          <w:szCs w:val="28"/>
        </w:rPr>
        <w:t>«</w:t>
      </w:r>
      <w:r w:rsidR="00464E35" w:rsidRPr="00464E35">
        <w:rPr>
          <w:rFonts w:ascii="Times New Roman" w:hAnsi="Times New Roman"/>
          <w:color w:val="000000"/>
          <w:sz w:val="28"/>
          <w:szCs w:val="28"/>
        </w:rPr>
        <w:t>Г</w:t>
      </w:r>
      <w:r w:rsidRPr="00464E35">
        <w:rPr>
          <w:rFonts w:ascii="Times New Roman" w:hAnsi="Times New Roman"/>
          <w:color w:val="000000"/>
          <w:sz w:val="28"/>
          <w:szCs w:val="28"/>
        </w:rPr>
        <w:t>осударственная кадастровая (массовая) оценка недвижимости</w:t>
      </w:r>
      <w:r w:rsidR="00464E35">
        <w:rPr>
          <w:rFonts w:ascii="Times New Roman" w:hAnsi="Times New Roman"/>
          <w:color w:val="000000"/>
          <w:sz w:val="28"/>
          <w:szCs w:val="28"/>
        </w:rPr>
        <w:t>»</w:t>
      </w:r>
      <w:r w:rsidR="00464E35" w:rsidRPr="00464E35">
        <w:rPr>
          <w:rFonts w:ascii="Times New Roman" w:hAnsi="Times New Roman"/>
          <w:color w:val="000000"/>
          <w:sz w:val="28"/>
          <w:szCs w:val="28"/>
        </w:rPr>
        <w:t>;</w:t>
      </w:r>
      <w:r w:rsidRPr="00464E35">
        <w:rPr>
          <w:rFonts w:ascii="Times New Roman" w:hAnsi="Times New Roman"/>
          <w:color w:val="000000"/>
          <w:sz w:val="28"/>
          <w:szCs w:val="28"/>
        </w:rPr>
        <w:t xml:space="preserve"> разработка автоматизированной информационной системы </w:t>
      </w:r>
      <w:r w:rsidR="00464E35">
        <w:rPr>
          <w:rFonts w:ascii="Times New Roman" w:hAnsi="Times New Roman"/>
          <w:color w:val="000000"/>
          <w:sz w:val="28"/>
          <w:szCs w:val="28"/>
        </w:rPr>
        <w:t>«</w:t>
      </w:r>
      <w:r w:rsidR="00464E35" w:rsidRPr="00464E35">
        <w:rPr>
          <w:rFonts w:ascii="Times New Roman" w:hAnsi="Times New Roman"/>
          <w:color w:val="000000"/>
          <w:sz w:val="28"/>
          <w:szCs w:val="28"/>
        </w:rPr>
        <w:t>М</w:t>
      </w:r>
      <w:r w:rsidRPr="00464E35">
        <w:rPr>
          <w:rFonts w:ascii="Times New Roman" w:hAnsi="Times New Roman"/>
          <w:color w:val="000000"/>
          <w:sz w:val="28"/>
          <w:szCs w:val="28"/>
        </w:rPr>
        <w:t>ониторинг рынка недвижимости</w:t>
      </w:r>
      <w:r w:rsidR="00464E35">
        <w:rPr>
          <w:rFonts w:ascii="Times New Roman" w:hAnsi="Times New Roman"/>
          <w:color w:val="000000"/>
          <w:sz w:val="28"/>
          <w:szCs w:val="28"/>
        </w:rPr>
        <w:t>»</w:t>
      </w:r>
      <w:r w:rsidR="00464E35" w:rsidRPr="00464E35">
        <w:rPr>
          <w:rFonts w:ascii="Times New Roman" w:hAnsi="Times New Roman"/>
          <w:color w:val="000000"/>
          <w:sz w:val="28"/>
          <w:szCs w:val="28"/>
        </w:rPr>
        <w:t>;</w:t>
      </w:r>
      <w:r w:rsidRPr="00464E35">
        <w:rPr>
          <w:rFonts w:ascii="Times New Roman" w:hAnsi="Times New Roman"/>
          <w:color w:val="000000"/>
          <w:sz w:val="28"/>
          <w:szCs w:val="28"/>
        </w:rPr>
        <w:t xml:space="preserve"> подготовка проектов нормативных правовых, методических и технических документов, устанавливающих и раскрывающих содержание элементов системы кадастровой (массовой) оценки недвижимости; тестирование системы кадастровой (массовой) оценки недвижимости в четырех субъектах Российской Федерации. Тем не менее необходимо отметить, что перечисленные мероприятия направлены на установление, прежде всего для целей налогообложения, стоимости земельных участков и объектов недвижимости, облагаемых сегодня отдельными имущественными налогами.</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Так, Роснедвижимость считает введение налога на недвижимость на территориях субъектов Российской Федерации невозможным до завершения процесса формирования и регистрации прав на единый объект недвижимости, формирования государственного кадастра недвижимости и определения налоговой базы </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кадастровой (рыночной) стоимости объектов недвижимости.</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По мнению Роснедвижимости, необходимо последовательное реформирование имущественного налогообложения. С 1 января </w:t>
      </w:r>
      <w:r w:rsidR="00652F17" w:rsidRPr="00464E35">
        <w:rPr>
          <w:rFonts w:ascii="Times New Roman" w:hAnsi="Times New Roman"/>
          <w:color w:val="000000"/>
          <w:sz w:val="28"/>
          <w:szCs w:val="28"/>
        </w:rPr>
        <w:t>2008</w:t>
      </w:r>
      <w:r w:rsidRPr="00464E35">
        <w:rPr>
          <w:rFonts w:ascii="Times New Roman" w:hAnsi="Times New Roman"/>
          <w:color w:val="000000"/>
          <w:sz w:val="28"/>
          <w:szCs w:val="28"/>
        </w:rPr>
        <w:t xml:space="preserve"> года на территории всей страны введен в действие земельный налог, основанный на кадастровой стоимости земельных участков. При этом отдельные вышеназванные проблемы поданному налогу также имеют место быть (использование земельных участков без государственной регистрации соответствующих прав, отсутствие кадастровых номеров, отсутствие единого информационного пространства между органами государственной власти), что затрудняет эффективное администрирование земельного налога.</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По мере завершения формирования государственного кадастра недвижимости и готовности результатов государственной кадастровой оценки недвижимого имущества физических лиц, их экономической оценки новый налог на имущество физических лиц в пилотных субъектах Российской Федерации (Кемеровская, Самарская, Тверская, Калужская области), по предварительным оценкам, можно будет ввести уже в 2009 году, во всех остальных регионах России </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не ранее чем в 2011 году.</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В настоящее время для решения вопросов информационного обеспечения процессов государственного контроля, управления, экономической оценки налогообложения недвижимого имущества, а также совершенствования деятельности в области формирования недвижимого имущества Правительством Российской Федерации внесен на рассмотрение в Государственную Думу Федерального Собрания Российской Федерации проект федерального закона </w:t>
      </w:r>
      <w:r w:rsidR="00464E35">
        <w:rPr>
          <w:rFonts w:ascii="Times New Roman" w:hAnsi="Times New Roman"/>
          <w:color w:val="000000"/>
          <w:sz w:val="28"/>
          <w:szCs w:val="28"/>
        </w:rPr>
        <w:t>№</w:t>
      </w:r>
      <w:r w:rsidR="00464E35" w:rsidRPr="00464E35">
        <w:rPr>
          <w:rFonts w:ascii="Times New Roman" w:hAnsi="Times New Roman"/>
          <w:color w:val="000000"/>
          <w:sz w:val="28"/>
          <w:szCs w:val="28"/>
        </w:rPr>
        <w:t>3</w:t>
      </w:r>
      <w:r w:rsidRPr="00464E35">
        <w:rPr>
          <w:rFonts w:ascii="Times New Roman" w:hAnsi="Times New Roman"/>
          <w:color w:val="000000"/>
          <w:sz w:val="28"/>
          <w:szCs w:val="28"/>
        </w:rPr>
        <w:t>22152</w:t>
      </w:r>
      <w:r w:rsidR="00464E35">
        <w:rPr>
          <w:rFonts w:ascii="Times New Roman" w:hAnsi="Times New Roman"/>
          <w:color w:val="000000"/>
          <w:sz w:val="28"/>
          <w:szCs w:val="28"/>
        </w:rPr>
        <w:t>–</w:t>
      </w:r>
      <w:r w:rsidR="00464E35" w:rsidRPr="00464E35">
        <w:rPr>
          <w:rFonts w:ascii="Times New Roman" w:hAnsi="Times New Roman"/>
          <w:color w:val="000000"/>
          <w:sz w:val="28"/>
          <w:szCs w:val="28"/>
        </w:rPr>
        <w:t>4</w:t>
      </w:r>
      <w:r w:rsidRPr="00464E35">
        <w:rPr>
          <w:rFonts w:ascii="Times New Roman" w:hAnsi="Times New Roman"/>
          <w:color w:val="000000"/>
          <w:sz w:val="28"/>
          <w:szCs w:val="28"/>
        </w:rPr>
        <w:t xml:space="preserve"> </w:t>
      </w:r>
      <w:r w:rsidR="00464E35">
        <w:rPr>
          <w:rFonts w:ascii="Times New Roman" w:hAnsi="Times New Roman"/>
          <w:color w:val="000000"/>
          <w:sz w:val="28"/>
          <w:szCs w:val="28"/>
        </w:rPr>
        <w:t>«</w:t>
      </w:r>
      <w:r w:rsidR="00464E35" w:rsidRPr="00464E35">
        <w:rPr>
          <w:rFonts w:ascii="Times New Roman" w:hAnsi="Times New Roman"/>
          <w:color w:val="000000"/>
          <w:sz w:val="28"/>
          <w:szCs w:val="28"/>
        </w:rPr>
        <w:t>О</w:t>
      </w:r>
      <w:r w:rsidRPr="00464E35">
        <w:rPr>
          <w:rFonts w:ascii="Times New Roman" w:hAnsi="Times New Roman"/>
          <w:color w:val="000000"/>
          <w:sz w:val="28"/>
          <w:szCs w:val="28"/>
        </w:rPr>
        <w:t xml:space="preserve"> государственном кадастре недвижимости</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 xml:space="preserve">(далее </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 xml:space="preserve">законопроект </w:t>
      </w:r>
      <w:r w:rsidR="00464E35">
        <w:rPr>
          <w:rFonts w:ascii="Times New Roman" w:hAnsi="Times New Roman"/>
          <w:color w:val="000000"/>
          <w:sz w:val="28"/>
          <w:szCs w:val="28"/>
        </w:rPr>
        <w:t>№</w:t>
      </w:r>
      <w:r w:rsidR="00464E35" w:rsidRPr="00464E35">
        <w:rPr>
          <w:rFonts w:ascii="Times New Roman" w:hAnsi="Times New Roman"/>
          <w:color w:val="000000"/>
          <w:sz w:val="28"/>
          <w:szCs w:val="28"/>
        </w:rPr>
        <w:t>3</w:t>
      </w:r>
      <w:r w:rsidRPr="00464E35">
        <w:rPr>
          <w:rFonts w:ascii="Times New Roman" w:hAnsi="Times New Roman"/>
          <w:color w:val="000000"/>
          <w:sz w:val="28"/>
          <w:szCs w:val="28"/>
        </w:rPr>
        <w:t>22152</w:t>
      </w:r>
      <w:r w:rsidR="00464E35">
        <w:rPr>
          <w:rFonts w:ascii="Times New Roman" w:hAnsi="Times New Roman"/>
          <w:color w:val="000000"/>
          <w:sz w:val="28"/>
          <w:szCs w:val="28"/>
        </w:rPr>
        <w:t>–</w:t>
      </w:r>
      <w:r w:rsidR="00464E35" w:rsidRPr="00464E35">
        <w:rPr>
          <w:rFonts w:ascii="Times New Roman" w:hAnsi="Times New Roman"/>
          <w:color w:val="000000"/>
          <w:sz w:val="28"/>
          <w:szCs w:val="28"/>
        </w:rPr>
        <w:t>4</w:t>
      </w:r>
      <w:r w:rsidRPr="00464E35">
        <w:rPr>
          <w:rFonts w:ascii="Times New Roman" w:hAnsi="Times New Roman"/>
          <w:color w:val="000000"/>
          <w:sz w:val="28"/>
          <w:szCs w:val="28"/>
        </w:rPr>
        <w:t>), который принят в первом чтении.</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Принятие и реализация названного законопроекта создадут условия для введения местного налога на недвижимость, включение которого в налоговую систему Российской Федерации предусматривается законопроектом </w:t>
      </w:r>
      <w:r w:rsidR="00464E35">
        <w:rPr>
          <w:rFonts w:ascii="Times New Roman" w:hAnsi="Times New Roman"/>
          <w:color w:val="000000"/>
          <w:sz w:val="28"/>
          <w:szCs w:val="28"/>
        </w:rPr>
        <w:t>№</w:t>
      </w:r>
      <w:r w:rsidR="00464E35" w:rsidRPr="00464E35">
        <w:rPr>
          <w:rFonts w:ascii="Times New Roman" w:hAnsi="Times New Roman"/>
          <w:color w:val="000000"/>
          <w:sz w:val="28"/>
          <w:szCs w:val="28"/>
        </w:rPr>
        <w:t>5</w:t>
      </w:r>
      <w:r w:rsidRPr="00464E35">
        <w:rPr>
          <w:rFonts w:ascii="Times New Roman" w:hAnsi="Times New Roman"/>
          <w:color w:val="000000"/>
          <w:sz w:val="28"/>
          <w:szCs w:val="28"/>
        </w:rPr>
        <w:t>1763</w:t>
      </w:r>
      <w:r w:rsidR="00464E35">
        <w:rPr>
          <w:rFonts w:ascii="Times New Roman" w:hAnsi="Times New Roman"/>
          <w:color w:val="000000"/>
          <w:sz w:val="28"/>
          <w:szCs w:val="28"/>
        </w:rPr>
        <w:t>–</w:t>
      </w:r>
      <w:r w:rsidR="00464E35" w:rsidRPr="00464E35">
        <w:rPr>
          <w:rFonts w:ascii="Times New Roman" w:hAnsi="Times New Roman"/>
          <w:color w:val="000000"/>
          <w:sz w:val="28"/>
          <w:szCs w:val="28"/>
        </w:rPr>
        <w:t>4</w:t>
      </w:r>
      <w:r w:rsidRPr="00464E35">
        <w:rPr>
          <w:rFonts w:ascii="Times New Roman" w:hAnsi="Times New Roman"/>
          <w:color w:val="000000"/>
          <w:sz w:val="28"/>
          <w:szCs w:val="28"/>
        </w:rPr>
        <w:t xml:space="preserve">, а в последующем </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и для введения регионального налога на недвижимость организаций.</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Без решения указанных вопросов введение налога на недвижимость как на местном, так и на региональном уровнях не представляется возможным.</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Таким образом, сроки введения налога на недвижимость напрямую зависят от сроков завершения процесса формирования единого объекта недвижимого имущества и регистрации прав всей недвижимости, формирование государственного кадастра недвижимости и определения кадастровой стоимости недвижимости для определения налоговой базы по налогу.</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Учитывая вышесказанное, Минфин России считает, что рассмотрение не только представленного законопроекта, но и законопроекта </w:t>
      </w:r>
      <w:r w:rsidR="00464E35">
        <w:rPr>
          <w:rFonts w:ascii="Times New Roman" w:hAnsi="Times New Roman"/>
          <w:color w:val="000000"/>
          <w:sz w:val="28"/>
          <w:szCs w:val="28"/>
        </w:rPr>
        <w:t>№</w:t>
      </w:r>
      <w:r w:rsidR="00464E35" w:rsidRPr="00464E35">
        <w:rPr>
          <w:rFonts w:ascii="Times New Roman" w:hAnsi="Times New Roman"/>
          <w:color w:val="000000"/>
          <w:sz w:val="28"/>
          <w:szCs w:val="28"/>
        </w:rPr>
        <w:t>5</w:t>
      </w:r>
      <w:r w:rsidRPr="00464E35">
        <w:rPr>
          <w:rFonts w:ascii="Times New Roman" w:hAnsi="Times New Roman"/>
          <w:color w:val="000000"/>
          <w:sz w:val="28"/>
          <w:szCs w:val="28"/>
        </w:rPr>
        <w:t>1763</w:t>
      </w:r>
      <w:r w:rsidR="00464E35">
        <w:rPr>
          <w:rFonts w:ascii="Times New Roman" w:hAnsi="Times New Roman"/>
          <w:color w:val="000000"/>
          <w:sz w:val="28"/>
          <w:szCs w:val="28"/>
        </w:rPr>
        <w:t>–</w:t>
      </w:r>
      <w:r w:rsidR="00464E35" w:rsidRPr="00464E35">
        <w:rPr>
          <w:rFonts w:ascii="Times New Roman" w:hAnsi="Times New Roman"/>
          <w:color w:val="000000"/>
          <w:sz w:val="28"/>
          <w:szCs w:val="28"/>
        </w:rPr>
        <w:t>4</w:t>
      </w:r>
      <w:r w:rsidRPr="00464E35">
        <w:rPr>
          <w:rFonts w:ascii="Times New Roman" w:hAnsi="Times New Roman"/>
          <w:color w:val="000000"/>
          <w:sz w:val="28"/>
          <w:szCs w:val="28"/>
        </w:rPr>
        <w:t xml:space="preserve"> во втором чтении в настоящее время является преждевременным.</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Что касается представленного законопроекта, то по нему имеется ряд концептуальных и юридико-технический замечаний.</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По мнению Минфина России, указанный законопроект подготовлен без учета результатов проведенного эксперимента по налогообложению недвижимости в городах Великом Новгороде и Твери, ряда положений налогового, земельного и гражданского законодательств Российской Федерации, а также находящихся на рассмотрении в Государственной Думе Федерального Собрания законопроектов </w:t>
      </w:r>
      <w:r w:rsidR="00464E35">
        <w:rPr>
          <w:rFonts w:ascii="Times New Roman" w:hAnsi="Times New Roman"/>
          <w:color w:val="000000"/>
          <w:sz w:val="28"/>
          <w:szCs w:val="28"/>
        </w:rPr>
        <w:t>№</w:t>
      </w:r>
      <w:r w:rsidR="00464E35" w:rsidRPr="00464E35">
        <w:rPr>
          <w:rFonts w:ascii="Times New Roman" w:hAnsi="Times New Roman"/>
          <w:color w:val="000000"/>
          <w:sz w:val="28"/>
          <w:szCs w:val="28"/>
        </w:rPr>
        <w:t>5</w:t>
      </w:r>
      <w:r w:rsidRPr="00464E35">
        <w:rPr>
          <w:rFonts w:ascii="Times New Roman" w:hAnsi="Times New Roman"/>
          <w:color w:val="000000"/>
          <w:sz w:val="28"/>
          <w:szCs w:val="28"/>
        </w:rPr>
        <w:t>1763</w:t>
      </w:r>
      <w:r w:rsidR="00464E35">
        <w:rPr>
          <w:rFonts w:ascii="Times New Roman" w:hAnsi="Times New Roman"/>
          <w:color w:val="000000"/>
          <w:sz w:val="28"/>
          <w:szCs w:val="28"/>
        </w:rPr>
        <w:t>–</w:t>
      </w:r>
      <w:r w:rsidR="00464E35" w:rsidRPr="00464E35">
        <w:rPr>
          <w:rFonts w:ascii="Times New Roman" w:hAnsi="Times New Roman"/>
          <w:color w:val="000000"/>
          <w:sz w:val="28"/>
          <w:szCs w:val="28"/>
        </w:rPr>
        <w:t>4</w:t>
      </w:r>
      <w:r w:rsidRPr="00464E35">
        <w:rPr>
          <w:rFonts w:ascii="Times New Roman" w:hAnsi="Times New Roman"/>
          <w:color w:val="000000"/>
          <w:sz w:val="28"/>
          <w:szCs w:val="28"/>
        </w:rPr>
        <w:t xml:space="preserve"> и </w:t>
      </w:r>
      <w:r w:rsidR="00464E35">
        <w:rPr>
          <w:rFonts w:ascii="Times New Roman" w:hAnsi="Times New Roman"/>
          <w:color w:val="000000"/>
          <w:sz w:val="28"/>
          <w:szCs w:val="28"/>
        </w:rPr>
        <w:t>№</w:t>
      </w:r>
      <w:r w:rsidR="00464E35" w:rsidRPr="00464E35">
        <w:rPr>
          <w:rFonts w:ascii="Times New Roman" w:hAnsi="Times New Roman"/>
          <w:color w:val="000000"/>
          <w:sz w:val="28"/>
          <w:szCs w:val="28"/>
        </w:rPr>
        <w:t>3</w:t>
      </w:r>
      <w:r w:rsidRPr="00464E35">
        <w:rPr>
          <w:rFonts w:ascii="Times New Roman" w:hAnsi="Times New Roman"/>
          <w:color w:val="000000"/>
          <w:sz w:val="28"/>
          <w:szCs w:val="28"/>
        </w:rPr>
        <w:t>22152</w:t>
      </w:r>
      <w:r w:rsidR="00464E35">
        <w:rPr>
          <w:rFonts w:ascii="Times New Roman" w:hAnsi="Times New Roman"/>
          <w:color w:val="000000"/>
          <w:sz w:val="28"/>
          <w:szCs w:val="28"/>
        </w:rPr>
        <w:t>–</w:t>
      </w:r>
      <w:r w:rsidR="00464E35" w:rsidRPr="00464E35">
        <w:rPr>
          <w:rFonts w:ascii="Times New Roman" w:hAnsi="Times New Roman"/>
          <w:color w:val="000000"/>
          <w:sz w:val="28"/>
          <w:szCs w:val="28"/>
        </w:rPr>
        <w:t>4</w:t>
      </w:r>
      <w:r w:rsidRPr="00464E35">
        <w:rPr>
          <w:rFonts w:ascii="Times New Roman" w:hAnsi="Times New Roman"/>
          <w:color w:val="000000"/>
          <w:sz w:val="28"/>
          <w:szCs w:val="28"/>
        </w:rPr>
        <w:t>.</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Порядок определения налоговой базы, определенный в статье 301.1 главы 301 законопроекта, необходимо переработать и привести в соответствие с порядком, установленным в статье 396 Кодекса для земельного налога. В частности, пункты 3, 6 и 8 данной статьи главы 301 законопроекта исключить, поскольку налоговая база определяется в отношении конкретного объекта недвижимости по месту его нахождения, а налог, исчисленный налоговыми органами на основании сведений государственного кадастра недвижимости, должен уплачиваться на основании налогового уведомления, направленного налогоплательщику.</w:t>
      </w:r>
    </w:p>
    <w:p w:rsidR="00D207C2" w:rsidRPr="00464E35" w:rsidRDefault="00D207C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В отношении предлагаемой в размере не более </w:t>
      </w:r>
      <w:r w:rsidR="00464E35" w:rsidRPr="00464E35">
        <w:rPr>
          <w:rFonts w:ascii="Times New Roman" w:hAnsi="Times New Roman"/>
          <w:color w:val="000000"/>
          <w:sz w:val="28"/>
          <w:szCs w:val="28"/>
        </w:rPr>
        <w:t>2</w:t>
      </w:r>
      <w:r w:rsidR="00464E35">
        <w:rPr>
          <w:rFonts w:ascii="Times New Roman" w:hAnsi="Times New Roman"/>
          <w:color w:val="000000"/>
          <w:sz w:val="28"/>
          <w:szCs w:val="28"/>
        </w:rPr>
        <w:t>%</w:t>
      </w:r>
      <w:r w:rsidRPr="00464E35">
        <w:rPr>
          <w:rFonts w:ascii="Times New Roman" w:hAnsi="Times New Roman"/>
          <w:color w:val="000000"/>
          <w:sz w:val="28"/>
          <w:szCs w:val="28"/>
        </w:rPr>
        <w:t xml:space="preserve"> ставки налога по статье 301.9 главы 301 законопроекта, что в связи с отсутствием финансово-экономического обоснования, в том числе кадастровой оценки недвижимости, принадлежащей организациям, оценить правомерность и последствия установления ставки в этом размере не представляется возможным.</w:t>
      </w:r>
    </w:p>
    <w:p w:rsidR="004B73E2" w:rsidRPr="00464E35" w:rsidRDefault="004B73E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Традиционно налоги на недвижимость составляют основной гарантированный источник доходов местного уровня, поскольку объекты недвижимости характеризуются постоянным местоположением и их юрисдикция легко фиксируется; они используются на развитие городской инфраструктуры и являются механизмом регулирования социального неравенства, связанного с приобретением богатства.</w:t>
      </w:r>
    </w:p>
    <w:p w:rsidR="004B73E2" w:rsidRPr="00464E35" w:rsidRDefault="004B73E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Налог на имущество стал, по существу, налогом на строения, помещения и сооружения. Он является регулярным налогом и уплачивается ежегодно независимо оттого, эксплуатируется это имущество или нет.</w:t>
      </w:r>
    </w:p>
    <w:p w:rsidR="004B73E2" w:rsidRPr="00464E35" w:rsidRDefault="004B73E2"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По своему характеру налог на недвижимость должен быть местным налогом, способствующим более рациональному использованию имущества и экономическому развитию регионов. Учитывая задачу развития самоуправления субъектов Федерации, логичным представляется, что среди всех прочих принятых в законодательстве России налогов, таких, как налоги на прибыль, на добавленную стоимость </w:t>
      </w:r>
      <w:r w:rsidR="00464E35">
        <w:rPr>
          <w:rFonts w:ascii="Times New Roman" w:hAnsi="Times New Roman"/>
          <w:color w:val="000000"/>
          <w:sz w:val="28"/>
          <w:szCs w:val="28"/>
        </w:rPr>
        <w:t>и т.д.</w:t>
      </w:r>
      <w:r w:rsidRPr="00464E35">
        <w:rPr>
          <w:rFonts w:ascii="Times New Roman" w:hAnsi="Times New Roman"/>
          <w:color w:val="000000"/>
          <w:sz w:val="28"/>
          <w:szCs w:val="28"/>
        </w:rPr>
        <w:t xml:space="preserve">, именно налог на недвижимость больше всего подходит для того, чтобы передать его администрирование в ведение местных органов власти, а поступления от него полностью направлять в местный бюджет. Местный характер налог на недвижимость должен носить потому, что он выступает платой за услуги, связанные с недвижимостью, а именно: содержание дорог, центрального освещения, канализационных сетей, государственного управления, уборки улиц, обеспечение общественного порядка </w:t>
      </w:r>
      <w:r w:rsidR="00464E35">
        <w:rPr>
          <w:rFonts w:ascii="Times New Roman" w:hAnsi="Times New Roman"/>
          <w:color w:val="000000"/>
          <w:sz w:val="28"/>
          <w:szCs w:val="28"/>
        </w:rPr>
        <w:t>и т.п.</w:t>
      </w:r>
    </w:p>
    <w:p w:rsidR="00DA14AB" w:rsidRPr="00464E35" w:rsidRDefault="00DA14AB"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Проведенное исследование законодательной базы налогообложения объектов недвижимости наглядно указывает на несовершенство применяемого законодательства и на необходимость его реформирования.</w:t>
      </w:r>
    </w:p>
    <w:p w:rsidR="00DA14AB" w:rsidRPr="00464E35" w:rsidRDefault="00DA14AB" w:rsidP="00464E35">
      <w:pPr>
        <w:spacing w:after="0" w:line="360" w:lineRule="auto"/>
        <w:ind w:firstLine="709"/>
        <w:jc w:val="both"/>
        <w:rPr>
          <w:rFonts w:ascii="Times New Roman" w:hAnsi="Times New Roman"/>
          <w:b/>
          <w:color w:val="000000"/>
          <w:sz w:val="28"/>
          <w:szCs w:val="32"/>
        </w:rPr>
      </w:pPr>
    </w:p>
    <w:p w:rsidR="00DA14AB" w:rsidRPr="00464E35" w:rsidRDefault="00DA14AB" w:rsidP="00464E35">
      <w:pPr>
        <w:pStyle w:val="1"/>
        <w:keepNext w:val="0"/>
        <w:ind w:firstLine="709"/>
        <w:jc w:val="both"/>
        <w:rPr>
          <w:b/>
          <w:color w:val="000000"/>
          <w:szCs w:val="32"/>
        </w:rPr>
      </w:pPr>
    </w:p>
    <w:p w:rsidR="00296159" w:rsidRPr="00464E35" w:rsidRDefault="00610A00" w:rsidP="00464E35">
      <w:pPr>
        <w:pStyle w:val="1"/>
        <w:keepNext w:val="0"/>
        <w:ind w:firstLine="709"/>
        <w:jc w:val="both"/>
        <w:rPr>
          <w:b/>
          <w:color w:val="000000"/>
          <w:szCs w:val="32"/>
        </w:rPr>
      </w:pPr>
      <w:r>
        <w:br w:type="page"/>
      </w:r>
      <w:bookmarkStart w:id="9" w:name="_Toc190747002"/>
      <w:r w:rsidR="00F35E89" w:rsidRPr="00464E35">
        <w:rPr>
          <w:b/>
          <w:color w:val="000000"/>
          <w:szCs w:val="32"/>
        </w:rPr>
        <w:t>3</w:t>
      </w:r>
      <w:r w:rsidR="00296159" w:rsidRPr="00464E35">
        <w:rPr>
          <w:b/>
          <w:color w:val="000000"/>
          <w:szCs w:val="32"/>
        </w:rPr>
        <w:t xml:space="preserve">. </w:t>
      </w:r>
      <w:r w:rsidRPr="00464E35">
        <w:rPr>
          <w:b/>
          <w:color w:val="000000"/>
          <w:szCs w:val="32"/>
        </w:rPr>
        <w:t xml:space="preserve">Особенности налогообложения налогом на имущество образовательных учреждений на примере муниципального дошкольного образовательного учреждения детского сада </w:t>
      </w:r>
      <w:r>
        <w:rPr>
          <w:b/>
          <w:color w:val="000000"/>
          <w:szCs w:val="32"/>
        </w:rPr>
        <w:t>№</w:t>
      </w:r>
      <w:r w:rsidRPr="00464E35">
        <w:rPr>
          <w:b/>
          <w:color w:val="000000"/>
          <w:szCs w:val="32"/>
        </w:rPr>
        <w:t>448 комбинированного вида «Серебряный колокольчик»</w:t>
      </w:r>
      <w:bookmarkEnd w:id="9"/>
    </w:p>
    <w:p w:rsidR="00296159" w:rsidRPr="00464E35" w:rsidRDefault="00296159" w:rsidP="00464E35">
      <w:pPr>
        <w:pStyle w:val="1"/>
        <w:keepNext w:val="0"/>
        <w:ind w:firstLine="709"/>
        <w:jc w:val="both"/>
        <w:rPr>
          <w:color w:val="000000"/>
          <w:szCs w:val="28"/>
        </w:rPr>
      </w:pPr>
    </w:p>
    <w:p w:rsidR="00296159" w:rsidRPr="00464E35" w:rsidRDefault="00F35E89" w:rsidP="00464E35">
      <w:pPr>
        <w:pStyle w:val="1"/>
        <w:keepNext w:val="0"/>
        <w:ind w:firstLine="709"/>
        <w:jc w:val="both"/>
        <w:rPr>
          <w:b/>
          <w:color w:val="000000"/>
          <w:szCs w:val="32"/>
        </w:rPr>
      </w:pPr>
      <w:bookmarkStart w:id="10" w:name="_Toc190747003"/>
      <w:r w:rsidRPr="00464E35">
        <w:rPr>
          <w:b/>
          <w:color w:val="000000"/>
          <w:szCs w:val="32"/>
        </w:rPr>
        <w:t>3</w:t>
      </w:r>
      <w:r w:rsidR="00610A00">
        <w:rPr>
          <w:b/>
          <w:color w:val="000000"/>
          <w:szCs w:val="32"/>
        </w:rPr>
        <w:t>.1</w:t>
      </w:r>
      <w:r w:rsidR="00296159" w:rsidRPr="00464E35">
        <w:rPr>
          <w:b/>
          <w:color w:val="000000"/>
          <w:szCs w:val="32"/>
        </w:rPr>
        <w:t xml:space="preserve"> Краткая характеристика детского сада «Серебряный колокольчик»</w:t>
      </w:r>
      <w:bookmarkEnd w:id="10"/>
    </w:p>
    <w:p w:rsidR="00296159" w:rsidRPr="00464E35" w:rsidRDefault="00296159" w:rsidP="00464E35">
      <w:pPr>
        <w:spacing w:after="0" w:line="360" w:lineRule="auto"/>
        <w:ind w:firstLine="709"/>
        <w:jc w:val="both"/>
        <w:rPr>
          <w:rFonts w:ascii="Times New Roman" w:hAnsi="Times New Roman"/>
          <w:color w:val="000000"/>
          <w:sz w:val="28"/>
          <w:szCs w:val="28"/>
        </w:rPr>
      </w:pPr>
    </w:p>
    <w:p w:rsidR="00296159" w:rsidRPr="00464E35" w:rsidRDefault="00296159" w:rsidP="00464E35">
      <w:pPr>
        <w:shd w:val="clear" w:color="auto" w:fill="FFFFFF"/>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Детский сад </w:t>
      </w:r>
      <w:r w:rsidR="00464E35">
        <w:rPr>
          <w:rFonts w:ascii="Times New Roman" w:hAnsi="Times New Roman"/>
          <w:color w:val="000000"/>
          <w:sz w:val="28"/>
          <w:szCs w:val="28"/>
        </w:rPr>
        <w:t>№</w:t>
      </w:r>
      <w:r w:rsidR="00464E35" w:rsidRPr="00464E35">
        <w:rPr>
          <w:rFonts w:ascii="Times New Roman" w:hAnsi="Times New Roman"/>
          <w:color w:val="000000"/>
          <w:sz w:val="28"/>
          <w:szCs w:val="28"/>
        </w:rPr>
        <w:t>4</w:t>
      </w:r>
      <w:r w:rsidRPr="00464E35">
        <w:rPr>
          <w:rFonts w:ascii="Times New Roman" w:hAnsi="Times New Roman"/>
          <w:color w:val="000000"/>
          <w:sz w:val="28"/>
          <w:szCs w:val="28"/>
        </w:rPr>
        <w:t xml:space="preserve">48 «Ромашка» </w:t>
      </w:r>
      <w:r w:rsidR="00464E35" w:rsidRPr="00464E35">
        <w:rPr>
          <w:rFonts w:ascii="Times New Roman" w:hAnsi="Times New Roman"/>
          <w:color w:val="000000"/>
          <w:sz w:val="28"/>
          <w:szCs w:val="28"/>
        </w:rPr>
        <w:t>г.</w:t>
      </w:r>
      <w:r w:rsidR="00464E35">
        <w:rPr>
          <w:rFonts w:ascii="Times New Roman" w:hAnsi="Times New Roman"/>
          <w:color w:val="000000"/>
          <w:sz w:val="28"/>
          <w:szCs w:val="28"/>
        </w:rPr>
        <w:t> </w:t>
      </w:r>
      <w:r w:rsidR="00464E35" w:rsidRPr="00464E35">
        <w:rPr>
          <w:rFonts w:ascii="Times New Roman" w:hAnsi="Times New Roman"/>
          <w:color w:val="000000"/>
          <w:sz w:val="28"/>
          <w:szCs w:val="28"/>
        </w:rPr>
        <w:t>Новосибирска</w:t>
      </w:r>
      <w:r w:rsidRPr="00464E35">
        <w:rPr>
          <w:rFonts w:ascii="Times New Roman" w:hAnsi="Times New Roman"/>
          <w:color w:val="000000"/>
          <w:sz w:val="28"/>
          <w:szCs w:val="28"/>
        </w:rPr>
        <w:t xml:space="preserve"> располагается в Новосибирске по адресу ул.</w:t>
      </w:r>
      <w:r w:rsidR="00464E35">
        <w:rPr>
          <w:rFonts w:ascii="Times New Roman" w:hAnsi="Times New Roman"/>
          <w:color w:val="000000"/>
          <w:sz w:val="28"/>
          <w:szCs w:val="28"/>
        </w:rPr>
        <w:t> </w:t>
      </w:r>
      <w:r w:rsidR="00464E35" w:rsidRPr="00464E35">
        <w:rPr>
          <w:rFonts w:ascii="Times New Roman" w:hAnsi="Times New Roman"/>
          <w:color w:val="000000"/>
          <w:sz w:val="28"/>
          <w:szCs w:val="28"/>
        </w:rPr>
        <w:t>Кропоткина</w:t>
      </w:r>
      <w:r w:rsidRPr="00464E35">
        <w:rPr>
          <w:rFonts w:ascii="Times New Roman" w:hAnsi="Times New Roman"/>
          <w:color w:val="000000"/>
          <w:sz w:val="28"/>
          <w:szCs w:val="28"/>
        </w:rPr>
        <w:t xml:space="preserve"> 120/2.</w:t>
      </w:r>
    </w:p>
    <w:p w:rsidR="00296159" w:rsidRPr="00464E35" w:rsidRDefault="00296159" w:rsidP="00464E35">
      <w:pPr>
        <w:shd w:val="clear" w:color="auto" w:fill="FFFFFF"/>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Детский сад имеет самостоятельный юридический адрес, печать. Права и обязанности ребенка охраняются Конвенцией ООН о правах ребенка, действующим законодательством Российской Федерации, а также договором между детским учреждением и родителями ребенка или лицами их заменяющими.</w:t>
      </w:r>
    </w:p>
    <w:p w:rsidR="00296159" w:rsidRPr="00464E35" w:rsidRDefault="00296159" w:rsidP="00464E35">
      <w:pPr>
        <w:pStyle w:val="ae"/>
        <w:spacing w:before="0" w:beforeAutospacing="0" w:after="0" w:afterAutospacing="0" w:line="360" w:lineRule="auto"/>
        <w:ind w:firstLine="709"/>
        <w:jc w:val="both"/>
        <w:rPr>
          <w:color w:val="000000"/>
          <w:sz w:val="28"/>
          <w:szCs w:val="28"/>
        </w:rPr>
      </w:pPr>
      <w:r w:rsidRPr="00464E35">
        <w:rPr>
          <w:color w:val="000000"/>
          <w:sz w:val="28"/>
          <w:szCs w:val="28"/>
        </w:rPr>
        <w:t>Согласно Общероссийскому классификатору видов экономической деятельности ОК 029</w:t>
      </w:r>
      <w:r w:rsidR="00464E35">
        <w:rPr>
          <w:color w:val="000000"/>
          <w:sz w:val="28"/>
          <w:szCs w:val="28"/>
        </w:rPr>
        <w:t>–</w:t>
      </w:r>
      <w:r w:rsidR="00464E35" w:rsidRPr="00464E35">
        <w:rPr>
          <w:color w:val="000000"/>
          <w:sz w:val="28"/>
          <w:szCs w:val="28"/>
        </w:rPr>
        <w:t>2</w:t>
      </w:r>
      <w:r w:rsidRPr="00464E35">
        <w:rPr>
          <w:color w:val="000000"/>
          <w:sz w:val="28"/>
          <w:szCs w:val="28"/>
        </w:rPr>
        <w:t xml:space="preserve">001, введенному в действие Постановлением Госстандарта России от 06.11.2001 </w:t>
      </w:r>
      <w:r w:rsidR="00464E35">
        <w:rPr>
          <w:color w:val="000000"/>
          <w:sz w:val="28"/>
          <w:szCs w:val="28"/>
        </w:rPr>
        <w:t>№</w:t>
      </w:r>
      <w:r w:rsidR="00464E35" w:rsidRPr="00464E35">
        <w:rPr>
          <w:color w:val="000000"/>
          <w:sz w:val="28"/>
          <w:szCs w:val="28"/>
        </w:rPr>
        <w:t>4</w:t>
      </w:r>
      <w:r w:rsidRPr="00464E35">
        <w:rPr>
          <w:color w:val="000000"/>
          <w:sz w:val="28"/>
          <w:szCs w:val="28"/>
        </w:rPr>
        <w:t>54</w:t>
      </w:r>
      <w:r w:rsidR="00464E35">
        <w:rPr>
          <w:color w:val="000000"/>
          <w:sz w:val="28"/>
          <w:szCs w:val="28"/>
        </w:rPr>
        <w:noBreakHyphen/>
      </w:r>
      <w:r w:rsidR="00464E35" w:rsidRPr="00464E35">
        <w:rPr>
          <w:color w:val="000000"/>
          <w:sz w:val="28"/>
          <w:szCs w:val="28"/>
        </w:rPr>
        <w:t>с</w:t>
      </w:r>
      <w:r w:rsidRPr="00464E35">
        <w:rPr>
          <w:color w:val="000000"/>
          <w:sz w:val="28"/>
          <w:szCs w:val="28"/>
        </w:rPr>
        <w:t>т (разд.M, шифр 80.10.1), детские сады относятся к деятельности сети дошкольных образовательных учреждений, реализующих общеобразовательные программы дошкольного образования различной направленности, обеспечивающих воспитание и обучение детей.</w:t>
      </w:r>
    </w:p>
    <w:p w:rsidR="00296159" w:rsidRPr="00464E35" w:rsidRDefault="00296159" w:rsidP="00464E35">
      <w:pPr>
        <w:shd w:val="clear" w:color="auto" w:fill="FFFFFF"/>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Основными целями детского сада является:</w:t>
      </w:r>
    </w:p>
    <w:p w:rsidR="00296159" w:rsidRPr="00464E35" w:rsidRDefault="00296159" w:rsidP="00464E35">
      <w:pPr>
        <w:numPr>
          <w:ilvl w:val="0"/>
          <w:numId w:val="3"/>
        </w:numPr>
        <w:shd w:val="clear" w:color="auto" w:fill="FFFFFF"/>
        <w:spacing w:after="0" w:line="360" w:lineRule="auto"/>
        <w:ind w:left="0" w:firstLine="709"/>
        <w:jc w:val="both"/>
        <w:rPr>
          <w:rFonts w:ascii="Times New Roman" w:hAnsi="Times New Roman"/>
          <w:color w:val="000000"/>
          <w:sz w:val="28"/>
          <w:szCs w:val="28"/>
        </w:rPr>
      </w:pPr>
      <w:r w:rsidRPr="00464E35">
        <w:rPr>
          <w:rFonts w:ascii="Times New Roman" w:hAnsi="Times New Roman"/>
          <w:color w:val="000000"/>
          <w:sz w:val="28"/>
          <w:szCs w:val="28"/>
        </w:rPr>
        <w:t>Развитие творческих способностей, логических мышлении в соответствии с возрастными особенностями детей.</w:t>
      </w:r>
    </w:p>
    <w:p w:rsidR="00296159" w:rsidRPr="00464E35" w:rsidRDefault="00296159" w:rsidP="00464E35">
      <w:pPr>
        <w:numPr>
          <w:ilvl w:val="0"/>
          <w:numId w:val="3"/>
        </w:numPr>
        <w:shd w:val="clear" w:color="auto" w:fill="FFFFFF"/>
        <w:spacing w:after="0" w:line="360" w:lineRule="auto"/>
        <w:ind w:left="0" w:firstLine="709"/>
        <w:jc w:val="both"/>
        <w:rPr>
          <w:rFonts w:ascii="Times New Roman" w:hAnsi="Times New Roman"/>
          <w:color w:val="000000"/>
          <w:sz w:val="28"/>
          <w:szCs w:val="28"/>
        </w:rPr>
      </w:pPr>
      <w:r w:rsidRPr="00464E35">
        <w:rPr>
          <w:rFonts w:ascii="Times New Roman" w:hAnsi="Times New Roman"/>
          <w:color w:val="000000"/>
          <w:sz w:val="28"/>
          <w:szCs w:val="28"/>
        </w:rPr>
        <w:t>Пробудить интерес к знаниям познавательных интересов детей;</w:t>
      </w:r>
    </w:p>
    <w:p w:rsidR="00296159" w:rsidRPr="00464E35" w:rsidRDefault="00296159" w:rsidP="00464E35">
      <w:pPr>
        <w:numPr>
          <w:ilvl w:val="0"/>
          <w:numId w:val="3"/>
        </w:numPr>
        <w:shd w:val="clear" w:color="auto" w:fill="FFFFFF"/>
        <w:spacing w:after="0" w:line="360" w:lineRule="auto"/>
        <w:ind w:left="0"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Воспитание и обучение детей гуманитарным предметам </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иностранным языкам, подготовка детей к школе.</w:t>
      </w:r>
    </w:p>
    <w:p w:rsidR="00296159" w:rsidRPr="00464E35" w:rsidRDefault="00296159" w:rsidP="00464E35">
      <w:pPr>
        <w:numPr>
          <w:ilvl w:val="0"/>
          <w:numId w:val="3"/>
        </w:numPr>
        <w:shd w:val="clear" w:color="auto" w:fill="FFFFFF"/>
        <w:spacing w:after="0" w:line="360" w:lineRule="auto"/>
        <w:ind w:left="0" w:firstLine="709"/>
        <w:jc w:val="both"/>
        <w:rPr>
          <w:rFonts w:ascii="Times New Roman" w:hAnsi="Times New Roman"/>
          <w:color w:val="000000"/>
          <w:sz w:val="28"/>
          <w:szCs w:val="28"/>
        </w:rPr>
      </w:pPr>
      <w:r w:rsidRPr="00464E35">
        <w:rPr>
          <w:rFonts w:ascii="Times New Roman" w:hAnsi="Times New Roman"/>
          <w:color w:val="000000"/>
          <w:sz w:val="28"/>
          <w:szCs w:val="28"/>
        </w:rPr>
        <w:t>Развивать у детей умение анализировать данные, сопоставлять их, принимать решение в соответствие с имеющимся условиями, прогнозировать результаты.</w:t>
      </w:r>
    </w:p>
    <w:p w:rsidR="00296159" w:rsidRPr="00464E35" w:rsidRDefault="00296159" w:rsidP="00464E35">
      <w:pPr>
        <w:shd w:val="clear" w:color="auto" w:fill="FFFFFF"/>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Основными задачами детского сада являются:</w:t>
      </w:r>
    </w:p>
    <w:p w:rsidR="00296159" w:rsidRPr="00464E35" w:rsidRDefault="00296159" w:rsidP="00464E35">
      <w:pPr>
        <w:numPr>
          <w:ilvl w:val="0"/>
          <w:numId w:val="4"/>
        </w:numPr>
        <w:shd w:val="clear" w:color="auto" w:fill="FFFFFF"/>
        <w:spacing w:after="0" w:line="360" w:lineRule="auto"/>
        <w:ind w:left="0" w:firstLine="709"/>
        <w:jc w:val="both"/>
        <w:rPr>
          <w:rFonts w:ascii="Times New Roman" w:hAnsi="Times New Roman"/>
          <w:color w:val="000000"/>
          <w:sz w:val="28"/>
          <w:szCs w:val="28"/>
        </w:rPr>
      </w:pPr>
      <w:bookmarkStart w:id="11" w:name=".D0.97.D0.B0.D0.B4.D0.B0.D1.87.D0.B8_.D0"/>
      <w:bookmarkEnd w:id="11"/>
      <w:r w:rsidRPr="00464E35">
        <w:rPr>
          <w:rFonts w:ascii="Times New Roman" w:hAnsi="Times New Roman"/>
          <w:color w:val="000000"/>
          <w:sz w:val="28"/>
          <w:szCs w:val="28"/>
        </w:rPr>
        <w:t>создание условий для развития индивидуальных способностей каждого ребенка в первую очередь это: самостоятельность, инициативность, свобода и ответственность, творчество, компетентность, коммуникативность.</w:t>
      </w:r>
    </w:p>
    <w:p w:rsidR="00296159" w:rsidRPr="00464E35" w:rsidRDefault="00296159" w:rsidP="00464E35">
      <w:pPr>
        <w:numPr>
          <w:ilvl w:val="0"/>
          <w:numId w:val="4"/>
        </w:numPr>
        <w:shd w:val="clear" w:color="auto" w:fill="FFFFFF"/>
        <w:spacing w:after="0" w:line="360" w:lineRule="auto"/>
        <w:ind w:left="0" w:firstLine="709"/>
        <w:jc w:val="both"/>
        <w:rPr>
          <w:rFonts w:ascii="Times New Roman" w:hAnsi="Times New Roman"/>
          <w:color w:val="000000"/>
          <w:sz w:val="28"/>
          <w:szCs w:val="28"/>
        </w:rPr>
      </w:pPr>
      <w:r w:rsidRPr="00464E35">
        <w:rPr>
          <w:rFonts w:ascii="Times New Roman" w:hAnsi="Times New Roman"/>
          <w:color w:val="000000"/>
          <w:sz w:val="28"/>
          <w:szCs w:val="28"/>
        </w:rPr>
        <w:t>обеспечение оздоровления, обучения, ухода и присмотра детей.</w:t>
      </w:r>
    </w:p>
    <w:p w:rsidR="00296159" w:rsidRPr="00464E35" w:rsidRDefault="00296159" w:rsidP="00464E35">
      <w:pPr>
        <w:pStyle w:val="ae"/>
        <w:shd w:val="clear" w:color="auto" w:fill="FFFFFF"/>
        <w:spacing w:before="0" w:beforeAutospacing="0" w:after="0" w:afterAutospacing="0" w:line="360" w:lineRule="auto"/>
        <w:ind w:firstLine="709"/>
        <w:jc w:val="both"/>
        <w:rPr>
          <w:color w:val="000000"/>
          <w:sz w:val="28"/>
          <w:szCs w:val="28"/>
        </w:rPr>
      </w:pPr>
      <w:bookmarkStart w:id="12" w:name=".D0.AD.D1.82.D0.B0.D0.BF.D1.8B_.D1.8D.D0"/>
      <w:bookmarkEnd w:id="12"/>
      <w:r w:rsidRPr="00464E35">
        <w:rPr>
          <w:color w:val="000000"/>
          <w:sz w:val="28"/>
          <w:szCs w:val="28"/>
        </w:rPr>
        <w:t>В детском саду</w:t>
      </w:r>
      <w:r w:rsidR="00464E35">
        <w:rPr>
          <w:color w:val="000000"/>
          <w:sz w:val="28"/>
          <w:szCs w:val="28"/>
        </w:rPr>
        <w:t xml:space="preserve"> </w:t>
      </w:r>
      <w:r w:rsidRPr="00464E35">
        <w:rPr>
          <w:color w:val="000000"/>
          <w:sz w:val="28"/>
          <w:szCs w:val="28"/>
        </w:rPr>
        <w:t>работают высоко-квалифицированные воспитатели сотрудники, они награждены грамотами городского отдела образования, Департамента образования Новосибирской области:</w:t>
      </w:r>
    </w:p>
    <w:p w:rsidR="00296159" w:rsidRPr="00464E35" w:rsidRDefault="00296159" w:rsidP="00464E35">
      <w:pPr>
        <w:pStyle w:val="ae"/>
        <w:shd w:val="clear" w:color="auto" w:fill="FFFFFF"/>
        <w:spacing w:before="0" w:beforeAutospacing="0" w:after="0" w:afterAutospacing="0" w:line="360" w:lineRule="auto"/>
        <w:ind w:firstLine="709"/>
        <w:jc w:val="both"/>
        <w:rPr>
          <w:color w:val="000000"/>
          <w:sz w:val="28"/>
          <w:szCs w:val="28"/>
        </w:rPr>
      </w:pPr>
      <w:r w:rsidRPr="00464E35">
        <w:rPr>
          <w:color w:val="000000"/>
          <w:sz w:val="28"/>
          <w:szCs w:val="28"/>
        </w:rPr>
        <w:t>В дошкольном учреждении функционирует музыкальный зал, имеется краеведческий музей, где собраны материалы, экспонаты народного прикладного искусства России.</w:t>
      </w:r>
    </w:p>
    <w:p w:rsidR="00296159" w:rsidRPr="00464E35" w:rsidRDefault="00296159" w:rsidP="00464E35">
      <w:pPr>
        <w:pStyle w:val="ae"/>
        <w:shd w:val="clear" w:color="auto" w:fill="FFFFFF"/>
        <w:spacing w:before="0" w:beforeAutospacing="0" w:after="0" w:afterAutospacing="0" w:line="360" w:lineRule="auto"/>
        <w:ind w:firstLine="709"/>
        <w:jc w:val="both"/>
        <w:rPr>
          <w:color w:val="000000"/>
          <w:sz w:val="28"/>
          <w:szCs w:val="28"/>
        </w:rPr>
      </w:pPr>
      <w:r w:rsidRPr="00464E35">
        <w:rPr>
          <w:color w:val="000000"/>
          <w:sz w:val="28"/>
          <w:szCs w:val="28"/>
        </w:rPr>
        <w:t>Действует учебный центр, где находится лингофонный кабинет, компьютерный кабинет, кабинет ИЗО-студия.</w:t>
      </w:r>
    </w:p>
    <w:p w:rsidR="00296159" w:rsidRPr="00464E35" w:rsidRDefault="00296159" w:rsidP="00464E35">
      <w:pPr>
        <w:pStyle w:val="ae"/>
        <w:shd w:val="clear" w:color="auto" w:fill="FFFFFF"/>
        <w:spacing w:before="0" w:beforeAutospacing="0" w:after="0" w:afterAutospacing="0" w:line="360" w:lineRule="auto"/>
        <w:ind w:firstLine="709"/>
        <w:jc w:val="both"/>
        <w:rPr>
          <w:color w:val="000000"/>
          <w:sz w:val="28"/>
          <w:szCs w:val="28"/>
        </w:rPr>
      </w:pPr>
      <w:r w:rsidRPr="00464E35">
        <w:rPr>
          <w:color w:val="000000"/>
          <w:sz w:val="28"/>
          <w:szCs w:val="28"/>
        </w:rPr>
        <w:t>С обретением независимости перед Российским обществом со всей очевидностью встала проблема нравственно-духовного воспитания новых поколений, поиска ценностей, способствующих установлению между его гражданами отношений добра, справедливости, взаимопомощи, терпимости.</w:t>
      </w:r>
    </w:p>
    <w:p w:rsidR="00296159" w:rsidRPr="00464E35" w:rsidRDefault="00296159" w:rsidP="00464E35">
      <w:pPr>
        <w:pStyle w:val="ae"/>
        <w:shd w:val="clear" w:color="auto" w:fill="FFFFFF"/>
        <w:spacing w:before="0" w:beforeAutospacing="0" w:after="0" w:afterAutospacing="0" w:line="360" w:lineRule="auto"/>
        <w:ind w:firstLine="709"/>
        <w:jc w:val="both"/>
        <w:rPr>
          <w:color w:val="000000"/>
          <w:sz w:val="28"/>
          <w:szCs w:val="28"/>
        </w:rPr>
      </w:pPr>
      <w:r w:rsidRPr="00464E35">
        <w:rPr>
          <w:color w:val="000000"/>
          <w:sz w:val="28"/>
          <w:szCs w:val="28"/>
        </w:rPr>
        <w:t>Основная цель функционирования детского сада заключается в привитии детям, подросткам, юношам общечеловеческих нравственно-духовных ценностей, чувства уважения этнокультурных традиций, норм и воспитании на их основе гармоничного развитой личности, способной к инновационной деятельности в условиях рыночных преобразований, готовой принять реалии современности.</w:t>
      </w:r>
    </w:p>
    <w:p w:rsidR="00296159" w:rsidRPr="00464E35" w:rsidRDefault="00296159" w:rsidP="00464E35">
      <w:pPr>
        <w:pStyle w:val="ae"/>
        <w:shd w:val="clear" w:color="auto" w:fill="FFFFFF"/>
        <w:spacing w:before="0" w:beforeAutospacing="0" w:after="0" w:afterAutospacing="0" w:line="360" w:lineRule="auto"/>
        <w:ind w:firstLine="709"/>
        <w:jc w:val="both"/>
        <w:rPr>
          <w:color w:val="000000"/>
          <w:sz w:val="28"/>
          <w:szCs w:val="28"/>
        </w:rPr>
      </w:pPr>
      <w:r w:rsidRPr="00464E35">
        <w:rPr>
          <w:color w:val="000000"/>
          <w:sz w:val="28"/>
          <w:szCs w:val="28"/>
        </w:rPr>
        <w:t xml:space="preserve">Детский сад </w:t>
      </w:r>
      <w:r w:rsidR="00464E35">
        <w:rPr>
          <w:color w:val="000000"/>
          <w:sz w:val="28"/>
          <w:szCs w:val="28"/>
        </w:rPr>
        <w:t>№</w:t>
      </w:r>
      <w:r w:rsidR="00464E35" w:rsidRPr="00464E35">
        <w:rPr>
          <w:color w:val="000000"/>
          <w:sz w:val="28"/>
          <w:szCs w:val="28"/>
        </w:rPr>
        <w:t>4</w:t>
      </w:r>
      <w:r w:rsidRPr="00464E35">
        <w:rPr>
          <w:color w:val="000000"/>
          <w:sz w:val="28"/>
          <w:szCs w:val="28"/>
        </w:rPr>
        <w:t>48 «Серебряный колокольчик» является бюджетной организацией, получает финансирование из бюджета Новосибирской области.</w:t>
      </w:r>
    </w:p>
    <w:p w:rsidR="00175E81" w:rsidRPr="00464E35" w:rsidRDefault="00296159"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Налоговые декларации Детский сад </w:t>
      </w:r>
      <w:r w:rsidR="00464E35">
        <w:rPr>
          <w:rFonts w:ascii="Times New Roman" w:hAnsi="Times New Roman"/>
          <w:color w:val="000000"/>
          <w:sz w:val="28"/>
          <w:szCs w:val="28"/>
        </w:rPr>
        <w:t>№</w:t>
      </w:r>
      <w:r w:rsidR="00464E35" w:rsidRPr="00464E35">
        <w:rPr>
          <w:rFonts w:ascii="Times New Roman" w:hAnsi="Times New Roman"/>
          <w:color w:val="000000"/>
          <w:sz w:val="28"/>
          <w:szCs w:val="28"/>
        </w:rPr>
        <w:t>4</w:t>
      </w:r>
      <w:r w:rsidRPr="00464E35">
        <w:rPr>
          <w:rFonts w:ascii="Times New Roman" w:hAnsi="Times New Roman"/>
          <w:color w:val="000000"/>
          <w:sz w:val="28"/>
          <w:szCs w:val="28"/>
        </w:rPr>
        <w:t xml:space="preserve">48 «Серебряный колокольчик» сдает в инспекцию Федеральной налоговой службы по Заельцовскому району </w:t>
      </w:r>
      <w:r w:rsidR="00464E35" w:rsidRPr="00464E35">
        <w:rPr>
          <w:rFonts w:ascii="Times New Roman" w:hAnsi="Times New Roman"/>
          <w:color w:val="000000"/>
          <w:sz w:val="28"/>
          <w:szCs w:val="28"/>
        </w:rPr>
        <w:t>г.</w:t>
      </w:r>
      <w:r w:rsidR="00464E35">
        <w:rPr>
          <w:rFonts w:ascii="Times New Roman" w:hAnsi="Times New Roman"/>
          <w:color w:val="000000"/>
          <w:sz w:val="28"/>
          <w:szCs w:val="28"/>
        </w:rPr>
        <w:t> </w:t>
      </w:r>
      <w:r w:rsidR="00464E35" w:rsidRPr="00464E35">
        <w:rPr>
          <w:rFonts w:ascii="Times New Roman" w:hAnsi="Times New Roman"/>
          <w:color w:val="000000"/>
          <w:sz w:val="28"/>
          <w:szCs w:val="28"/>
        </w:rPr>
        <w:t>Новосибирска</w:t>
      </w:r>
      <w:r w:rsidRPr="00464E35">
        <w:rPr>
          <w:rFonts w:ascii="Times New Roman" w:hAnsi="Times New Roman"/>
          <w:color w:val="000000"/>
          <w:sz w:val="28"/>
          <w:szCs w:val="28"/>
        </w:rPr>
        <w:t>.</w:t>
      </w:r>
    </w:p>
    <w:p w:rsidR="00296159" w:rsidRPr="00464E35" w:rsidRDefault="00296159"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Основной государственный регистрационный номер Детский сад </w:t>
      </w:r>
      <w:r w:rsidR="00464E35">
        <w:rPr>
          <w:rFonts w:ascii="Times New Roman" w:hAnsi="Times New Roman"/>
          <w:color w:val="000000"/>
          <w:sz w:val="28"/>
          <w:szCs w:val="28"/>
        </w:rPr>
        <w:t>№</w:t>
      </w:r>
      <w:r w:rsidR="00464E35" w:rsidRPr="00464E35">
        <w:rPr>
          <w:rFonts w:ascii="Times New Roman" w:hAnsi="Times New Roman"/>
          <w:color w:val="000000"/>
          <w:sz w:val="28"/>
          <w:szCs w:val="28"/>
        </w:rPr>
        <w:t>4</w:t>
      </w:r>
      <w:r w:rsidRPr="00464E35">
        <w:rPr>
          <w:rFonts w:ascii="Times New Roman" w:hAnsi="Times New Roman"/>
          <w:color w:val="000000"/>
          <w:sz w:val="28"/>
          <w:szCs w:val="28"/>
        </w:rPr>
        <w:t xml:space="preserve">48 «Серебряный колокольчик» </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1025401022162.</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Код бюджетной классификации 18210602010021000110. Код по ОКАТО 50401000000.</w:t>
      </w:r>
      <w:r w:rsidR="00C2723A" w:rsidRPr="00464E35">
        <w:rPr>
          <w:rFonts w:ascii="Times New Roman" w:hAnsi="Times New Roman"/>
          <w:color w:val="000000"/>
          <w:sz w:val="28"/>
          <w:szCs w:val="28"/>
        </w:rPr>
        <w:t xml:space="preserve"> Детским садом </w:t>
      </w:r>
      <w:r w:rsidR="00464E35">
        <w:rPr>
          <w:rFonts w:ascii="Times New Roman" w:hAnsi="Times New Roman"/>
          <w:color w:val="000000"/>
          <w:sz w:val="28"/>
          <w:szCs w:val="28"/>
        </w:rPr>
        <w:t>№</w:t>
      </w:r>
      <w:r w:rsidR="00464E35" w:rsidRPr="00464E35">
        <w:rPr>
          <w:rFonts w:ascii="Times New Roman" w:hAnsi="Times New Roman"/>
          <w:color w:val="000000"/>
          <w:sz w:val="28"/>
          <w:szCs w:val="28"/>
        </w:rPr>
        <w:t>4</w:t>
      </w:r>
      <w:r w:rsidR="00C2723A" w:rsidRPr="00464E35">
        <w:rPr>
          <w:rFonts w:ascii="Times New Roman" w:hAnsi="Times New Roman"/>
          <w:color w:val="000000"/>
          <w:sz w:val="28"/>
          <w:szCs w:val="28"/>
        </w:rPr>
        <w:t>48 «Серебряный колокольчик» в налоговые органы предоставляется налоговая декларация по налогу на имущество организаций, форма по КНД 1152001 (Приложение 1).</w:t>
      </w:r>
    </w:p>
    <w:p w:rsidR="00D85EE4" w:rsidRPr="00464E35" w:rsidRDefault="00D85EE4" w:rsidP="00464E35">
      <w:pPr>
        <w:spacing w:after="0" w:line="360" w:lineRule="auto"/>
        <w:ind w:firstLine="709"/>
        <w:jc w:val="both"/>
        <w:rPr>
          <w:rFonts w:ascii="Times New Roman" w:hAnsi="Times New Roman"/>
          <w:color w:val="000000"/>
          <w:sz w:val="28"/>
          <w:szCs w:val="28"/>
        </w:rPr>
      </w:pPr>
    </w:p>
    <w:p w:rsidR="00D85EE4" w:rsidRPr="00464E35" w:rsidRDefault="00F35E89" w:rsidP="00464E35">
      <w:pPr>
        <w:pStyle w:val="1"/>
        <w:keepNext w:val="0"/>
        <w:ind w:firstLine="709"/>
        <w:jc w:val="both"/>
        <w:rPr>
          <w:b/>
          <w:color w:val="000000"/>
          <w:szCs w:val="32"/>
        </w:rPr>
      </w:pPr>
      <w:bookmarkStart w:id="13" w:name="_Toc190747004"/>
      <w:r w:rsidRPr="00464E35">
        <w:rPr>
          <w:b/>
          <w:color w:val="000000"/>
          <w:szCs w:val="32"/>
        </w:rPr>
        <w:t>3</w:t>
      </w:r>
      <w:r w:rsidR="00610A00">
        <w:rPr>
          <w:b/>
          <w:color w:val="000000"/>
          <w:szCs w:val="32"/>
        </w:rPr>
        <w:t>.2</w:t>
      </w:r>
      <w:r w:rsidR="00D85EE4" w:rsidRPr="00464E35">
        <w:rPr>
          <w:b/>
          <w:color w:val="000000"/>
          <w:szCs w:val="32"/>
        </w:rPr>
        <w:t xml:space="preserve"> Расчет среднегодовой стоимости имущества Детский сад </w:t>
      </w:r>
      <w:r w:rsidR="00464E35">
        <w:rPr>
          <w:b/>
          <w:color w:val="000000"/>
          <w:szCs w:val="32"/>
        </w:rPr>
        <w:t>№</w:t>
      </w:r>
      <w:r w:rsidR="00464E35" w:rsidRPr="00464E35">
        <w:rPr>
          <w:b/>
          <w:color w:val="000000"/>
          <w:szCs w:val="32"/>
        </w:rPr>
        <w:t>4</w:t>
      </w:r>
      <w:r w:rsidR="00D85EE4" w:rsidRPr="00464E35">
        <w:rPr>
          <w:b/>
          <w:color w:val="000000"/>
          <w:szCs w:val="32"/>
        </w:rPr>
        <w:t xml:space="preserve">48 «Серебряный колокольчик» за </w:t>
      </w:r>
      <w:r w:rsidR="00652F17" w:rsidRPr="00464E35">
        <w:rPr>
          <w:b/>
          <w:color w:val="000000"/>
          <w:szCs w:val="32"/>
        </w:rPr>
        <w:t>2008</w:t>
      </w:r>
      <w:r w:rsidR="00D85EE4" w:rsidRPr="00464E35">
        <w:rPr>
          <w:b/>
          <w:color w:val="000000"/>
          <w:szCs w:val="32"/>
        </w:rPr>
        <w:t xml:space="preserve"> год</w:t>
      </w:r>
      <w:bookmarkEnd w:id="13"/>
    </w:p>
    <w:p w:rsidR="00D85EE4" w:rsidRPr="00464E35" w:rsidRDefault="00D85EE4" w:rsidP="00464E35">
      <w:pPr>
        <w:spacing w:after="0" w:line="360" w:lineRule="auto"/>
        <w:ind w:firstLine="709"/>
        <w:jc w:val="both"/>
        <w:rPr>
          <w:rFonts w:ascii="Times New Roman" w:hAnsi="Times New Roman"/>
          <w:color w:val="000000"/>
          <w:sz w:val="28"/>
          <w:szCs w:val="28"/>
        </w:rPr>
      </w:pPr>
    </w:p>
    <w:p w:rsidR="00E751CC" w:rsidRPr="00464E35" w:rsidRDefault="00E751CC"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В начале расчета произведем рассмотрение сумм среднегодового значения стоимости имущества. (Приложение 5).</w:t>
      </w:r>
    </w:p>
    <w:p w:rsidR="00F2087F" w:rsidRPr="00464E35" w:rsidRDefault="00F2087F" w:rsidP="00464E35">
      <w:pPr>
        <w:spacing w:after="0" w:line="360" w:lineRule="auto"/>
        <w:ind w:firstLine="709"/>
        <w:jc w:val="both"/>
        <w:rPr>
          <w:rFonts w:ascii="Times New Roman" w:hAnsi="Times New Roman"/>
          <w:color w:val="000000"/>
          <w:sz w:val="28"/>
          <w:szCs w:val="28"/>
        </w:rPr>
      </w:pPr>
    </w:p>
    <w:p w:rsidR="00E751CC" w:rsidRPr="00464E35" w:rsidRDefault="00E751CC"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Таблица </w:t>
      </w:r>
      <w:r w:rsidR="00A14754" w:rsidRPr="00464E35">
        <w:rPr>
          <w:rFonts w:ascii="Times New Roman" w:hAnsi="Times New Roman"/>
          <w:color w:val="000000"/>
          <w:sz w:val="28"/>
          <w:szCs w:val="28"/>
        </w:rPr>
        <w:t>3</w:t>
      </w:r>
      <w:r w:rsidRPr="00464E35">
        <w:rPr>
          <w:rFonts w:ascii="Times New Roman" w:hAnsi="Times New Roman"/>
          <w:color w:val="000000"/>
          <w:sz w:val="28"/>
          <w:szCs w:val="28"/>
        </w:rPr>
        <w:t>.1</w:t>
      </w:r>
      <w:r w:rsidR="00610A00">
        <w:rPr>
          <w:rFonts w:ascii="Times New Roman" w:hAnsi="Times New Roman"/>
          <w:color w:val="000000"/>
          <w:sz w:val="28"/>
          <w:szCs w:val="28"/>
        </w:rPr>
        <w:t xml:space="preserve">. </w:t>
      </w:r>
      <w:r w:rsidRPr="00464E35">
        <w:rPr>
          <w:rFonts w:ascii="Times New Roman" w:hAnsi="Times New Roman"/>
          <w:color w:val="000000"/>
          <w:sz w:val="28"/>
          <w:szCs w:val="28"/>
        </w:rPr>
        <w:t>Среднегодовое значение стоимости имущества по счетам</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33"/>
        <w:gridCol w:w="1116"/>
        <w:gridCol w:w="1166"/>
        <w:gridCol w:w="1166"/>
        <w:gridCol w:w="1166"/>
        <w:gridCol w:w="1016"/>
        <w:gridCol w:w="966"/>
        <w:gridCol w:w="1223"/>
      </w:tblGrid>
      <w:tr w:rsidR="00E751CC" w:rsidRPr="007B1CC1" w:rsidTr="007B1CC1">
        <w:trPr>
          <w:cantSplit/>
          <w:trHeight w:val="615"/>
          <w:jc w:val="center"/>
        </w:trPr>
        <w:tc>
          <w:tcPr>
            <w:tcW w:w="1533" w:type="dxa"/>
            <w:vMerge w:val="restart"/>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Счета бухгалтерского учёта</w:t>
            </w:r>
          </w:p>
        </w:tc>
        <w:tc>
          <w:tcPr>
            <w:tcW w:w="1116" w:type="dxa"/>
            <w:vMerge w:val="restart"/>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Счет учета</w:t>
            </w:r>
          </w:p>
        </w:tc>
        <w:tc>
          <w:tcPr>
            <w:tcW w:w="5480" w:type="dxa"/>
            <w:gridSpan w:val="5"/>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Отчётные данные на:</w:t>
            </w:r>
          </w:p>
        </w:tc>
        <w:tc>
          <w:tcPr>
            <w:tcW w:w="1223" w:type="dxa"/>
            <w:vMerge w:val="restart"/>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Среднегодовая стоимость</w:t>
            </w:r>
          </w:p>
        </w:tc>
      </w:tr>
      <w:tr w:rsidR="00E751CC" w:rsidRPr="007B1CC1" w:rsidTr="007B1CC1">
        <w:trPr>
          <w:cantSplit/>
          <w:trHeight w:val="300"/>
          <w:jc w:val="center"/>
        </w:trPr>
        <w:tc>
          <w:tcPr>
            <w:tcW w:w="1533" w:type="dxa"/>
            <w:vMerge/>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p>
        </w:tc>
        <w:tc>
          <w:tcPr>
            <w:tcW w:w="1116" w:type="dxa"/>
            <w:vMerge/>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p>
        </w:tc>
        <w:tc>
          <w:tcPr>
            <w:tcW w:w="116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01.янв</w:t>
            </w:r>
          </w:p>
        </w:tc>
        <w:tc>
          <w:tcPr>
            <w:tcW w:w="116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01.апр</w:t>
            </w:r>
          </w:p>
        </w:tc>
        <w:tc>
          <w:tcPr>
            <w:tcW w:w="116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01.июл</w:t>
            </w:r>
          </w:p>
        </w:tc>
        <w:tc>
          <w:tcPr>
            <w:tcW w:w="101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01.окт</w:t>
            </w:r>
          </w:p>
        </w:tc>
        <w:tc>
          <w:tcPr>
            <w:tcW w:w="96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01.янв</w:t>
            </w:r>
          </w:p>
        </w:tc>
        <w:tc>
          <w:tcPr>
            <w:tcW w:w="1223" w:type="dxa"/>
            <w:vMerge/>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p>
        </w:tc>
      </w:tr>
      <w:tr w:rsidR="00E751CC" w:rsidRPr="007B1CC1" w:rsidTr="007B1CC1">
        <w:trPr>
          <w:cantSplit/>
          <w:trHeight w:val="414"/>
          <w:jc w:val="center"/>
        </w:trPr>
        <w:tc>
          <w:tcPr>
            <w:tcW w:w="1533" w:type="dxa"/>
            <w:vMerge w:val="restart"/>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Стоимость нео</w:t>
            </w:r>
            <w:r w:rsidR="00725F70" w:rsidRPr="007B1CC1">
              <w:rPr>
                <w:rFonts w:ascii="Times New Roman" w:hAnsi="Times New Roman"/>
                <w:color w:val="000000"/>
                <w:sz w:val="20"/>
                <w:szCs w:val="24"/>
              </w:rPr>
              <w:t>благаемого налогом на имущество</w:t>
            </w:r>
          </w:p>
        </w:tc>
        <w:tc>
          <w:tcPr>
            <w:tcW w:w="111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101.04.1</w:t>
            </w:r>
            <w:r w:rsidR="00725F70" w:rsidRPr="007B1CC1">
              <w:rPr>
                <w:rFonts w:ascii="Times New Roman" w:hAnsi="Times New Roman"/>
                <w:color w:val="000000"/>
                <w:sz w:val="20"/>
                <w:szCs w:val="24"/>
              </w:rPr>
              <w:t>.</w:t>
            </w:r>
          </w:p>
        </w:tc>
        <w:tc>
          <w:tcPr>
            <w:tcW w:w="116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71735</w:t>
            </w:r>
          </w:p>
        </w:tc>
        <w:tc>
          <w:tcPr>
            <w:tcW w:w="116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68204,83</w:t>
            </w:r>
          </w:p>
        </w:tc>
        <w:tc>
          <w:tcPr>
            <w:tcW w:w="116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84194,83</w:t>
            </w:r>
          </w:p>
        </w:tc>
        <w:tc>
          <w:tcPr>
            <w:tcW w:w="101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96484,67</w:t>
            </w:r>
          </w:p>
        </w:tc>
        <w:tc>
          <w:tcPr>
            <w:tcW w:w="96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137949,2</w:t>
            </w:r>
          </w:p>
        </w:tc>
        <w:tc>
          <w:tcPr>
            <w:tcW w:w="1223"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84936,76</w:t>
            </w:r>
          </w:p>
        </w:tc>
      </w:tr>
      <w:tr w:rsidR="00E751CC" w:rsidRPr="007B1CC1" w:rsidTr="007B1CC1">
        <w:trPr>
          <w:cantSplit/>
          <w:trHeight w:val="300"/>
          <w:jc w:val="center"/>
        </w:trPr>
        <w:tc>
          <w:tcPr>
            <w:tcW w:w="1533" w:type="dxa"/>
            <w:vMerge/>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p>
        </w:tc>
        <w:tc>
          <w:tcPr>
            <w:tcW w:w="111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101.06.1</w:t>
            </w:r>
            <w:r w:rsidR="00725F70" w:rsidRPr="007B1CC1">
              <w:rPr>
                <w:rFonts w:ascii="Times New Roman" w:hAnsi="Times New Roman"/>
                <w:color w:val="000000"/>
                <w:sz w:val="20"/>
                <w:szCs w:val="24"/>
              </w:rPr>
              <w:t>.</w:t>
            </w:r>
          </w:p>
        </w:tc>
        <w:tc>
          <w:tcPr>
            <w:tcW w:w="116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37475,02</w:t>
            </w:r>
          </w:p>
        </w:tc>
        <w:tc>
          <w:tcPr>
            <w:tcW w:w="116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35332,36</w:t>
            </w:r>
          </w:p>
        </w:tc>
        <w:tc>
          <w:tcPr>
            <w:tcW w:w="116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35332,36</w:t>
            </w:r>
          </w:p>
        </w:tc>
        <w:tc>
          <w:tcPr>
            <w:tcW w:w="101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34618,14</w:t>
            </w:r>
          </w:p>
        </w:tc>
        <w:tc>
          <w:tcPr>
            <w:tcW w:w="96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74083,25</w:t>
            </w:r>
          </w:p>
        </w:tc>
        <w:tc>
          <w:tcPr>
            <w:tcW w:w="1223"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39177,37</w:t>
            </w:r>
          </w:p>
        </w:tc>
      </w:tr>
      <w:tr w:rsidR="00E751CC" w:rsidRPr="007B1CC1" w:rsidTr="007B1CC1">
        <w:trPr>
          <w:cantSplit/>
          <w:trHeight w:val="92"/>
          <w:jc w:val="center"/>
        </w:trPr>
        <w:tc>
          <w:tcPr>
            <w:tcW w:w="1533" w:type="dxa"/>
            <w:vMerge/>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p>
        </w:tc>
        <w:tc>
          <w:tcPr>
            <w:tcW w:w="111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101.04.2.3.</w:t>
            </w:r>
          </w:p>
        </w:tc>
        <w:tc>
          <w:tcPr>
            <w:tcW w:w="116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17510,2</w:t>
            </w:r>
          </w:p>
        </w:tc>
        <w:tc>
          <w:tcPr>
            <w:tcW w:w="116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16634,68</w:t>
            </w:r>
          </w:p>
        </w:tc>
        <w:tc>
          <w:tcPr>
            <w:tcW w:w="116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16634,68</w:t>
            </w:r>
          </w:p>
        </w:tc>
        <w:tc>
          <w:tcPr>
            <w:tcW w:w="101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16342,84</w:t>
            </w:r>
          </w:p>
        </w:tc>
        <w:tc>
          <w:tcPr>
            <w:tcW w:w="96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17174,57</w:t>
            </w:r>
          </w:p>
        </w:tc>
        <w:tc>
          <w:tcPr>
            <w:tcW w:w="1223"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16698,66</w:t>
            </w:r>
          </w:p>
        </w:tc>
      </w:tr>
      <w:tr w:rsidR="00E751CC" w:rsidRPr="007B1CC1" w:rsidTr="007B1CC1">
        <w:trPr>
          <w:cantSplit/>
          <w:trHeight w:val="92"/>
          <w:jc w:val="center"/>
        </w:trPr>
        <w:tc>
          <w:tcPr>
            <w:tcW w:w="1533" w:type="dxa"/>
            <w:vMerge/>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p>
        </w:tc>
        <w:tc>
          <w:tcPr>
            <w:tcW w:w="111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101.07.1</w:t>
            </w:r>
            <w:r w:rsidR="00725F70" w:rsidRPr="007B1CC1">
              <w:rPr>
                <w:rFonts w:ascii="Times New Roman" w:hAnsi="Times New Roman"/>
                <w:color w:val="000000"/>
                <w:sz w:val="20"/>
                <w:szCs w:val="24"/>
              </w:rPr>
              <w:t>.</w:t>
            </w:r>
          </w:p>
        </w:tc>
        <w:tc>
          <w:tcPr>
            <w:tcW w:w="116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8549,54</w:t>
            </w:r>
          </w:p>
        </w:tc>
        <w:tc>
          <w:tcPr>
            <w:tcW w:w="116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8549,54</w:t>
            </w:r>
          </w:p>
        </w:tc>
        <w:tc>
          <w:tcPr>
            <w:tcW w:w="116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8549,54</w:t>
            </w:r>
          </w:p>
        </w:tc>
        <w:tc>
          <w:tcPr>
            <w:tcW w:w="101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8549,54</w:t>
            </w:r>
          </w:p>
        </w:tc>
        <w:tc>
          <w:tcPr>
            <w:tcW w:w="96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8549,54</w:t>
            </w:r>
          </w:p>
        </w:tc>
        <w:tc>
          <w:tcPr>
            <w:tcW w:w="1223"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7888,08</w:t>
            </w:r>
          </w:p>
        </w:tc>
      </w:tr>
      <w:tr w:rsidR="00E751CC" w:rsidRPr="007B1CC1" w:rsidTr="007B1CC1">
        <w:trPr>
          <w:cantSplit/>
          <w:trHeight w:val="600"/>
          <w:jc w:val="center"/>
        </w:trPr>
        <w:tc>
          <w:tcPr>
            <w:tcW w:w="1533" w:type="dxa"/>
            <w:vMerge w:val="restart"/>
            <w:shd w:val="clear" w:color="auto" w:fill="auto"/>
          </w:tcPr>
          <w:p w:rsidR="00464E35"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Имущество облагаемое ставкой 2,</w:t>
            </w:r>
            <w:r w:rsidR="00464E35" w:rsidRPr="007B1CC1">
              <w:rPr>
                <w:rFonts w:ascii="Times New Roman" w:hAnsi="Times New Roman"/>
                <w:color w:val="000000"/>
                <w:sz w:val="20"/>
                <w:szCs w:val="24"/>
              </w:rPr>
              <w:t>2%</w:t>
            </w:r>
          </w:p>
          <w:p w:rsidR="00E751CC" w:rsidRPr="007B1CC1" w:rsidRDefault="00E751CC" w:rsidP="007B1CC1">
            <w:pPr>
              <w:spacing w:after="0" w:line="360" w:lineRule="auto"/>
              <w:jc w:val="both"/>
              <w:rPr>
                <w:rFonts w:ascii="Times New Roman" w:hAnsi="Times New Roman"/>
                <w:color w:val="000000"/>
                <w:sz w:val="20"/>
                <w:szCs w:val="24"/>
              </w:rPr>
            </w:pPr>
          </w:p>
        </w:tc>
        <w:tc>
          <w:tcPr>
            <w:tcW w:w="111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p>
        </w:tc>
        <w:tc>
          <w:tcPr>
            <w:tcW w:w="116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p>
        </w:tc>
        <w:tc>
          <w:tcPr>
            <w:tcW w:w="116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p>
        </w:tc>
        <w:tc>
          <w:tcPr>
            <w:tcW w:w="116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p>
        </w:tc>
        <w:tc>
          <w:tcPr>
            <w:tcW w:w="101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p>
        </w:tc>
        <w:tc>
          <w:tcPr>
            <w:tcW w:w="96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p>
        </w:tc>
        <w:tc>
          <w:tcPr>
            <w:tcW w:w="1223" w:type="dxa"/>
            <w:shd w:val="clear" w:color="auto" w:fill="auto"/>
            <w:noWrap/>
          </w:tcPr>
          <w:p w:rsidR="00E751CC" w:rsidRPr="007B1CC1" w:rsidRDefault="00E751CC" w:rsidP="007B1CC1">
            <w:pPr>
              <w:spacing w:after="0" w:line="360" w:lineRule="auto"/>
              <w:jc w:val="both"/>
              <w:rPr>
                <w:rFonts w:ascii="Times New Roman" w:hAnsi="Times New Roman"/>
                <w:color w:val="000000"/>
                <w:sz w:val="20"/>
                <w:szCs w:val="24"/>
              </w:rPr>
            </w:pPr>
          </w:p>
        </w:tc>
      </w:tr>
      <w:tr w:rsidR="00E751CC" w:rsidRPr="007B1CC1" w:rsidTr="007B1CC1">
        <w:trPr>
          <w:cantSplit/>
          <w:trHeight w:val="300"/>
          <w:jc w:val="center"/>
        </w:trPr>
        <w:tc>
          <w:tcPr>
            <w:tcW w:w="1533" w:type="dxa"/>
            <w:vMerge/>
            <w:shd w:val="clear" w:color="auto" w:fill="auto"/>
            <w:noWrap/>
          </w:tcPr>
          <w:p w:rsidR="00E751CC" w:rsidRPr="007B1CC1" w:rsidRDefault="00E751CC" w:rsidP="007B1CC1">
            <w:pPr>
              <w:spacing w:after="0" w:line="360" w:lineRule="auto"/>
              <w:jc w:val="both"/>
              <w:rPr>
                <w:rFonts w:ascii="Times New Roman" w:hAnsi="Times New Roman"/>
                <w:color w:val="000000"/>
                <w:sz w:val="20"/>
                <w:szCs w:val="24"/>
              </w:rPr>
            </w:pPr>
          </w:p>
        </w:tc>
        <w:tc>
          <w:tcPr>
            <w:tcW w:w="1116" w:type="dxa"/>
            <w:shd w:val="clear" w:color="auto" w:fill="auto"/>
            <w:noWrap/>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101.02.01.</w:t>
            </w:r>
          </w:p>
        </w:tc>
        <w:tc>
          <w:tcPr>
            <w:tcW w:w="1166" w:type="dxa"/>
            <w:shd w:val="clear" w:color="auto" w:fill="auto"/>
            <w:noWrap/>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12016334,7</w:t>
            </w:r>
          </w:p>
        </w:tc>
        <w:tc>
          <w:tcPr>
            <w:tcW w:w="1166" w:type="dxa"/>
            <w:shd w:val="clear" w:color="auto" w:fill="auto"/>
            <w:noWrap/>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68204,83</w:t>
            </w:r>
          </w:p>
        </w:tc>
        <w:tc>
          <w:tcPr>
            <w:tcW w:w="1166" w:type="dxa"/>
            <w:shd w:val="clear" w:color="auto" w:fill="auto"/>
            <w:noWrap/>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84194,83</w:t>
            </w:r>
          </w:p>
        </w:tc>
        <w:tc>
          <w:tcPr>
            <w:tcW w:w="1016" w:type="dxa"/>
            <w:shd w:val="clear" w:color="auto" w:fill="auto"/>
            <w:noWrap/>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94484,67</w:t>
            </w:r>
          </w:p>
        </w:tc>
        <w:tc>
          <w:tcPr>
            <w:tcW w:w="966" w:type="dxa"/>
            <w:shd w:val="clear" w:color="auto" w:fill="auto"/>
            <w:noWrap/>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137949,2</w:t>
            </w:r>
          </w:p>
        </w:tc>
        <w:tc>
          <w:tcPr>
            <w:tcW w:w="1223" w:type="dxa"/>
            <w:shd w:val="clear" w:color="auto" w:fill="auto"/>
            <w:noWrap/>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12305633,4</w:t>
            </w:r>
          </w:p>
        </w:tc>
      </w:tr>
      <w:tr w:rsidR="00E751CC" w:rsidRPr="007B1CC1" w:rsidTr="007B1CC1">
        <w:trPr>
          <w:cantSplit/>
          <w:trHeight w:val="300"/>
          <w:jc w:val="center"/>
        </w:trPr>
        <w:tc>
          <w:tcPr>
            <w:tcW w:w="1533" w:type="dxa"/>
            <w:vMerge/>
            <w:shd w:val="clear" w:color="auto" w:fill="auto"/>
            <w:noWrap/>
          </w:tcPr>
          <w:p w:rsidR="00E751CC" w:rsidRPr="007B1CC1" w:rsidRDefault="00E751CC" w:rsidP="007B1CC1">
            <w:pPr>
              <w:spacing w:after="0" w:line="360" w:lineRule="auto"/>
              <w:jc w:val="both"/>
              <w:rPr>
                <w:rFonts w:ascii="Times New Roman" w:hAnsi="Times New Roman"/>
                <w:color w:val="000000"/>
                <w:sz w:val="20"/>
                <w:szCs w:val="24"/>
              </w:rPr>
            </w:pPr>
          </w:p>
        </w:tc>
        <w:tc>
          <w:tcPr>
            <w:tcW w:w="111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101.04.1</w:t>
            </w:r>
          </w:p>
        </w:tc>
        <w:tc>
          <w:tcPr>
            <w:tcW w:w="116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12016334,7</w:t>
            </w:r>
          </w:p>
        </w:tc>
        <w:tc>
          <w:tcPr>
            <w:tcW w:w="116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11975784,7</w:t>
            </w:r>
          </w:p>
        </w:tc>
        <w:tc>
          <w:tcPr>
            <w:tcW w:w="116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11975784,7</w:t>
            </w:r>
          </w:p>
        </w:tc>
        <w:tc>
          <w:tcPr>
            <w:tcW w:w="101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11962268</w:t>
            </w:r>
          </w:p>
        </w:tc>
        <w:tc>
          <w:tcPr>
            <w:tcW w:w="96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76742,46</w:t>
            </w:r>
          </w:p>
        </w:tc>
        <w:tc>
          <w:tcPr>
            <w:tcW w:w="1223"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64632,41</w:t>
            </w:r>
          </w:p>
        </w:tc>
      </w:tr>
      <w:tr w:rsidR="00E751CC" w:rsidRPr="007B1CC1" w:rsidTr="007B1CC1">
        <w:trPr>
          <w:cantSplit/>
          <w:trHeight w:val="300"/>
          <w:jc w:val="center"/>
        </w:trPr>
        <w:tc>
          <w:tcPr>
            <w:tcW w:w="1533" w:type="dxa"/>
            <w:vMerge/>
            <w:shd w:val="clear" w:color="auto" w:fill="auto"/>
            <w:noWrap/>
          </w:tcPr>
          <w:p w:rsidR="00E751CC" w:rsidRPr="007B1CC1" w:rsidRDefault="00E751CC" w:rsidP="007B1CC1">
            <w:pPr>
              <w:spacing w:after="0" w:line="360" w:lineRule="auto"/>
              <w:jc w:val="both"/>
              <w:rPr>
                <w:rFonts w:ascii="Times New Roman" w:hAnsi="Times New Roman"/>
                <w:color w:val="000000"/>
                <w:sz w:val="20"/>
                <w:szCs w:val="24"/>
              </w:rPr>
            </w:pPr>
          </w:p>
        </w:tc>
        <w:tc>
          <w:tcPr>
            <w:tcW w:w="111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101.06.1.</w:t>
            </w:r>
          </w:p>
        </w:tc>
        <w:tc>
          <w:tcPr>
            <w:tcW w:w="116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65910</w:t>
            </w:r>
          </w:p>
        </w:tc>
        <w:tc>
          <w:tcPr>
            <w:tcW w:w="116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65910</w:t>
            </w:r>
          </w:p>
        </w:tc>
        <w:tc>
          <w:tcPr>
            <w:tcW w:w="116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65910</w:t>
            </w:r>
          </w:p>
        </w:tc>
        <w:tc>
          <w:tcPr>
            <w:tcW w:w="101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65910</w:t>
            </w:r>
          </w:p>
        </w:tc>
        <w:tc>
          <w:tcPr>
            <w:tcW w:w="96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65910</w:t>
            </w:r>
          </w:p>
        </w:tc>
        <w:tc>
          <w:tcPr>
            <w:tcW w:w="1223"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82021,66</w:t>
            </w:r>
          </w:p>
        </w:tc>
      </w:tr>
      <w:tr w:rsidR="00E751CC" w:rsidRPr="007B1CC1" w:rsidTr="007B1CC1">
        <w:trPr>
          <w:cantSplit/>
          <w:trHeight w:val="300"/>
          <w:jc w:val="center"/>
        </w:trPr>
        <w:tc>
          <w:tcPr>
            <w:tcW w:w="1533" w:type="dxa"/>
            <w:vMerge/>
            <w:shd w:val="clear" w:color="auto" w:fill="auto"/>
            <w:noWrap/>
          </w:tcPr>
          <w:p w:rsidR="00E751CC" w:rsidRPr="007B1CC1" w:rsidRDefault="00E751CC" w:rsidP="007B1CC1">
            <w:pPr>
              <w:spacing w:after="0" w:line="360" w:lineRule="auto"/>
              <w:jc w:val="both"/>
              <w:rPr>
                <w:rFonts w:ascii="Times New Roman" w:hAnsi="Times New Roman"/>
                <w:color w:val="000000"/>
                <w:sz w:val="20"/>
                <w:szCs w:val="24"/>
              </w:rPr>
            </w:pPr>
          </w:p>
        </w:tc>
        <w:tc>
          <w:tcPr>
            <w:tcW w:w="111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101.07.1</w:t>
            </w:r>
          </w:p>
        </w:tc>
        <w:tc>
          <w:tcPr>
            <w:tcW w:w="116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2665</w:t>
            </w:r>
          </w:p>
        </w:tc>
        <w:tc>
          <w:tcPr>
            <w:tcW w:w="116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2665</w:t>
            </w:r>
          </w:p>
        </w:tc>
        <w:tc>
          <w:tcPr>
            <w:tcW w:w="116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2665</w:t>
            </w:r>
          </w:p>
        </w:tc>
        <w:tc>
          <w:tcPr>
            <w:tcW w:w="101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2665</w:t>
            </w:r>
          </w:p>
        </w:tc>
        <w:tc>
          <w:tcPr>
            <w:tcW w:w="966"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2665</w:t>
            </w:r>
          </w:p>
        </w:tc>
        <w:tc>
          <w:tcPr>
            <w:tcW w:w="1223" w:type="dxa"/>
            <w:shd w:val="clear" w:color="auto" w:fill="auto"/>
          </w:tcPr>
          <w:p w:rsidR="00E751CC" w:rsidRPr="007B1CC1" w:rsidRDefault="00E751CC" w:rsidP="007B1CC1">
            <w:pPr>
              <w:spacing w:after="0" w:line="360" w:lineRule="auto"/>
              <w:jc w:val="both"/>
              <w:rPr>
                <w:rFonts w:ascii="Times New Roman" w:hAnsi="Times New Roman"/>
                <w:color w:val="000000"/>
                <w:sz w:val="20"/>
                <w:szCs w:val="24"/>
              </w:rPr>
            </w:pPr>
            <w:r w:rsidRPr="007B1CC1">
              <w:rPr>
                <w:rFonts w:ascii="Times New Roman" w:hAnsi="Times New Roman"/>
                <w:color w:val="000000"/>
                <w:sz w:val="20"/>
                <w:szCs w:val="24"/>
              </w:rPr>
              <w:t>2426,05</w:t>
            </w:r>
          </w:p>
        </w:tc>
      </w:tr>
    </w:tbl>
    <w:p w:rsidR="00F35E89" w:rsidRPr="00464E35" w:rsidRDefault="00F35E89" w:rsidP="00464E35">
      <w:pPr>
        <w:spacing w:after="0" w:line="360" w:lineRule="auto"/>
        <w:ind w:firstLine="709"/>
        <w:jc w:val="both"/>
        <w:rPr>
          <w:rFonts w:ascii="Times New Roman" w:hAnsi="Times New Roman"/>
          <w:color w:val="000000"/>
          <w:sz w:val="28"/>
          <w:szCs w:val="28"/>
        </w:rPr>
      </w:pPr>
    </w:p>
    <w:p w:rsidR="00A563D0" w:rsidRPr="00464E35" w:rsidRDefault="00296159"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Детский сад </w:t>
      </w:r>
      <w:r w:rsidR="00464E35">
        <w:rPr>
          <w:rFonts w:ascii="Times New Roman" w:hAnsi="Times New Roman"/>
          <w:color w:val="000000"/>
          <w:sz w:val="28"/>
          <w:szCs w:val="28"/>
        </w:rPr>
        <w:t>№</w:t>
      </w:r>
      <w:r w:rsidR="00464E35" w:rsidRPr="00464E35">
        <w:rPr>
          <w:rFonts w:ascii="Times New Roman" w:hAnsi="Times New Roman"/>
          <w:color w:val="000000"/>
          <w:sz w:val="28"/>
          <w:szCs w:val="28"/>
        </w:rPr>
        <w:t>4</w:t>
      </w:r>
      <w:r w:rsidRPr="00464E35">
        <w:rPr>
          <w:rFonts w:ascii="Times New Roman" w:hAnsi="Times New Roman"/>
          <w:color w:val="000000"/>
          <w:sz w:val="28"/>
          <w:szCs w:val="28"/>
        </w:rPr>
        <w:t>48 «Серебряный колокольчик» имеет на своем балансе 46 единиц имущества</w:t>
      </w:r>
      <w:r w:rsidR="00A563D0" w:rsidRPr="00464E35">
        <w:rPr>
          <w:rFonts w:ascii="Times New Roman" w:hAnsi="Times New Roman"/>
          <w:color w:val="000000"/>
          <w:sz w:val="28"/>
          <w:szCs w:val="28"/>
        </w:rPr>
        <w:t>.</w:t>
      </w:r>
      <w:r w:rsidR="009D44CF" w:rsidRPr="00464E35">
        <w:rPr>
          <w:rFonts w:ascii="Times New Roman" w:hAnsi="Times New Roman"/>
          <w:color w:val="000000"/>
          <w:sz w:val="28"/>
          <w:szCs w:val="28"/>
        </w:rPr>
        <w:t xml:space="preserve"> </w:t>
      </w:r>
      <w:r w:rsidR="00A563D0" w:rsidRPr="00464E35">
        <w:rPr>
          <w:rFonts w:ascii="Times New Roman" w:hAnsi="Times New Roman"/>
          <w:color w:val="000000"/>
          <w:sz w:val="28"/>
          <w:szCs w:val="28"/>
        </w:rPr>
        <w:t xml:space="preserve">Рассмотрим динамику изменения среднегодовой стоимости имущества Детский сад </w:t>
      </w:r>
      <w:r w:rsidR="00464E35">
        <w:rPr>
          <w:rFonts w:ascii="Times New Roman" w:hAnsi="Times New Roman"/>
          <w:color w:val="000000"/>
          <w:sz w:val="28"/>
          <w:szCs w:val="28"/>
        </w:rPr>
        <w:t>№</w:t>
      </w:r>
      <w:r w:rsidR="00464E35" w:rsidRPr="00464E35">
        <w:rPr>
          <w:rFonts w:ascii="Times New Roman" w:hAnsi="Times New Roman"/>
          <w:color w:val="000000"/>
          <w:sz w:val="28"/>
          <w:szCs w:val="28"/>
        </w:rPr>
        <w:t>4</w:t>
      </w:r>
      <w:r w:rsidR="00A563D0" w:rsidRPr="00464E35">
        <w:rPr>
          <w:rFonts w:ascii="Times New Roman" w:hAnsi="Times New Roman"/>
          <w:color w:val="000000"/>
          <w:sz w:val="28"/>
          <w:szCs w:val="28"/>
        </w:rPr>
        <w:t xml:space="preserve">48 «Серебряный колокольчик» в </w:t>
      </w:r>
      <w:r w:rsidR="00652F17" w:rsidRPr="00464E35">
        <w:rPr>
          <w:rFonts w:ascii="Times New Roman" w:hAnsi="Times New Roman"/>
          <w:color w:val="000000"/>
          <w:sz w:val="28"/>
          <w:szCs w:val="28"/>
        </w:rPr>
        <w:t>2008</w:t>
      </w:r>
      <w:r w:rsidR="00A563D0" w:rsidRPr="00464E35">
        <w:rPr>
          <w:rFonts w:ascii="Times New Roman" w:hAnsi="Times New Roman"/>
          <w:color w:val="000000"/>
          <w:sz w:val="28"/>
          <w:szCs w:val="28"/>
        </w:rPr>
        <w:t xml:space="preserve"> году</w:t>
      </w:r>
      <w:r w:rsidR="00C2723A" w:rsidRPr="00464E35">
        <w:rPr>
          <w:rFonts w:ascii="Times New Roman" w:hAnsi="Times New Roman"/>
          <w:color w:val="000000"/>
          <w:sz w:val="28"/>
          <w:szCs w:val="28"/>
        </w:rPr>
        <w:t xml:space="preserve"> (приложение 2).</w:t>
      </w:r>
    </w:p>
    <w:p w:rsidR="00610A00" w:rsidRDefault="00610A00" w:rsidP="00464E35">
      <w:pPr>
        <w:spacing w:after="0" w:line="360" w:lineRule="auto"/>
        <w:ind w:firstLine="709"/>
        <w:jc w:val="both"/>
        <w:rPr>
          <w:rFonts w:ascii="Times New Roman" w:hAnsi="Times New Roman"/>
          <w:color w:val="000000"/>
          <w:sz w:val="28"/>
          <w:szCs w:val="28"/>
        </w:rPr>
      </w:pPr>
    </w:p>
    <w:p w:rsidR="00A563D0" w:rsidRPr="00464E35" w:rsidRDefault="00C77B6A"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Таблица </w:t>
      </w:r>
      <w:r w:rsidR="00A14754" w:rsidRPr="00464E35">
        <w:rPr>
          <w:rFonts w:ascii="Times New Roman" w:hAnsi="Times New Roman"/>
          <w:color w:val="000000"/>
          <w:sz w:val="28"/>
          <w:szCs w:val="28"/>
        </w:rPr>
        <w:t>3</w:t>
      </w:r>
      <w:r w:rsidRPr="00464E35">
        <w:rPr>
          <w:rFonts w:ascii="Times New Roman" w:hAnsi="Times New Roman"/>
          <w:color w:val="000000"/>
          <w:sz w:val="28"/>
          <w:szCs w:val="28"/>
        </w:rPr>
        <w:t>.</w:t>
      </w:r>
      <w:r w:rsidR="00E751CC" w:rsidRPr="00464E35">
        <w:rPr>
          <w:rFonts w:ascii="Times New Roman" w:hAnsi="Times New Roman"/>
          <w:color w:val="000000"/>
          <w:sz w:val="28"/>
          <w:szCs w:val="28"/>
        </w:rPr>
        <w:t>2</w:t>
      </w:r>
      <w:r w:rsidR="00610A00">
        <w:rPr>
          <w:rFonts w:ascii="Times New Roman" w:hAnsi="Times New Roman"/>
          <w:color w:val="000000"/>
          <w:sz w:val="28"/>
          <w:szCs w:val="28"/>
        </w:rPr>
        <w:t xml:space="preserve">. </w:t>
      </w:r>
      <w:r w:rsidR="00A563D0" w:rsidRPr="00464E35">
        <w:rPr>
          <w:rFonts w:ascii="Times New Roman" w:hAnsi="Times New Roman"/>
          <w:color w:val="000000"/>
          <w:sz w:val="28"/>
          <w:szCs w:val="28"/>
        </w:rPr>
        <w:t xml:space="preserve">Расчет среднегодовой стоимости имущества Детский сад </w:t>
      </w:r>
      <w:r w:rsidR="00464E35">
        <w:rPr>
          <w:rFonts w:ascii="Times New Roman" w:hAnsi="Times New Roman"/>
          <w:color w:val="000000"/>
          <w:sz w:val="28"/>
          <w:szCs w:val="28"/>
        </w:rPr>
        <w:t>№</w:t>
      </w:r>
      <w:r w:rsidR="00464E35" w:rsidRPr="00464E35">
        <w:rPr>
          <w:rFonts w:ascii="Times New Roman" w:hAnsi="Times New Roman"/>
          <w:color w:val="000000"/>
          <w:sz w:val="28"/>
          <w:szCs w:val="28"/>
        </w:rPr>
        <w:t>4</w:t>
      </w:r>
      <w:r w:rsidR="00A563D0" w:rsidRPr="00464E35">
        <w:rPr>
          <w:rFonts w:ascii="Times New Roman" w:hAnsi="Times New Roman"/>
          <w:color w:val="000000"/>
          <w:sz w:val="28"/>
          <w:szCs w:val="28"/>
        </w:rPr>
        <w:t xml:space="preserve">48 «Серебряный колокольчик» в </w:t>
      </w:r>
      <w:r w:rsidR="00652F17" w:rsidRPr="00464E35">
        <w:rPr>
          <w:rFonts w:ascii="Times New Roman" w:hAnsi="Times New Roman"/>
          <w:color w:val="000000"/>
          <w:sz w:val="28"/>
          <w:szCs w:val="28"/>
        </w:rPr>
        <w:t>2008</w:t>
      </w:r>
      <w:r w:rsidR="00A563D0" w:rsidRPr="00464E35">
        <w:rPr>
          <w:rFonts w:ascii="Times New Roman" w:hAnsi="Times New Roman"/>
          <w:color w:val="000000"/>
          <w:sz w:val="28"/>
          <w:szCs w:val="28"/>
        </w:rPr>
        <w:t xml:space="preserve"> году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73"/>
        <w:gridCol w:w="2341"/>
        <w:gridCol w:w="3271"/>
      </w:tblGrid>
      <w:tr w:rsidR="00C77B6A" w:rsidRPr="007B1CC1" w:rsidTr="007B1CC1">
        <w:trPr>
          <w:cantSplit/>
          <w:trHeight w:val="92"/>
          <w:jc w:val="center"/>
        </w:trPr>
        <w:tc>
          <w:tcPr>
            <w:tcW w:w="2473" w:type="dxa"/>
            <w:vMerge w:val="restart"/>
            <w:shd w:val="clear" w:color="auto" w:fill="auto"/>
          </w:tcPr>
          <w:p w:rsidR="00464E35"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По состоянию на</w:t>
            </w:r>
          </w:p>
          <w:p w:rsidR="00C77B6A" w:rsidRPr="007B1CC1" w:rsidRDefault="00C77B6A" w:rsidP="007B1CC1">
            <w:pPr>
              <w:spacing w:after="0" w:line="360" w:lineRule="auto"/>
              <w:jc w:val="both"/>
              <w:rPr>
                <w:rFonts w:ascii="Times New Roman" w:hAnsi="Times New Roman"/>
                <w:color w:val="000000"/>
                <w:sz w:val="20"/>
                <w:szCs w:val="28"/>
              </w:rPr>
            </w:pPr>
          </w:p>
        </w:tc>
        <w:tc>
          <w:tcPr>
            <w:tcW w:w="5612" w:type="dxa"/>
            <w:gridSpan w:val="2"/>
            <w:shd w:val="clear" w:color="auto" w:fill="auto"/>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 xml:space="preserve">Остаточная стоимость основных средств за налоговый период для целей </w:t>
            </w:r>
            <w:r w:rsidR="00C2723A" w:rsidRPr="007B1CC1">
              <w:rPr>
                <w:rFonts w:ascii="Times New Roman" w:hAnsi="Times New Roman"/>
                <w:color w:val="000000"/>
                <w:sz w:val="20"/>
                <w:szCs w:val="28"/>
              </w:rPr>
              <w:t>налогообложения</w:t>
            </w:r>
          </w:p>
        </w:tc>
      </w:tr>
      <w:tr w:rsidR="00C77B6A" w:rsidRPr="007B1CC1" w:rsidTr="007B1CC1">
        <w:trPr>
          <w:cantSplit/>
          <w:trHeight w:val="92"/>
          <w:jc w:val="center"/>
        </w:trPr>
        <w:tc>
          <w:tcPr>
            <w:tcW w:w="2473" w:type="dxa"/>
            <w:vMerge/>
            <w:shd w:val="clear" w:color="auto" w:fill="auto"/>
          </w:tcPr>
          <w:p w:rsidR="00C77B6A" w:rsidRPr="007B1CC1" w:rsidRDefault="00C77B6A" w:rsidP="007B1CC1">
            <w:pPr>
              <w:spacing w:after="0" w:line="360" w:lineRule="auto"/>
              <w:jc w:val="both"/>
              <w:rPr>
                <w:rFonts w:ascii="Times New Roman" w:hAnsi="Times New Roman"/>
                <w:color w:val="000000"/>
                <w:sz w:val="20"/>
                <w:szCs w:val="28"/>
              </w:rPr>
            </w:pPr>
          </w:p>
        </w:tc>
        <w:tc>
          <w:tcPr>
            <w:tcW w:w="2341" w:type="dxa"/>
            <w:shd w:val="clear" w:color="auto" w:fill="auto"/>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Всего</w:t>
            </w:r>
          </w:p>
        </w:tc>
        <w:tc>
          <w:tcPr>
            <w:tcW w:w="3271" w:type="dxa"/>
            <w:shd w:val="clear" w:color="auto" w:fill="auto"/>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В том числе стоимость недвижимого имущества</w:t>
            </w:r>
          </w:p>
        </w:tc>
      </w:tr>
      <w:tr w:rsidR="00C77B6A" w:rsidRPr="007B1CC1" w:rsidTr="007B1CC1">
        <w:trPr>
          <w:cantSplit/>
          <w:trHeight w:val="300"/>
          <w:jc w:val="center"/>
        </w:trPr>
        <w:tc>
          <w:tcPr>
            <w:tcW w:w="2473"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01.01.</w:t>
            </w:r>
          </w:p>
        </w:tc>
        <w:tc>
          <w:tcPr>
            <w:tcW w:w="2341"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12150636</w:t>
            </w:r>
          </w:p>
        </w:tc>
        <w:tc>
          <w:tcPr>
            <w:tcW w:w="3271"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12016335</w:t>
            </w:r>
          </w:p>
        </w:tc>
      </w:tr>
      <w:tr w:rsidR="00C77B6A" w:rsidRPr="007B1CC1" w:rsidTr="007B1CC1">
        <w:trPr>
          <w:cantSplit/>
          <w:trHeight w:val="300"/>
          <w:jc w:val="center"/>
        </w:trPr>
        <w:tc>
          <w:tcPr>
            <w:tcW w:w="2473"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01.02.</w:t>
            </w:r>
          </w:p>
        </w:tc>
        <w:tc>
          <w:tcPr>
            <w:tcW w:w="2341"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12136371</w:t>
            </w:r>
          </w:p>
        </w:tc>
        <w:tc>
          <w:tcPr>
            <w:tcW w:w="3271"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12002818</w:t>
            </w:r>
          </w:p>
        </w:tc>
      </w:tr>
      <w:tr w:rsidR="00C77B6A" w:rsidRPr="007B1CC1" w:rsidTr="007B1CC1">
        <w:trPr>
          <w:cantSplit/>
          <w:trHeight w:val="300"/>
          <w:jc w:val="center"/>
        </w:trPr>
        <w:tc>
          <w:tcPr>
            <w:tcW w:w="2473"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01.03.</w:t>
            </w:r>
          </w:p>
        </w:tc>
        <w:tc>
          <w:tcPr>
            <w:tcW w:w="2341"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12122106</w:t>
            </w:r>
          </w:p>
        </w:tc>
        <w:tc>
          <w:tcPr>
            <w:tcW w:w="3271"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11989301</w:t>
            </w:r>
          </w:p>
        </w:tc>
      </w:tr>
      <w:tr w:rsidR="00C77B6A" w:rsidRPr="007B1CC1" w:rsidTr="007B1CC1">
        <w:trPr>
          <w:cantSplit/>
          <w:trHeight w:val="300"/>
          <w:jc w:val="center"/>
        </w:trPr>
        <w:tc>
          <w:tcPr>
            <w:tcW w:w="2473"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01.04.</w:t>
            </w:r>
          </w:p>
        </w:tc>
        <w:tc>
          <w:tcPr>
            <w:tcW w:w="2341"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12107896</w:t>
            </w:r>
          </w:p>
        </w:tc>
        <w:tc>
          <w:tcPr>
            <w:tcW w:w="3271"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11975785</w:t>
            </w:r>
          </w:p>
        </w:tc>
      </w:tr>
      <w:tr w:rsidR="00C77B6A" w:rsidRPr="007B1CC1" w:rsidTr="007B1CC1">
        <w:trPr>
          <w:cantSplit/>
          <w:trHeight w:val="300"/>
          <w:jc w:val="center"/>
        </w:trPr>
        <w:tc>
          <w:tcPr>
            <w:tcW w:w="2473"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01.05.</w:t>
            </w:r>
          </w:p>
        </w:tc>
        <w:tc>
          <w:tcPr>
            <w:tcW w:w="2341"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12107896</w:t>
            </w:r>
          </w:p>
        </w:tc>
        <w:tc>
          <w:tcPr>
            <w:tcW w:w="3271"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11975785</w:t>
            </w:r>
          </w:p>
        </w:tc>
      </w:tr>
      <w:tr w:rsidR="00C77B6A" w:rsidRPr="007B1CC1" w:rsidTr="007B1CC1">
        <w:trPr>
          <w:cantSplit/>
          <w:trHeight w:val="300"/>
          <w:jc w:val="center"/>
        </w:trPr>
        <w:tc>
          <w:tcPr>
            <w:tcW w:w="2473"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01.06.</w:t>
            </w:r>
          </w:p>
        </w:tc>
        <w:tc>
          <w:tcPr>
            <w:tcW w:w="2341"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12107896</w:t>
            </w:r>
          </w:p>
        </w:tc>
        <w:tc>
          <w:tcPr>
            <w:tcW w:w="3271"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11975785</w:t>
            </w:r>
          </w:p>
        </w:tc>
      </w:tr>
      <w:tr w:rsidR="00C77B6A" w:rsidRPr="007B1CC1" w:rsidTr="007B1CC1">
        <w:trPr>
          <w:cantSplit/>
          <w:trHeight w:val="300"/>
          <w:jc w:val="center"/>
        </w:trPr>
        <w:tc>
          <w:tcPr>
            <w:tcW w:w="2473"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01.07.</w:t>
            </w:r>
          </w:p>
        </w:tc>
        <w:tc>
          <w:tcPr>
            <w:tcW w:w="2341"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12107896</w:t>
            </w:r>
          </w:p>
        </w:tc>
        <w:tc>
          <w:tcPr>
            <w:tcW w:w="3271"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11975785</w:t>
            </w:r>
          </w:p>
        </w:tc>
      </w:tr>
      <w:tr w:rsidR="00C77B6A" w:rsidRPr="007B1CC1" w:rsidTr="007B1CC1">
        <w:trPr>
          <w:cantSplit/>
          <w:trHeight w:val="300"/>
          <w:jc w:val="center"/>
        </w:trPr>
        <w:tc>
          <w:tcPr>
            <w:tcW w:w="2473"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01.08.</w:t>
            </w:r>
          </w:p>
        </w:tc>
        <w:tc>
          <w:tcPr>
            <w:tcW w:w="2341"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12093725</w:t>
            </w:r>
          </w:p>
        </w:tc>
        <w:tc>
          <w:tcPr>
            <w:tcW w:w="3271"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11962268</w:t>
            </w:r>
          </w:p>
        </w:tc>
      </w:tr>
      <w:tr w:rsidR="00C77B6A" w:rsidRPr="007B1CC1" w:rsidTr="007B1CC1">
        <w:trPr>
          <w:cantSplit/>
          <w:trHeight w:val="300"/>
          <w:jc w:val="center"/>
        </w:trPr>
        <w:tc>
          <w:tcPr>
            <w:tcW w:w="2473"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01.09.</w:t>
            </w:r>
          </w:p>
        </w:tc>
        <w:tc>
          <w:tcPr>
            <w:tcW w:w="2341"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12093725</w:t>
            </w:r>
          </w:p>
        </w:tc>
        <w:tc>
          <w:tcPr>
            <w:tcW w:w="3271"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11962268</w:t>
            </w:r>
          </w:p>
        </w:tc>
      </w:tr>
      <w:tr w:rsidR="00C77B6A" w:rsidRPr="007B1CC1" w:rsidTr="007B1CC1">
        <w:trPr>
          <w:cantSplit/>
          <w:trHeight w:val="300"/>
          <w:jc w:val="center"/>
        </w:trPr>
        <w:tc>
          <w:tcPr>
            <w:tcW w:w="2473"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01.10.</w:t>
            </w:r>
          </w:p>
        </w:tc>
        <w:tc>
          <w:tcPr>
            <w:tcW w:w="2341"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12093725</w:t>
            </w:r>
          </w:p>
        </w:tc>
        <w:tc>
          <w:tcPr>
            <w:tcW w:w="3271"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11962268</w:t>
            </w:r>
          </w:p>
        </w:tc>
      </w:tr>
      <w:tr w:rsidR="00C77B6A" w:rsidRPr="007B1CC1" w:rsidTr="007B1CC1">
        <w:trPr>
          <w:cantSplit/>
          <w:trHeight w:val="300"/>
          <w:jc w:val="center"/>
        </w:trPr>
        <w:tc>
          <w:tcPr>
            <w:tcW w:w="2473"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01.11.</w:t>
            </w:r>
          </w:p>
        </w:tc>
        <w:tc>
          <w:tcPr>
            <w:tcW w:w="2341"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12093725</w:t>
            </w:r>
          </w:p>
        </w:tc>
        <w:tc>
          <w:tcPr>
            <w:tcW w:w="3271"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11962268</w:t>
            </w:r>
          </w:p>
        </w:tc>
      </w:tr>
      <w:tr w:rsidR="00C77B6A" w:rsidRPr="007B1CC1" w:rsidTr="007B1CC1">
        <w:trPr>
          <w:cantSplit/>
          <w:trHeight w:val="300"/>
          <w:jc w:val="center"/>
        </w:trPr>
        <w:tc>
          <w:tcPr>
            <w:tcW w:w="2473"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01.12.</w:t>
            </w:r>
          </w:p>
        </w:tc>
        <w:tc>
          <w:tcPr>
            <w:tcW w:w="2341"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12093725</w:t>
            </w:r>
          </w:p>
        </w:tc>
        <w:tc>
          <w:tcPr>
            <w:tcW w:w="3271"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11962268</w:t>
            </w:r>
          </w:p>
        </w:tc>
      </w:tr>
      <w:tr w:rsidR="00C77B6A" w:rsidRPr="007B1CC1" w:rsidTr="007B1CC1">
        <w:trPr>
          <w:cantSplit/>
          <w:trHeight w:val="300"/>
          <w:jc w:val="center"/>
        </w:trPr>
        <w:tc>
          <w:tcPr>
            <w:tcW w:w="2473"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01.01.07.</w:t>
            </w:r>
          </w:p>
        </w:tc>
        <w:tc>
          <w:tcPr>
            <w:tcW w:w="2341"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12079554</w:t>
            </w:r>
          </w:p>
        </w:tc>
        <w:tc>
          <w:tcPr>
            <w:tcW w:w="3271" w:type="dxa"/>
            <w:shd w:val="clear" w:color="auto" w:fill="auto"/>
            <w:noWrap/>
          </w:tcPr>
          <w:p w:rsidR="00C77B6A" w:rsidRPr="007B1CC1" w:rsidRDefault="00C77B6A" w:rsidP="007B1CC1">
            <w:pPr>
              <w:spacing w:after="0" w:line="360" w:lineRule="auto"/>
              <w:jc w:val="both"/>
              <w:rPr>
                <w:rFonts w:ascii="Times New Roman" w:hAnsi="Times New Roman"/>
                <w:color w:val="000000"/>
                <w:sz w:val="20"/>
                <w:szCs w:val="28"/>
              </w:rPr>
            </w:pPr>
            <w:r w:rsidRPr="007B1CC1">
              <w:rPr>
                <w:rFonts w:ascii="Times New Roman" w:hAnsi="Times New Roman"/>
                <w:color w:val="000000"/>
                <w:sz w:val="20"/>
                <w:szCs w:val="28"/>
              </w:rPr>
              <w:t>11948751</w:t>
            </w:r>
          </w:p>
        </w:tc>
      </w:tr>
    </w:tbl>
    <w:p w:rsidR="00610A00" w:rsidRDefault="00610A00" w:rsidP="00464E35">
      <w:pPr>
        <w:spacing w:after="0" w:line="360" w:lineRule="auto"/>
        <w:ind w:firstLine="709"/>
        <w:jc w:val="both"/>
        <w:rPr>
          <w:rFonts w:ascii="Times New Roman" w:hAnsi="Times New Roman"/>
          <w:color w:val="000000"/>
          <w:sz w:val="28"/>
          <w:szCs w:val="28"/>
        </w:rPr>
      </w:pPr>
    </w:p>
    <w:p w:rsidR="00296159" w:rsidRPr="00464E35" w:rsidRDefault="00C2723A"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Среднегодовая стоимость имущества Детский сад </w:t>
      </w:r>
      <w:r w:rsidR="00464E35">
        <w:rPr>
          <w:rFonts w:ascii="Times New Roman" w:hAnsi="Times New Roman"/>
          <w:color w:val="000000"/>
          <w:sz w:val="28"/>
          <w:szCs w:val="28"/>
        </w:rPr>
        <w:t>№</w:t>
      </w:r>
      <w:r w:rsidR="00464E35" w:rsidRPr="00464E35">
        <w:rPr>
          <w:rFonts w:ascii="Times New Roman" w:hAnsi="Times New Roman"/>
          <w:color w:val="000000"/>
          <w:sz w:val="28"/>
          <w:szCs w:val="28"/>
        </w:rPr>
        <w:t>4</w:t>
      </w:r>
      <w:r w:rsidRPr="00464E35">
        <w:rPr>
          <w:rFonts w:ascii="Times New Roman" w:hAnsi="Times New Roman"/>
          <w:color w:val="000000"/>
          <w:sz w:val="28"/>
          <w:szCs w:val="28"/>
        </w:rPr>
        <w:t>48 «Серебряный колокольчик» составляет 12106837 рублей.</w:t>
      </w:r>
      <w:r w:rsidR="009D44CF" w:rsidRPr="00464E35">
        <w:rPr>
          <w:rFonts w:ascii="Times New Roman" w:hAnsi="Times New Roman"/>
          <w:color w:val="000000"/>
          <w:sz w:val="28"/>
          <w:szCs w:val="28"/>
        </w:rPr>
        <w:t xml:space="preserve"> </w:t>
      </w:r>
      <w:r w:rsidR="00296159" w:rsidRPr="00464E35">
        <w:rPr>
          <w:rFonts w:ascii="Times New Roman" w:hAnsi="Times New Roman"/>
          <w:color w:val="000000"/>
          <w:sz w:val="28"/>
          <w:szCs w:val="28"/>
        </w:rPr>
        <w:t>Сумма налога (авансового платежа</w:t>
      </w:r>
      <w:r w:rsidR="00A563D0" w:rsidRPr="00464E35">
        <w:rPr>
          <w:rFonts w:ascii="Times New Roman" w:hAnsi="Times New Roman"/>
          <w:color w:val="000000"/>
          <w:sz w:val="28"/>
          <w:szCs w:val="28"/>
        </w:rPr>
        <w:t>)</w:t>
      </w:r>
      <w:r w:rsidRPr="00464E35">
        <w:rPr>
          <w:rFonts w:ascii="Times New Roman" w:hAnsi="Times New Roman"/>
          <w:color w:val="000000"/>
          <w:sz w:val="28"/>
          <w:szCs w:val="28"/>
        </w:rPr>
        <w:t xml:space="preserve"> рассчитывается по налоговой ставке 2,</w:t>
      </w:r>
      <w:r w:rsidR="00464E35" w:rsidRPr="00464E35">
        <w:rPr>
          <w:rFonts w:ascii="Times New Roman" w:hAnsi="Times New Roman"/>
          <w:color w:val="000000"/>
          <w:sz w:val="28"/>
          <w:szCs w:val="28"/>
        </w:rPr>
        <w:t>2</w:t>
      </w:r>
      <w:r w:rsidR="00464E35">
        <w:rPr>
          <w:rFonts w:ascii="Times New Roman" w:hAnsi="Times New Roman"/>
          <w:color w:val="000000"/>
          <w:sz w:val="28"/>
          <w:szCs w:val="28"/>
        </w:rPr>
        <w:t>%</w:t>
      </w:r>
      <w:r w:rsidRPr="00464E35">
        <w:rPr>
          <w:rFonts w:ascii="Times New Roman" w:hAnsi="Times New Roman"/>
          <w:color w:val="000000"/>
          <w:sz w:val="28"/>
          <w:szCs w:val="28"/>
        </w:rPr>
        <w:t>.</w:t>
      </w:r>
    </w:p>
    <w:p w:rsidR="00C2723A" w:rsidRPr="00464E35" w:rsidRDefault="00C2723A"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Налог на имущество в </w:t>
      </w:r>
      <w:r w:rsidR="00652F17" w:rsidRPr="00464E35">
        <w:rPr>
          <w:rFonts w:ascii="Times New Roman" w:hAnsi="Times New Roman"/>
          <w:color w:val="000000"/>
          <w:sz w:val="28"/>
          <w:szCs w:val="28"/>
        </w:rPr>
        <w:t>2008</w:t>
      </w:r>
      <w:r w:rsidRPr="00464E35">
        <w:rPr>
          <w:rFonts w:ascii="Times New Roman" w:hAnsi="Times New Roman"/>
          <w:color w:val="000000"/>
          <w:sz w:val="28"/>
          <w:szCs w:val="28"/>
        </w:rPr>
        <w:t xml:space="preserve"> году составил:</w:t>
      </w:r>
    </w:p>
    <w:p w:rsidR="00C2723A" w:rsidRPr="00464E35" w:rsidRDefault="00C2723A"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Н имущ = 12106837*2,</w:t>
      </w:r>
      <w:r w:rsidR="00464E35" w:rsidRPr="00464E35">
        <w:rPr>
          <w:rFonts w:ascii="Times New Roman" w:hAnsi="Times New Roman"/>
          <w:color w:val="000000"/>
          <w:sz w:val="28"/>
          <w:szCs w:val="28"/>
        </w:rPr>
        <w:t>2</w:t>
      </w:r>
      <w:r w:rsidR="00464E35">
        <w:rPr>
          <w:rFonts w:ascii="Times New Roman" w:hAnsi="Times New Roman"/>
          <w:color w:val="000000"/>
          <w:sz w:val="28"/>
          <w:szCs w:val="28"/>
        </w:rPr>
        <w:t>%</w:t>
      </w:r>
      <w:r w:rsidRPr="00464E35">
        <w:rPr>
          <w:rFonts w:ascii="Times New Roman" w:hAnsi="Times New Roman"/>
          <w:color w:val="000000"/>
          <w:sz w:val="28"/>
          <w:szCs w:val="28"/>
        </w:rPr>
        <w:t xml:space="preserve"> = 266350 рублей</w:t>
      </w:r>
    </w:p>
    <w:p w:rsidR="00C2723A" w:rsidRPr="00464E35" w:rsidRDefault="00C2723A"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Сумма авансового платежа по налогу на имущество за </w:t>
      </w:r>
      <w:r w:rsidR="00652F17" w:rsidRPr="00464E35">
        <w:rPr>
          <w:rFonts w:ascii="Times New Roman" w:hAnsi="Times New Roman"/>
          <w:color w:val="000000"/>
          <w:sz w:val="28"/>
          <w:szCs w:val="28"/>
        </w:rPr>
        <w:t>2008</w:t>
      </w:r>
      <w:r w:rsidRPr="00464E35">
        <w:rPr>
          <w:rFonts w:ascii="Times New Roman" w:hAnsi="Times New Roman"/>
          <w:color w:val="000000"/>
          <w:sz w:val="28"/>
          <w:szCs w:val="28"/>
        </w:rPr>
        <w:t xml:space="preserve"> году составила 266350 рублей (приложение 3).</w:t>
      </w:r>
    </w:p>
    <w:p w:rsidR="00C2723A" w:rsidRPr="00464E35" w:rsidRDefault="00C2723A"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Далее произведем рассмотрение основного имущества, </w:t>
      </w:r>
      <w:r w:rsidR="00E751CC" w:rsidRPr="00464E35">
        <w:rPr>
          <w:rFonts w:ascii="Times New Roman" w:hAnsi="Times New Roman"/>
          <w:color w:val="000000"/>
          <w:sz w:val="28"/>
          <w:szCs w:val="28"/>
        </w:rPr>
        <w:t>су</w:t>
      </w:r>
      <w:r w:rsidRPr="00464E35">
        <w:rPr>
          <w:rFonts w:ascii="Times New Roman" w:hAnsi="Times New Roman"/>
          <w:color w:val="000000"/>
          <w:sz w:val="28"/>
          <w:szCs w:val="28"/>
        </w:rPr>
        <w:t>м</w:t>
      </w:r>
      <w:r w:rsidR="00E751CC" w:rsidRPr="00464E35">
        <w:rPr>
          <w:rFonts w:ascii="Times New Roman" w:hAnsi="Times New Roman"/>
          <w:color w:val="000000"/>
          <w:sz w:val="28"/>
          <w:szCs w:val="28"/>
        </w:rPr>
        <w:t>м</w:t>
      </w:r>
      <w:r w:rsidRPr="00464E35">
        <w:rPr>
          <w:rFonts w:ascii="Times New Roman" w:hAnsi="Times New Roman"/>
          <w:color w:val="000000"/>
          <w:sz w:val="28"/>
          <w:szCs w:val="28"/>
        </w:rPr>
        <w:t xml:space="preserve"> амортизации в Детский сад </w:t>
      </w:r>
      <w:r w:rsidR="00464E35">
        <w:rPr>
          <w:rFonts w:ascii="Times New Roman" w:hAnsi="Times New Roman"/>
          <w:color w:val="000000"/>
          <w:sz w:val="28"/>
          <w:szCs w:val="28"/>
        </w:rPr>
        <w:t>№</w:t>
      </w:r>
      <w:r w:rsidR="00464E35" w:rsidRPr="00464E35">
        <w:rPr>
          <w:rFonts w:ascii="Times New Roman" w:hAnsi="Times New Roman"/>
          <w:color w:val="000000"/>
          <w:sz w:val="28"/>
          <w:szCs w:val="28"/>
        </w:rPr>
        <w:t>4</w:t>
      </w:r>
      <w:r w:rsidRPr="00464E35">
        <w:rPr>
          <w:rFonts w:ascii="Times New Roman" w:hAnsi="Times New Roman"/>
          <w:color w:val="000000"/>
          <w:sz w:val="28"/>
          <w:szCs w:val="28"/>
        </w:rPr>
        <w:t xml:space="preserve">48 «Серебряный колокольчик» по кварталам </w:t>
      </w:r>
      <w:r w:rsidR="00652F17" w:rsidRPr="00464E35">
        <w:rPr>
          <w:rFonts w:ascii="Times New Roman" w:hAnsi="Times New Roman"/>
          <w:color w:val="000000"/>
          <w:sz w:val="28"/>
          <w:szCs w:val="28"/>
        </w:rPr>
        <w:t>2008</w:t>
      </w:r>
      <w:r w:rsidRPr="00464E35">
        <w:rPr>
          <w:rFonts w:ascii="Times New Roman" w:hAnsi="Times New Roman"/>
          <w:color w:val="000000"/>
          <w:sz w:val="28"/>
          <w:szCs w:val="28"/>
        </w:rPr>
        <w:t xml:space="preserve"> года.</w:t>
      </w:r>
    </w:p>
    <w:p w:rsidR="00F35E89" w:rsidRPr="00610A00" w:rsidRDefault="00610A00" w:rsidP="00610A00">
      <w:pPr>
        <w:spacing w:after="0" w:line="360" w:lineRule="auto"/>
        <w:ind w:firstLine="709"/>
        <w:jc w:val="both"/>
        <w:rPr>
          <w:rFonts w:ascii="Times New Roman" w:hAnsi="Times New Roman"/>
          <w:b/>
          <w:sz w:val="28"/>
          <w:szCs w:val="28"/>
        </w:rPr>
      </w:pPr>
      <w:r>
        <w:rPr>
          <w:rFonts w:ascii="Times New Roman" w:hAnsi="Times New Roman"/>
          <w:sz w:val="28"/>
          <w:szCs w:val="28"/>
        </w:rPr>
        <w:br w:type="page"/>
      </w:r>
      <w:bookmarkStart w:id="14" w:name="_Toc190747005"/>
      <w:r w:rsidRPr="00610A00">
        <w:rPr>
          <w:rFonts w:ascii="Times New Roman" w:hAnsi="Times New Roman"/>
          <w:b/>
          <w:sz w:val="28"/>
          <w:szCs w:val="28"/>
        </w:rPr>
        <w:t>3.3</w:t>
      </w:r>
      <w:r w:rsidR="00F35E89" w:rsidRPr="00610A00">
        <w:rPr>
          <w:rFonts w:ascii="Times New Roman" w:hAnsi="Times New Roman"/>
          <w:b/>
          <w:sz w:val="28"/>
          <w:szCs w:val="28"/>
        </w:rPr>
        <w:t xml:space="preserve"> Оптимизация налога на имущество</w:t>
      </w:r>
      <w:bookmarkEnd w:id="14"/>
    </w:p>
    <w:p w:rsidR="00F35E89" w:rsidRPr="00464E35" w:rsidRDefault="00F35E89" w:rsidP="00464E35">
      <w:pPr>
        <w:spacing w:after="0" w:line="360" w:lineRule="auto"/>
        <w:ind w:firstLine="709"/>
        <w:jc w:val="both"/>
        <w:rPr>
          <w:rFonts w:ascii="Times New Roman" w:hAnsi="Times New Roman"/>
          <w:color w:val="000000"/>
          <w:sz w:val="28"/>
          <w:szCs w:val="28"/>
        </w:rPr>
      </w:pPr>
    </w:p>
    <w:p w:rsidR="00F35E89" w:rsidRPr="00464E35" w:rsidRDefault="00F35E89"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Налог на имущество юридических лиц является основным налогом субъектов Российской Федерации, поэтому его, наряду с налогом на прибыль, налогом на добавленную стоимость, другими видами налогов, обеспечивающими основные поступления в бюджеты различных уровней, необходимо рассматривать отдельно. К тому же налог на имущество предприятий занимает центральное место в системе имущественного налогообложения России.</w:t>
      </w:r>
    </w:p>
    <w:p w:rsidR="00F35E89" w:rsidRPr="00464E35" w:rsidRDefault="00F35E89"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При построении налоговой системы предусматривалось, что имущественные налоги должны были относиться к ведению региональных и местных власти и, соответственно быть одним из существенных источников формирования доходной базы региональных и местных бюджетов. В первую очередь, такая доходообразующая роль отводилась налогу на имущество предприятий.</w:t>
      </w:r>
    </w:p>
    <w:p w:rsidR="00F35E89" w:rsidRPr="00464E35" w:rsidRDefault="00F35E89"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Таким образом, с точки зрения экономики этот налог должен выполнять стимулирующую, а с точки зрения финансов – фискальную функцию.</w:t>
      </w:r>
    </w:p>
    <w:p w:rsidR="00F35E89" w:rsidRPr="00464E35" w:rsidRDefault="00F35E89"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Учитывая региональный характер налога, передача территориям полномочий на предоставление дополнительных налоговых льгот должна сопровождаться значительным сокращением льгот по этому налогу, устанавливаемых на федеральном уровне. Исходя из практики применения данного налога в условиях постоянно меняющегося налогового и бухгалтерского законодательства, как у налогоплательщиков, так и у налоговых органов возникает целый ряд вопросов о порядке применения действующего законодательства в области имущественного налогообложения организаций.</w:t>
      </w:r>
    </w:p>
    <w:p w:rsidR="00F35E89" w:rsidRPr="00464E35" w:rsidRDefault="00F35E89"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Наиболее существенные вопросы, связанные с применением отдельных норм Закона </w:t>
      </w:r>
      <w:r w:rsidR="00464E35">
        <w:rPr>
          <w:rFonts w:ascii="Times New Roman" w:hAnsi="Times New Roman"/>
          <w:color w:val="000000"/>
          <w:sz w:val="28"/>
          <w:szCs w:val="28"/>
        </w:rPr>
        <w:t>№</w:t>
      </w:r>
      <w:r w:rsidR="00464E35" w:rsidRPr="00464E35">
        <w:rPr>
          <w:rFonts w:ascii="Times New Roman" w:hAnsi="Times New Roman"/>
          <w:color w:val="000000"/>
          <w:sz w:val="28"/>
          <w:szCs w:val="28"/>
        </w:rPr>
        <w:t>2</w:t>
      </w:r>
      <w:r w:rsidRPr="00464E35">
        <w:rPr>
          <w:rFonts w:ascii="Times New Roman" w:hAnsi="Times New Roman"/>
          <w:color w:val="000000"/>
          <w:sz w:val="28"/>
          <w:szCs w:val="28"/>
        </w:rPr>
        <w:t>030</w:t>
      </w:r>
      <w:r w:rsidR="00464E35">
        <w:rPr>
          <w:rFonts w:ascii="Times New Roman" w:hAnsi="Times New Roman"/>
          <w:color w:val="000000"/>
          <w:sz w:val="28"/>
          <w:szCs w:val="28"/>
        </w:rPr>
        <w:t>–</w:t>
      </w:r>
      <w:r w:rsidR="00464E35" w:rsidRPr="00464E35">
        <w:rPr>
          <w:rFonts w:ascii="Times New Roman" w:hAnsi="Times New Roman"/>
          <w:color w:val="000000"/>
          <w:sz w:val="28"/>
          <w:szCs w:val="28"/>
        </w:rPr>
        <w:t>1</w:t>
      </w:r>
      <w:r w:rsidRPr="00464E35">
        <w:rPr>
          <w:rFonts w:ascii="Times New Roman" w:hAnsi="Times New Roman"/>
          <w:color w:val="000000"/>
          <w:sz w:val="28"/>
          <w:szCs w:val="28"/>
        </w:rPr>
        <w:t xml:space="preserve"> в условиях действия части первой НКРФ. Заслуживает особого внимания порядок исчисления и уплаты налога на имущество организациями, имеющими в своем составе обособленные подразделения, а также отдельные объекты недвижимого имущества, и порядок постановки их на налоговый учет.</w:t>
      </w:r>
    </w:p>
    <w:p w:rsidR="00F35E89" w:rsidRPr="00464E35" w:rsidRDefault="00F35E89"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Следует напомнить, что согласно статье Закона </w:t>
      </w:r>
      <w:r w:rsidR="00464E35">
        <w:rPr>
          <w:rFonts w:ascii="Times New Roman" w:hAnsi="Times New Roman"/>
          <w:color w:val="000000"/>
          <w:sz w:val="28"/>
          <w:szCs w:val="28"/>
        </w:rPr>
        <w:t>№</w:t>
      </w:r>
      <w:r w:rsidR="00464E35" w:rsidRPr="00464E35">
        <w:rPr>
          <w:rFonts w:ascii="Times New Roman" w:hAnsi="Times New Roman"/>
          <w:color w:val="000000"/>
          <w:sz w:val="28"/>
          <w:szCs w:val="28"/>
        </w:rPr>
        <w:t>2</w:t>
      </w:r>
      <w:r w:rsidRPr="00464E35">
        <w:rPr>
          <w:rFonts w:ascii="Times New Roman" w:hAnsi="Times New Roman"/>
          <w:color w:val="000000"/>
          <w:sz w:val="28"/>
          <w:szCs w:val="28"/>
        </w:rPr>
        <w:t>030</w:t>
      </w:r>
      <w:r w:rsidR="00464E35">
        <w:rPr>
          <w:rFonts w:ascii="Times New Roman" w:hAnsi="Times New Roman"/>
          <w:color w:val="000000"/>
          <w:sz w:val="28"/>
          <w:szCs w:val="28"/>
        </w:rPr>
        <w:t>–</w:t>
      </w:r>
      <w:r w:rsidR="00464E35" w:rsidRPr="00464E35">
        <w:rPr>
          <w:rFonts w:ascii="Times New Roman" w:hAnsi="Times New Roman"/>
          <w:color w:val="000000"/>
          <w:sz w:val="28"/>
          <w:szCs w:val="28"/>
        </w:rPr>
        <w:t>1</w:t>
      </w:r>
      <w:r w:rsidRPr="00464E35">
        <w:rPr>
          <w:rFonts w:ascii="Times New Roman" w:hAnsi="Times New Roman"/>
          <w:color w:val="000000"/>
          <w:sz w:val="28"/>
          <w:szCs w:val="28"/>
        </w:rPr>
        <w:t xml:space="preserve"> плательщиками налога на имущество предприятий являются предприятия, учреждения и организации, считающиеся юридическими лицами по законодательству РФ, иностранные юридические лица, также филиалы и другие аналогичные подразделения юридических лиц, имеющие отдельный баланс и расчетный (текущий) счет.</w:t>
      </w:r>
    </w:p>
    <w:p w:rsidR="00F35E89" w:rsidRPr="00464E35" w:rsidRDefault="00F35E89"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С 1 января 1999 года филиалы и иные обособленные подразделения российских организаций исполняют обязанности этих организаций по уплате налогов на имущество предприятий.</w:t>
      </w:r>
    </w:p>
    <w:p w:rsidR="00F35E89" w:rsidRPr="00464E35" w:rsidRDefault="00F35E89"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При рассмотрении вопроса о признании обособленного подразделения организации таковы следует учитывать, что согласно </w:t>
      </w:r>
      <w:r w:rsidR="00464E35" w:rsidRPr="00464E35">
        <w:rPr>
          <w:rFonts w:ascii="Times New Roman" w:hAnsi="Times New Roman"/>
          <w:color w:val="000000"/>
          <w:sz w:val="28"/>
          <w:szCs w:val="28"/>
        </w:rPr>
        <w:t>Ст.</w:t>
      </w:r>
      <w:r w:rsidR="00464E35">
        <w:rPr>
          <w:rFonts w:ascii="Times New Roman" w:hAnsi="Times New Roman"/>
          <w:color w:val="000000"/>
          <w:sz w:val="28"/>
          <w:szCs w:val="28"/>
        </w:rPr>
        <w:t> </w:t>
      </w:r>
      <w:r w:rsidR="00464E35" w:rsidRPr="00464E35">
        <w:rPr>
          <w:rFonts w:ascii="Times New Roman" w:hAnsi="Times New Roman"/>
          <w:color w:val="000000"/>
          <w:sz w:val="28"/>
          <w:szCs w:val="28"/>
        </w:rPr>
        <w:t>1</w:t>
      </w:r>
      <w:r w:rsidRPr="00464E35">
        <w:rPr>
          <w:rFonts w:ascii="Times New Roman" w:hAnsi="Times New Roman"/>
          <w:color w:val="000000"/>
          <w:sz w:val="28"/>
          <w:szCs w:val="28"/>
        </w:rPr>
        <w:t>1 НК РФ место нахождения обособленного подразделения российской организации является место осуществления этой организацией деятельности через свое обособленное подразделение, а обособленным подразделением организации признается любое территориально обособленное от не подразделение, по месту нахождения которого оборудованы специальные рабочие места.</w:t>
      </w:r>
    </w:p>
    <w:p w:rsidR="00F35E89" w:rsidRPr="00464E35" w:rsidRDefault="00F35E89"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Другим не менее важным является вопрос, касающийся правильности установления объекта обложения налогом на имущества предприятий и порядка его исчисления. При этом установлено, что основные средства и материальные активы на малоценные и быстро изнашивающиеся предметы учитываются для целей на налогообложение по их остаточной стоимости.</w:t>
      </w:r>
    </w:p>
    <w:p w:rsidR="00F35E89" w:rsidRPr="00464E35" w:rsidRDefault="00F35E89"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Из выше сказанного можно сделать вывод, что налог на имущество предприятий занимает значимое место в налоговой системе РФ. Налоговые органы должны контролировать предприятия соблюдения закона, который предусматривает правильное ведение отчетности и своевременной уплаты данного налога при этом не мало важное значение играют выездные налоговые проверки.</w:t>
      </w:r>
    </w:p>
    <w:p w:rsidR="00F35E89" w:rsidRPr="00464E35" w:rsidRDefault="00F35E89"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Для многих предприятий, прежде в сфере производства, данный налог оказывает значительное влияние на размер налогового бремени, поэтому целесообразно уделять должное внимание вопросам налогового планирования налогообложения имущества.</w:t>
      </w:r>
    </w:p>
    <w:p w:rsidR="00F35E89" w:rsidRPr="00464E35" w:rsidRDefault="00F35E89"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Для оптимизации налога на имущество необходимо, в частности, произвести расчеты по тем элементам учетной политики, которые оказывают влияние на величину данного налога. К ним, в частности, относятся определение вариантов начисления амортизации по основным средствам, определение вариантов переоценки основных средств, определение вариантов оценки материальных ресурсов и расчетов себестоимости материальных ресурсов в производстве и других. При этом следует иметь в виду, что так как источником налога на имущество у предприятий являются финансовые результаты, то снижение величины данного налога нивелируется увеличением суммы налога на прибыль. Поэтому необходимо производить одновременно расчеты по всем налогам, на размер которых оказывает влияние тот или иной элемент учетной политики.</w:t>
      </w:r>
    </w:p>
    <w:p w:rsidR="00F35E89" w:rsidRPr="00464E35" w:rsidRDefault="00F35E89"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Также, необходимо отметить, что имущественное налогообложение требует разработки дополнительных направлений по его совершенствованию. На протяжении последних лет налоговое законодательство совершенствовалось, а точнее, сужалась налогооблагаемая база и повышалась налоговая ставка с одновременной переоценкой основных средств, что позволило превратить налог на имущество в мощный источник формирования доходной базы региональных и местных бюджетов. Региональные и местные власти могли реально обеспечивать эффективный контроль за накопленным имуществом, полнотой учета сбора имущественных налогов, оценивать необходимость предоставления налоговых льгот.</w:t>
      </w:r>
    </w:p>
    <w:p w:rsidR="00F35E89" w:rsidRPr="00464E35" w:rsidRDefault="00F35E89"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В ходе проводимой налоговой реформы предусматривается отмена ряда налогов и сборов и существенная трансформация сохраняющихся налогов.</w:t>
      </w:r>
    </w:p>
    <w:p w:rsidR="00F35E89" w:rsidRPr="00464E35" w:rsidRDefault="00F35E89"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Определенные изменения намечаются и в системе имущественного налогообложения организаций.</w:t>
      </w:r>
    </w:p>
    <w:p w:rsidR="00F35E89" w:rsidRPr="00464E35" w:rsidRDefault="00F35E89"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На наш взгляд, временно необходимо сохранить налог на имущество предприятий в составе региональных налогов. При этом базу этого налога необходимо скорректировать таким образом, чтобы вывести из-под налогообложения товарные запасы, готовую продукцию и некоторые другие части актива баланса организации и в качестве объекта обложения данным налогом рассматривать непосредственно амортизируемое имущество, учитываемое на балансе организации по его остаточной стоимости. Так, предусматривается, что в переходном периоде к налогу на недвижимость налоговая база должна формироваться исходя из остаточной стоимости объектов недвижимости и основных производственных фондов с сохранением максимальной ставки налога (в размере </w:t>
      </w:r>
      <w:r w:rsidR="00464E35" w:rsidRPr="00464E35">
        <w:rPr>
          <w:rFonts w:ascii="Times New Roman" w:hAnsi="Times New Roman"/>
          <w:color w:val="000000"/>
          <w:sz w:val="28"/>
          <w:szCs w:val="28"/>
        </w:rPr>
        <w:t>2</w:t>
      </w:r>
      <w:r w:rsidR="00464E35">
        <w:rPr>
          <w:rFonts w:ascii="Times New Roman" w:hAnsi="Times New Roman"/>
          <w:color w:val="000000"/>
          <w:sz w:val="28"/>
          <w:szCs w:val="28"/>
        </w:rPr>
        <w:t>%</w:t>
      </w:r>
      <w:r w:rsidRPr="00464E35">
        <w:rPr>
          <w:rFonts w:ascii="Times New Roman" w:hAnsi="Times New Roman"/>
          <w:color w:val="000000"/>
          <w:sz w:val="28"/>
          <w:szCs w:val="28"/>
        </w:rPr>
        <w:t>), в пределах которой региональные законодательные органы в праве устанавливать конкретные ставки налога.</w:t>
      </w:r>
    </w:p>
    <w:p w:rsidR="00F35E89" w:rsidRPr="00464E35" w:rsidRDefault="00F35E89"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Учитывая региональный характер налога, передача территориям полномочий на предоставление дополнительных налоговых льгот должна сопровождаться значительным сокращением льгот по этому налогу, устанавливаемых на федеральном уровне.</w:t>
      </w:r>
    </w:p>
    <w:p w:rsidR="00F35E89" w:rsidRPr="00464E35" w:rsidRDefault="00F35E89"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В рамках реформирования имущественного налогообложения юридических лиц предусматривается введение нового регионального налога – налога на недвижимость, который должен придти на смену налогу на имущество организаций, налогу на имущество физических лиц и земельному налогу по мере создания необходимых условий для его введения, к которым, в первую очередь, относиться разработка механизма рыночной оценки объектов недвижимости для целей налогообложения.</w:t>
      </w:r>
    </w:p>
    <w:p w:rsidR="00F173C2" w:rsidRPr="00464E35" w:rsidRDefault="00F173C2" w:rsidP="00464E35">
      <w:pPr>
        <w:spacing w:after="0" w:line="360" w:lineRule="auto"/>
        <w:ind w:firstLine="709"/>
        <w:jc w:val="both"/>
        <w:rPr>
          <w:rFonts w:ascii="Times New Roman" w:hAnsi="Times New Roman"/>
          <w:b/>
          <w:color w:val="000000"/>
          <w:sz w:val="28"/>
          <w:szCs w:val="32"/>
        </w:rPr>
      </w:pPr>
    </w:p>
    <w:p w:rsidR="00A14754" w:rsidRPr="00464E35" w:rsidRDefault="00610A00" w:rsidP="00464E35">
      <w:pPr>
        <w:pStyle w:val="ae"/>
        <w:spacing w:before="0" w:beforeAutospacing="0" w:after="0" w:afterAutospacing="0" w:line="360" w:lineRule="auto"/>
        <w:ind w:firstLine="709"/>
        <w:jc w:val="both"/>
        <w:rPr>
          <w:b/>
          <w:bCs/>
          <w:color w:val="000000"/>
          <w:sz w:val="28"/>
          <w:szCs w:val="32"/>
        </w:rPr>
      </w:pPr>
      <w:bookmarkStart w:id="15" w:name="_Toc190747006"/>
      <w:r>
        <w:rPr>
          <w:b/>
          <w:color w:val="000000"/>
          <w:sz w:val="28"/>
          <w:szCs w:val="32"/>
        </w:rPr>
        <w:br w:type="page"/>
        <w:t>3.4</w:t>
      </w:r>
      <w:r w:rsidR="00A14754" w:rsidRPr="00464E35">
        <w:rPr>
          <w:b/>
          <w:color w:val="000000"/>
          <w:sz w:val="28"/>
          <w:szCs w:val="32"/>
        </w:rPr>
        <w:t xml:space="preserve"> </w:t>
      </w:r>
      <w:r w:rsidR="00A14754" w:rsidRPr="00464E35">
        <w:rPr>
          <w:b/>
          <w:bCs/>
          <w:color w:val="000000"/>
          <w:sz w:val="28"/>
          <w:szCs w:val="32"/>
        </w:rPr>
        <w:t>Пути совершенствования системы налогообложения недвижимости</w:t>
      </w:r>
      <w:bookmarkEnd w:id="15"/>
    </w:p>
    <w:p w:rsidR="00F173C2" w:rsidRPr="00464E35" w:rsidRDefault="00F173C2" w:rsidP="00464E35">
      <w:pPr>
        <w:shd w:val="clear" w:color="auto" w:fill="FFFFFF"/>
        <w:spacing w:after="0" w:line="360" w:lineRule="auto"/>
        <w:ind w:firstLine="709"/>
        <w:jc w:val="both"/>
        <w:rPr>
          <w:rFonts w:ascii="Times New Roman" w:hAnsi="Times New Roman"/>
          <w:color w:val="000000"/>
          <w:sz w:val="28"/>
          <w:szCs w:val="28"/>
        </w:rPr>
      </w:pPr>
    </w:p>
    <w:p w:rsidR="00CC4894" w:rsidRPr="00464E35" w:rsidRDefault="00CC4894"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Резюмируя вышесказанное и основываясь на результатах проведенного исследования, автор</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считает необходимым разработать и принять разви</w:t>
      </w:r>
      <w:r w:rsidR="00A14754" w:rsidRPr="00464E35">
        <w:rPr>
          <w:rFonts w:ascii="Times New Roman" w:hAnsi="Times New Roman"/>
          <w:color w:val="000000"/>
          <w:sz w:val="28"/>
          <w:szCs w:val="28"/>
        </w:rPr>
        <w:t>вать</w:t>
      </w:r>
      <w:r w:rsidRPr="00464E35">
        <w:rPr>
          <w:rFonts w:ascii="Times New Roman" w:hAnsi="Times New Roman"/>
          <w:color w:val="000000"/>
          <w:sz w:val="28"/>
          <w:szCs w:val="28"/>
        </w:rPr>
        <w:t xml:space="preserve"> систем</w:t>
      </w:r>
      <w:r w:rsidR="00A14754" w:rsidRPr="00464E35">
        <w:rPr>
          <w:rFonts w:ascii="Times New Roman" w:hAnsi="Times New Roman"/>
          <w:color w:val="000000"/>
          <w:sz w:val="28"/>
          <w:szCs w:val="28"/>
        </w:rPr>
        <w:t>у</w:t>
      </w:r>
      <w:r w:rsidRPr="00464E35">
        <w:rPr>
          <w:rFonts w:ascii="Times New Roman" w:hAnsi="Times New Roman"/>
          <w:color w:val="000000"/>
          <w:sz w:val="28"/>
          <w:szCs w:val="28"/>
        </w:rPr>
        <w:t xml:space="preserve"> налогообложения недвижимости, которую, необходимо утвердить Указом Президента России и обеспечить разработку и принятие данных документов на уровне каждого региона. Без принятия единой и непротиворечивой </w:t>
      </w:r>
      <w:r w:rsidR="00A14754" w:rsidRPr="00464E35">
        <w:rPr>
          <w:rFonts w:ascii="Times New Roman" w:hAnsi="Times New Roman"/>
          <w:color w:val="000000"/>
          <w:sz w:val="28"/>
          <w:szCs w:val="28"/>
        </w:rPr>
        <w:t>системы</w:t>
      </w:r>
      <w:r w:rsidRPr="00464E35">
        <w:rPr>
          <w:rFonts w:ascii="Times New Roman" w:hAnsi="Times New Roman"/>
          <w:color w:val="000000"/>
          <w:sz w:val="28"/>
          <w:szCs w:val="28"/>
        </w:rPr>
        <w:t xml:space="preserve"> налогообложения недвижимости невозможно динамичное ее развитие. Данный документ необходим в</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переходные моменты, связанные с поэтапным введением единого налога на недвижимость, и должен утратить свое действие с момента введения налога на недвижимость.</w:t>
      </w:r>
    </w:p>
    <w:p w:rsidR="00CC4894" w:rsidRPr="00464E35" w:rsidRDefault="00CC4894"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Принятие </w:t>
      </w:r>
      <w:r w:rsidR="00A14754" w:rsidRPr="00464E35">
        <w:rPr>
          <w:rFonts w:ascii="Times New Roman" w:hAnsi="Times New Roman"/>
          <w:color w:val="000000"/>
          <w:sz w:val="28"/>
          <w:szCs w:val="28"/>
        </w:rPr>
        <w:t>системы</w:t>
      </w:r>
      <w:r w:rsidRPr="00464E35">
        <w:rPr>
          <w:rFonts w:ascii="Times New Roman" w:hAnsi="Times New Roman"/>
          <w:color w:val="000000"/>
          <w:sz w:val="28"/>
          <w:szCs w:val="28"/>
        </w:rPr>
        <w:t xml:space="preserve"> призвано достичь следующих результатов:</w:t>
      </w:r>
    </w:p>
    <w:p w:rsidR="00CC4894" w:rsidRPr="00464E35" w:rsidRDefault="00CC4894" w:rsidP="00464E35">
      <w:pPr>
        <w:pStyle w:val="a7"/>
        <w:numPr>
          <w:ilvl w:val="0"/>
          <w:numId w:val="19"/>
        </w:numPr>
        <w:spacing w:after="0" w:line="360" w:lineRule="auto"/>
        <w:ind w:left="0" w:firstLine="709"/>
        <w:jc w:val="both"/>
        <w:rPr>
          <w:rFonts w:ascii="Times New Roman" w:hAnsi="Times New Roman"/>
          <w:color w:val="000000"/>
          <w:sz w:val="28"/>
          <w:szCs w:val="28"/>
        </w:rPr>
      </w:pPr>
      <w:r w:rsidRPr="00464E35">
        <w:rPr>
          <w:rFonts w:ascii="Times New Roman" w:hAnsi="Times New Roman"/>
          <w:color w:val="000000"/>
          <w:sz w:val="28"/>
          <w:szCs w:val="28"/>
        </w:rPr>
        <w:t>увеличения поступлений от недвижимости в местный бюджет.</w:t>
      </w:r>
    </w:p>
    <w:p w:rsidR="00CC4894" w:rsidRPr="00464E35" w:rsidRDefault="00CC4894" w:rsidP="00464E35">
      <w:pPr>
        <w:pStyle w:val="a7"/>
        <w:numPr>
          <w:ilvl w:val="0"/>
          <w:numId w:val="19"/>
        </w:numPr>
        <w:spacing w:after="0" w:line="360" w:lineRule="auto"/>
        <w:ind w:left="0" w:firstLine="709"/>
        <w:jc w:val="both"/>
        <w:rPr>
          <w:rFonts w:ascii="Times New Roman" w:hAnsi="Times New Roman"/>
          <w:color w:val="000000"/>
          <w:sz w:val="28"/>
          <w:szCs w:val="28"/>
        </w:rPr>
      </w:pPr>
      <w:r w:rsidRPr="00464E35">
        <w:rPr>
          <w:rFonts w:ascii="Times New Roman" w:hAnsi="Times New Roman"/>
          <w:color w:val="000000"/>
          <w:sz w:val="28"/>
          <w:szCs w:val="28"/>
        </w:rPr>
        <w:t>изменения отношений на рынке недвижимости (стимулирование эффективного и рационального использования недвижимости и неблагоприятные условия для нерационально используемых собственников недвижимости).</w:t>
      </w:r>
    </w:p>
    <w:p w:rsidR="00CC4894" w:rsidRPr="00464E35" w:rsidRDefault="00CC4894"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Основными принципами создания </w:t>
      </w:r>
      <w:r w:rsidR="00A14754" w:rsidRPr="00464E35">
        <w:rPr>
          <w:rFonts w:ascii="Times New Roman" w:hAnsi="Times New Roman"/>
          <w:color w:val="000000"/>
          <w:sz w:val="28"/>
          <w:szCs w:val="28"/>
        </w:rPr>
        <w:t>системы</w:t>
      </w:r>
      <w:r w:rsidRPr="00464E35">
        <w:rPr>
          <w:rFonts w:ascii="Times New Roman" w:hAnsi="Times New Roman"/>
          <w:color w:val="000000"/>
          <w:sz w:val="28"/>
          <w:szCs w:val="28"/>
        </w:rPr>
        <w:t xml:space="preserve"> налогообложения недвижимости являются простота системы налогообложения недвижимости, зависимость размера налога на недвижимость от качества и местоположения земельного участка и объекта недвижимости, справедливость распределения налогового бремени, незначительное повышение налогового бремени в части жилья, разумность и понятность системы налоговых льгот и стимулов, определение налоговой базы по рыночной стоимости имущества, применение необлагаемых налоговых минимумов.</w:t>
      </w:r>
    </w:p>
    <w:p w:rsidR="00CC4894" w:rsidRPr="00464E35" w:rsidRDefault="00CC4894"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Целями создания </w:t>
      </w:r>
      <w:r w:rsidR="00A14754" w:rsidRPr="00464E35">
        <w:rPr>
          <w:rFonts w:ascii="Times New Roman" w:hAnsi="Times New Roman"/>
          <w:color w:val="000000"/>
          <w:sz w:val="28"/>
          <w:szCs w:val="28"/>
        </w:rPr>
        <w:t>системы</w:t>
      </w:r>
      <w:r w:rsidRPr="00464E35">
        <w:rPr>
          <w:rFonts w:ascii="Times New Roman" w:hAnsi="Times New Roman"/>
          <w:color w:val="000000"/>
          <w:sz w:val="28"/>
          <w:szCs w:val="28"/>
        </w:rPr>
        <w:t xml:space="preserve"> налогообложения недвижимости являются финансовые, экономические, правовые и административные, социально–политические.</w:t>
      </w:r>
    </w:p>
    <w:p w:rsidR="00CC4894" w:rsidRPr="00464E35" w:rsidRDefault="00A14754"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О</w:t>
      </w:r>
      <w:r w:rsidR="00CC4894" w:rsidRPr="00464E35">
        <w:rPr>
          <w:rFonts w:ascii="Times New Roman" w:hAnsi="Times New Roman"/>
          <w:color w:val="000000"/>
          <w:sz w:val="28"/>
          <w:szCs w:val="28"/>
        </w:rPr>
        <w:t xml:space="preserve">сновные направления функционирования </w:t>
      </w:r>
      <w:r w:rsidRPr="00464E35">
        <w:rPr>
          <w:rFonts w:ascii="Times New Roman" w:hAnsi="Times New Roman"/>
          <w:color w:val="000000"/>
          <w:sz w:val="28"/>
          <w:szCs w:val="28"/>
        </w:rPr>
        <w:t>системы</w:t>
      </w:r>
      <w:r w:rsidR="00CC4894" w:rsidRPr="00464E35">
        <w:rPr>
          <w:rFonts w:ascii="Times New Roman" w:hAnsi="Times New Roman"/>
          <w:color w:val="000000"/>
          <w:sz w:val="28"/>
          <w:szCs w:val="28"/>
        </w:rPr>
        <w:t>:</w:t>
      </w:r>
    </w:p>
    <w:p w:rsidR="00CC4894" w:rsidRPr="00464E35" w:rsidRDefault="00CC4894" w:rsidP="00464E35">
      <w:pPr>
        <w:pStyle w:val="a7"/>
        <w:numPr>
          <w:ilvl w:val="0"/>
          <w:numId w:val="20"/>
        </w:numPr>
        <w:spacing w:after="0" w:line="360" w:lineRule="auto"/>
        <w:ind w:left="0" w:firstLine="709"/>
        <w:jc w:val="both"/>
        <w:rPr>
          <w:rFonts w:ascii="Times New Roman" w:hAnsi="Times New Roman"/>
          <w:color w:val="000000"/>
          <w:sz w:val="28"/>
          <w:szCs w:val="28"/>
        </w:rPr>
      </w:pPr>
      <w:r w:rsidRPr="00464E35">
        <w:rPr>
          <w:rFonts w:ascii="Times New Roman" w:hAnsi="Times New Roman"/>
          <w:color w:val="000000"/>
          <w:sz w:val="28"/>
          <w:szCs w:val="28"/>
        </w:rPr>
        <w:t>эффективного налогообложения недвижимости;</w:t>
      </w:r>
    </w:p>
    <w:p w:rsidR="00CC4894" w:rsidRPr="00464E35" w:rsidRDefault="00CC4894" w:rsidP="00464E35">
      <w:pPr>
        <w:pStyle w:val="a7"/>
        <w:numPr>
          <w:ilvl w:val="0"/>
          <w:numId w:val="20"/>
        </w:numPr>
        <w:spacing w:after="0" w:line="360" w:lineRule="auto"/>
        <w:ind w:left="0" w:firstLine="709"/>
        <w:jc w:val="both"/>
        <w:rPr>
          <w:rFonts w:ascii="Times New Roman" w:hAnsi="Times New Roman"/>
          <w:color w:val="000000"/>
          <w:sz w:val="28"/>
          <w:szCs w:val="28"/>
        </w:rPr>
      </w:pPr>
      <w:r w:rsidRPr="00464E35">
        <w:rPr>
          <w:rFonts w:ascii="Times New Roman" w:hAnsi="Times New Roman"/>
          <w:color w:val="000000"/>
          <w:sz w:val="28"/>
          <w:szCs w:val="28"/>
        </w:rPr>
        <w:t>земельных отношений;</w:t>
      </w:r>
    </w:p>
    <w:p w:rsidR="00CC4894" w:rsidRPr="00464E35" w:rsidRDefault="00CC4894" w:rsidP="00464E35">
      <w:pPr>
        <w:pStyle w:val="a7"/>
        <w:numPr>
          <w:ilvl w:val="0"/>
          <w:numId w:val="20"/>
        </w:numPr>
        <w:spacing w:after="0" w:line="360" w:lineRule="auto"/>
        <w:ind w:left="0" w:firstLine="709"/>
        <w:jc w:val="both"/>
        <w:rPr>
          <w:rFonts w:ascii="Times New Roman" w:hAnsi="Times New Roman"/>
          <w:color w:val="000000"/>
          <w:sz w:val="28"/>
          <w:szCs w:val="28"/>
        </w:rPr>
      </w:pPr>
      <w:r w:rsidRPr="00464E35">
        <w:rPr>
          <w:rFonts w:ascii="Times New Roman" w:hAnsi="Times New Roman"/>
          <w:color w:val="000000"/>
          <w:sz w:val="28"/>
          <w:szCs w:val="28"/>
        </w:rPr>
        <w:t>правового и информационного обеспечения;</w:t>
      </w:r>
    </w:p>
    <w:p w:rsidR="00CC4894" w:rsidRPr="00464E35" w:rsidRDefault="00CC4894" w:rsidP="00464E35">
      <w:pPr>
        <w:pStyle w:val="a7"/>
        <w:numPr>
          <w:ilvl w:val="0"/>
          <w:numId w:val="20"/>
        </w:numPr>
        <w:spacing w:after="0" w:line="360" w:lineRule="auto"/>
        <w:ind w:left="0" w:firstLine="709"/>
        <w:jc w:val="both"/>
        <w:rPr>
          <w:rFonts w:ascii="Times New Roman" w:hAnsi="Times New Roman"/>
          <w:color w:val="000000"/>
          <w:sz w:val="28"/>
          <w:szCs w:val="28"/>
        </w:rPr>
      </w:pPr>
      <w:r w:rsidRPr="00464E35">
        <w:rPr>
          <w:rFonts w:ascii="Times New Roman" w:hAnsi="Times New Roman"/>
          <w:color w:val="000000"/>
          <w:sz w:val="28"/>
          <w:szCs w:val="28"/>
        </w:rPr>
        <w:t>системы управления недвижимостью (коммерческой и некоммерческой);</w:t>
      </w:r>
    </w:p>
    <w:p w:rsidR="00CC4894" w:rsidRPr="00464E35" w:rsidRDefault="00CC4894" w:rsidP="00464E35">
      <w:pPr>
        <w:pStyle w:val="a7"/>
        <w:numPr>
          <w:ilvl w:val="0"/>
          <w:numId w:val="20"/>
        </w:numPr>
        <w:spacing w:after="0" w:line="360" w:lineRule="auto"/>
        <w:ind w:left="0" w:firstLine="709"/>
        <w:jc w:val="both"/>
        <w:rPr>
          <w:rFonts w:ascii="Times New Roman" w:hAnsi="Times New Roman"/>
          <w:color w:val="000000"/>
          <w:sz w:val="28"/>
          <w:szCs w:val="28"/>
        </w:rPr>
      </w:pPr>
      <w:r w:rsidRPr="00464E35">
        <w:rPr>
          <w:rFonts w:ascii="Times New Roman" w:hAnsi="Times New Roman"/>
          <w:color w:val="000000"/>
          <w:sz w:val="28"/>
          <w:szCs w:val="28"/>
        </w:rPr>
        <w:t>ипотечного кредитования и финансирования строительства и реконструкции городской недвижимости;</w:t>
      </w:r>
    </w:p>
    <w:p w:rsidR="00CC4894" w:rsidRPr="00464E35" w:rsidRDefault="00CC4894" w:rsidP="00464E35">
      <w:pPr>
        <w:pStyle w:val="a7"/>
        <w:numPr>
          <w:ilvl w:val="0"/>
          <w:numId w:val="20"/>
        </w:numPr>
        <w:spacing w:after="0" w:line="360" w:lineRule="auto"/>
        <w:ind w:left="0" w:firstLine="709"/>
        <w:jc w:val="both"/>
        <w:rPr>
          <w:rFonts w:ascii="Times New Roman" w:hAnsi="Times New Roman"/>
          <w:color w:val="000000"/>
          <w:sz w:val="28"/>
          <w:szCs w:val="28"/>
        </w:rPr>
      </w:pPr>
      <w:r w:rsidRPr="00464E35">
        <w:rPr>
          <w:rFonts w:ascii="Times New Roman" w:hAnsi="Times New Roman"/>
          <w:color w:val="000000"/>
          <w:sz w:val="28"/>
          <w:szCs w:val="28"/>
        </w:rPr>
        <w:t>инфраструктуры рынка недвижимого имущества.</w:t>
      </w:r>
    </w:p>
    <w:p w:rsidR="00464E35" w:rsidRDefault="00CC4894"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Налог на недвижимость вводится как местный налог, все поступления от него поступают в местный бюджет.</w:t>
      </w:r>
    </w:p>
    <w:p w:rsidR="00CC4894" w:rsidRPr="00464E35" w:rsidRDefault="00CC4894"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Объектом налогообложения являются объекты недвижимости как единые комплексы недвижимого имущества, включающие землю и расположенные на ней постройки (здания, сооружения, помещения </w:t>
      </w:r>
      <w:r w:rsidR="00464E35">
        <w:rPr>
          <w:rFonts w:ascii="Times New Roman" w:hAnsi="Times New Roman"/>
          <w:color w:val="000000"/>
          <w:sz w:val="28"/>
          <w:szCs w:val="28"/>
        </w:rPr>
        <w:t>и т.п.</w:t>
      </w:r>
      <w:r w:rsidRPr="00464E35">
        <w:rPr>
          <w:rFonts w:ascii="Times New Roman" w:hAnsi="Times New Roman"/>
          <w:color w:val="000000"/>
          <w:sz w:val="28"/>
          <w:szCs w:val="28"/>
        </w:rPr>
        <w:t>), находящиеся на территории соответствующего муниципального образования. Движимое имущество предложено исключить из налогообложения,</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включить в налогооблагаемую базу имущество, не прошедшее государственную регистрацию, объекты незавершенного строительства.</w:t>
      </w:r>
    </w:p>
    <w:p w:rsidR="00CC4894" w:rsidRPr="00464E35" w:rsidRDefault="00CC4894"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Налоговая база определяется исходя из рыночной стоимости объектов недвижимости, полученной с применением методов массовой оценки (с предоставлением права (возможности) оспорить результаты оценки). При этом по населенным пунктам с численностью населения более 200 тыс. человек оценка может производиться на местном уровне. По населенным пунктам с меньшей численностью </w:t>
      </w:r>
      <w:r w:rsidR="00BE22C0" w:rsidRPr="00464E35">
        <w:rPr>
          <w:rFonts w:ascii="Times New Roman" w:hAnsi="Times New Roman"/>
          <w:color w:val="000000"/>
          <w:sz w:val="28"/>
          <w:szCs w:val="28"/>
        </w:rPr>
        <w:t xml:space="preserve">необходимо </w:t>
      </w:r>
      <w:r w:rsidRPr="00464E35">
        <w:rPr>
          <w:rFonts w:ascii="Times New Roman" w:hAnsi="Times New Roman"/>
          <w:color w:val="000000"/>
          <w:sz w:val="28"/>
          <w:szCs w:val="28"/>
        </w:rPr>
        <w:t xml:space="preserve">передать эту функцию на региональный уровень, исходя из того, что возможностей у региона (кадровых, финансовых, технических </w:t>
      </w:r>
      <w:r w:rsidR="00464E35">
        <w:rPr>
          <w:rFonts w:ascii="Times New Roman" w:hAnsi="Times New Roman"/>
          <w:color w:val="000000"/>
          <w:sz w:val="28"/>
          <w:szCs w:val="28"/>
        </w:rPr>
        <w:t>и т.д.</w:t>
      </w:r>
      <w:r w:rsidRPr="00464E35">
        <w:rPr>
          <w:rFonts w:ascii="Times New Roman" w:hAnsi="Times New Roman"/>
          <w:color w:val="000000"/>
          <w:sz w:val="28"/>
          <w:szCs w:val="28"/>
        </w:rPr>
        <w:t>)</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 xml:space="preserve">значительно больше, нежели в поселениях. Методика оценки должна быть установлена на федеральном уровне и предусматривать варианты оценки (от более сложных до упрощенных), из которых регионы и муниципалитеты могут выбирать подходящий для них вариант в зависимости от степени развития рынка недвижимости, квалификации персонала и других значимых факторов. Основным моментом </w:t>
      </w:r>
      <w:r w:rsidR="00BE22C0" w:rsidRPr="00464E35">
        <w:rPr>
          <w:rFonts w:ascii="Times New Roman" w:hAnsi="Times New Roman"/>
          <w:color w:val="000000"/>
          <w:sz w:val="28"/>
          <w:szCs w:val="28"/>
        </w:rPr>
        <w:t xml:space="preserve">необходимо </w:t>
      </w:r>
      <w:r w:rsidRPr="00464E35">
        <w:rPr>
          <w:rFonts w:ascii="Times New Roman" w:hAnsi="Times New Roman"/>
          <w:color w:val="000000"/>
          <w:sz w:val="28"/>
          <w:szCs w:val="28"/>
        </w:rPr>
        <w:t>введение норм и правил, позволяющих оспорить результаты оценки.</w:t>
      </w:r>
    </w:p>
    <w:p w:rsidR="00CC4894" w:rsidRPr="00464E35" w:rsidRDefault="00CC4894"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Максимальные ставки налога на недвижимость целесообразно сделать едиными, предоставив местным органам власти возможность дифференцировать ее по видам недвижимости (но не по категориям собственников). Ставки должны быть установлены на достаточно высоком уровне, позволяющем местным органам власти проводить самостоятельную политику местного налогообложения.</w:t>
      </w:r>
    </w:p>
    <w:p w:rsidR="00610A00" w:rsidRDefault="00610A00" w:rsidP="00464E35">
      <w:pPr>
        <w:shd w:val="clear" w:color="auto" w:fill="FFFFFF"/>
        <w:spacing w:after="0" w:line="360" w:lineRule="auto"/>
        <w:ind w:firstLine="709"/>
        <w:jc w:val="both"/>
        <w:rPr>
          <w:rFonts w:ascii="Times New Roman" w:hAnsi="Times New Roman"/>
          <w:color w:val="000000"/>
          <w:sz w:val="28"/>
          <w:szCs w:val="28"/>
        </w:rPr>
      </w:pPr>
    </w:p>
    <w:p w:rsidR="00CC4894" w:rsidRPr="00464E35" w:rsidRDefault="00CC4894" w:rsidP="00464E35">
      <w:pPr>
        <w:shd w:val="clear" w:color="auto" w:fill="FFFFFF"/>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 xml:space="preserve">Таблица </w:t>
      </w:r>
      <w:r w:rsidR="00A14754" w:rsidRPr="00464E35">
        <w:rPr>
          <w:rFonts w:ascii="Times New Roman" w:hAnsi="Times New Roman"/>
          <w:color w:val="000000"/>
          <w:sz w:val="28"/>
          <w:szCs w:val="28"/>
        </w:rPr>
        <w:t>3.3</w:t>
      </w:r>
      <w:r w:rsidR="00610A00">
        <w:rPr>
          <w:rFonts w:ascii="Times New Roman" w:hAnsi="Times New Roman"/>
          <w:color w:val="000000"/>
          <w:sz w:val="28"/>
          <w:szCs w:val="28"/>
        </w:rPr>
        <w:t xml:space="preserve">. </w:t>
      </w:r>
      <w:r w:rsidRPr="00464E35">
        <w:rPr>
          <w:rFonts w:ascii="Times New Roman" w:hAnsi="Times New Roman"/>
          <w:color w:val="000000"/>
          <w:sz w:val="28"/>
          <w:szCs w:val="28"/>
        </w:rPr>
        <w:t>Ставки налога, дифференцированные по видам недвижимости, устанавливаемые на Федеральном уровне.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039"/>
        <w:gridCol w:w="3039"/>
      </w:tblGrid>
      <w:tr w:rsidR="00CC4894" w:rsidRPr="007B1CC1" w:rsidTr="007B1CC1">
        <w:trPr>
          <w:cantSplit/>
          <w:jc w:val="center"/>
        </w:trPr>
        <w:tc>
          <w:tcPr>
            <w:tcW w:w="6039" w:type="dxa"/>
            <w:shd w:val="clear" w:color="auto" w:fill="auto"/>
          </w:tcPr>
          <w:p w:rsidR="00CC4894" w:rsidRPr="007B1CC1" w:rsidRDefault="00CC4894" w:rsidP="007B1CC1">
            <w:pPr>
              <w:pStyle w:val="ConsNormal"/>
              <w:widowControl/>
              <w:spacing w:line="360" w:lineRule="auto"/>
              <w:ind w:firstLine="0"/>
              <w:jc w:val="both"/>
              <w:rPr>
                <w:rFonts w:ascii="Times New Roman" w:hAnsi="Times New Roman" w:cs="Times New Roman"/>
                <w:b/>
                <w:bCs/>
                <w:color w:val="000000"/>
                <w:sz w:val="20"/>
                <w:szCs w:val="28"/>
              </w:rPr>
            </w:pPr>
            <w:r w:rsidRPr="007B1CC1">
              <w:rPr>
                <w:rFonts w:ascii="Times New Roman" w:hAnsi="Times New Roman" w:cs="Times New Roman"/>
                <w:b/>
                <w:bCs/>
                <w:color w:val="000000"/>
                <w:sz w:val="20"/>
                <w:szCs w:val="28"/>
              </w:rPr>
              <w:t>Категории объектов недвижимости</w:t>
            </w:r>
          </w:p>
        </w:tc>
        <w:tc>
          <w:tcPr>
            <w:tcW w:w="3039" w:type="dxa"/>
            <w:shd w:val="clear" w:color="auto" w:fill="auto"/>
          </w:tcPr>
          <w:p w:rsidR="00CC4894" w:rsidRPr="007B1CC1" w:rsidRDefault="00CC4894" w:rsidP="007B1CC1">
            <w:pPr>
              <w:pStyle w:val="ConsNormal"/>
              <w:widowControl/>
              <w:spacing w:line="360" w:lineRule="auto"/>
              <w:ind w:firstLine="0"/>
              <w:jc w:val="both"/>
              <w:rPr>
                <w:rFonts w:ascii="Times New Roman" w:hAnsi="Times New Roman" w:cs="Times New Roman"/>
                <w:b/>
                <w:bCs/>
                <w:color w:val="000000"/>
                <w:sz w:val="20"/>
                <w:szCs w:val="28"/>
              </w:rPr>
            </w:pPr>
            <w:r w:rsidRPr="007B1CC1">
              <w:rPr>
                <w:rFonts w:ascii="Times New Roman" w:hAnsi="Times New Roman" w:cs="Times New Roman"/>
                <w:b/>
                <w:bCs/>
                <w:color w:val="000000"/>
                <w:sz w:val="20"/>
                <w:szCs w:val="28"/>
              </w:rPr>
              <w:t>Ставка,</w:t>
            </w:r>
          </w:p>
          <w:p w:rsidR="00CC4894" w:rsidRPr="007B1CC1" w:rsidRDefault="00CC4894" w:rsidP="007B1CC1">
            <w:pPr>
              <w:pStyle w:val="ConsNormal"/>
              <w:widowControl/>
              <w:spacing w:line="360" w:lineRule="auto"/>
              <w:ind w:firstLine="0"/>
              <w:jc w:val="both"/>
              <w:rPr>
                <w:rFonts w:ascii="Times New Roman" w:hAnsi="Times New Roman" w:cs="Times New Roman"/>
                <w:b/>
                <w:bCs/>
                <w:color w:val="000000"/>
                <w:sz w:val="20"/>
                <w:szCs w:val="28"/>
              </w:rPr>
            </w:pPr>
            <w:r w:rsidRPr="007B1CC1">
              <w:rPr>
                <w:rFonts w:ascii="Times New Roman" w:hAnsi="Times New Roman" w:cs="Times New Roman"/>
                <w:b/>
                <w:bCs/>
                <w:color w:val="000000"/>
                <w:sz w:val="20"/>
                <w:szCs w:val="28"/>
              </w:rPr>
              <w:t>% от оценочной стоимости.</w:t>
            </w:r>
          </w:p>
        </w:tc>
      </w:tr>
      <w:tr w:rsidR="00CC4894" w:rsidRPr="007B1CC1" w:rsidTr="007B1CC1">
        <w:trPr>
          <w:cantSplit/>
          <w:jc w:val="center"/>
        </w:trPr>
        <w:tc>
          <w:tcPr>
            <w:tcW w:w="6039" w:type="dxa"/>
            <w:shd w:val="clear" w:color="auto" w:fill="auto"/>
          </w:tcPr>
          <w:p w:rsidR="00CC4894" w:rsidRPr="007B1CC1" w:rsidRDefault="00CC4894" w:rsidP="007B1CC1">
            <w:pPr>
              <w:pStyle w:val="ConsNormal"/>
              <w:widowControl/>
              <w:spacing w:line="360" w:lineRule="auto"/>
              <w:ind w:firstLine="0"/>
              <w:jc w:val="both"/>
              <w:rPr>
                <w:rFonts w:ascii="Times New Roman" w:hAnsi="Times New Roman" w:cs="Times New Roman"/>
                <w:color w:val="000000"/>
                <w:sz w:val="20"/>
                <w:szCs w:val="28"/>
              </w:rPr>
            </w:pPr>
            <w:r w:rsidRPr="007B1CC1">
              <w:rPr>
                <w:rFonts w:ascii="Times New Roman" w:hAnsi="Times New Roman" w:cs="Times New Roman"/>
                <w:color w:val="000000"/>
                <w:sz w:val="20"/>
                <w:szCs w:val="28"/>
              </w:rPr>
              <w:t>Жилая недвижимость (индивидуальные жилые дома, квартиры, жилые помещения)</w:t>
            </w:r>
          </w:p>
        </w:tc>
        <w:tc>
          <w:tcPr>
            <w:tcW w:w="3039" w:type="dxa"/>
            <w:shd w:val="clear" w:color="auto" w:fill="auto"/>
          </w:tcPr>
          <w:p w:rsidR="00CC4894" w:rsidRPr="007B1CC1" w:rsidRDefault="00CC4894" w:rsidP="007B1CC1">
            <w:pPr>
              <w:pStyle w:val="ConsNormal"/>
              <w:widowControl/>
              <w:spacing w:line="360" w:lineRule="auto"/>
              <w:ind w:firstLine="0"/>
              <w:jc w:val="both"/>
              <w:rPr>
                <w:rFonts w:ascii="Times New Roman" w:hAnsi="Times New Roman" w:cs="Times New Roman"/>
                <w:color w:val="000000"/>
                <w:sz w:val="20"/>
                <w:szCs w:val="28"/>
              </w:rPr>
            </w:pPr>
            <w:r w:rsidRPr="007B1CC1">
              <w:rPr>
                <w:rFonts w:ascii="Times New Roman" w:hAnsi="Times New Roman" w:cs="Times New Roman"/>
                <w:color w:val="000000"/>
                <w:sz w:val="20"/>
                <w:szCs w:val="28"/>
              </w:rPr>
              <w:t>0,1</w:t>
            </w:r>
            <w:r w:rsidR="00464E35" w:rsidRPr="007B1CC1">
              <w:rPr>
                <w:rFonts w:ascii="Times New Roman" w:hAnsi="Times New Roman" w:cs="Times New Roman"/>
                <w:color w:val="000000"/>
                <w:sz w:val="20"/>
                <w:szCs w:val="28"/>
              </w:rPr>
              <w:t>–0</w:t>
            </w:r>
            <w:r w:rsidRPr="007B1CC1">
              <w:rPr>
                <w:rFonts w:ascii="Times New Roman" w:hAnsi="Times New Roman" w:cs="Times New Roman"/>
                <w:color w:val="000000"/>
                <w:sz w:val="20"/>
                <w:szCs w:val="28"/>
              </w:rPr>
              <w:t>,5</w:t>
            </w:r>
          </w:p>
        </w:tc>
      </w:tr>
      <w:tr w:rsidR="00CC4894" w:rsidRPr="007B1CC1" w:rsidTr="007B1CC1">
        <w:trPr>
          <w:cantSplit/>
          <w:jc w:val="center"/>
        </w:trPr>
        <w:tc>
          <w:tcPr>
            <w:tcW w:w="6039" w:type="dxa"/>
            <w:shd w:val="clear" w:color="auto" w:fill="auto"/>
          </w:tcPr>
          <w:p w:rsidR="00CC4894" w:rsidRPr="007B1CC1" w:rsidRDefault="00CC4894" w:rsidP="007B1CC1">
            <w:pPr>
              <w:pStyle w:val="ConsNormal"/>
              <w:widowControl/>
              <w:spacing w:line="360" w:lineRule="auto"/>
              <w:ind w:firstLine="0"/>
              <w:jc w:val="both"/>
              <w:rPr>
                <w:rFonts w:ascii="Times New Roman" w:hAnsi="Times New Roman" w:cs="Times New Roman"/>
                <w:color w:val="000000"/>
                <w:sz w:val="20"/>
                <w:szCs w:val="28"/>
              </w:rPr>
            </w:pPr>
            <w:r w:rsidRPr="007B1CC1">
              <w:rPr>
                <w:rFonts w:ascii="Times New Roman" w:hAnsi="Times New Roman" w:cs="Times New Roman"/>
                <w:color w:val="000000"/>
                <w:sz w:val="20"/>
                <w:szCs w:val="28"/>
              </w:rPr>
              <w:t>гаражи</w:t>
            </w:r>
          </w:p>
        </w:tc>
        <w:tc>
          <w:tcPr>
            <w:tcW w:w="3039" w:type="dxa"/>
            <w:shd w:val="clear" w:color="auto" w:fill="auto"/>
          </w:tcPr>
          <w:p w:rsidR="00CC4894" w:rsidRPr="007B1CC1" w:rsidRDefault="00CC4894" w:rsidP="007B1CC1">
            <w:pPr>
              <w:pStyle w:val="ConsNormal"/>
              <w:widowControl/>
              <w:spacing w:line="360" w:lineRule="auto"/>
              <w:ind w:firstLine="0"/>
              <w:jc w:val="both"/>
              <w:rPr>
                <w:rFonts w:ascii="Times New Roman" w:hAnsi="Times New Roman" w:cs="Times New Roman"/>
                <w:color w:val="000000"/>
                <w:sz w:val="20"/>
                <w:szCs w:val="28"/>
              </w:rPr>
            </w:pPr>
            <w:r w:rsidRPr="007B1CC1">
              <w:rPr>
                <w:rFonts w:ascii="Times New Roman" w:hAnsi="Times New Roman" w:cs="Times New Roman"/>
                <w:color w:val="000000"/>
                <w:sz w:val="20"/>
                <w:szCs w:val="28"/>
              </w:rPr>
              <w:t>0,5</w:t>
            </w:r>
            <w:r w:rsidR="00464E35" w:rsidRPr="007B1CC1">
              <w:rPr>
                <w:rFonts w:ascii="Times New Roman" w:hAnsi="Times New Roman" w:cs="Times New Roman"/>
                <w:color w:val="000000"/>
                <w:sz w:val="20"/>
                <w:szCs w:val="28"/>
              </w:rPr>
              <w:t>–1</w:t>
            </w:r>
          </w:p>
        </w:tc>
      </w:tr>
      <w:tr w:rsidR="00CC4894" w:rsidRPr="007B1CC1" w:rsidTr="007B1CC1">
        <w:trPr>
          <w:cantSplit/>
          <w:jc w:val="center"/>
        </w:trPr>
        <w:tc>
          <w:tcPr>
            <w:tcW w:w="6039" w:type="dxa"/>
            <w:shd w:val="clear" w:color="auto" w:fill="auto"/>
          </w:tcPr>
          <w:p w:rsidR="00CC4894" w:rsidRPr="007B1CC1" w:rsidRDefault="00CC4894" w:rsidP="007B1CC1">
            <w:pPr>
              <w:pStyle w:val="ConsNormal"/>
              <w:widowControl/>
              <w:spacing w:line="360" w:lineRule="auto"/>
              <w:ind w:firstLine="0"/>
              <w:jc w:val="both"/>
              <w:rPr>
                <w:rFonts w:ascii="Times New Roman" w:hAnsi="Times New Roman" w:cs="Times New Roman"/>
                <w:color w:val="000000"/>
                <w:sz w:val="20"/>
                <w:szCs w:val="28"/>
              </w:rPr>
            </w:pPr>
            <w:r w:rsidRPr="007B1CC1">
              <w:rPr>
                <w:rFonts w:ascii="Times New Roman" w:hAnsi="Times New Roman" w:cs="Times New Roman"/>
                <w:color w:val="000000"/>
                <w:sz w:val="20"/>
                <w:szCs w:val="28"/>
              </w:rPr>
              <w:t>Коммерческая недвижимость, прочие объекты</w:t>
            </w:r>
          </w:p>
        </w:tc>
        <w:tc>
          <w:tcPr>
            <w:tcW w:w="3039" w:type="dxa"/>
            <w:shd w:val="clear" w:color="auto" w:fill="auto"/>
          </w:tcPr>
          <w:p w:rsidR="00CC4894" w:rsidRPr="007B1CC1" w:rsidRDefault="00CC4894" w:rsidP="007B1CC1">
            <w:pPr>
              <w:pStyle w:val="ConsNormal"/>
              <w:widowControl/>
              <w:spacing w:line="360" w:lineRule="auto"/>
              <w:ind w:firstLine="0"/>
              <w:jc w:val="both"/>
              <w:rPr>
                <w:rFonts w:ascii="Times New Roman" w:hAnsi="Times New Roman" w:cs="Times New Roman"/>
                <w:color w:val="000000"/>
                <w:sz w:val="20"/>
                <w:szCs w:val="28"/>
              </w:rPr>
            </w:pPr>
            <w:r w:rsidRPr="007B1CC1">
              <w:rPr>
                <w:rFonts w:ascii="Times New Roman" w:hAnsi="Times New Roman" w:cs="Times New Roman"/>
                <w:color w:val="000000"/>
                <w:sz w:val="20"/>
                <w:szCs w:val="28"/>
              </w:rPr>
              <w:t>2</w:t>
            </w:r>
          </w:p>
        </w:tc>
      </w:tr>
    </w:tbl>
    <w:p w:rsidR="00A14754" w:rsidRPr="00464E35" w:rsidRDefault="00A14754" w:rsidP="00464E35">
      <w:pPr>
        <w:shd w:val="clear" w:color="auto" w:fill="FFFFFF"/>
        <w:spacing w:after="0" w:line="360" w:lineRule="auto"/>
        <w:ind w:firstLine="709"/>
        <w:jc w:val="both"/>
        <w:rPr>
          <w:rFonts w:ascii="Times New Roman" w:hAnsi="Times New Roman"/>
          <w:b/>
          <w:bCs/>
          <w:color w:val="000000"/>
          <w:sz w:val="28"/>
          <w:szCs w:val="28"/>
        </w:rPr>
      </w:pPr>
    </w:p>
    <w:p w:rsidR="00CC4894" w:rsidRPr="00464E35" w:rsidRDefault="00CC4894" w:rsidP="00464E35">
      <w:pPr>
        <w:shd w:val="clear" w:color="auto" w:fill="FFFFFF"/>
        <w:spacing w:after="0" w:line="360" w:lineRule="auto"/>
        <w:ind w:firstLine="709"/>
        <w:jc w:val="both"/>
        <w:rPr>
          <w:rFonts w:ascii="Times New Roman" w:hAnsi="Times New Roman"/>
          <w:color w:val="000000"/>
          <w:sz w:val="28"/>
          <w:szCs w:val="28"/>
        </w:rPr>
      </w:pPr>
      <w:r w:rsidRPr="00464E35">
        <w:rPr>
          <w:rFonts w:ascii="Times New Roman" w:hAnsi="Times New Roman"/>
          <w:b/>
          <w:bCs/>
          <w:color w:val="000000"/>
          <w:sz w:val="28"/>
          <w:szCs w:val="28"/>
        </w:rPr>
        <w:t>Плательщиками налога</w:t>
      </w:r>
      <w:r w:rsidRPr="00464E35">
        <w:rPr>
          <w:rFonts w:ascii="Times New Roman" w:hAnsi="Times New Roman"/>
          <w:color w:val="000000"/>
          <w:sz w:val="28"/>
          <w:szCs w:val="28"/>
        </w:rPr>
        <w:t xml:space="preserve"> являются физические и юридические лица, владеющие недвижимостью (распоряжающиеся, пользующиеся), расположенной на территории муниципального образования.</w:t>
      </w:r>
    </w:p>
    <w:p w:rsidR="00CC4894" w:rsidRPr="00464E35" w:rsidRDefault="00CC4894"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b/>
          <w:bCs/>
          <w:color w:val="000000"/>
          <w:sz w:val="28"/>
          <w:szCs w:val="28"/>
        </w:rPr>
        <w:t xml:space="preserve">Льготы по налогу </w:t>
      </w:r>
      <w:r w:rsidRPr="00464E35">
        <w:rPr>
          <w:rFonts w:ascii="Times New Roman" w:hAnsi="Times New Roman"/>
          <w:color w:val="000000"/>
          <w:sz w:val="28"/>
          <w:szCs w:val="28"/>
        </w:rPr>
        <w:t>на недвижимость целесообразно установить для определенных категорий объектов недвижимости, может быть установлен необлагаемый минимум стоимости недвижимости. Льготы для государственных органов предлагается распространить только на муниципальные структуры, поскольку данный налог является местным. В международной практике широко распространено освобождение от налогообложения недвижимости образовательных, благотворительных, социальных и культурных учреждений. Этот опыт рекомендуем использовать в российских условиях. Особого обсуждения требует установление льгот для сельскохозяйственных земель и земель лесного фонда. В остальном, представляется целесообразным отказаться от установления льготных условий налогообложения данным налогом. Ограниченный перечень налоговых льгот должен быть установлен в федеральном законодательстве, однако местным органам власти целесообразно предоставить право влиять на объем и характер льгот.</w:t>
      </w:r>
    </w:p>
    <w:p w:rsidR="00CC4894" w:rsidRPr="00464E35" w:rsidRDefault="00CC4894" w:rsidP="00464E35">
      <w:pPr>
        <w:spacing w:after="0" w:line="360" w:lineRule="auto"/>
        <w:ind w:firstLine="709"/>
        <w:jc w:val="both"/>
        <w:rPr>
          <w:rFonts w:ascii="Times New Roman" w:hAnsi="Times New Roman"/>
          <w:color w:val="000000"/>
          <w:sz w:val="28"/>
          <w:szCs w:val="28"/>
        </w:rPr>
      </w:pPr>
    </w:p>
    <w:p w:rsidR="00EA7D7A" w:rsidRPr="00464E35" w:rsidRDefault="00CC4894" w:rsidP="00610A00">
      <w:pPr>
        <w:spacing w:after="0" w:line="360" w:lineRule="auto"/>
        <w:ind w:firstLine="709"/>
        <w:jc w:val="both"/>
      </w:pPr>
      <w:r w:rsidRPr="00464E35">
        <w:rPr>
          <w:rFonts w:ascii="Times New Roman" w:hAnsi="Times New Roman"/>
          <w:bCs/>
          <w:sz w:val="28"/>
          <w:szCs w:val="28"/>
        </w:rPr>
        <w:br w:type="page"/>
      </w:r>
      <w:bookmarkStart w:id="16" w:name="_Toc190747007"/>
      <w:r w:rsidR="00610A00" w:rsidRPr="00610A00">
        <w:rPr>
          <w:rFonts w:ascii="Times New Roman" w:hAnsi="Times New Roman"/>
          <w:b/>
          <w:sz w:val="28"/>
          <w:szCs w:val="28"/>
        </w:rPr>
        <w:t>Заключение</w:t>
      </w:r>
      <w:bookmarkEnd w:id="16"/>
    </w:p>
    <w:p w:rsidR="00FE5BF0" w:rsidRPr="00464E35" w:rsidRDefault="00FE5BF0" w:rsidP="00464E35">
      <w:pPr>
        <w:spacing w:after="0" w:line="360" w:lineRule="auto"/>
        <w:ind w:firstLine="709"/>
        <w:jc w:val="both"/>
        <w:rPr>
          <w:rFonts w:ascii="Times New Roman" w:hAnsi="Times New Roman"/>
          <w:b/>
          <w:color w:val="000000"/>
          <w:sz w:val="28"/>
          <w:szCs w:val="32"/>
        </w:rPr>
      </w:pPr>
    </w:p>
    <w:p w:rsidR="00EC520B" w:rsidRPr="00464E35" w:rsidRDefault="00EC520B"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Умелое управление налоговой политикой предприятия стало одной из основных функций общего менеджмента. В этой связи знание высшим уровнем управления предприятия налоговой системы страны может дать существенное преимущество для любой компании.</w:t>
      </w:r>
    </w:p>
    <w:p w:rsidR="00B6225C" w:rsidRPr="00464E35" w:rsidRDefault="00EC520B"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Среди основных налогов Российской Федерации налог на имущество предприятий занимает далеко не последнее место, так как практически всем юридическим лицам приходится иметь с ним дело. Согласно нормативным документам плательщиками налога на имущество являются предприятия, учреждения (включая банки и другие кредитные организации) и организации, в том числе с иностранными инвестициями, считающиеся юридическими лицами по законодательству РФ, филиалы и другие аналогичные подразделения указанных предприятий, учреждений и организаций, имеющие отдельный баланс и расчетный (текущий) счет. Максимальная ставка налога 2</w:t>
      </w:r>
      <w:r w:rsidR="00B6225C" w:rsidRPr="00464E35">
        <w:rPr>
          <w:rFonts w:ascii="Times New Roman" w:hAnsi="Times New Roman"/>
          <w:color w:val="000000"/>
          <w:sz w:val="28"/>
          <w:szCs w:val="28"/>
        </w:rPr>
        <w:t>,</w:t>
      </w:r>
      <w:r w:rsidR="00464E35" w:rsidRPr="00464E35">
        <w:rPr>
          <w:rFonts w:ascii="Times New Roman" w:hAnsi="Times New Roman"/>
          <w:color w:val="000000"/>
          <w:sz w:val="28"/>
          <w:szCs w:val="28"/>
        </w:rPr>
        <w:t>2</w:t>
      </w:r>
      <w:r w:rsidR="00464E35">
        <w:rPr>
          <w:rFonts w:ascii="Times New Roman" w:hAnsi="Times New Roman"/>
          <w:color w:val="000000"/>
          <w:sz w:val="28"/>
          <w:szCs w:val="28"/>
        </w:rPr>
        <w:t>%</w:t>
      </w:r>
      <w:r w:rsidRPr="00464E35">
        <w:rPr>
          <w:rFonts w:ascii="Times New Roman" w:hAnsi="Times New Roman"/>
          <w:color w:val="000000"/>
          <w:sz w:val="28"/>
          <w:szCs w:val="28"/>
        </w:rPr>
        <w:t xml:space="preserve"> (конкретная ставка устанавливается на региональном уровне).</w:t>
      </w:r>
    </w:p>
    <w:p w:rsidR="00EC520B" w:rsidRPr="00464E35" w:rsidRDefault="00EC520B"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Объект налогообложения – основные средства, нематериальные активы, запасы и затраты, находящиеся на балансе у плательщика, учитываемые по остаточной стоимости. Федеральным законодательством предусматривается значительное количество льгот по налогу на имущество предприятий, с помощью которых имущество предприятия можно классифицировать следующим образом: необлагаемое налогом имущество и имущество, стоимость которого уменьшает налогооблагаемую базу. Необходимо также учитывать особенности законодательства субъектов Российской Федерации, которые имеют право самостоятельно</w:t>
      </w:r>
      <w:r w:rsidRPr="00464E35">
        <w:rPr>
          <w:rFonts w:ascii="Times New Roman" w:hAnsi="Times New Roman"/>
          <w:color w:val="000000"/>
          <w:sz w:val="28"/>
        </w:rPr>
        <w:t xml:space="preserve"> </w:t>
      </w:r>
      <w:r w:rsidRPr="00464E35">
        <w:rPr>
          <w:rFonts w:ascii="Times New Roman" w:hAnsi="Times New Roman"/>
          <w:color w:val="000000"/>
          <w:sz w:val="28"/>
          <w:szCs w:val="28"/>
        </w:rPr>
        <w:t>устанавливать льготы по налогу на имущество юридических лиц.</w:t>
      </w:r>
    </w:p>
    <w:p w:rsidR="00C16645" w:rsidRPr="00464E35" w:rsidRDefault="00C16645"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Исчисленная сумма</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налога</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вносится</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в</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виде</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обязательного платежа</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в</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бюджет</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в</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первоочередном</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порядке</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и</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относится</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на финансовые результаты деятельности</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предприятия,</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а</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по</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банкам</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 xml:space="preserve">и другим кредитным организациям </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на операционные и разные расходы.</w:t>
      </w:r>
    </w:p>
    <w:p w:rsidR="00C16645" w:rsidRPr="00464E35" w:rsidRDefault="00C16645"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Сумма</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налога</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исчисляется</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плательщиками</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самостоятельно ежеквартально</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нарастающим</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итогом</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с</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начала</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года</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исходя</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из определяемой</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за</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отчетный</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период</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фактической</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среднегодовой стоимости имущества,</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рассчитанной с учетом</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уменьшения</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стоимости имущества в соответствии с пунктом 6 настоящей Инструкции и ставки налога.</w:t>
      </w:r>
    </w:p>
    <w:p w:rsidR="00C16645" w:rsidRPr="00464E35" w:rsidRDefault="00C16645"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Сумма налога,</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подлежащая</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уплате</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в</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бюджет,</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определяется</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с учетом ранее начисленных платежей за отчетный период.</w:t>
      </w:r>
    </w:p>
    <w:p w:rsidR="00C16645" w:rsidRPr="00464E35" w:rsidRDefault="00C16645"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Расчеты</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налога</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и</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среднегодовой</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стоимости</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имущества за отчетный</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период</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по</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формам</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согласно</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Приложениям</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1</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и</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2 представляются</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предприятиями</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в</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налоговые</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органы</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по</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месту нахождения вместе с бухгалтерским отчетом в</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сроки,</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установленные для представления квартальной и годовой бухгалтерской отчетности.</w:t>
      </w:r>
    </w:p>
    <w:p w:rsidR="00C16645" w:rsidRPr="00464E35" w:rsidRDefault="00C16645" w:rsidP="00464E35">
      <w:pPr>
        <w:spacing w:after="0" w:line="360" w:lineRule="auto"/>
        <w:ind w:firstLine="709"/>
        <w:jc w:val="both"/>
        <w:rPr>
          <w:rFonts w:ascii="Times New Roman" w:hAnsi="Times New Roman"/>
          <w:color w:val="000000"/>
          <w:sz w:val="28"/>
          <w:szCs w:val="28"/>
        </w:rPr>
      </w:pPr>
      <w:r w:rsidRPr="00464E35">
        <w:rPr>
          <w:rFonts w:ascii="Times New Roman" w:hAnsi="Times New Roman"/>
          <w:color w:val="000000"/>
          <w:sz w:val="28"/>
          <w:szCs w:val="28"/>
        </w:rPr>
        <w:t>Предприятие, осуществляющее</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ведение</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бухгалтерского</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учета ценностей</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и</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операций,</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связанных</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с</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осуществлением</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совместной деятельности,</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сообщает</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участникам</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договора</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о</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совместной деятельности</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сведения</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о</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стоимости</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имущества,</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созданного (приобретенного)</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в</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результате</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ее</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осуществления</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и</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являющегося объектом</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налогообложения,</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до</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срока,</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установленного</w:t>
      </w:r>
      <w:r w:rsidR="00464E35">
        <w:rPr>
          <w:rFonts w:ascii="Times New Roman" w:hAnsi="Times New Roman"/>
          <w:color w:val="000000"/>
          <w:sz w:val="28"/>
          <w:szCs w:val="28"/>
        </w:rPr>
        <w:t xml:space="preserve"> </w:t>
      </w:r>
      <w:r w:rsidRPr="00464E35">
        <w:rPr>
          <w:rFonts w:ascii="Times New Roman" w:hAnsi="Times New Roman"/>
          <w:color w:val="000000"/>
          <w:sz w:val="28"/>
          <w:szCs w:val="28"/>
        </w:rPr>
        <w:t>для представления налоговых расчетов.</w:t>
      </w:r>
    </w:p>
    <w:p w:rsidR="00FE5BF0" w:rsidRPr="00464E35" w:rsidRDefault="00FE5BF0" w:rsidP="00464E35">
      <w:pPr>
        <w:spacing w:after="0" w:line="360" w:lineRule="auto"/>
        <w:ind w:firstLine="709"/>
        <w:jc w:val="both"/>
        <w:rPr>
          <w:rFonts w:ascii="Times New Roman" w:hAnsi="Times New Roman"/>
          <w:b/>
          <w:color w:val="000000"/>
          <w:sz w:val="28"/>
          <w:szCs w:val="28"/>
        </w:rPr>
      </w:pPr>
    </w:p>
    <w:p w:rsidR="00FE5BF0" w:rsidRPr="00464E35" w:rsidRDefault="00FE5BF0" w:rsidP="00464E35">
      <w:pPr>
        <w:spacing w:after="0" w:line="360" w:lineRule="auto"/>
        <w:ind w:firstLine="709"/>
        <w:jc w:val="both"/>
        <w:rPr>
          <w:rFonts w:ascii="Times New Roman" w:hAnsi="Times New Roman"/>
          <w:b/>
          <w:color w:val="000000"/>
          <w:sz w:val="28"/>
          <w:szCs w:val="32"/>
        </w:rPr>
      </w:pPr>
    </w:p>
    <w:p w:rsidR="00FE5BF0" w:rsidRPr="00610A00" w:rsidRDefault="00610A00" w:rsidP="00610A00">
      <w:pPr>
        <w:spacing w:after="0" w:line="360" w:lineRule="auto"/>
        <w:ind w:firstLine="709"/>
        <w:jc w:val="both"/>
        <w:rPr>
          <w:rFonts w:ascii="Times New Roman" w:hAnsi="Times New Roman"/>
          <w:b/>
          <w:sz w:val="28"/>
          <w:szCs w:val="28"/>
        </w:rPr>
      </w:pPr>
      <w:r>
        <w:rPr>
          <w:rFonts w:ascii="Times New Roman" w:hAnsi="Times New Roman"/>
          <w:sz w:val="28"/>
        </w:rPr>
        <w:br w:type="page"/>
      </w:r>
      <w:bookmarkStart w:id="17" w:name="_Toc190747008"/>
      <w:r w:rsidRPr="00610A00">
        <w:rPr>
          <w:rFonts w:ascii="Times New Roman" w:hAnsi="Times New Roman"/>
          <w:b/>
          <w:sz w:val="28"/>
          <w:szCs w:val="28"/>
        </w:rPr>
        <w:t>Библиографический список</w:t>
      </w:r>
      <w:bookmarkEnd w:id="17"/>
    </w:p>
    <w:p w:rsidR="00FE5BF0" w:rsidRPr="00464E35" w:rsidRDefault="00FE5BF0" w:rsidP="00464E35">
      <w:pPr>
        <w:spacing w:after="0" w:line="360" w:lineRule="auto"/>
        <w:ind w:firstLine="709"/>
        <w:jc w:val="both"/>
        <w:rPr>
          <w:rFonts w:ascii="Times New Roman" w:hAnsi="Times New Roman"/>
          <w:b/>
          <w:color w:val="000000"/>
          <w:sz w:val="28"/>
          <w:szCs w:val="32"/>
          <w:lang w:val="en-US"/>
        </w:rPr>
      </w:pPr>
    </w:p>
    <w:p w:rsidR="00AB7F8D" w:rsidRPr="00464E35" w:rsidRDefault="00464E35" w:rsidP="00610A00">
      <w:pPr>
        <w:pStyle w:val="a7"/>
        <w:numPr>
          <w:ilvl w:val="0"/>
          <w:numId w:val="15"/>
        </w:numPr>
        <w:tabs>
          <w:tab w:val="left" w:pos="494"/>
        </w:tabs>
        <w:spacing w:after="0" w:line="360" w:lineRule="auto"/>
        <w:ind w:left="0" w:firstLine="26"/>
        <w:jc w:val="both"/>
        <w:rPr>
          <w:rFonts w:ascii="Times New Roman" w:hAnsi="Times New Roman"/>
          <w:color w:val="000000"/>
          <w:sz w:val="28"/>
          <w:szCs w:val="28"/>
        </w:rPr>
      </w:pPr>
      <w:r w:rsidRPr="00464E35">
        <w:rPr>
          <w:rFonts w:ascii="Times New Roman" w:hAnsi="Times New Roman"/>
          <w:color w:val="000000"/>
          <w:sz w:val="28"/>
          <w:szCs w:val="28"/>
        </w:rPr>
        <w:t>Борисов</w:t>
      </w:r>
      <w:r>
        <w:rPr>
          <w:rFonts w:ascii="Times New Roman" w:hAnsi="Times New Roman"/>
          <w:color w:val="000000"/>
          <w:sz w:val="28"/>
          <w:szCs w:val="28"/>
        </w:rPr>
        <w:t> </w:t>
      </w:r>
      <w:r w:rsidRPr="00464E35">
        <w:rPr>
          <w:rFonts w:ascii="Times New Roman" w:hAnsi="Times New Roman"/>
          <w:color w:val="000000"/>
          <w:sz w:val="28"/>
          <w:szCs w:val="28"/>
        </w:rPr>
        <w:t>А.Н.</w:t>
      </w:r>
      <w:r>
        <w:rPr>
          <w:rFonts w:ascii="Times New Roman" w:hAnsi="Times New Roman"/>
          <w:color w:val="000000"/>
          <w:sz w:val="28"/>
          <w:szCs w:val="28"/>
        </w:rPr>
        <w:t> </w:t>
      </w:r>
      <w:r w:rsidRPr="00464E35">
        <w:rPr>
          <w:rFonts w:ascii="Times New Roman" w:hAnsi="Times New Roman"/>
          <w:color w:val="000000"/>
          <w:sz w:val="28"/>
          <w:szCs w:val="28"/>
        </w:rPr>
        <w:t>Налог</w:t>
      </w:r>
      <w:r w:rsidR="00AB7F8D" w:rsidRPr="00464E35">
        <w:rPr>
          <w:rFonts w:ascii="Times New Roman" w:hAnsi="Times New Roman"/>
          <w:color w:val="000000"/>
          <w:sz w:val="28"/>
          <w:szCs w:val="28"/>
        </w:rPr>
        <w:t xml:space="preserve"> на имущество организаций: коммент. к гл.</w:t>
      </w:r>
      <w:r>
        <w:rPr>
          <w:rFonts w:ascii="Times New Roman" w:hAnsi="Times New Roman"/>
          <w:color w:val="000000"/>
          <w:sz w:val="28"/>
          <w:szCs w:val="28"/>
        </w:rPr>
        <w:t> </w:t>
      </w:r>
      <w:r w:rsidRPr="00464E35">
        <w:rPr>
          <w:rFonts w:ascii="Times New Roman" w:hAnsi="Times New Roman"/>
          <w:color w:val="000000"/>
          <w:sz w:val="28"/>
          <w:szCs w:val="28"/>
        </w:rPr>
        <w:t>3</w:t>
      </w:r>
      <w:r w:rsidR="00AB7F8D" w:rsidRPr="00464E35">
        <w:rPr>
          <w:rFonts w:ascii="Times New Roman" w:hAnsi="Times New Roman"/>
          <w:color w:val="000000"/>
          <w:sz w:val="28"/>
          <w:szCs w:val="28"/>
        </w:rPr>
        <w:t>0</w:t>
      </w:r>
      <w:r>
        <w:rPr>
          <w:rFonts w:ascii="Times New Roman" w:hAnsi="Times New Roman"/>
          <w:color w:val="000000"/>
          <w:sz w:val="28"/>
          <w:szCs w:val="28"/>
        </w:rPr>
        <w:t> </w:t>
      </w:r>
      <w:r w:rsidRPr="00464E35">
        <w:rPr>
          <w:rFonts w:ascii="Times New Roman" w:hAnsi="Times New Roman"/>
          <w:color w:val="000000"/>
          <w:sz w:val="28"/>
          <w:szCs w:val="28"/>
        </w:rPr>
        <w:t>ч</w:t>
      </w:r>
      <w:r w:rsidR="00AB7F8D" w:rsidRPr="00464E35">
        <w:rPr>
          <w:rFonts w:ascii="Times New Roman" w:hAnsi="Times New Roman"/>
          <w:color w:val="000000"/>
          <w:sz w:val="28"/>
          <w:szCs w:val="28"/>
        </w:rPr>
        <w:t>. второй Налогового кодекса РФ</w:t>
      </w:r>
      <w:r w:rsidRPr="00464E35">
        <w:rPr>
          <w:rFonts w:ascii="Times New Roman" w:hAnsi="Times New Roman"/>
          <w:color w:val="000000"/>
          <w:sz w:val="28"/>
          <w:szCs w:val="28"/>
        </w:rPr>
        <w:t>:</w:t>
      </w:r>
      <w:r>
        <w:rPr>
          <w:rFonts w:ascii="Times New Roman" w:hAnsi="Times New Roman"/>
          <w:color w:val="000000"/>
          <w:sz w:val="28"/>
          <w:szCs w:val="28"/>
        </w:rPr>
        <w:t xml:space="preserve"> </w:t>
      </w:r>
      <w:r w:rsidRPr="00464E35">
        <w:rPr>
          <w:rFonts w:ascii="Times New Roman" w:hAnsi="Times New Roman"/>
          <w:color w:val="000000"/>
          <w:sz w:val="28"/>
          <w:szCs w:val="28"/>
        </w:rPr>
        <w:t>(в</w:t>
      </w:r>
      <w:r w:rsidR="00AB7F8D" w:rsidRPr="00464E35">
        <w:rPr>
          <w:rFonts w:ascii="Times New Roman" w:hAnsi="Times New Roman"/>
          <w:color w:val="000000"/>
          <w:sz w:val="28"/>
          <w:szCs w:val="28"/>
        </w:rPr>
        <w:t>вед. Федер. законом от 11 нояб. 2003</w:t>
      </w:r>
      <w:r>
        <w:rPr>
          <w:rFonts w:ascii="Times New Roman" w:hAnsi="Times New Roman"/>
          <w:color w:val="000000"/>
          <w:sz w:val="28"/>
          <w:szCs w:val="28"/>
        </w:rPr>
        <w:t> </w:t>
      </w:r>
      <w:r w:rsidRPr="00464E35">
        <w:rPr>
          <w:rFonts w:ascii="Times New Roman" w:hAnsi="Times New Roman"/>
          <w:color w:val="000000"/>
          <w:sz w:val="28"/>
          <w:szCs w:val="28"/>
        </w:rPr>
        <w:t>г</w:t>
      </w:r>
      <w:r w:rsidR="00AB7F8D" w:rsidRPr="00464E35">
        <w:rPr>
          <w:rFonts w:ascii="Times New Roman" w:hAnsi="Times New Roman"/>
          <w:color w:val="000000"/>
          <w:sz w:val="28"/>
          <w:szCs w:val="28"/>
        </w:rPr>
        <w:t xml:space="preserve">. </w:t>
      </w:r>
      <w:r>
        <w:rPr>
          <w:rFonts w:ascii="Times New Roman" w:hAnsi="Times New Roman"/>
          <w:color w:val="000000"/>
          <w:sz w:val="28"/>
          <w:szCs w:val="28"/>
        </w:rPr>
        <w:t>№</w:t>
      </w:r>
      <w:r w:rsidRPr="00464E35">
        <w:rPr>
          <w:rFonts w:ascii="Times New Roman" w:hAnsi="Times New Roman"/>
          <w:color w:val="000000"/>
          <w:sz w:val="28"/>
          <w:szCs w:val="28"/>
        </w:rPr>
        <w:t>1</w:t>
      </w:r>
      <w:r w:rsidR="00AB7F8D" w:rsidRPr="00464E35">
        <w:rPr>
          <w:rFonts w:ascii="Times New Roman" w:hAnsi="Times New Roman"/>
          <w:color w:val="000000"/>
          <w:sz w:val="28"/>
          <w:szCs w:val="28"/>
        </w:rPr>
        <w:t>39</w:t>
      </w:r>
      <w:r>
        <w:rPr>
          <w:rFonts w:ascii="Times New Roman" w:hAnsi="Times New Roman"/>
          <w:color w:val="000000"/>
          <w:sz w:val="28"/>
          <w:szCs w:val="28"/>
        </w:rPr>
        <w:noBreakHyphen/>
      </w:r>
      <w:r w:rsidRPr="00464E35">
        <w:rPr>
          <w:rFonts w:ascii="Times New Roman" w:hAnsi="Times New Roman"/>
          <w:color w:val="000000"/>
          <w:sz w:val="28"/>
          <w:szCs w:val="28"/>
        </w:rPr>
        <w:t>Ф</w:t>
      </w:r>
      <w:r w:rsidR="00AB7F8D" w:rsidRPr="00464E35">
        <w:rPr>
          <w:rFonts w:ascii="Times New Roman" w:hAnsi="Times New Roman"/>
          <w:color w:val="000000"/>
          <w:sz w:val="28"/>
          <w:szCs w:val="28"/>
        </w:rPr>
        <w:t>З)</w:t>
      </w:r>
      <w:r>
        <w:rPr>
          <w:rFonts w:ascii="Times New Roman" w:hAnsi="Times New Roman"/>
          <w:color w:val="000000"/>
          <w:sz w:val="28"/>
          <w:szCs w:val="28"/>
        </w:rPr>
        <w:t>:</w:t>
      </w:r>
      <w:r w:rsidR="00AB7F8D" w:rsidRPr="00464E35">
        <w:rPr>
          <w:rFonts w:ascii="Times New Roman" w:hAnsi="Times New Roman"/>
          <w:color w:val="000000"/>
          <w:sz w:val="28"/>
          <w:szCs w:val="28"/>
        </w:rPr>
        <w:t xml:space="preserve"> (постатейный) /</w:t>
      </w:r>
      <w:r w:rsidRPr="00464E35">
        <w:rPr>
          <w:rFonts w:ascii="Times New Roman" w:hAnsi="Times New Roman"/>
          <w:color w:val="000000"/>
          <w:sz w:val="28"/>
          <w:szCs w:val="28"/>
        </w:rPr>
        <w:t>А.Н.</w:t>
      </w:r>
      <w:r>
        <w:rPr>
          <w:rFonts w:ascii="Times New Roman" w:hAnsi="Times New Roman"/>
          <w:color w:val="000000"/>
          <w:sz w:val="28"/>
          <w:szCs w:val="28"/>
        </w:rPr>
        <w:t> </w:t>
      </w:r>
      <w:r w:rsidRPr="00464E35">
        <w:rPr>
          <w:rFonts w:ascii="Times New Roman" w:hAnsi="Times New Roman"/>
          <w:color w:val="000000"/>
          <w:sz w:val="28"/>
          <w:szCs w:val="28"/>
        </w:rPr>
        <w:t>Борисов</w:t>
      </w:r>
      <w:r w:rsidR="00AB7F8D" w:rsidRPr="00464E35">
        <w:rPr>
          <w:rFonts w:ascii="Times New Roman" w:hAnsi="Times New Roman"/>
          <w:color w:val="000000"/>
          <w:sz w:val="28"/>
          <w:szCs w:val="28"/>
        </w:rPr>
        <w:t xml:space="preserve">. </w:t>
      </w:r>
      <w:r>
        <w:rPr>
          <w:rFonts w:ascii="Times New Roman" w:hAnsi="Times New Roman"/>
          <w:color w:val="000000"/>
          <w:sz w:val="28"/>
          <w:szCs w:val="28"/>
        </w:rPr>
        <w:t>–</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 xml:space="preserve">М.: Юстицинформ, </w:t>
      </w:r>
      <w:r w:rsidR="00652F17" w:rsidRPr="00464E35">
        <w:rPr>
          <w:rFonts w:ascii="Times New Roman" w:hAnsi="Times New Roman"/>
          <w:color w:val="000000"/>
          <w:sz w:val="28"/>
          <w:szCs w:val="28"/>
        </w:rPr>
        <w:t>2007</w:t>
      </w:r>
      <w:r w:rsidR="00AB7F8D" w:rsidRPr="00464E35">
        <w:rPr>
          <w:rFonts w:ascii="Times New Roman" w:hAnsi="Times New Roman"/>
          <w:color w:val="000000"/>
          <w:sz w:val="28"/>
          <w:szCs w:val="28"/>
        </w:rPr>
        <w:t>.</w:t>
      </w:r>
      <w:r>
        <w:rPr>
          <w:rFonts w:ascii="Times New Roman" w:hAnsi="Times New Roman"/>
          <w:color w:val="000000"/>
          <w:sz w:val="28"/>
          <w:szCs w:val="28"/>
        </w:rPr>
        <w:t> –</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239</w:t>
      </w:r>
      <w:r>
        <w:rPr>
          <w:rFonts w:ascii="Times New Roman" w:hAnsi="Times New Roman"/>
          <w:color w:val="000000"/>
          <w:sz w:val="28"/>
          <w:szCs w:val="28"/>
        </w:rPr>
        <w:t> </w:t>
      </w:r>
      <w:r w:rsidRPr="00464E35">
        <w:rPr>
          <w:rFonts w:ascii="Times New Roman" w:hAnsi="Times New Roman"/>
          <w:color w:val="000000"/>
          <w:sz w:val="28"/>
          <w:szCs w:val="28"/>
        </w:rPr>
        <w:t>с.</w:t>
      </w:r>
    </w:p>
    <w:p w:rsidR="00AB7F8D" w:rsidRPr="00464E35" w:rsidRDefault="00464E35" w:rsidP="00610A00">
      <w:pPr>
        <w:pStyle w:val="a7"/>
        <w:numPr>
          <w:ilvl w:val="0"/>
          <w:numId w:val="15"/>
        </w:numPr>
        <w:tabs>
          <w:tab w:val="left" w:pos="494"/>
        </w:tabs>
        <w:spacing w:after="0" w:line="360" w:lineRule="auto"/>
        <w:ind w:left="0" w:firstLine="26"/>
        <w:jc w:val="both"/>
        <w:rPr>
          <w:rFonts w:ascii="Times New Roman" w:hAnsi="Times New Roman"/>
          <w:color w:val="000000"/>
          <w:sz w:val="28"/>
          <w:szCs w:val="28"/>
        </w:rPr>
      </w:pPr>
      <w:r w:rsidRPr="00464E35">
        <w:rPr>
          <w:rFonts w:ascii="Times New Roman" w:hAnsi="Times New Roman"/>
          <w:color w:val="000000"/>
          <w:sz w:val="28"/>
          <w:szCs w:val="28"/>
        </w:rPr>
        <w:t>Бердникова</w:t>
      </w:r>
      <w:r>
        <w:rPr>
          <w:rFonts w:ascii="Times New Roman" w:hAnsi="Times New Roman"/>
          <w:color w:val="000000"/>
          <w:sz w:val="28"/>
          <w:szCs w:val="28"/>
        </w:rPr>
        <w:t> </w:t>
      </w:r>
      <w:r w:rsidRPr="00464E35">
        <w:rPr>
          <w:rFonts w:ascii="Times New Roman" w:hAnsi="Times New Roman"/>
          <w:color w:val="000000"/>
          <w:sz w:val="28"/>
          <w:szCs w:val="28"/>
        </w:rPr>
        <w:t>Т.Б.</w:t>
      </w:r>
      <w:r>
        <w:rPr>
          <w:rFonts w:ascii="Times New Roman" w:hAnsi="Times New Roman"/>
          <w:color w:val="000000"/>
          <w:sz w:val="28"/>
          <w:szCs w:val="28"/>
        </w:rPr>
        <w:t> </w:t>
      </w:r>
      <w:r w:rsidRPr="00464E35">
        <w:rPr>
          <w:rFonts w:ascii="Times New Roman" w:hAnsi="Times New Roman"/>
          <w:color w:val="000000"/>
          <w:sz w:val="28"/>
          <w:szCs w:val="28"/>
        </w:rPr>
        <w:t>Оценка</w:t>
      </w:r>
      <w:r w:rsidR="00AB7F8D" w:rsidRPr="00464E35">
        <w:rPr>
          <w:rFonts w:ascii="Times New Roman" w:hAnsi="Times New Roman"/>
          <w:color w:val="000000"/>
          <w:sz w:val="28"/>
          <w:szCs w:val="28"/>
        </w:rPr>
        <w:t xml:space="preserve"> и налогообложение имущества предприятий: Учеб. пособие /</w:t>
      </w:r>
      <w:r w:rsidRPr="00464E35">
        <w:rPr>
          <w:rFonts w:ascii="Times New Roman" w:hAnsi="Times New Roman"/>
          <w:color w:val="000000"/>
          <w:sz w:val="28"/>
          <w:szCs w:val="28"/>
        </w:rPr>
        <w:t>Т.Б.</w:t>
      </w:r>
      <w:r>
        <w:rPr>
          <w:rFonts w:ascii="Times New Roman" w:hAnsi="Times New Roman"/>
          <w:color w:val="000000"/>
          <w:sz w:val="28"/>
          <w:szCs w:val="28"/>
        </w:rPr>
        <w:t> </w:t>
      </w:r>
      <w:r w:rsidRPr="00464E35">
        <w:rPr>
          <w:rFonts w:ascii="Times New Roman" w:hAnsi="Times New Roman"/>
          <w:color w:val="000000"/>
          <w:sz w:val="28"/>
          <w:szCs w:val="28"/>
        </w:rPr>
        <w:t>Бердникова</w:t>
      </w:r>
      <w:r w:rsidR="00AB7F8D" w:rsidRPr="00464E35">
        <w:rPr>
          <w:rFonts w:ascii="Times New Roman" w:hAnsi="Times New Roman"/>
          <w:color w:val="000000"/>
          <w:sz w:val="28"/>
          <w:szCs w:val="28"/>
        </w:rPr>
        <w:t xml:space="preserve">. </w:t>
      </w:r>
      <w:r>
        <w:rPr>
          <w:rFonts w:ascii="Times New Roman" w:hAnsi="Times New Roman"/>
          <w:color w:val="000000"/>
          <w:sz w:val="28"/>
          <w:szCs w:val="28"/>
        </w:rPr>
        <w:t>–</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М.: Инфра</w:t>
      </w:r>
      <w:r>
        <w:rPr>
          <w:rFonts w:ascii="Times New Roman" w:hAnsi="Times New Roman"/>
          <w:color w:val="000000"/>
          <w:sz w:val="28"/>
          <w:szCs w:val="28"/>
        </w:rPr>
        <w:noBreakHyphen/>
      </w:r>
      <w:r w:rsidRPr="00464E35">
        <w:rPr>
          <w:rFonts w:ascii="Times New Roman" w:hAnsi="Times New Roman"/>
          <w:color w:val="000000"/>
          <w:sz w:val="28"/>
          <w:szCs w:val="28"/>
        </w:rPr>
        <w:t>М,</w:t>
      </w:r>
      <w:r w:rsidR="00AB7F8D" w:rsidRPr="00464E35">
        <w:rPr>
          <w:rFonts w:ascii="Times New Roman" w:hAnsi="Times New Roman"/>
          <w:color w:val="000000"/>
          <w:sz w:val="28"/>
          <w:szCs w:val="28"/>
        </w:rPr>
        <w:t xml:space="preserve"> 2003.</w:t>
      </w:r>
      <w:r>
        <w:rPr>
          <w:rFonts w:ascii="Times New Roman" w:hAnsi="Times New Roman"/>
          <w:color w:val="000000"/>
          <w:sz w:val="28"/>
          <w:szCs w:val="28"/>
        </w:rPr>
        <w:t> –</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232</w:t>
      </w:r>
      <w:r>
        <w:rPr>
          <w:rFonts w:ascii="Times New Roman" w:hAnsi="Times New Roman"/>
          <w:color w:val="000000"/>
          <w:sz w:val="28"/>
          <w:szCs w:val="28"/>
        </w:rPr>
        <w:t> </w:t>
      </w:r>
      <w:r w:rsidRPr="00464E35">
        <w:rPr>
          <w:rFonts w:ascii="Times New Roman" w:hAnsi="Times New Roman"/>
          <w:color w:val="000000"/>
          <w:sz w:val="28"/>
          <w:szCs w:val="28"/>
        </w:rPr>
        <w:t>с.</w:t>
      </w:r>
    </w:p>
    <w:p w:rsidR="00AB7F8D" w:rsidRPr="00464E35" w:rsidRDefault="00464E35" w:rsidP="00610A00">
      <w:pPr>
        <w:pStyle w:val="a7"/>
        <w:numPr>
          <w:ilvl w:val="0"/>
          <w:numId w:val="15"/>
        </w:numPr>
        <w:tabs>
          <w:tab w:val="left" w:pos="494"/>
        </w:tabs>
        <w:spacing w:after="0" w:line="360" w:lineRule="auto"/>
        <w:ind w:left="0" w:firstLine="26"/>
        <w:jc w:val="both"/>
        <w:rPr>
          <w:rFonts w:ascii="Times New Roman" w:hAnsi="Times New Roman"/>
          <w:color w:val="000000"/>
          <w:sz w:val="28"/>
          <w:szCs w:val="28"/>
        </w:rPr>
      </w:pPr>
      <w:r w:rsidRPr="00464E35">
        <w:rPr>
          <w:rFonts w:ascii="Times New Roman" w:hAnsi="Times New Roman"/>
          <w:color w:val="000000"/>
          <w:sz w:val="28"/>
          <w:szCs w:val="28"/>
        </w:rPr>
        <w:t>Брызгалин</w:t>
      </w:r>
      <w:r>
        <w:rPr>
          <w:rFonts w:ascii="Times New Roman" w:hAnsi="Times New Roman"/>
          <w:color w:val="000000"/>
          <w:sz w:val="28"/>
          <w:szCs w:val="28"/>
        </w:rPr>
        <w:t> </w:t>
      </w:r>
      <w:r w:rsidRPr="00464E35">
        <w:rPr>
          <w:rFonts w:ascii="Times New Roman" w:hAnsi="Times New Roman"/>
          <w:color w:val="000000"/>
          <w:sz w:val="28"/>
          <w:szCs w:val="28"/>
        </w:rPr>
        <w:t>А.В.</w:t>
      </w:r>
      <w:r>
        <w:rPr>
          <w:rFonts w:ascii="Times New Roman" w:hAnsi="Times New Roman"/>
          <w:color w:val="000000"/>
          <w:sz w:val="28"/>
          <w:szCs w:val="28"/>
        </w:rPr>
        <w:t> </w:t>
      </w:r>
      <w:r w:rsidRPr="00464E35">
        <w:rPr>
          <w:rFonts w:ascii="Times New Roman" w:hAnsi="Times New Roman"/>
          <w:color w:val="000000"/>
          <w:sz w:val="28"/>
          <w:szCs w:val="28"/>
        </w:rPr>
        <w:t>Налог</w:t>
      </w:r>
      <w:r w:rsidR="00AB7F8D" w:rsidRPr="00464E35">
        <w:rPr>
          <w:rFonts w:ascii="Times New Roman" w:hAnsi="Times New Roman"/>
          <w:color w:val="000000"/>
          <w:sz w:val="28"/>
          <w:szCs w:val="28"/>
        </w:rPr>
        <w:t xml:space="preserve"> на имущество предприятий: Проф. коммент. Арбитраж. практика. Нормат. акты /</w:t>
      </w:r>
      <w:r w:rsidRPr="00464E35">
        <w:rPr>
          <w:rFonts w:ascii="Times New Roman" w:hAnsi="Times New Roman"/>
          <w:color w:val="000000"/>
          <w:sz w:val="28"/>
          <w:szCs w:val="28"/>
        </w:rPr>
        <w:t>А.В.</w:t>
      </w:r>
      <w:r>
        <w:rPr>
          <w:rFonts w:ascii="Times New Roman" w:hAnsi="Times New Roman"/>
          <w:color w:val="000000"/>
          <w:sz w:val="28"/>
          <w:szCs w:val="28"/>
        </w:rPr>
        <w:t> </w:t>
      </w:r>
      <w:r w:rsidRPr="00464E35">
        <w:rPr>
          <w:rFonts w:ascii="Times New Roman" w:hAnsi="Times New Roman"/>
          <w:color w:val="000000"/>
          <w:sz w:val="28"/>
          <w:szCs w:val="28"/>
        </w:rPr>
        <w:t>Брызгалин</w:t>
      </w:r>
      <w:r w:rsidR="00AB7F8D" w:rsidRPr="00464E35">
        <w:rPr>
          <w:rFonts w:ascii="Times New Roman" w:hAnsi="Times New Roman"/>
          <w:color w:val="000000"/>
          <w:sz w:val="28"/>
          <w:szCs w:val="28"/>
        </w:rPr>
        <w:t xml:space="preserve">, </w:t>
      </w:r>
      <w:r w:rsidRPr="00464E35">
        <w:rPr>
          <w:rFonts w:ascii="Times New Roman" w:hAnsi="Times New Roman"/>
          <w:color w:val="000000"/>
          <w:sz w:val="28"/>
          <w:szCs w:val="28"/>
        </w:rPr>
        <w:t>В.Р.</w:t>
      </w:r>
      <w:r>
        <w:rPr>
          <w:rFonts w:ascii="Times New Roman" w:hAnsi="Times New Roman"/>
          <w:color w:val="000000"/>
          <w:sz w:val="28"/>
          <w:szCs w:val="28"/>
        </w:rPr>
        <w:t> </w:t>
      </w:r>
      <w:r w:rsidRPr="00464E35">
        <w:rPr>
          <w:rFonts w:ascii="Times New Roman" w:hAnsi="Times New Roman"/>
          <w:color w:val="000000"/>
          <w:sz w:val="28"/>
          <w:szCs w:val="28"/>
        </w:rPr>
        <w:t>Берник</w:t>
      </w:r>
      <w:r w:rsidR="00AB7F8D" w:rsidRPr="00464E35">
        <w:rPr>
          <w:rFonts w:ascii="Times New Roman" w:hAnsi="Times New Roman"/>
          <w:color w:val="000000"/>
          <w:sz w:val="28"/>
          <w:szCs w:val="28"/>
        </w:rPr>
        <w:t xml:space="preserve">, </w:t>
      </w:r>
      <w:r w:rsidRPr="00464E35">
        <w:rPr>
          <w:rFonts w:ascii="Times New Roman" w:hAnsi="Times New Roman"/>
          <w:color w:val="000000"/>
          <w:sz w:val="28"/>
          <w:szCs w:val="28"/>
        </w:rPr>
        <w:t>А.Н.</w:t>
      </w:r>
      <w:r>
        <w:rPr>
          <w:rFonts w:ascii="Times New Roman" w:hAnsi="Times New Roman"/>
          <w:color w:val="000000"/>
          <w:sz w:val="28"/>
          <w:szCs w:val="28"/>
        </w:rPr>
        <w:t> </w:t>
      </w:r>
      <w:r w:rsidRPr="00464E35">
        <w:rPr>
          <w:rFonts w:ascii="Times New Roman" w:hAnsi="Times New Roman"/>
          <w:color w:val="000000"/>
          <w:sz w:val="28"/>
          <w:szCs w:val="28"/>
        </w:rPr>
        <w:t>Головкин</w:t>
      </w:r>
      <w:r w:rsidR="00AB7F8D" w:rsidRPr="00464E35">
        <w:rPr>
          <w:rFonts w:ascii="Times New Roman" w:hAnsi="Times New Roman"/>
          <w:color w:val="000000"/>
          <w:sz w:val="28"/>
          <w:szCs w:val="28"/>
        </w:rPr>
        <w:t xml:space="preserve">. </w:t>
      </w:r>
      <w:r>
        <w:rPr>
          <w:rFonts w:ascii="Times New Roman" w:hAnsi="Times New Roman"/>
          <w:color w:val="000000"/>
          <w:sz w:val="28"/>
          <w:szCs w:val="28"/>
        </w:rPr>
        <w:t>–</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Екатеринбург: Налоги и финансовое право, 2002.</w:t>
      </w:r>
      <w:r>
        <w:rPr>
          <w:rFonts w:ascii="Times New Roman" w:hAnsi="Times New Roman"/>
          <w:color w:val="000000"/>
          <w:sz w:val="28"/>
          <w:szCs w:val="28"/>
        </w:rPr>
        <w:t> –</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222</w:t>
      </w:r>
      <w:r>
        <w:rPr>
          <w:rFonts w:ascii="Times New Roman" w:hAnsi="Times New Roman"/>
          <w:color w:val="000000"/>
          <w:sz w:val="28"/>
          <w:szCs w:val="28"/>
        </w:rPr>
        <w:t> </w:t>
      </w:r>
      <w:r w:rsidRPr="00464E35">
        <w:rPr>
          <w:rFonts w:ascii="Times New Roman" w:hAnsi="Times New Roman"/>
          <w:color w:val="000000"/>
          <w:sz w:val="28"/>
          <w:szCs w:val="28"/>
        </w:rPr>
        <w:t>с.</w:t>
      </w:r>
    </w:p>
    <w:p w:rsidR="00AB7F8D" w:rsidRPr="00464E35" w:rsidRDefault="00464E35" w:rsidP="00610A00">
      <w:pPr>
        <w:pStyle w:val="a7"/>
        <w:numPr>
          <w:ilvl w:val="0"/>
          <w:numId w:val="15"/>
        </w:numPr>
        <w:tabs>
          <w:tab w:val="left" w:pos="494"/>
        </w:tabs>
        <w:spacing w:after="0" w:line="360" w:lineRule="auto"/>
        <w:ind w:left="0" w:firstLine="26"/>
        <w:jc w:val="both"/>
        <w:rPr>
          <w:rFonts w:ascii="Times New Roman" w:hAnsi="Times New Roman"/>
          <w:color w:val="000000"/>
          <w:sz w:val="28"/>
          <w:szCs w:val="28"/>
        </w:rPr>
      </w:pPr>
      <w:r w:rsidRPr="00464E35">
        <w:rPr>
          <w:rFonts w:ascii="Times New Roman" w:hAnsi="Times New Roman"/>
          <w:color w:val="000000"/>
          <w:sz w:val="28"/>
          <w:szCs w:val="28"/>
        </w:rPr>
        <w:t>Березин</w:t>
      </w:r>
      <w:r>
        <w:rPr>
          <w:rFonts w:ascii="Times New Roman" w:hAnsi="Times New Roman"/>
          <w:color w:val="000000"/>
          <w:sz w:val="28"/>
          <w:szCs w:val="28"/>
        </w:rPr>
        <w:t> </w:t>
      </w:r>
      <w:r w:rsidRPr="00464E35">
        <w:rPr>
          <w:rFonts w:ascii="Times New Roman" w:hAnsi="Times New Roman"/>
          <w:color w:val="000000"/>
          <w:sz w:val="28"/>
          <w:szCs w:val="28"/>
        </w:rPr>
        <w:t>М.Ю.</w:t>
      </w:r>
      <w:r>
        <w:rPr>
          <w:rFonts w:ascii="Times New Roman" w:hAnsi="Times New Roman"/>
          <w:color w:val="000000"/>
          <w:sz w:val="28"/>
          <w:szCs w:val="28"/>
        </w:rPr>
        <w:t> </w:t>
      </w:r>
      <w:r w:rsidRPr="00464E35">
        <w:rPr>
          <w:rFonts w:ascii="Times New Roman" w:hAnsi="Times New Roman"/>
          <w:color w:val="000000"/>
          <w:sz w:val="28"/>
          <w:szCs w:val="28"/>
        </w:rPr>
        <w:t>Налогообложение</w:t>
      </w:r>
      <w:r w:rsidR="00AB7F8D" w:rsidRPr="00464E35">
        <w:rPr>
          <w:rFonts w:ascii="Times New Roman" w:hAnsi="Times New Roman"/>
          <w:color w:val="000000"/>
          <w:sz w:val="28"/>
          <w:szCs w:val="28"/>
        </w:rPr>
        <w:t xml:space="preserve"> недвижимости /</w:t>
      </w:r>
      <w:r w:rsidRPr="00464E35">
        <w:rPr>
          <w:rFonts w:ascii="Times New Roman" w:hAnsi="Times New Roman"/>
          <w:color w:val="000000"/>
          <w:sz w:val="28"/>
          <w:szCs w:val="28"/>
        </w:rPr>
        <w:t>М.Ю.</w:t>
      </w:r>
      <w:r>
        <w:rPr>
          <w:rFonts w:ascii="Times New Roman" w:hAnsi="Times New Roman"/>
          <w:color w:val="000000"/>
          <w:sz w:val="28"/>
          <w:szCs w:val="28"/>
        </w:rPr>
        <w:t> </w:t>
      </w:r>
      <w:r w:rsidRPr="00464E35">
        <w:rPr>
          <w:rFonts w:ascii="Times New Roman" w:hAnsi="Times New Roman"/>
          <w:color w:val="000000"/>
          <w:sz w:val="28"/>
          <w:szCs w:val="28"/>
        </w:rPr>
        <w:t>Березин</w:t>
      </w:r>
      <w:r w:rsidR="00AB7F8D" w:rsidRPr="00464E35">
        <w:rPr>
          <w:rFonts w:ascii="Times New Roman" w:hAnsi="Times New Roman"/>
          <w:color w:val="000000"/>
          <w:sz w:val="28"/>
          <w:szCs w:val="28"/>
        </w:rPr>
        <w:t xml:space="preserve">. </w:t>
      </w:r>
      <w:r>
        <w:rPr>
          <w:rFonts w:ascii="Times New Roman" w:hAnsi="Times New Roman"/>
          <w:color w:val="000000"/>
          <w:sz w:val="28"/>
          <w:szCs w:val="28"/>
        </w:rPr>
        <w:t>–</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М.: Финансы и статистика, 2003.</w:t>
      </w:r>
      <w:r>
        <w:rPr>
          <w:rFonts w:ascii="Times New Roman" w:hAnsi="Times New Roman"/>
          <w:color w:val="000000"/>
          <w:sz w:val="28"/>
          <w:szCs w:val="28"/>
        </w:rPr>
        <w:t> –</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368</w:t>
      </w:r>
      <w:r>
        <w:rPr>
          <w:rFonts w:ascii="Times New Roman" w:hAnsi="Times New Roman"/>
          <w:color w:val="000000"/>
          <w:sz w:val="28"/>
          <w:szCs w:val="28"/>
        </w:rPr>
        <w:t> </w:t>
      </w:r>
      <w:r w:rsidRPr="00464E35">
        <w:rPr>
          <w:rFonts w:ascii="Times New Roman" w:hAnsi="Times New Roman"/>
          <w:color w:val="000000"/>
          <w:sz w:val="28"/>
          <w:szCs w:val="28"/>
        </w:rPr>
        <w:t>с.</w:t>
      </w:r>
    </w:p>
    <w:p w:rsidR="00AB7F8D" w:rsidRPr="00464E35" w:rsidRDefault="00464E35" w:rsidP="00610A00">
      <w:pPr>
        <w:pStyle w:val="a7"/>
        <w:numPr>
          <w:ilvl w:val="0"/>
          <w:numId w:val="15"/>
        </w:numPr>
        <w:tabs>
          <w:tab w:val="left" w:pos="494"/>
        </w:tabs>
        <w:spacing w:after="0" w:line="360" w:lineRule="auto"/>
        <w:ind w:left="0" w:firstLine="26"/>
        <w:jc w:val="both"/>
        <w:rPr>
          <w:rFonts w:ascii="Times New Roman" w:hAnsi="Times New Roman"/>
          <w:color w:val="000000"/>
          <w:sz w:val="28"/>
          <w:szCs w:val="28"/>
        </w:rPr>
      </w:pPr>
      <w:r w:rsidRPr="00464E35">
        <w:rPr>
          <w:rFonts w:ascii="Times New Roman" w:hAnsi="Times New Roman"/>
          <w:color w:val="000000"/>
          <w:sz w:val="28"/>
          <w:szCs w:val="28"/>
        </w:rPr>
        <w:t>Вылкова</w:t>
      </w:r>
      <w:r>
        <w:rPr>
          <w:rFonts w:ascii="Times New Roman" w:hAnsi="Times New Roman"/>
          <w:color w:val="000000"/>
          <w:sz w:val="28"/>
          <w:szCs w:val="28"/>
        </w:rPr>
        <w:t> </w:t>
      </w:r>
      <w:r w:rsidRPr="00464E35">
        <w:rPr>
          <w:rFonts w:ascii="Times New Roman" w:hAnsi="Times New Roman"/>
          <w:color w:val="000000"/>
          <w:sz w:val="28"/>
          <w:szCs w:val="28"/>
        </w:rPr>
        <w:t>Е.С.</w:t>
      </w:r>
      <w:r>
        <w:rPr>
          <w:rFonts w:ascii="Times New Roman" w:hAnsi="Times New Roman"/>
          <w:color w:val="000000"/>
          <w:sz w:val="28"/>
          <w:szCs w:val="28"/>
        </w:rPr>
        <w:t> </w:t>
      </w:r>
      <w:r w:rsidRPr="00464E35">
        <w:rPr>
          <w:rFonts w:ascii="Times New Roman" w:hAnsi="Times New Roman"/>
          <w:color w:val="000000"/>
          <w:sz w:val="28"/>
          <w:szCs w:val="28"/>
        </w:rPr>
        <w:t>Налог</w:t>
      </w:r>
      <w:r w:rsidR="00AB7F8D" w:rsidRPr="00464E35">
        <w:rPr>
          <w:rFonts w:ascii="Times New Roman" w:hAnsi="Times New Roman"/>
          <w:color w:val="000000"/>
          <w:sz w:val="28"/>
          <w:szCs w:val="28"/>
        </w:rPr>
        <w:t xml:space="preserve"> на имущество предприятий /</w:t>
      </w:r>
      <w:r w:rsidRPr="00464E35">
        <w:rPr>
          <w:rFonts w:ascii="Times New Roman" w:hAnsi="Times New Roman"/>
          <w:color w:val="000000"/>
          <w:sz w:val="28"/>
          <w:szCs w:val="28"/>
        </w:rPr>
        <w:t>Е.С.</w:t>
      </w:r>
      <w:r>
        <w:rPr>
          <w:rFonts w:ascii="Times New Roman" w:hAnsi="Times New Roman"/>
          <w:color w:val="000000"/>
          <w:sz w:val="28"/>
          <w:szCs w:val="28"/>
        </w:rPr>
        <w:t> </w:t>
      </w:r>
      <w:r w:rsidRPr="00464E35">
        <w:rPr>
          <w:rFonts w:ascii="Times New Roman" w:hAnsi="Times New Roman"/>
          <w:color w:val="000000"/>
          <w:sz w:val="28"/>
          <w:szCs w:val="28"/>
        </w:rPr>
        <w:t>Вылкова</w:t>
      </w:r>
      <w:r w:rsidR="00AB7F8D" w:rsidRPr="00464E35">
        <w:rPr>
          <w:rFonts w:ascii="Times New Roman" w:hAnsi="Times New Roman"/>
          <w:color w:val="000000"/>
          <w:sz w:val="28"/>
          <w:szCs w:val="28"/>
        </w:rPr>
        <w:t xml:space="preserve">, </w:t>
      </w:r>
      <w:r w:rsidRPr="00464E35">
        <w:rPr>
          <w:rFonts w:ascii="Times New Roman" w:hAnsi="Times New Roman"/>
          <w:color w:val="000000"/>
          <w:sz w:val="28"/>
          <w:szCs w:val="28"/>
        </w:rPr>
        <w:t>О.Ю.</w:t>
      </w:r>
      <w:r>
        <w:rPr>
          <w:rFonts w:ascii="Times New Roman" w:hAnsi="Times New Roman"/>
          <w:color w:val="000000"/>
          <w:sz w:val="28"/>
          <w:szCs w:val="28"/>
        </w:rPr>
        <w:t> </w:t>
      </w:r>
      <w:r w:rsidRPr="00464E35">
        <w:rPr>
          <w:rFonts w:ascii="Times New Roman" w:hAnsi="Times New Roman"/>
          <w:color w:val="000000"/>
          <w:sz w:val="28"/>
          <w:szCs w:val="28"/>
        </w:rPr>
        <w:t>Корниенко</w:t>
      </w:r>
      <w:r w:rsidR="00AB7F8D" w:rsidRPr="00464E35">
        <w:rPr>
          <w:rFonts w:ascii="Times New Roman" w:hAnsi="Times New Roman"/>
          <w:color w:val="000000"/>
          <w:sz w:val="28"/>
          <w:szCs w:val="28"/>
        </w:rPr>
        <w:t xml:space="preserve">. </w:t>
      </w:r>
      <w:r>
        <w:rPr>
          <w:rFonts w:ascii="Times New Roman" w:hAnsi="Times New Roman"/>
          <w:color w:val="000000"/>
          <w:sz w:val="28"/>
          <w:szCs w:val="28"/>
        </w:rPr>
        <w:t>–</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М.: Налоговый вестн., 2002.</w:t>
      </w:r>
      <w:r>
        <w:rPr>
          <w:rFonts w:ascii="Times New Roman" w:hAnsi="Times New Roman"/>
          <w:color w:val="000000"/>
          <w:sz w:val="28"/>
          <w:szCs w:val="28"/>
        </w:rPr>
        <w:t> –</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239 с</w:t>
      </w:r>
    </w:p>
    <w:p w:rsidR="00AB7F8D" w:rsidRPr="00464E35" w:rsidRDefault="00464E35" w:rsidP="00610A00">
      <w:pPr>
        <w:pStyle w:val="a7"/>
        <w:numPr>
          <w:ilvl w:val="0"/>
          <w:numId w:val="15"/>
        </w:numPr>
        <w:tabs>
          <w:tab w:val="left" w:pos="494"/>
        </w:tabs>
        <w:spacing w:after="0" w:line="360" w:lineRule="auto"/>
        <w:ind w:left="0" w:firstLine="26"/>
        <w:jc w:val="both"/>
        <w:rPr>
          <w:rFonts w:ascii="Times New Roman" w:hAnsi="Times New Roman"/>
          <w:color w:val="000000"/>
          <w:sz w:val="28"/>
          <w:szCs w:val="28"/>
        </w:rPr>
      </w:pPr>
      <w:r w:rsidRPr="00464E35">
        <w:rPr>
          <w:rFonts w:ascii="Times New Roman" w:hAnsi="Times New Roman"/>
          <w:color w:val="000000"/>
          <w:sz w:val="28"/>
          <w:szCs w:val="28"/>
        </w:rPr>
        <w:t>Гаврилова</w:t>
      </w:r>
      <w:r>
        <w:rPr>
          <w:rFonts w:ascii="Times New Roman" w:hAnsi="Times New Roman"/>
          <w:color w:val="000000"/>
          <w:sz w:val="28"/>
          <w:szCs w:val="28"/>
        </w:rPr>
        <w:t> </w:t>
      </w:r>
      <w:r w:rsidRPr="00464E35">
        <w:rPr>
          <w:rFonts w:ascii="Times New Roman" w:hAnsi="Times New Roman"/>
          <w:color w:val="000000"/>
          <w:sz w:val="28"/>
          <w:szCs w:val="28"/>
        </w:rPr>
        <w:t>Н.А.</w:t>
      </w:r>
      <w:r>
        <w:rPr>
          <w:rFonts w:ascii="Times New Roman" w:hAnsi="Times New Roman"/>
          <w:color w:val="000000"/>
          <w:sz w:val="28"/>
          <w:szCs w:val="28"/>
        </w:rPr>
        <w:t> </w:t>
      </w:r>
      <w:r w:rsidRPr="00464E35">
        <w:rPr>
          <w:rFonts w:ascii="Times New Roman" w:hAnsi="Times New Roman"/>
          <w:color w:val="000000"/>
          <w:sz w:val="28"/>
          <w:szCs w:val="28"/>
        </w:rPr>
        <w:t>Налог</w:t>
      </w:r>
      <w:r w:rsidR="00AB7F8D" w:rsidRPr="00464E35">
        <w:rPr>
          <w:rFonts w:ascii="Times New Roman" w:hAnsi="Times New Roman"/>
          <w:color w:val="000000"/>
          <w:sz w:val="28"/>
          <w:szCs w:val="28"/>
        </w:rPr>
        <w:t xml:space="preserve"> на имущество организаций: Коммент. к 30 гл. НК РФ /</w:t>
      </w:r>
      <w:r w:rsidRPr="00464E35">
        <w:rPr>
          <w:rFonts w:ascii="Times New Roman" w:hAnsi="Times New Roman"/>
          <w:color w:val="000000"/>
          <w:sz w:val="28"/>
          <w:szCs w:val="28"/>
        </w:rPr>
        <w:t>Гаврилова</w:t>
      </w:r>
      <w:r>
        <w:rPr>
          <w:rFonts w:ascii="Times New Roman" w:hAnsi="Times New Roman"/>
          <w:color w:val="000000"/>
          <w:sz w:val="28"/>
          <w:szCs w:val="28"/>
        </w:rPr>
        <w:t> </w:t>
      </w:r>
      <w:r w:rsidRPr="00464E35">
        <w:rPr>
          <w:rFonts w:ascii="Times New Roman" w:hAnsi="Times New Roman"/>
          <w:color w:val="000000"/>
          <w:sz w:val="28"/>
          <w:szCs w:val="28"/>
        </w:rPr>
        <w:t xml:space="preserve">Н.А. </w:t>
      </w:r>
      <w:r>
        <w:rPr>
          <w:rFonts w:ascii="Times New Roman" w:hAnsi="Times New Roman"/>
          <w:color w:val="000000"/>
          <w:sz w:val="28"/>
          <w:szCs w:val="28"/>
        </w:rPr>
        <w:t>–</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М.: Налог-информ, 2004.</w:t>
      </w:r>
      <w:r>
        <w:rPr>
          <w:rFonts w:ascii="Times New Roman" w:hAnsi="Times New Roman"/>
          <w:color w:val="000000"/>
          <w:sz w:val="28"/>
          <w:szCs w:val="28"/>
        </w:rPr>
        <w:t> –</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87</w:t>
      </w:r>
      <w:r>
        <w:rPr>
          <w:rFonts w:ascii="Times New Roman" w:hAnsi="Times New Roman"/>
          <w:color w:val="000000"/>
          <w:sz w:val="28"/>
          <w:szCs w:val="28"/>
        </w:rPr>
        <w:t> </w:t>
      </w:r>
      <w:r w:rsidRPr="00464E35">
        <w:rPr>
          <w:rFonts w:ascii="Times New Roman" w:hAnsi="Times New Roman"/>
          <w:color w:val="000000"/>
          <w:sz w:val="28"/>
          <w:szCs w:val="28"/>
        </w:rPr>
        <w:t>с.</w:t>
      </w:r>
    </w:p>
    <w:p w:rsidR="00AB7F8D" w:rsidRPr="00464E35" w:rsidRDefault="00464E35" w:rsidP="00610A00">
      <w:pPr>
        <w:pStyle w:val="a7"/>
        <w:numPr>
          <w:ilvl w:val="0"/>
          <w:numId w:val="15"/>
        </w:numPr>
        <w:tabs>
          <w:tab w:val="left" w:pos="494"/>
        </w:tabs>
        <w:spacing w:after="0" w:line="360" w:lineRule="auto"/>
        <w:ind w:left="0" w:firstLine="26"/>
        <w:jc w:val="both"/>
        <w:rPr>
          <w:rFonts w:ascii="Times New Roman" w:hAnsi="Times New Roman"/>
          <w:color w:val="000000"/>
          <w:sz w:val="28"/>
          <w:szCs w:val="28"/>
        </w:rPr>
      </w:pPr>
      <w:r w:rsidRPr="00464E35">
        <w:rPr>
          <w:rFonts w:ascii="Times New Roman" w:hAnsi="Times New Roman"/>
          <w:color w:val="000000"/>
          <w:sz w:val="28"/>
          <w:szCs w:val="28"/>
        </w:rPr>
        <w:t>Горемыкин</w:t>
      </w:r>
      <w:r>
        <w:rPr>
          <w:rFonts w:ascii="Times New Roman" w:hAnsi="Times New Roman"/>
          <w:color w:val="000000"/>
          <w:sz w:val="28"/>
          <w:szCs w:val="28"/>
        </w:rPr>
        <w:t> </w:t>
      </w:r>
      <w:r w:rsidRPr="00464E35">
        <w:rPr>
          <w:rFonts w:ascii="Times New Roman" w:hAnsi="Times New Roman"/>
          <w:color w:val="000000"/>
          <w:sz w:val="28"/>
          <w:szCs w:val="28"/>
        </w:rPr>
        <w:t>В.А.</w:t>
      </w:r>
      <w:r>
        <w:rPr>
          <w:rFonts w:ascii="Times New Roman" w:hAnsi="Times New Roman"/>
          <w:color w:val="000000"/>
          <w:sz w:val="28"/>
          <w:szCs w:val="28"/>
        </w:rPr>
        <w:t> </w:t>
      </w:r>
      <w:r w:rsidRPr="00464E35">
        <w:rPr>
          <w:rFonts w:ascii="Times New Roman" w:hAnsi="Times New Roman"/>
          <w:color w:val="000000"/>
          <w:sz w:val="28"/>
          <w:szCs w:val="28"/>
        </w:rPr>
        <w:t>Недвижимость</w:t>
      </w:r>
      <w:r w:rsidR="00AB7F8D" w:rsidRPr="00464E35">
        <w:rPr>
          <w:rFonts w:ascii="Times New Roman" w:hAnsi="Times New Roman"/>
          <w:color w:val="000000"/>
          <w:sz w:val="28"/>
          <w:szCs w:val="28"/>
        </w:rPr>
        <w:t>: экономика, управление, налогообложение, учет: учебник /</w:t>
      </w:r>
      <w:r w:rsidRPr="00464E35">
        <w:rPr>
          <w:rFonts w:ascii="Times New Roman" w:hAnsi="Times New Roman"/>
          <w:color w:val="000000"/>
          <w:sz w:val="28"/>
          <w:szCs w:val="28"/>
        </w:rPr>
        <w:t>В.А.</w:t>
      </w:r>
      <w:r>
        <w:rPr>
          <w:rFonts w:ascii="Times New Roman" w:hAnsi="Times New Roman"/>
          <w:color w:val="000000"/>
          <w:sz w:val="28"/>
          <w:szCs w:val="28"/>
        </w:rPr>
        <w:t> </w:t>
      </w:r>
      <w:r w:rsidRPr="00464E35">
        <w:rPr>
          <w:rFonts w:ascii="Times New Roman" w:hAnsi="Times New Roman"/>
          <w:color w:val="000000"/>
          <w:sz w:val="28"/>
          <w:szCs w:val="28"/>
        </w:rPr>
        <w:t>Горемыкин</w:t>
      </w:r>
      <w:r w:rsidR="00AB7F8D" w:rsidRPr="00464E35">
        <w:rPr>
          <w:rFonts w:ascii="Times New Roman" w:hAnsi="Times New Roman"/>
          <w:color w:val="000000"/>
          <w:sz w:val="28"/>
          <w:szCs w:val="28"/>
        </w:rPr>
        <w:t xml:space="preserve">. </w:t>
      </w:r>
      <w:r>
        <w:rPr>
          <w:rFonts w:ascii="Times New Roman" w:hAnsi="Times New Roman"/>
          <w:color w:val="000000"/>
          <w:sz w:val="28"/>
          <w:szCs w:val="28"/>
        </w:rPr>
        <w:t>–</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 xml:space="preserve">М.: КноРус, </w:t>
      </w:r>
      <w:r w:rsidR="00652F17" w:rsidRPr="00464E35">
        <w:rPr>
          <w:rFonts w:ascii="Times New Roman" w:hAnsi="Times New Roman"/>
          <w:color w:val="000000"/>
          <w:sz w:val="28"/>
          <w:szCs w:val="28"/>
        </w:rPr>
        <w:t>2008</w:t>
      </w:r>
      <w:r w:rsidR="00AB7F8D" w:rsidRPr="00464E35">
        <w:rPr>
          <w:rFonts w:ascii="Times New Roman" w:hAnsi="Times New Roman"/>
          <w:color w:val="000000"/>
          <w:sz w:val="28"/>
          <w:szCs w:val="28"/>
        </w:rPr>
        <w:t>.</w:t>
      </w:r>
      <w:r>
        <w:rPr>
          <w:rFonts w:ascii="Times New Roman" w:hAnsi="Times New Roman"/>
          <w:color w:val="000000"/>
          <w:sz w:val="28"/>
          <w:szCs w:val="28"/>
        </w:rPr>
        <w:t> –</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662, с.</w:t>
      </w:r>
    </w:p>
    <w:p w:rsidR="00AB7F8D" w:rsidRPr="00464E35" w:rsidRDefault="00464E35" w:rsidP="00610A00">
      <w:pPr>
        <w:pStyle w:val="a7"/>
        <w:numPr>
          <w:ilvl w:val="0"/>
          <w:numId w:val="15"/>
        </w:numPr>
        <w:tabs>
          <w:tab w:val="left" w:pos="494"/>
        </w:tabs>
        <w:spacing w:after="0" w:line="360" w:lineRule="auto"/>
        <w:ind w:left="0" w:firstLine="26"/>
        <w:jc w:val="both"/>
        <w:rPr>
          <w:rFonts w:ascii="Times New Roman" w:hAnsi="Times New Roman"/>
          <w:color w:val="000000"/>
          <w:sz w:val="28"/>
          <w:szCs w:val="28"/>
        </w:rPr>
      </w:pPr>
      <w:r w:rsidRPr="00464E35">
        <w:rPr>
          <w:rFonts w:ascii="Times New Roman" w:hAnsi="Times New Roman"/>
          <w:color w:val="000000"/>
          <w:sz w:val="28"/>
          <w:szCs w:val="28"/>
        </w:rPr>
        <w:t>Гиндзбург</w:t>
      </w:r>
      <w:r>
        <w:rPr>
          <w:rFonts w:ascii="Times New Roman" w:hAnsi="Times New Roman"/>
          <w:color w:val="000000"/>
          <w:sz w:val="28"/>
          <w:szCs w:val="28"/>
        </w:rPr>
        <w:t> </w:t>
      </w:r>
      <w:r w:rsidRPr="00464E35">
        <w:rPr>
          <w:rFonts w:ascii="Times New Roman" w:hAnsi="Times New Roman"/>
          <w:color w:val="000000"/>
          <w:sz w:val="28"/>
          <w:szCs w:val="28"/>
        </w:rPr>
        <w:t>Л.М.</w:t>
      </w:r>
      <w:r>
        <w:rPr>
          <w:rFonts w:ascii="Times New Roman" w:hAnsi="Times New Roman"/>
          <w:color w:val="000000"/>
          <w:sz w:val="28"/>
          <w:szCs w:val="28"/>
        </w:rPr>
        <w:t> </w:t>
      </w:r>
      <w:r w:rsidRPr="00464E35">
        <w:rPr>
          <w:rFonts w:ascii="Times New Roman" w:hAnsi="Times New Roman"/>
          <w:color w:val="000000"/>
          <w:sz w:val="28"/>
          <w:szCs w:val="28"/>
        </w:rPr>
        <w:t>Новое</w:t>
      </w:r>
      <w:r w:rsidR="00AB7F8D" w:rsidRPr="00464E35">
        <w:rPr>
          <w:rFonts w:ascii="Times New Roman" w:hAnsi="Times New Roman"/>
          <w:color w:val="000000"/>
          <w:sz w:val="28"/>
          <w:szCs w:val="28"/>
        </w:rPr>
        <w:t xml:space="preserve"> в учете основных средств: бухгалтерский учет, налог на прибыль, НДС, налог на имущество /</w:t>
      </w:r>
      <w:r w:rsidRPr="00464E35">
        <w:rPr>
          <w:rFonts w:ascii="Times New Roman" w:hAnsi="Times New Roman"/>
          <w:color w:val="000000"/>
          <w:sz w:val="28"/>
          <w:szCs w:val="28"/>
        </w:rPr>
        <w:t>Л.М.</w:t>
      </w:r>
      <w:r>
        <w:rPr>
          <w:rFonts w:ascii="Times New Roman" w:hAnsi="Times New Roman"/>
          <w:color w:val="000000"/>
          <w:sz w:val="28"/>
          <w:szCs w:val="28"/>
        </w:rPr>
        <w:t> </w:t>
      </w:r>
      <w:r w:rsidRPr="00464E35">
        <w:rPr>
          <w:rFonts w:ascii="Times New Roman" w:hAnsi="Times New Roman"/>
          <w:color w:val="000000"/>
          <w:sz w:val="28"/>
          <w:szCs w:val="28"/>
        </w:rPr>
        <w:t>Гиндзбург</w:t>
      </w:r>
      <w:r w:rsidR="00AB7F8D" w:rsidRPr="00464E35">
        <w:rPr>
          <w:rFonts w:ascii="Times New Roman" w:hAnsi="Times New Roman"/>
          <w:color w:val="000000"/>
          <w:sz w:val="28"/>
          <w:szCs w:val="28"/>
        </w:rPr>
        <w:t xml:space="preserve">. </w:t>
      </w:r>
      <w:r>
        <w:rPr>
          <w:rFonts w:ascii="Times New Roman" w:hAnsi="Times New Roman"/>
          <w:color w:val="000000"/>
          <w:sz w:val="28"/>
          <w:szCs w:val="28"/>
        </w:rPr>
        <w:t>–</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 xml:space="preserve">М., </w:t>
      </w:r>
      <w:r w:rsidR="00652F17" w:rsidRPr="00464E35">
        <w:rPr>
          <w:rFonts w:ascii="Times New Roman" w:hAnsi="Times New Roman"/>
          <w:color w:val="000000"/>
          <w:sz w:val="28"/>
          <w:szCs w:val="28"/>
        </w:rPr>
        <w:t>2008</w:t>
      </w:r>
    </w:p>
    <w:p w:rsidR="00AB7F8D" w:rsidRPr="00464E35" w:rsidRDefault="00464E35" w:rsidP="00610A00">
      <w:pPr>
        <w:pStyle w:val="a7"/>
        <w:numPr>
          <w:ilvl w:val="0"/>
          <w:numId w:val="15"/>
        </w:numPr>
        <w:tabs>
          <w:tab w:val="left" w:pos="494"/>
        </w:tabs>
        <w:spacing w:after="0" w:line="360" w:lineRule="auto"/>
        <w:ind w:left="0" w:firstLine="26"/>
        <w:jc w:val="both"/>
        <w:rPr>
          <w:rFonts w:ascii="Times New Roman" w:hAnsi="Times New Roman"/>
          <w:color w:val="000000"/>
          <w:sz w:val="28"/>
          <w:szCs w:val="28"/>
        </w:rPr>
      </w:pPr>
      <w:r w:rsidRPr="00464E35">
        <w:rPr>
          <w:rFonts w:ascii="Times New Roman" w:hAnsi="Times New Roman"/>
          <w:color w:val="000000"/>
          <w:sz w:val="28"/>
          <w:szCs w:val="28"/>
        </w:rPr>
        <w:t>Гизатуллин</w:t>
      </w:r>
      <w:r>
        <w:rPr>
          <w:rFonts w:ascii="Times New Roman" w:hAnsi="Times New Roman"/>
          <w:color w:val="000000"/>
          <w:sz w:val="28"/>
          <w:szCs w:val="28"/>
        </w:rPr>
        <w:t> </w:t>
      </w:r>
      <w:r w:rsidRPr="00464E35">
        <w:rPr>
          <w:rFonts w:ascii="Times New Roman" w:hAnsi="Times New Roman"/>
          <w:color w:val="000000"/>
          <w:sz w:val="28"/>
          <w:szCs w:val="28"/>
        </w:rPr>
        <w:t>М.И.</w:t>
      </w:r>
      <w:r>
        <w:rPr>
          <w:rFonts w:ascii="Times New Roman" w:hAnsi="Times New Roman"/>
          <w:color w:val="000000"/>
          <w:sz w:val="28"/>
          <w:szCs w:val="28"/>
        </w:rPr>
        <w:t> </w:t>
      </w:r>
      <w:r w:rsidRPr="00464E35">
        <w:rPr>
          <w:rFonts w:ascii="Times New Roman" w:hAnsi="Times New Roman"/>
          <w:color w:val="000000"/>
          <w:sz w:val="28"/>
          <w:szCs w:val="28"/>
        </w:rPr>
        <w:t>Налог</w:t>
      </w:r>
      <w:r w:rsidR="00AB7F8D" w:rsidRPr="00464E35">
        <w:rPr>
          <w:rFonts w:ascii="Times New Roman" w:hAnsi="Times New Roman"/>
          <w:color w:val="000000"/>
          <w:sz w:val="28"/>
          <w:szCs w:val="28"/>
        </w:rPr>
        <w:t xml:space="preserve"> на имущество организаций в </w:t>
      </w:r>
      <w:r w:rsidR="00652F17" w:rsidRPr="00464E35">
        <w:rPr>
          <w:rFonts w:ascii="Times New Roman" w:hAnsi="Times New Roman"/>
          <w:color w:val="000000"/>
          <w:sz w:val="28"/>
          <w:szCs w:val="28"/>
        </w:rPr>
        <w:t>2007</w:t>
      </w:r>
      <w:r w:rsidR="00AB7F8D" w:rsidRPr="00464E35">
        <w:rPr>
          <w:rFonts w:ascii="Times New Roman" w:hAnsi="Times New Roman"/>
          <w:color w:val="000000"/>
          <w:sz w:val="28"/>
          <w:szCs w:val="28"/>
        </w:rPr>
        <w:t xml:space="preserve"> году: практикум бухгалтера /</w:t>
      </w:r>
      <w:r w:rsidRPr="00464E35">
        <w:rPr>
          <w:rFonts w:ascii="Times New Roman" w:hAnsi="Times New Roman"/>
          <w:color w:val="000000"/>
          <w:sz w:val="28"/>
          <w:szCs w:val="28"/>
        </w:rPr>
        <w:t>М.И.</w:t>
      </w:r>
      <w:r>
        <w:rPr>
          <w:rFonts w:ascii="Times New Roman" w:hAnsi="Times New Roman"/>
          <w:color w:val="000000"/>
          <w:sz w:val="28"/>
          <w:szCs w:val="28"/>
        </w:rPr>
        <w:t> </w:t>
      </w:r>
      <w:r w:rsidRPr="00464E35">
        <w:rPr>
          <w:rFonts w:ascii="Times New Roman" w:hAnsi="Times New Roman"/>
          <w:color w:val="000000"/>
          <w:sz w:val="28"/>
          <w:szCs w:val="28"/>
        </w:rPr>
        <w:t>Гизатуллин</w:t>
      </w:r>
      <w:r w:rsidR="00AB7F8D" w:rsidRPr="00464E35">
        <w:rPr>
          <w:rFonts w:ascii="Times New Roman" w:hAnsi="Times New Roman"/>
          <w:color w:val="000000"/>
          <w:sz w:val="28"/>
          <w:szCs w:val="28"/>
        </w:rPr>
        <w:t xml:space="preserve">. </w:t>
      </w:r>
      <w:r>
        <w:rPr>
          <w:rFonts w:ascii="Times New Roman" w:hAnsi="Times New Roman"/>
          <w:color w:val="000000"/>
          <w:sz w:val="28"/>
          <w:szCs w:val="28"/>
        </w:rPr>
        <w:t>–</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 xml:space="preserve">М., </w:t>
      </w:r>
      <w:r w:rsidR="00652F17" w:rsidRPr="00464E35">
        <w:rPr>
          <w:rFonts w:ascii="Times New Roman" w:hAnsi="Times New Roman"/>
          <w:color w:val="000000"/>
          <w:sz w:val="28"/>
          <w:szCs w:val="28"/>
        </w:rPr>
        <w:t>2007</w:t>
      </w:r>
    </w:p>
    <w:p w:rsidR="00AB7F8D" w:rsidRPr="00464E35" w:rsidRDefault="00464E35" w:rsidP="00610A00">
      <w:pPr>
        <w:pStyle w:val="a7"/>
        <w:numPr>
          <w:ilvl w:val="0"/>
          <w:numId w:val="15"/>
        </w:numPr>
        <w:tabs>
          <w:tab w:val="left" w:pos="494"/>
        </w:tabs>
        <w:spacing w:after="0" w:line="360" w:lineRule="auto"/>
        <w:ind w:left="0" w:firstLine="26"/>
        <w:jc w:val="both"/>
        <w:rPr>
          <w:rFonts w:ascii="Times New Roman" w:hAnsi="Times New Roman"/>
          <w:color w:val="000000"/>
          <w:sz w:val="28"/>
          <w:szCs w:val="28"/>
        </w:rPr>
      </w:pPr>
      <w:r w:rsidRPr="00464E35">
        <w:rPr>
          <w:rFonts w:ascii="Times New Roman" w:hAnsi="Times New Roman"/>
          <w:color w:val="000000"/>
          <w:sz w:val="28"/>
          <w:szCs w:val="28"/>
        </w:rPr>
        <w:t>Епифанов</w:t>
      </w:r>
      <w:r>
        <w:rPr>
          <w:rFonts w:ascii="Times New Roman" w:hAnsi="Times New Roman"/>
          <w:color w:val="000000"/>
          <w:sz w:val="28"/>
          <w:szCs w:val="28"/>
        </w:rPr>
        <w:t> </w:t>
      </w:r>
      <w:r w:rsidRPr="00464E35">
        <w:rPr>
          <w:rFonts w:ascii="Times New Roman" w:hAnsi="Times New Roman"/>
          <w:color w:val="000000"/>
          <w:sz w:val="28"/>
          <w:szCs w:val="28"/>
        </w:rPr>
        <w:t>О.В.</w:t>
      </w:r>
      <w:r>
        <w:rPr>
          <w:rFonts w:ascii="Times New Roman" w:hAnsi="Times New Roman"/>
          <w:color w:val="000000"/>
          <w:sz w:val="28"/>
          <w:szCs w:val="28"/>
        </w:rPr>
        <w:t> </w:t>
      </w:r>
      <w:r w:rsidRPr="00464E35">
        <w:rPr>
          <w:rFonts w:ascii="Times New Roman" w:hAnsi="Times New Roman"/>
          <w:color w:val="000000"/>
          <w:sz w:val="28"/>
          <w:szCs w:val="28"/>
        </w:rPr>
        <w:t>Налог</w:t>
      </w:r>
      <w:r w:rsidR="00AB7F8D" w:rsidRPr="00464E35">
        <w:rPr>
          <w:rFonts w:ascii="Times New Roman" w:hAnsi="Times New Roman"/>
          <w:color w:val="000000"/>
          <w:sz w:val="28"/>
          <w:szCs w:val="28"/>
        </w:rPr>
        <w:t xml:space="preserve"> на имущество организаций: практ. пособие /</w:t>
      </w:r>
      <w:r w:rsidRPr="00464E35">
        <w:rPr>
          <w:rFonts w:ascii="Times New Roman" w:hAnsi="Times New Roman"/>
          <w:color w:val="000000"/>
          <w:sz w:val="28"/>
          <w:szCs w:val="28"/>
        </w:rPr>
        <w:t>О.В.</w:t>
      </w:r>
      <w:r>
        <w:rPr>
          <w:rFonts w:ascii="Times New Roman" w:hAnsi="Times New Roman"/>
          <w:color w:val="000000"/>
          <w:sz w:val="28"/>
          <w:szCs w:val="28"/>
        </w:rPr>
        <w:t> </w:t>
      </w:r>
      <w:r w:rsidRPr="00464E35">
        <w:rPr>
          <w:rFonts w:ascii="Times New Roman" w:hAnsi="Times New Roman"/>
          <w:color w:val="000000"/>
          <w:sz w:val="28"/>
          <w:szCs w:val="28"/>
        </w:rPr>
        <w:t>Епифанов</w:t>
      </w:r>
      <w:r w:rsidR="00AB7F8D" w:rsidRPr="00464E35">
        <w:rPr>
          <w:rFonts w:ascii="Times New Roman" w:hAnsi="Times New Roman"/>
          <w:color w:val="000000"/>
          <w:sz w:val="28"/>
          <w:szCs w:val="28"/>
        </w:rPr>
        <w:t xml:space="preserve">. </w:t>
      </w:r>
      <w:r>
        <w:rPr>
          <w:rFonts w:ascii="Times New Roman" w:hAnsi="Times New Roman"/>
          <w:color w:val="000000"/>
          <w:sz w:val="28"/>
          <w:szCs w:val="28"/>
        </w:rPr>
        <w:t>–</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 xml:space="preserve">М., </w:t>
      </w:r>
      <w:r w:rsidR="00652F17" w:rsidRPr="00464E35">
        <w:rPr>
          <w:rFonts w:ascii="Times New Roman" w:hAnsi="Times New Roman"/>
          <w:color w:val="000000"/>
          <w:sz w:val="28"/>
          <w:szCs w:val="28"/>
        </w:rPr>
        <w:t>2008</w:t>
      </w:r>
    </w:p>
    <w:p w:rsidR="00AB7F8D" w:rsidRPr="00464E35" w:rsidRDefault="00464E35" w:rsidP="00610A00">
      <w:pPr>
        <w:pStyle w:val="a7"/>
        <w:numPr>
          <w:ilvl w:val="0"/>
          <w:numId w:val="15"/>
        </w:numPr>
        <w:tabs>
          <w:tab w:val="left" w:pos="494"/>
        </w:tabs>
        <w:spacing w:after="0" w:line="360" w:lineRule="auto"/>
        <w:ind w:left="0" w:firstLine="26"/>
        <w:jc w:val="both"/>
        <w:rPr>
          <w:rFonts w:ascii="Times New Roman" w:hAnsi="Times New Roman"/>
          <w:color w:val="000000"/>
          <w:sz w:val="28"/>
          <w:szCs w:val="28"/>
        </w:rPr>
      </w:pPr>
      <w:r w:rsidRPr="00464E35">
        <w:rPr>
          <w:rFonts w:ascii="Times New Roman" w:hAnsi="Times New Roman"/>
          <w:color w:val="000000"/>
          <w:sz w:val="28"/>
          <w:szCs w:val="28"/>
        </w:rPr>
        <w:t>Котовская</w:t>
      </w:r>
      <w:r>
        <w:rPr>
          <w:rFonts w:ascii="Times New Roman" w:hAnsi="Times New Roman"/>
          <w:color w:val="000000"/>
          <w:sz w:val="28"/>
          <w:szCs w:val="28"/>
        </w:rPr>
        <w:t> </w:t>
      </w:r>
      <w:r w:rsidRPr="00464E35">
        <w:rPr>
          <w:rFonts w:ascii="Times New Roman" w:hAnsi="Times New Roman"/>
          <w:color w:val="000000"/>
          <w:sz w:val="28"/>
          <w:szCs w:val="28"/>
        </w:rPr>
        <w:t>Л.Г.</w:t>
      </w:r>
      <w:r>
        <w:rPr>
          <w:rFonts w:ascii="Times New Roman" w:hAnsi="Times New Roman"/>
          <w:color w:val="000000"/>
          <w:sz w:val="28"/>
          <w:szCs w:val="28"/>
        </w:rPr>
        <w:t> </w:t>
      </w:r>
      <w:r w:rsidRPr="00464E35">
        <w:rPr>
          <w:rFonts w:ascii="Times New Roman" w:hAnsi="Times New Roman"/>
          <w:color w:val="000000"/>
          <w:sz w:val="28"/>
          <w:szCs w:val="28"/>
        </w:rPr>
        <w:t>Организация</w:t>
      </w:r>
      <w:r w:rsidR="00AB7F8D" w:rsidRPr="00464E35">
        <w:rPr>
          <w:rFonts w:ascii="Times New Roman" w:hAnsi="Times New Roman"/>
          <w:color w:val="000000"/>
          <w:sz w:val="28"/>
          <w:szCs w:val="28"/>
        </w:rPr>
        <w:t xml:space="preserve"> бухгалтерского и налогового учета имущества бюджетных учреждений: практ. пособие /</w:t>
      </w:r>
      <w:r w:rsidRPr="00464E35">
        <w:rPr>
          <w:rFonts w:ascii="Times New Roman" w:hAnsi="Times New Roman"/>
          <w:color w:val="000000"/>
          <w:sz w:val="28"/>
          <w:szCs w:val="28"/>
        </w:rPr>
        <w:t>Л.Г.</w:t>
      </w:r>
      <w:r>
        <w:rPr>
          <w:rFonts w:ascii="Times New Roman" w:hAnsi="Times New Roman"/>
          <w:color w:val="000000"/>
          <w:sz w:val="28"/>
          <w:szCs w:val="28"/>
        </w:rPr>
        <w:t> </w:t>
      </w:r>
      <w:r w:rsidRPr="00464E35">
        <w:rPr>
          <w:rFonts w:ascii="Times New Roman" w:hAnsi="Times New Roman"/>
          <w:color w:val="000000"/>
          <w:sz w:val="28"/>
          <w:szCs w:val="28"/>
        </w:rPr>
        <w:t>Котовская</w:t>
      </w:r>
      <w:r w:rsidR="00AB7F8D" w:rsidRPr="00464E35">
        <w:rPr>
          <w:rFonts w:ascii="Times New Roman" w:hAnsi="Times New Roman"/>
          <w:color w:val="000000"/>
          <w:sz w:val="28"/>
          <w:szCs w:val="28"/>
        </w:rPr>
        <w:t xml:space="preserve">, </w:t>
      </w:r>
      <w:r w:rsidRPr="00464E35">
        <w:rPr>
          <w:rFonts w:ascii="Times New Roman" w:hAnsi="Times New Roman"/>
          <w:color w:val="000000"/>
          <w:sz w:val="28"/>
          <w:szCs w:val="28"/>
        </w:rPr>
        <w:t>Л.П.</w:t>
      </w:r>
      <w:r>
        <w:rPr>
          <w:rFonts w:ascii="Times New Roman" w:hAnsi="Times New Roman"/>
          <w:color w:val="000000"/>
          <w:sz w:val="28"/>
          <w:szCs w:val="28"/>
        </w:rPr>
        <w:t> </w:t>
      </w:r>
      <w:r w:rsidRPr="00464E35">
        <w:rPr>
          <w:rFonts w:ascii="Times New Roman" w:hAnsi="Times New Roman"/>
          <w:color w:val="000000"/>
          <w:sz w:val="28"/>
          <w:szCs w:val="28"/>
        </w:rPr>
        <w:t>Воробьева</w:t>
      </w:r>
      <w:r w:rsidR="00AB7F8D" w:rsidRPr="00464E35">
        <w:rPr>
          <w:rFonts w:ascii="Times New Roman" w:hAnsi="Times New Roman"/>
          <w:color w:val="000000"/>
          <w:sz w:val="28"/>
          <w:szCs w:val="28"/>
        </w:rPr>
        <w:t xml:space="preserve">, </w:t>
      </w:r>
      <w:r w:rsidRPr="00464E35">
        <w:rPr>
          <w:rFonts w:ascii="Times New Roman" w:hAnsi="Times New Roman"/>
          <w:color w:val="000000"/>
          <w:sz w:val="28"/>
          <w:szCs w:val="28"/>
        </w:rPr>
        <w:t>И.Ю.</w:t>
      </w:r>
      <w:r>
        <w:rPr>
          <w:rFonts w:ascii="Times New Roman" w:hAnsi="Times New Roman"/>
          <w:color w:val="000000"/>
          <w:sz w:val="28"/>
          <w:szCs w:val="28"/>
        </w:rPr>
        <w:t> </w:t>
      </w:r>
      <w:r w:rsidRPr="00464E35">
        <w:rPr>
          <w:rFonts w:ascii="Times New Roman" w:hAnsi="Times New Roman"/>
          <w:color w:val="000000"/>
          <w:sz w:val="28"/>
          <w:szCs w:val="28"/>
        </w:rPr>
        <w:t>Гарнов</w:t>
      </w:r>
      <w:r w:rsidR="00AB7F8D" w:rsidRPr="00464E35">
        <w:rPr>
          <w:rFonts w:ascii="Times New Roman" w:hAnsi="Times New Roman"/>
          <w:color w:val="000000"/>
          <w:sz w:val="28"/>
          <w:szCs w:val="28"/>
        </w:rPr>
        <w:t>; Моск. гос. индустр. ун</w:t>
      </w:r>
      <w:r>
        <w:rPr>
          <w:rFonts w:ascii="Times New Roman" w:hAnsi="Times New Roman"/>
          <w:color w:val="000000"/>
          <w:sz w:val="28"/>
          <w:szCs w:val="28"/>
        </w:rPr>
        <w:noBreakHyphen/>
      </w:r>
      <w:r w:rsidRPr="00464E35">
        <w:rPr>
          <w:rFonts w:ascii="Times New Roman" w:hAnsi="Times New Roman"/>
          <w:color w:val="000000"/>
          <w:sz w:val="28"/>
          <w:szCs w:val="28"/>
        </w:rPr>
        <w:t>т.</w:t>
      </w:r>
      <w:r w:rsidR="00AB7F8D" w:rsidRPr="00464E35">
        <w:rPr>
          <w:rFonts w:ascii="Times New Roman" w:hAnsi="Times New Roman"/>
          <w:color w:val="000000"/>
          <w:sz w:val="28"/>
          <w:szCs w:val="28"/>
        </w:rPr>
        <w:t xml:space="preserve"> </w:t>
      </w:r>
      <w:r>
        <w:rPr>
          <w:rFonts w:ascii="Times New Roman" w:hAnsi="Times New Roman"/>
          <w:color w:val="000000"/>
          <w:sz w:val="28"/>
          <w:szCs w:val="28"/>
        </w:rPr>
        <w:t>–</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М.: МГИУ, 2004.</w:t>
      </w:r>
      <w:r>
        <w:rPr>
          <w:rFonts w:ascii="Times New Roman" w:hAnsi="Times New Roman"/>
          <w:color w:val="000000"/>
          <w:sz w:val="28"/>
          <w:szCs w:val="28"/>
        </w:rPr>
        <w:t> –</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336</w:t>
      </w:r>
      <w:r>
        <w:rPr>
          <w:rFonts w:ascii="Times New Roman" w:hAnsi="Times New Roman"/>
          <w:color w:val="000000"/>
          <w:sz w:val="28"/>
          <w:szCs w:val="28"/>
        </w:rPr>
        <w:t> </w:t>
      </w:r>
      <w:r w:rsidRPr="00464E35">
        <w:rPr>
          <w:rFonts w:ascii="Times New Roman" w:hAnsi="Times New Roman"/>
          <w:color w:val="000000"/>
          <w:sz w:val="28"/>
          <w:szCs w:val="28"/>
        </w:rPr>
        <w:t>с.</w:t>
      </w:r>
    </w:p>
    <w:p w:rsidR="00FE5BF0" w:rsidRPr="00464E35" w:rsidRDefault="00AB7F8D" w:rsidP="00610A00">
      <w:pPr>
        <w:pStyle w:val="a7"/>
        <w:numPr>
          <w:ilvl w:val="0"/>
          <w:numId w:val="15"/>
        </w:numPr>
        <w:tabs>
          <w:tab w:val="left" w:pos="494"/>
        </w:tabs>
        <w:spacing w:after="0" w:line="360" w:lineRule="auto"/>
        <w:ind w:left="0" w:firstLine="26"/>
        <w:jc w:val="both"/>
        <w:rPr>
          <w:rFonts w:ascii="Times New Roman" w:hAnsi="Times New Roman"/>
          <w:color w:val="000000"/>
          <w:sz w:val="28"/>
          <w:szCs w:val="28"/>
        </w:rPr>
      </w:pPr>
      <w:r w:rsidRPr="00464E35">
        <w:rPr>
          <w:rFonts w:ascii="Times New Roman" w:hAnsi="Times New Roman"/>
          <w:color w:val="000000"/>
          <w:sz w:val="28"/>
          <w:szCs w:val="28"/>
        </w:rPr>
        <w:t xml:space="preserve">Комментарий к главе 30 </w:t>
      </w:r>
      <w:r w:rsidR="00464E35">
        <w:rPr>
          <w:rFonts w:ascii="Times New Roman" w:hAnsi="Times New Roman"/>
          <w:color w:val="000000"/>
          <w:sz w:val="28"/>
          <w:szCs w:val="28"/>
        </w:rPr>
        <w:t>«</w:t>
      </w:r>
      <w:r w:rsidR="00464E35" w:rsidRPr="00464E35">
        <w:rPr>
          <w:rFonts w:ascii="Times New Roman" w:hAnsi="Times New Roman"/>
          <w:color w:val="000000"/>
          <w:sz w:val="28"/>
          <w:szCs w:val="28"/>
        </w:rPr>
        <w:t>Н</w:t>
      </w:r>
      <w:r w:rsidRPr="00464E35">
        <w:rPr>
          <w:rFonts w:ascii="Times New Roman" w:hAnsi="Times New Roman"/>
          <w:color w:val="000000"/>
          <w:sz w:val="28"/>
          <w:szCs w:val="28"/>
        </w:rPr>
        <w:t>алог на имущество организаций</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 xml:space="preserve">Налогового кодекса РФ. </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 xml:space="preserve">М., </w:t>
      </w:r>
      <w:r w:rsidR="00652F17" w:rsidRPr="00464E35">
        <w:rPr>
          <w:rFonts w:ascii="Times New Roman" w:hAnsi="Times New Roman"/>
          <w:color w:val="000000"/>
          <w:sz w:val="28"/>
          <w:szCs w:val="28"/>
        </w:rPr>
        <w:t>2007</w:t>
      </w:r>
    </w:p>
    <w:p w:rsidR="00AB7F8D" w:rsidRPr="00464E35" w:rsidRDefault="00464E35" w:rsidP="00610A00">
      <w:pPr>
        <w:pStyle w:val="a7"/>
        <w:numPr>
          <w:ilvl w:val="0"/>
          <w:numId w:val="15"/>
        </w:numPr>
        <w:tabs>
          <w:tab w:val="left" w:pos="494"/>
        </w:tabs>
        <w:spacing w:after="0" w:line="360" w:lineRule="auto"/>
        <w:ind w:left="0" w:firstLine="26"/>
        <w:jc w:val="both"/>
        <w:rPr>
          <w:rFonts w:ascii="Times New Roman" w:hAnsi="Times New Roman"/>
          <w:color w:val="000000"/>
          <w:sz w:val="28"/>
          <w:szCs w:val="28"/>
        </w:rPr>
      </w:pPr>
      <w:r w:rsidRPr="00464E35">
        <w:rPr>
          <w:rFonts w:ascii="Times New Roman" w:hAnsi="Times New Roman"/>
          <w:color w:val="000000"/>
          <w:sz w:val="28"/>
          <w:szCs w:val="28"/>
        </w:rPr>
        <w:t>Краснов</w:t>
      </w:r>
      <w:r>
        <w:rPr>
          <w:rFonts w:ascii="Times New Roman" w:hAnsi="Times New Roman"/>
          <w:color w:val="000000"/>
          <w:sz w:val="28"/>
          <w:szCs w:val="28"/>
        </w:rPr>
        <w:t> </w:t>
      </w:r>
      <w:r w:rsidRPr="00464E35">
        <w:rPr>
          <w:rFonts w:ascii="Times New Roman" w:hAnsi="Times New Roman"/>
          <w:color w:val="000000"/>
          <w:sz w:val="28"/>
          <w:szCs w:val="28"/>
        </w:rPr>
        <w:t>М.В.</w:t>
      </w:r>
      <w:r>
        <w:rPr>
          <w:rFonts w:ascii="Times New Roman" w:hAnsi="Times New Roman"/>
          <w:color w:val="000000"/>
          <w:sz w:val="28"/>
          <w:szCs w:val="28"/>
        </w:rPr>
        <w:t> </w:t>
      </w:r>
      <w:r w:rsidRPr="00464E35">
        <w:rPr>
          <w:rFonts w:ascii="Times New Roman" w:hAnsi="Times New Roman"/>
          <w:color w:val="000000"/>
          <w:sz w:val="28"/>
          <w:szCs w:val="28"/>
        </w:rPr>
        <w:t>Регистрация</w:t>
      </w:r>
      <w:r w:rsidR="00AB7F8D" w:rsidRPr="00464E35">
        <w:rPr>
          <w:rFonts w:ascii="Times New Roman" w:hAnsi="Times New Roman"/>
          <w:color w:val="000000"/>
          <w:sz w:val="28"/>
          <w:szCs w:val="28"/>
        </w:rPr>
        <w:t xml:space="preserve"> прав на недвижимое имущество и сделок с ними: правовые и налоговые аспекты /</w:t>
      </w:r>
      <w:r w:rsidRPr="00464E35">
        <w:rPr>
          <w:rFonts w:ascii="Times New Roman" w:hAnsi="Times New Roman"/>
          <w:color w:val="000000"/>
          <w:sz w:val="28"/>
          <w:szCs w:val="28"/>
        </w:rPr>
        <w:t>М.В.</w:t>
      </w:r>
      <w:r>
        <w:rPr>
          <w:rFonts w:ascii="Times New Roman" w:hAnsi="Times New Roman"/>
          <w:color w:val="000000"/>
          <w:sz w:val="28"/>
          <w:szCs w:val="28"/>
        </w:rPr>
        <w:t> </w:t>
      </w:r>
      <w:r w:rsidRPr="00464E35">
        <w:rPr>
          <w:rFonts w:ascii="Times New Roman" w:hAnsi="Times New Roman"/>
          <w:color w:val="000000"/>
          <w:sz w:val="28"/>
          <w:szCs w:val="28"/>
        </w:rPr>
        <w:t>Краснов</w:t>
      </w:r>
      <w:r w:rsidR="00AB7F8D" w:rsidRPr="00464E35">
        <w:rPr>
          <w:rFonts w:ascii="Times New Roman" w:hAnsi="Times New Roman"/>
          <w:color w:val="000000"/>
          <w:sz w:val="28"/>
          <w:szCs w:val="28"/>
        </w:rPr>
        <w:t xml:space="preserve">, </w:t>
      </w:r>
      <w:r w:rsidRPr="00464E35">
        <w:rPr>
          <w:rFonts w:ascii="Times New Roman" w:hAnsi="Times New Roman"/>
          <w:color w:val="000000"/>
          <w:sz w:val="28"/>
          <w:szCs w:val="28"/>
        </w:rPr>
        <w:t>А.П.</w:t>
      </w:r>
      <w:r>
        <w:rPr>
          <w:rFonts w:ascii="Times New Roman" w:hAnsi="Times New Roman"/>
          <w:color w:val="000000"/>
          <w:sz w:val="28"/>
          <w:szCs w:val="28"/>
        </w:rPr>
        <w:t> </w:t>
      </w:r>
      <w:r w:rsidRPr="00464E35">
        <w:rPr>
          <w:rFonts w:ascii="Times New Roman" w:hAnsi="Times New Roman"/>
          <w:color w:val="000000"/>
          <w:sz w:val="28"/>
          <w:szCs w:val="28"/>
        </w:rPr>
        <w:t>Зрелов</w:t>
      </w:r>
      <w:r w:rsidR="00AB7F8D" w:rsidRPr="00464E35">
        <w:rPr>
          <w:rFonts w:ascii="Times New Roman" w:hAnsi="Times New Roman"/>
          <w:color w:val="000000"/>
          <w:sz w:val="28"/>
          <w:szCs w:val="28"/>
        </w:rPr>
        <w:t xml:space="preserve">, </w:t>
      </w:r>
      <w:r w:rsidRPr="00464E35">
        <w:rPr>
          <w:rFonts w:ascii="Times New Roman" w:hAnsi="Times New Roman"/>
          <w:color w:val="000000"/>
          <w:sz w:val="28"/>
          <w:szCs w:val="28"/>
        </w:rPr>
        <w:t>О.К.</w:t>
      </w:r>
      <w:r>
        <w:rPr>
          <w:rFonts w:ascii="Times New Roman" w:hAnsi="Times New Roman"/>
          <w:color w:val="000000"/>
          <w:sz w:val="28"/>
          <w:szCs w:val="28"/>
        </w:rPr>
        <w:t> </w:t>
      </w:r>
      <w:r w:rsidRPr="00464E35">
        <w:rPr>
          <w:rFonts w:ascii="Times New Roman" w:hAnsi="Times New Roman"/>
          <w:color w:val="000000"/>
          <w:sz w:val="28"/>
          <w:szCs w:val="28"/>
        </w:rPr>
        <w:t>Чеснокова</w:t>
      </w:r>
      <w:r w:rsidR="00AB7F8D" w:rsidRPr="00464E35">
        <w:rPr>
          <w:rFonts w:ascii="Times New Roman" w:hAnsi="Times New Roman"/>
          <w:color w:val="000000"/>
          <w:sz w:val="28"/>
          <w:szCs w:val="28"/>
        </w:rPr>
        <w:t xml:space="preserve">. </w:t>
      </w:r>
      <w:r>
        <w:rPr>
          <w:rFonts w:ascii="Times New Roman" w:hAnsi="Times New Roman"/>
          <w:color w:val="000000"/>
          <w:sz w:val="28"/>
          <w:szCs w:val="28"/>
        </w:rPr>
        <w:t>–</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 xml:space="preserve">М.; М.: Налог-Инфо; Статус-Кво 97, </w:t>
      </w:r>
      <w:r w:rsidR="00652F17" w:rsidRPr="00464E35">
        <w:rPr>
          <w:rFonts w:ascii="Times New Roman" w:hAnsi="Times New Roman"/>
          <w:color w:val="000000"/>
          <w:sz w:val="28"/>
          <w:szCs w:val="28"/>
        </w:rPr>
        <w:t>2007</w:t>
      </w:r>
      <w:r w:rsidR="00AB7F8D" w:rsidRPr="00464E35">
        <w:rPr>
          <w:rFonts w:ascii="Times New Roman" w:hAnsi="Times New Roman"/>
          <w:color w:val="000000"/>
          <w:sz w:val="28"/>
          <w:szCs w:val="28"/>
        </w:rPr>
        <w:t>.</w:t>
      </w:r>
      <w:r>
        <w:rPr>
          <w:rFonts w:ascii="Times New Roman" w:hAnsi="Times New Roman"/>
          <w:color w:val="000000"/>
          <w:sz w:val="28"/>
          <w:szCs w:val="28"/>
        </w:rPr>
        <w:t> –</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200</w:t>
      </w:r>
      <w:r>
        <w:rPr>
          <w:rFonts w:ascii="Times New Roman" w:hAnsi="Times New Roman"/>
          <w:color w:val="000000"/>
          <w:sz w:val="28"/>
          <w:szCs w:val="28"/>
        </w:rPr>
        <w:t> </w:t>
      </w:r>
      <w:r w:rsidRPr="00464E35">
        <w:rPr>
          <w:rFonts w:ascii="Times New Roman" w:hAnsi="Times New Roman"/>
          <w:color w:val="000000"/>
          <w:sz w:val="28"/>
          <w:szCs w:val="28"/>
        </w:rPr>
        <w:t>с.</w:t>
      </w:r>
    </w:p>
    <w:p w:rsidR="00AB7F8D" w:rsidRPr="00464E35" w:rsidRDefault="00464E35" w:rsidP="00610A00">
      <w:pPr>
        <w:pStyle w:val="a7"/>
        <w:numPr>
          <w:ilvl w:val="0"/>
          <w:numId w:val="15"/>
        </w:numPr>
        <w:tabs>
          <w:tab w:val="left" w:pos="494"/>
        </w:tabs>
        <w:spacing w:after="0" w:line="360" w:lineRule="auto"/>
        <w:ind w:left="0" w:firstLine="26"/>
        <w:jc w:val="both"/>
        <w:rPr>
          <w:rFonts w:ascii="Times New Roman" w:hAnsi="Times New Roman"/>
          <w:color w:val="000000"/>
          <w:sz w:val="28"/>
          <w:szCs w:val="28"/>
        </w:rPr>
      </w:pPr>
      <w:r w:rsidRPr="00464E35">
        <w:rPr>
          <w:rFonts w:ascii="Times New Roman" w:hAnsi="Times New Roman"/>
          <w:color w:val="000000"/>
          <w:sz w:val="28"/>
          <w:szCs w:val="28"/>
        </w:rPr>
        <w:t>Колесников</w:t>
      </w:r>
      <w:r>
        <w:rPr>
          <w:rFonts w:ascii="Times New Roman" w:hAnsi="Times New Roman"/>
          <w:color w:val="000000"/>
          <w:sz w:val="28"/>
          <w:szCs w:val="28"/>
        </w:rPr>
        <w:t> </w:t>
      </w:r>
      <w:r w:rsidRPr="00464E35">
        <w:rPr>
          <w:rFonts w:ascii="Times New Roman" w:hAnsi="Times New Roman"/>
          <w:color w:val="000000"/>
          <w:sz w:val="28"/>
          <w:szCs w:val="28"/>
        </w:rPr>
        <w:t>А.М.</w:t>
      </w:r>
      <w:r>
        <w:rPr>
          <w:rFonts w:ascii="Times New Roman" w:hAnsi="Times New Roman"/>
          <w:color w:val="000000"/>
          <w:sz w:val="28"/>
          <w:szCs w:val="28"/>
        </w:rPr>
        <w:t> </w:t>
      </w:r>
      <w:r w:rsidRPr="00464E35">
        <w:rPr>
          <w:rFonts w:ascii="Times New Roman" w:hAnsi="Times New Roman"/>
          <w:color w:val="000000"/>
          <w:sz w:val="28"/>
          <w:szCs w:val="28"/>
        </w:rPr>
        <w:t>Налог</w:t>
      </w:r>
      <w:r w:rsidR="00AB7F8D" w:rsidRPr="00464E35">
        <w:rPr>
          <w:rFonts w:ascii="Times New Roman" w:hAnsi="Times New Roman"/>
          <w:color w:val="000000"/>
          <w:sz w:val="28"/>
          <w:szCs w:val="28"/>
        </w:rPr>
        <w:t xml:space="preserve"> на имущество организаций: коммент. (постатейный) к гл.</w:t>
      </w:r>
      <w:r>
        <w:rPr>
          <w:rFonts w:ascii="Times New Roman" w:hAnsi="Times New Roman"/>
          <w:color w:val="000000"/>
          <w:sz w:val="28"/>
          <w:szCs w:val="28"/>
        </w:rPr>
        <w:t> </w:t>
      </w:r>
      <w:r w:rsidRPr="00464E35">
        <w:rPr>
          <w:rFonts w:ascii="Times New Roman" w:hAnsi="Times New Roman"/>
          <w:color w:val="000000"/>
          <w:sz w:val="28"/>
          <w:szCs w:val="28"/>
        </w:rPr>
        <w:t>3</w:t>
      </w:r>
      <w:r w:rsidR="00AB7F8D" w:rsidRPr="00464E35">
        <w:rPr>
          <w:rFonts w:ascii="Times New Roman" w:hAnsi="Times New Roman"/>
          <w:color w:val="000000"/>
          <w:sz w:val="28"/>
          <w:szCs w:val="28"/>
        </w:rPr>
        <w:t>0 НК РФ /</w:t>
      </w:r>
      <w:r w:rsidRPr="00464E35">
        <w:rPr>
          <w:rFonts w:ascii="Times New Roman" w:hAnsi="Times New Roman"/>
          <w:color w:val="000000"/>
          <w:sz w:val="28"/>
          <w:szCs w:val="28"/>
        </w:rPr>
        <w:t>А.М.</w:t>
      </w:r>
      <w:r>
        <w:rPr>
          <w:rFonts w:ascii="Times New Roman" w:hAnsi="Times New Roman"/>
          <w:color w:val="000000"/>
          <w:sz w:val="28"/>
          <w:szCs w:val="28"/>
        </w:rPr>
        <w:t> </w:t>
      </w:r>
      <w:r w:rsidRPr="00464E35">
        <w:rPr>
          <w:rFonts w:ascii="Times New Roman" w:hAnsi="Times New Roman"/>
          <w:color w:val="000000"/>
          <w:sz w:val="28"/>
          <w:szCs w:val="28"/>
        </w:rPr>
        <w:t>Колесников</w:t>
      </w:r>
      <w:r w:rsidR="00AB7F8D" w:rsidRPr="00464E35">
        <w:rPr>
          <w:rFonts w:ascii="Times New Roman" w:hAnsi="Times New Roman"/>
          <w:color w:val="000000"/>
          <w:sz w:val="28"/>
          <w:szCs w:val="28"/>
        </w:rPr>
        <w:t xml:space="preserve">. </w:t>
      </w:r>
      <w:r>
        <w:rPr>
          <w:rFonts w:ascii="Times New Roman" w:hAnsi="Times New Roman"/>
          <w:color w:val="000000"/>
          <w:sz w:val="28"/>
          <w:szCs w:val="28"/>
        </w:rPr>
        <w:t>–</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 xml:space="preserve">М.: Вершина, </w:t>
      </w:r>
      <w:r w:rsidR="00652F17" w:rsidRPr="00464E35">
        <w:rPr>
          <w:rFonts w:ascii="Times New Roman" w:hAnsi="Times New Roman"/>
          <w:color w:val="000000"/>
          <w:sz w:val="28"/>
          <w:szCs w:val="28"/>
        </w:rPr>
        <w:t>2007</w:t>
      </w:r>
      <w:r w:rsidR="00AB7F8D" w:rsidRPr="00464E35">
        <w:rPr>
          <w:rFonts w:ascii="Times New Roman" w:hAnsi="Times New Roman"/>
          <w:color w:val="000000"/>
          <w:sz w:val="28"/>
          <w:szCs w:val="28"/>
        </w:rPr>
        <w:t>.</w:t>
      </w:r>
      <w:r>
        <w:rPr>
          <w:rFonts w:ascii="Times New Roman" w:hAnsi="Times New Roman"/>
          <w:color w:val="000000"/>
          <w:sz w:val="28"/>
          <w:szCs w:val="28"/>
        </w:rPr>
        <w:t> –</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186</w:t>
      </w:r>
      <w:r>
        <w:rPr>
          <w:rFonts w:ascii="Times New Roman" w:hAnsi="Times New Roman"/>
          <w:color w:val="000000"/>
          <w:sz w:val="28"/>
          <w:szCs w:val="28"/>
        </w:rPr>
        <w:t> </w:t>
      </w:r>
      <w:r w:rsidRPr="00464E35">
        <w:rPr>
          <w:rFonts w:ascii="Times New Roman" w:hAnsi="Times New Roman"/>
          <w:color w:val="000000"/>
          <w:sz w:val="28"/>
          <w:szCs w:val="28"/>
        </w:rPr>
        <w:t>с.</w:t>
      </w:r>
    </w:p>
    <w:p w:rsidR="00AB7F8D" w:rsidRPr="00464E35" w:rsidRDefault="00464E35" w:rsidP="00610A00">
      <w:pPr>
        <w:pStyle w:val="a7"/>
        <w:numPr>
          <w:ilvl w:val="0"/>
          <w:numId w:val="15"/>
        </w:numPr>
        <w:tabs>
          <w:tab w:val="left" w:pos="494"/>
        </w:tabs>
        <w:spacing w:after="0" w:line="360" w:lineRule="auto"/>
        <w:ind w:left="0" w:firstLine="26"/>
        <w:jc w:val="both"/>
        <w:rPr>
          <w:rFonts w:ascii="Times New Roman" w:hAnsi="Times New Roman"/>
          <w:color w:val="000000"/>
          <w:sz w:val="28"/>
          <w:szCs w:val="28"/>
        </w:rPr>
      </w:pPr>
      <w:r w:rsidRPr="00464E35">
        <w:rPr>
          <w:rFonts w:ascii="Times New Roman" w:hAnsi="Times New Roman"/>
          <w:color w:val="000000"/>
          <w:sz w:val="28"/>
          <w:szCs w:val="28"/>
        </w:rPr>
        <w:t>Курбангалеева</w:t>
      </w:r>
      <w:r>
        <w:rPr>
          <w:rFonts w:ascii="Times New Roman" w:hAnsi="Times New Roman"/>
          <w:color w:val="000000"/>
          <w:sz w:val="28"/>
          <w:szCs w:val="28"/>
        </w:rPr>
        <w:t> </w:t>
      </w:r>
      <w:r w:rsidRPr="00464E35">
        <w:rPr>
          <w:rFonts w:ascii="Times New Roman" w:hAnsi="Times New Roman"/>
          <w:color w:val="000000"/>
          <w:sz w:val="28"/>
          <w:szCs w:val="28"/>
        </w:rPr>
        <w:t>О.А.</w:t>
      </w:r>
      <w:r>
        <w:rPr>
          <w:rFonts w:ascii="Times New Roman" w:hAnsi="Times New Roman"/>
          <w:color w:val="000000"/>
          <w:sz w:val="28"/>
          <w:szCs w:val="28"/>
        </w:rPr>
        <w:t> </w:t>
      </w:r>
      <w:r w:rsidRPr="00464E35">
        <w:rPr>
          <w:rFonts w:ascii="Times New Roman" w:hAnsi="Times New Roman"/>
          <w:color w:val="000000"/>
          <w:sz w:val="28"/>
          <w:szCs w:val="28"/>
        </w:rPr>
        <w:t>Налог</w:t>
      </w:r>
      <w:r w:rsidR="00AB7F8D" w:rsidRPr="00464E35">
        <w:rPr>
          <w:rFonts w:ascii="Times New Roman" w:hAnsi="Times New Roman"/>
          <w:color w:val="000000"/>
          <w:sz w:val="28"/>
          <w:szCs w:val="28"/>
        </w:rPr>
        <w:t xml:space="preserve"> на имущество предприятий /</w:t>
      </w:r>
      <w:r w:rsidRPr="00464E35">
        <w:rPr>
          <w:rFonts w:ascii="Times New Roman" w:hAnsi="Times New Roman"/>
          <w:color w:val="000000"/>
          <w:sz w:val="28"/>
          <w:szCs w:val="28"/>
        </w:rPr>
        <w:t>О.А.</w:t>
      </w:r>
      <w:r>
        <w:rPr>
          <w:rFonts w:ascii="Times New Roman" w:hAnsi="Times New Roman"/>
          <w:color w:val="000000"/>
          <w:sz w:val="28"/>
          <w:szCs w:val="28"/>
        </w:rPr>
        <w:t> </w:t>
      </w:r>
      <w:r w:rsidRPr="00464E35">
        <w:rPr>
          <w:rFonts w:ascii="Times New Roman" w:hAnsi="Times New Roman"/>
          <w:color w:val="000000"/>
          <w:sz w:val="28"/>
          <w:szCs w:val="28"/>
        </w:rPr>
        <w:t>Курбангалеева</w:t>
      </w:r>
      <w:r w:rsidR="00AB7F8D" w:rsidRPr="00464E35">
        <w:rPr>
          <w:rFonts w:ascii="Times New Roman" w:hAnsi="Times New Roman"/>
          <w:color w:val="000000"/>
          <w:sz w:val="28"/>
          <w:szCs w:val="28"/>
        </w:rPr>
        <w:t xml:space="preserve">. </w:t>
      </w:r>
      <w:r>
        <w:rPr>
          <w:rFonts w:ascii="Times New Roman" w:hAnsi="Times New Roman"/>
          <w:color w:val="000000"/>
          <w:sz w:val="28"/>
          <w:szCs w:val="28"/>
        </w:rPr>
        <w:t>–</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М.: Главбух, 2003.</w:t>
      </w:r>
      <w:r>
        <w:rPr>
          <w:rFonts w:ascii="Times New Roman" w:hAnsi="Times New Roman"/>
          <w:color w:val="000000"/>
          <w:sz w:val="28"/>
          <w:szCs w:val="28"/>
        </w:rPr>
        <w:t> –</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316</w:t>
      </w:r>
      <w:r>
        <w:rPr>
          <w:rFonts w:ascii="Times New Roman" w:hAnsi="Times New Roman"/>
          <w:color w:val="000000"/>
          <w:sz w:val="28"/>
          <w:szCs w:val="28"/>
        </w:rPr>
        <w:t> </w:t>
      </w:r>
      <w:r w:rsidRPr="00464E35">
        <w:rPr>
          <w:rFonts w:ascii="Times New Roman" w:hAnsi="Times New Roman"/>
          <w:color w:val="000000"/>
          <w:sz w:val="28"/>
          <w:szCs w:val="28"/>
        </w:rPr>
        <w:t>с.</w:t>
      </w:r>
    </w:p>
    <w:p w:rsidR="00AB7F8D" w:rsidRPr="00464E35" w:rsidRDefault="00464E35" w:rsidP="00610A00">
      <w:pPr>
        <w:pStyle w:val="a7"/>
        <w:numPr>
          <w:ilvl w:val="0"/>
          <w:numId w:val="15"/>
        </w:numPr>
        <w:tabs>
          <w:tab w:val="left" w:pos="494"/>
        </w:tabs>
        <w:spacing w:after="0" w:line="360" w:lineRule="auto"/>
        <w:ind w:left="0" w:firstLine="26"/>
        <w:jc w:val="both"/>
        <w:rPr>
          <w:rFonts w:ascii="Times New Roman" w:hAnsi="Times New Roman"/>
          <w:color w:val="000000"/>
          <w:sz w:val="28"/>
          <w:szCs w:val="28"/>
        </w:rPr>
      </w:pPr>
      <w:r w:rsidRPr="00464E35">
        <w:rPr>
          <w:rFonts w:ascii="Times New Roman" w:hAnsi="Times New Roman"/>
          <w:color w:val="000000"/>
          <w:sz w:val="28"/>
          <w:szCs w:val="28"/>
        </w:rPr>
        <w:t>Муртазина</w:t>
      </w:r>
      <w:r>
        <w:rPr>
          <w:rFonts w:ascii="Times New Roman" w:hAnsi="Times New Roman"/>
          <w:color w:val="000000"/>
          <w:sz w:val="28"/>
          <w:szCs w:val="28"/>
        </w:rPr>
        <w:t> </w:t>
      </w:r>
      <w:r w:rsidRPr="00464E35">
        <w:rPr>
          <w:rFonts w:ascii="Times New Roman" w:hAnsi="Times New Roman"/>
          <w:color w:val="000000"/>
          <w:sz w:val="28"/>
          <w:szCs w:val="28"/>
        </w:rPr>
        <w:t>З.С.</w:t>
      </w:r>
      <w:r>
        <w:rPr>
          <w:rFonts w:ascii="Times New Roman" w:hAnsi="Times New Roman"/>
          <w:color w:val="000000"/>
          <w:sz w:val="28"/>
          <w:szCs w:val="28"/>
        </w:rPr>
        <w:t> </w:t>
      </w:r>
      <w:r w:rsidRPr="00464E35">
        <w:rPr>
          <w:rFonts w:ascii="Times New Roman" w:hAnsi="Times New Roman"/>
          <w:color w:val="000000"/>
          <w:sz w:val="28"/>
          <w:szCs w:val="28"/>
        </w:rPr>
        <w:t>Сводная</w:t>
      </w:r>
      <w:r w:rsidR="00AB7F8D" w:rsidRPr="00464E35">
        <w:rPr>
          <w:rFonts w:ascii="Times New Roman" w:hAnsi="Times New Roman"/>
          <w:color w:val="000000"/>
          <w:sz w:val="28"/>
          <w:szCs w:val="28"/>
        </w:rPr>
        <w:t xml:space="preserve"> таблица для контроля уплаты налога на имущество организаций. </w:t>
      </w:r>
      <w:r>
        <w:rPr>
          <w:rFonts w:ascii="Times New Roman" w:hAnsi="Times New Roman"/>
          <w:color w:val="000000"/>
          <w:sz w:val="28"/>
          <w:szCs w:val="28"/>
        </w:rPr>
        <w:t>–</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 xml:space="preserve">Уфа, </w:t>
      </w:r>
      <w:r w:rsidR="00652F17" w:rsidRPr="00464E35">
        <w:rPr>
          <w:rFonts w:ascii="Times New Roman" w:hAnsi="Times New Roman"/>
          <w:color w:val="000000"/>
          <w:sz w:val="28"/>
          <w:szCs w:val="28"/>
        </w:rPr>
        <w:t>2008</w:t>
      </w:r>
    </w:p>
    <w:p w:rsidR="006B67A8" w:rsidRPr="00464E35" w:rsidRDefault="00AB7F8D" w:rsidP="00610A00">
      <w:pPr>
        <w:pStyle w:val="a7"/>
        <w:numPr>
          <w:ilvl w:val="0"/>
          <w:numId w:val="15"/>
        </w:numPr>
        <w:tabs>
          <w:tab w:val="left" w:pos="494"/>
        </w:tabs>
        <w:spacing w:after="0" w:line="360" w:lineRule="auto"/>
        <w:ind w:left="0" w:firstLine="26"/>
        <w:jc w:val="both"/>
        <w:rPr>
          <w:rFonts w:ascii="Times New Roman" w:hAnsi="Times New Roman"/>
          <w:color w:val="000000"/>
          <w:sz w:val="28"/>
          <w:szCs w:val="28"/>
        </w:rPr>
      </w:pPr>
      <w:r w:rsidRPr="00464E35">
        <w:rPr>
          <w:rFonts w:ascii="Times New Roman" w:hAnsi="Times New Roman"/>
          <w:color w:val="000000"/>
          <w:sz w:val="28"/>
          <w:szCs w:val="28"/>
        </w:rPr>
        <w:t xml:space="preserve">Налог на имущество. Глава 30 НК РФ. Практический комментарий. </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М., 2007</w:t>
      </w:r>
    </w:p>
    <w:p w:rsidR="00AB7F8D" w:rsidRPr="00464E35" w:rsidRDefault="00464E35" w:rsidP="00610A00">
      <w:pPr>
        <w:pStyle w:val="a7"/>
        <w:numPr>
          <w:ilvl w:val="0"/>
          <w:numId w:val="15"/>
        </w:numPr>
        <w:tabs>
          <w:tab w:val="left" w:pos="494"/>
        </w:tabs>
        <w:spacing w:after="0" w:line="360" w:lineRule="auto"/>
        <w:ind w:left="0" w:firstLine="26"/>
        <w:jc w:val="both"/>
        <w:rPr>
          <w:rFonts w:ascii="Times New Roman" w:hAnsi="Times New Roman"/>
          <w:color w:val="000000"/>
          <w:sz w:val="28"/>
          <w:szCs w:val="28"/>
        </w:rPr>
      </w:pPr>
      <w:r w:rsidRPr="00464E35">
        <w:rPr>
          <w:rFonts w:ascii="Times New Roman" w:hAnsi="Times New Roman"/>
          <w:color w:val="000000"/>
          <w:sz w:val="28"/>
          <w:szCs w:val="28"/>
        </w:rPr>
        <w:t>Николаев</w:t>
      </w:r>
      <w:r>
        <w:rPr>
          <w:rFonts w:ascii="Times New Roman" w:hAnsi="Times New Roman"/>
          <w:color w:val="000000"/>
          <w:sz w:val="28"/>
          <w:szCs w:val="28"/>
        </w:rPr>
        <w:t> </w:t>
      </w:r>
      <w:r w:rsidRPr="00464E35">
        <w:rPr>
          <w:rFonts w:ascii="Times New Roman" w:hAnsi="Times New Roman"/>
          <w:color w:val="000000"/>
          <w:sz w:val="28"/>
          <w:szCs w:val="28"/>
        </w:rPr>
        <w:t>С.Н.</w:t>
      </w:r>
      <w:r>
        <w:rPr>
          <w:rFonts w:ascii="Times New Roman" w:hAnsi="Times New Roman"/>
          <w:color w:val="000000"/>
          <w:sz w:val="28"/>
          <w:szCs w:val="28"/>
        </w:rPr>
        <w:t> </w:t>
      </w:r>
      <w:r w:rsidRPr="00464E35">
        <w:rPr>
          <w:rFonts w:ascii="Times New Roman" w:hAnsi="Times New Roman"/>
          <w:color w:val="000000"/>
          <w:sz w:val="28"/>
          <w:szCs w:val="28"/>
        </w:rPr>
        <w:t>Инвентаризация</w:t>
      </w:r>
      <w:r w:rsidR="00AB7F8D" w:rsidRPr="00464E35">
        <w:rPr>
          <w:rFonts w:ascii="Times New Roman" w:hAnsi="Times New Roman"/>
          <w:color w:val="000000"/>
          <w:sz w:val="28"/>
          <w:szCs w:val="28"/>
        </w:rPr>
        <w:t xml:space="preserve"> имущества и обязательств /</w:t>
      </w:r>
      <w:r w:rsidRPr="00464E35">
        <w:rPr>
          <w:rFonts w:ascii="Times New Roman" w:hAnsi="Times New Roman"/>
          <w:color w:val="000000"/>
          <w:sz w:val="28"/>
          <w:szCs w:val="28"/>
        </w:rPr>
        <w:t>С.Н.</w:t>
      </w:r>
      <w:r>
        <w:rPr>
          <w:rFonts w:ascii="Times New Roman" w:hAnsi="Times New Roman"/>
          <w:color w:val="000000"/>
          <w:sz w:val="28"/>
          <w:szCs w:val="28"/>
        </w:rPr>
        <w:t> </w:t>
      </w:r>
      <w:r w:rsidRPr="00464E35">
        <w:rPr>
          <w:rFonts w:ascii="Times New Roman" w:hAnsi="Times New Roman"/>
          <w:color w:val="000000"/>
          <w:sz w:val="28"/>
          <w:szCs w:val="28"/>
        </w:rPr>
        <w:t>Николаев</w:t>
      </w:r>
      <w:r w:rsidR="00AB7F8D" w:rsidRPr="00464E35">
        <w:rPr>
          <w:rFonts w:ascii="Times New Roman" w:hAnsi="Times New Roman"/>
          <w:color w:val="000000"/>
          <w:sz w:val="28"/>
          <w:szCs w:val="28"/>
        </w:rPr>
        <w:t xml:space="preserve">. </w:t>
      </w:r>
      <w:r>
        <w:rPr>
          <w:rFonts w:ascii="Times New Roman" w:hAnsi="Times New Roman"/>
          <w:color w:val="000000"/>
          <w:sz w:val="28"/>
          <w:szCs w:val="28"/>
        </w:rPr>
        <w:t>–</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 xml:space="preserve">М.: Журн. </w:t>
      </w:r>
      <w:r>
        <w:rPr>
          <w:rFonts w:ascii="Times New Roman" w:hAnsi="Times New Roman"/>
          <w:color w:val="000000"/>
          <w:sz w:val="28"/>
          <w:szCs w:val="28"/>
        </w:rPr>
        <w:t>«</w:t>
      </w:r>
      <w:r w:rsidRPr="00464E35">
        <w:rPr>
          <w:rFonts w:ascii="Times New Roman" w:hAnsi="Times New Roman"/>
          <w:color w:val="000000"/>
          <w:sz w:val="28"/>
          <w:szCs w:val="28"/>
        </w:rPr>
        <w:t>Н</w:t>
      </w:r>
      <w:r w:rsidR="00AB7F8D" w:rsidRPr="00464E35">
        <w:rPr>
          <w:rFonts w:ascii="Times New Roman" w:hAnsi="Times New Roman"/>
          <w:color w:val="000000"/>
          <w:sz w:val="28"/>
          <w:szCs w:val="28"/>
        </w:rPr>
        <w:t>алоговый вестн.</w:t>
      </w:r>
      <w:r>
        <w:rPr>
          <w:rFonts w:ascii="Times New Roman" w:hAnsi="Times New Roman"/>
          <w:color w:val="000000"/>
          <w:sz w:val="28"/>
          <w:szCs w:val="28"/>
        </w:rPr>
        <w:t>»,</w:t>
      </w:r>
      <w:r w:rsidR="00AB7F8D" w:rsidRPr="00464E35">
        <w:rPr>
          <w:rFonts w:ascii="Times New Roman" w:hAnsi="Times New Roman"/>
          <w:color w:val="000000"/>
          <w:sz w:val="28"/>
          <w:szCs w:val="28"/>
        </w:rPr>
        <w:t xml:space="preserve"> 2004.</w:t>
      </w:r>
      <w:r>
        <w:rPr>
          <w:rFonts w:ascii="Times New Roman" w:hAnsi="Times New Roman"/>
          <w:color w:val="000000"/>
          <w:sz w:val="28"/>
          <w:szCs w:val="28"/>
        </w:rPr>
        <w:t> –</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239</w:t>
      </w:r>
      <w:r>
        <w:rPr>
          <w:rFonts w:ascii="Times New Roman" w:hAnsi="Times New Roman"/>
          <w:color w:val="000000"/>
          <w:sz w:val="28"/>
          <w:szCs w:val="28"/>
        </w:rPr>
        <w:t> </w:t>
      </w:r>
      <w:r w:rsidRPr="00464E35">
        <w:rPr>
          <w:rFonts w:ascii="Times New Roman" w:hAnsi="Times New Roman"/>
          <w:color w:val="000000"/>
          <w:sz w:val="28"/>
          <w:szCs w:val="28"/>
        </w:rPr>
        <w:t>с.</w:t>
      </w:r>
    </w:p>
    <w:p w:rsidR="00AB7F8D" w:rsidRPr="00464E35" w:rsidRDefault="00AB7F8D" w:rsidP="00610A00">
      <w:pPr>
        <w:pStyle w:val="a7"/>
        <w:numPr>
          <w:ilvl w:val="0"/>
          <w:numId w:val="15"/>
        </w:numPr>
        <w:tabs>
          <w:tab w:val="left" w:pos="494"/>
        </w:tabs>
        <w:spacing w:after="0" w:line="360" w:lineRule="auto"/>
        <w:ind w:left="0" w:firstLine="26"/>
        <w:jc w:val="both"/>
        <w:rPr>
          <w:rFonts w:ascii="Times New Roman" w:hAnsi="Times New Roman"/>
          <w:color w:val="000000"/>
          <w:sz w:val="28"/>
          <w:szCs w:val="28"/>
        </w:rPr>
      </w:pPr>
      <w:r w:rsidRPr="00464E35">
        <w:rPr>
          <w:rFonts w:ascii="Times New Roman" w:hAnsi="Times New Roman"/>
          <w:color w:val="000000"/>
          <w:sz w:val="28"/>
          <w:szCs w:val="28"/>
        </w:rPr>
        <w:t>Налог на имущество организаций: коммент. к гл.</w:t>
      </w:r>
      <w:r w:rsidR="00464E35">
        <w:rPr>
          <w:rFonts w:ascii="Times New Roman" w:hAnsi="Times New Roman"/>
          <w:color w:val="000000"/>
          <w:sz w:val="28"/>
          <w:szCs w:val="28"/>
        </w:rPr>
        <w:t> </w:t>
      </w:r>
      <w:r w:rsidR="00464E35" w:rsidRPr="00464E35">
        <w:rPr>
          <w:rFonts w:ascii="Times New Roman" w:hAnsi="Times New Roman"/>
          <w:color w:val="000000"/>
          <w:sz w:val="28"/>
          <w:szCs w:val="28"/>
        </w:rPr>
        <w:t>3</w:t>
      </w:r>
      <w:r w:rsidRPr="00464E35">
        <w:rPr>
          <w:rFonts w:ascii="Times New Roman" w:hAnsi="Times New Roman"/>
          <w:color w:val="000000"/>
          <w:sz w:val="28"/>
          <w:szCs w:val="28"/>
        </w:rPr>
        <w:t xml:space="preserve">0 Налогового кодекса Рос. Федерации. </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 xml:space="preserve">М., </w:t>
      </w:r>
      <w:r w:rsidR="00652F17" w:rsidRPr="00464E35">
        <w:rPr>
          <w:rFonts w:ascii="Times New Roman" w:hAnsi="Times New Roman"/>
          <w:color w:val="000000"/>
          <w:sz w:val="28"/>
          <w:szCs w:val="28"/>
        </w:rPr>
        <w:t>2007</w:t>
      </w:r>
    </w:p>
    <w:p w:rsidR="00AB7F8D" w:rsidRPr="00464E35" w:rsidRDefault="00AB7F8D" w:rsidP="00610A00">
      <w:pPr>
        <w:pStyle w:val="a7"/>
        <w:numPr>
          <w:ilvl w:val="0"/>
          <w:numId w:val="15"/>
        </w:numPr>
        <w:tabs>
          <w:tab w:val="left" w:pos="494"/>
        </w:tabs>
        <w:spacing w:after="0" w:line="360" w:lineRule="auto"/>
        <w:ind w:left="0" w:firstLine="26"/>
        <w:jc w:val="both"/>
        <w:rPr>
          <w:rFonts w:ascii="Times New Roman" w:hAnsi="Times New Roman"/>
          <w:color w:val="000000"/>
          <w:sz w:val="28"/>
          <w:szCs w:val="28"/>
        </w:rPr>
      </w:pPr>
      <w:r w:rsidRPr="00464E35">
        <w:rPr>
          <w:rFonts w:ascii="Times New Roman" w:hAnsi="Times New Roman"/>
          <w:color w:val="000000"/>
          <w:sz w:val="28"/>
          <w:szCs w:val="28"/>
        </w:rPr>
        <w:t>Налог на имущество: Все норматив. до</w:t>
      </w:r>
      <w:r w:rsidR="00464E35" w:rsidRPr="00464E35">
        <w:rPr>
          <w:rFonts w:ascii="Times New Roman" w:hAnsi="Times New Roman"/>
          <w:color w:val="000000"/>
          <w:sz w:val="28"/>
          <w:szCs w:val="28"/>
        </w:rPr>
        <w:t xml:space="preserve">к. </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М.: Рос. налоговый курьер, 2003.</w:t>
      </w:r>
      <w:r w:rsidR="00464E35">
        <w:rPr>
          <w:rFonts w:ascii="Times New Roman" w:hAnsi="Times New Roman"/>
          <w:color w:val="000000"/>
          <w:sz w:val="28"/>
          <w:szCs w:val="28"/>
        </w:rPr>
        <w:t> –</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141</w:t>
      </w:r>
      <w:r w:rsidR="00464E35">
        <w:rPr>
          <w:rFonts w:ascii="Times New Roman" w:hAnsi="Times New Roman"/>
          <w:color w:val="000000"/>
          <w:sz w:val="28"/>
          <w:szCs w:val="28"/>
        </w:rPr>
        <w:t> </w:t>
      </w:r>
      <w:r w:rsidR="00464E35" w:rsidRPr="00464E35">
        <w:rPr>
          <w:rFonts w:ascii="Times New Roman" w:hAnsi="Times New Roman"/>
          <w:color w:val="000000"/>
          <w:sz w:val="28"/>
          <w:szCs w:val="28"/>
        </w:rPr>
        <w:t>с.</w:t>
      </w:r>
    </w:p>
    <w:p w:rsidR="006B67A8" w:rsidRPr="00464E35" w:rsidRDefault="00AB7F8D" w:rsidP="00610A00">
      <w:pPr>
        <w:pStyle w:val="a7"/>
        <w:numPr>
          <w:ilvl w:val="0"/>
          <w:numId w:val="15"/>
        </w:numPr>
        <w:tabs>
          <w:tab w:val="left" w:pos="494"/>
        </w:tabs>
        <w:spacing w:after="0" w:line="360" w:lineRule="auto"/>
        <w:ind w:left="0" w:firstLine="26"/>
        <w:jc w:val="both"/>
        <w:rPr>
          <w:rFonts w:ascii="Times New Roman" w:hAnsi="Times New Roman"/>
          <w:color w:val="000000"/>
          <w:sz w:val="28"/>
          <w:szCs w:val="28"/>
        </w:rPr>
      </w:pPr>
      <w:r w:rsidRPr="00464E35">
        <w:rPr>
          <w:rFonts w:ascii="Times New Roman" w:hAnsi="Times New Roman"/>
          <w:color w:val="000000"/>
          <w:sz w:val="28"/>
          <w:szCs w:val="28"/>
        </w:rPr>
        <w:t>Организация налогового учета и контроля имущества бюджетных учреждений: Практ. пособие /</w:t>
      </w:r>
      <w:r w:rsidR="00464E35" w:rsidRPr="00464E35">
        <w:rPr>
          <w:rFonts w:ascii="Times New Roman" w:hAnsi="Times New Roman"/>
          <w:color w:val="000000"/>
          <w:sz w:val="28"/>
          <w:szCs w:val="28"/>
        </w:rPr>
        <w:t>Л.П.</w:t>
      </w:r>
      <w:r w:rsidR="00464E35">
        <w:rPr>
          <w:rFonts w:ascii="Times New Roman" w:hAnsi="Times New Roman"/>
          <w:color w:val="000000"/>
          <w:sz w:val="28"/>
          <w:szCs w:val="28"/>
        </w:rPr>
        <w:t> </w:t>
      </w:r>
      <w:r w:rsidR="00464E35" w:rsidRPr="00464E35">
        <w:rPr>
          <w:rFonts w:ascii="Times New Roman" w:hAnsi="Times New Roman"/>
          <w:color w:val="000000"/>
          <w:sz w:val="28"/>
          <w:szCs w:val="28"/>
        </w:rPr>
        <w:t>Воробьева</w:t>
      </w:r>
      <w:r w:rsidRPr="00464E35">
        <w:rPr>
          <w:rFonts w:ascii="Times New Roman" w:hAnsi="Times New Roman"/>
          <w:color w:val="000000"/>
          <w:sz w:val="28"/>
          <w:szCs w:val="28"/>
        </w:rPr>
        <w:t xml:space="preserve"> [и др.]; Моск. гос. индустр. ун</w:t>
      </w:r>
      <w:r w:rsidR="00464E35">
        <w:rPr>
          <w:rFonts w:ascii="Times New Roman" w:hAnsi="Times New Roman"/>
          <w:color w:val="000000"/>
          <w:sz w:val="28"/>
          <w:szCs w:val="28"/>
        </w:rPr>
        <w:noBreakHyphen/>
      </w:r>
      <w:r w:rsidR="00464E35" w:rsidRPr="00464E35">
        <w:rPr>
          <w:rFonts w:ascii="Times New Roman" w:hAnsi="Times New Roman"/>
          <w:color w:val="000000"/>
          <w:sz w:val="28"/>
          <w:szCs w:val="28"/>
        </w:rPr>
        <w:t>т.</w:t>
      </w:r>
      <w:r w:rsidRPr="00464E35">
        <w:rPr>
          <w:rFonts w:ascii="Times New Roman" w:hAnsi="Times New Roman"/>
          <w:color w:val="000000"/>
          <w:sz w:val="28"/>
          <w:szCs w:val="28"/>
        </w:rPr>
        <w:t xml:space="preserve"> </w:t>
      </w:r>
      <w:r w:rsidR="00464E35">
        <w:rPr>
          <w:rFonts w:ascii="Times New Roman" w:hAnsi="Times New Roman"/>
          <w:color w:val="000000"/>
          <w:sz w:val="28"/>
          <w:szCs w:val="28"/>
        </w:rPr>
        <w:t>–</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М.: МГИУ, 2004.</w:t>
      </w:r>
      <w:r w:rsidR="00464E35">
        <w:rPr>
          <w:rFonts w:ascii="Times New Roman" w:hAnsi="Times New Roman"/>
          <w:color w:val="000000"/>
          <w:sz w:val="28"/>
          <w:szCs w:val="28"/>
        </w:rPr>
        <w:t> –</w:t>
      </w:r>
      <w:r w:rsidR="00464E35" w:rsidRPr="00464E35">
        <w:rPr>
          <w:rFonts w:ascii="Times New Roman" w:hAnsi="Times New Roman"/>
          <w:color w:val="000000"/>
          <w:sz w:val="28"/>
          <w:szCs w:val="28"/>
        </w:rPr>
        <w:t xml:space="preserve"> </w:t>
      </w:r>
      <w:r w:rsidRPr="00464E35">
        <w:rPr>
          <w:rFonts w:ascii="Times New Roman" w:hAnsi="Times New Roman"/>
          <w:color w:val="000000"/>
          <w:sz w:val="28"/>
          <w:szCs w:val="28"/>
        </w:rPr>
        <w:t>192</w:t>
      </w:r>
      <w:r w:rsidR="00464E35">
        <w:rPr>
          <w:rFonts w:ascii="Times New Roman" w:hAnsi="Times New Roman"/>
          <w:color w:val="000000"/>
          <w:sz w:val="28"/>
          <w:szCs w:val="28"/>
        </w:rPr>
        <w:t> </w:t>
      </w:r>
      <w:r w:rsidR="00464E35" w:rsidRPr="00464E35">
        <w:rPr>
          <w:rFonts w:ascii="Times New Roman" w:hAnsi="Times New Roman"/>
          <w:color w:val="000000"/>
          <w:sz w:val="28"/>
          <w:szCs w:val="28"/>
        </w:rPr>
        <w:t>с.</w:t>
      </w:r>
      <w:r w:rsidRPr="00464E35">
        <w:rPr>
          <w:rFonts w:ascii="Times New Roman" w:hAnsi="Times New Roman"/>
          <w:color w:val="000000"/>
          <w:sz w:val="28"/>
          <w:szCs w:val="28"/>
        </w:rPr>
        <w:t xml:space="preserve"> с.</w:t>
      </w:r>
    </w:p>
    <w:p w:rsidR="006B67A8" w:rsidRPr="00464E35" w:rsidRDefault="00464E35" w:rsidP="00610A00">
      <w:pPr>
        <w:pStyle w:val="a7"/>
        <w:numPr>
          <w:ilvl w:val="0"/>
          <w:numId w:val="15"/>
        </w:numPr>
        <w:tabs>
          <w:tab w:val="left" w:pos="494"/>
        </w:tabs>
        <w:spacing w:after="0" w:line="360" w:lineRule="auto"/>
        <w:ind w:left="0" w:firstLine="26"/>
        <w:jc w:val="both"/>
        <w:rPr>
          <w:rFonts w:ascii="Times New Roman" w:hAnsi="Times New Roman"/>
          <w:color w:val="000000"/>
          <w:sz w:val="28"/>
          <w:szCs w:val="28"/>
        </w:rPr>
      </w:pPr>
      <w:r w:rsidRPr="00464E35">
        <w:rPr>
          <w:rFonts w:ascii="Times New Roman" w:hAnsi="Times New Roman"/>
          <w:color w:val="000000"/>
          <w:sz w:val="28"/>
          <w:szCs w:val="28"/>
        </w:rPr>
        <w:t>Парыгина</w:t>
      </w:r>
      <w:r>
        <w:rPr>
          <w:rFonts w:ascii="Times New Roman" w:hAnsi="Times New Roman"/>
          <w:color w:val="000000"/>
          <w:sz w:val="28"/>
          <w:szCs w:val="28"/>
        </w:rPr>
        <w:t> </w:t>
      </w:r>
      <w:r w:rsidRPr="00464E35">
        <w:rPr>
          <w:rFonts w:ascii="Times New Roman" w:hAnsi="Times New Roman"/>
          <w:color w:val="000000"/>
          <w:sz w:val="28"/>
          <w:szCs w:val="28"/>
        </w:rPr>
        <w:t>В.А.</w:t>
      </w:r>
      <w:r>
        <w:rPr>
          <w:rFonts w:ascii="Times New Roman" w:hAnsi="Times New Roman"/>
          <w:color w:val="000000"/>
          <w:sz w:val="28"/>
          <w:szCs w:val="28"/>
        </w:rPr>
        <w:t> </w:t>
      </w:r>
      <w:r w:rsidRPr="00464E35">
        <w:rPr>
          <w:rFonts w:ascii="Times New Roman" w:hAnsi="Times New Roman"/>
          <w:color w:val="000000"/>
          <w:sz w:val="28"/>
          <w:szCs w:val="28"/>
        </w:rPr>
        <w:t>Налог</w:t>
      </w:r>
      <w:r w:rsidR="00AB7F8D" w:rsidRPr="00464E35">
        <w:rPr>
          <w:rFonts w:ascii="Times New Roman" w:hAnsi="Times New Roman"/>
          <w:color w:val="000000"/>
          <w:sz w:val="28"/>
          <w:szCs w:val="28"/>
        </w:rPr>
        <w:t xml:space="preserve"> на имущество организаций в </w:t>
      </w:r>
      <w:r w:rsidR="00652F17" w:rsidRPr="00464E35">
        <w:rPr>
          <w:rFonts w:ascii="Times New Roman" w:hAnsi="Times New Roman"/>
          <w:color w:val="000000"/>
          <w:sz w:val="28"/>
          <w:szCs w:val="28"/>
        </w:rPr>
        <w:t>2008</w:t>
      </w:r>
      <w:r w:rsidR="00AB7F8D" w:rsidRPr="00464E35">
        <w:rPr>
          <w:rFonts w:ascii="Times New Roman" w:hAnsi="Times New Roman"/>
          <w:color w:val="000000"/>
          <w:sz w:val="28"/>
          <w:szCs w:val="28"/>
        </w:rPr>
        <w:t xml:space="preserve"> году: постатейн. коммент. к главе 30</w:t>
      </w:r>
      <w:r>
        <w:rPr>
          <w:rFonts w:ascii="Times New Roman" w:hAnsi="Times New Roman"/>
          <w:color w:val="000000"/>
          <w:sz w:val="28"/>
          <w:szCs w:val="28"/>
        </w:rPr>
        <w:t> </w:t>
      </w:r>
      <w:r w:rsidRPr="00464E35">
        <w:rPr>
          <w:rFonts w:ascii="Times New Roman" w:hAnsi="Times New Roman"/>
          <w:color w:val="000000"/>
          <w:sz w:val="28"/>
          <w:szCs w:val="28"/>
        </w:rPr>
        <w:t>ч</w:t>
      </w:r>
      <w:r w:rsidR="00AB7F8D" w:rsidRPr="00464E35">
        <w:rPr>
          <w:rFonts w:ascii="Times New Roman" w:hAnsi="Times New Roman"/>
          <w:color w:val="000000"/>
          <w:sz w:val="28"/>
          <w:szCs w:val="28"/>
        </w:rPr>
        <w:t>.</w:t>
      </w:r>
      <w:r>
        <w:rPr>
          <w:rFonts w:ascii="Times New Roman" w:hAnsi="Times New Roman"/>
          <w:color w:val="000000"/>
          <w:sz w:val="28"/>
          <w:szCs w:val="28"/>
        </w:rPr>
        <w:t> </w:t>
      </w:r>
      <w:r w:rsidRPr="00464E35">
        <w:rPr>
          <w:rFonts w:ascii="Times New Roman" w:hAnsi="Times New Roman"/>
          <w:color w:val="000000"/>
          <w:sz w:val="28"/>
          <w:szCs w:val="28"/>
        </w:rPr>
        <w:t>2</w:t>
      </w:r>
      <w:r w:rsidR="00AB7F8D" w:rsidRPr="00464E35">
        <w:rPr>
          <w:rFonts w:ascii="Times New Roman" w:hAnsi="Times New Roman"/>
          <w:color w:val="000000"/>
          <w:sz w:val="28"/>
          <w:szCs w:val="28"/>
        </w:rPr>
        <w:t xml:space="preserve"> Налогового кодекса Рос. Федерации /</w:t>
      </w:r>
      <w:r w:rsidRPr="00464E35">
        <w:rPr>
          <w:rFonts w:ascii="Times New Roman" w:hAnsi="Times New Roman"/>
          <w:color w:val="000000"/>
          <w:sz w:val="28"/>
          <w:szCs w:val="28"/>
        </w:rPr>
        <w:t>В.А.</w:t>
      </w:r>
      <w:r>
        <w:rPr>
          <w:rFonts w:ascii="Times New Roman" w:hAnsi="Times New Roman"/>
          <w:color w:val="000000"/>
          <w:sz w:val="28"/>
          <w:szCs w:val="28"/>
        </w:rPr>
        <w:t> </w:t>
      </w:r>
      <w:r w:rsidRPr="00464E35">
        <w:rPr>
          <w:rFonts w:ascii="Times New Roman" w:hAnsi="Times New Roman"/>
          <w:color w:val="000000"/>
          <w:sz w:val="28"/>
          <w:szCs w:val="28"/>
        </w:rPr>
        <w:t>Парыгина</w:t>
      </w:r>
      <w:r w:rsidR="00AB7F8D" w:rsidRPr="00464E35">
        <w:rPr>
          <w:rFonts w:ascii="Times New Roman" w:hAnsi="Times New Roman"/>
          <w:color w:val="000000"/>
          <w:sz w:val="28"/>
          <w:szCs w:val="28"/>
        </w:rPr>
        <w:t xml:space="preserve">, </w:t>
      </w:r>
      <w:r w:rsidRPr="00464E35">
        <w:rPr>
          <w:rFonts w:ascii="Times New Roman" w:hAnsi="Times New Roman"/>
          <w:color w:val="000000"/>
          <w:sz w:val="28"/>
          <w:szCs w:val="28"/>
        </w:rPr>
        <w:t>А.А.</w:t>
      </w:r>
      <w:r>
        <w:rPr>
          <w:rFonts w:ascii="Times New Roman" w:hAnsi="Times New Roman"/>
          <w:color w:val="000000"/>
          <w:sz w:val="28"/>
          <w:szCs w:val="28"/>
        </w:rPr>
        <w:t> </w:t>
      </w:r>
      <w:r w:rsidRPr="00464E35">
        <w:rPr>
          <w:rFonts w:ascii="Times New Roman" w:hAnsi="Times New Roman"/>
          <w:color w:val="000000"/>
          <w:sz w:val="28"/>
          <w:szCs w:val="28"/>
        </w:rPr>
        <w:t>Тедеев</w:t>
      </w:r>
      <w:r w:rsidR="00AB7F8D" w:rsidRPr="00464E35">
        <w:rPr>
          <w:rFonts w:ascii="Times New Roman" w:hAnsi="Times New Roman"/>
          <w:color w:val="000000"/>
          <w:sz w:val="28"/>
          <w:szCs w:val="28"/>
        </w:rPr>
        <w:t xml:space="preserve">; под ред. </w:t>
      </w:r>
      <w:r w:rsidRPr="00464E35">
        <w:rPr>
          <w:rFonts w:ascii="Times New Roman" w:hAnsi="Times New Roman"/>
          <w:color w:val="000000"/>
          <w:sz w:val="28"/>
          <w:szCs w:val="28"/>
        </w:rPr>
        <w:t>В.А.</w:t>
      </w:r>
      <w:r>
        <w:rPr>
          <w:rFonts w:ascii="Times New Roman" w:hAnsi="Times New Roman"/>
          <w:color w:val="000000"/>
          <w:sz w:val="28"/>
          <w:szCs w:val="28"/>
        </w:rPr>
        <w:t> </w:t>
      </w:r>
      <w:r w:rsidRPr="00464E35">
        <w:rPr>
          <w:rFonts w:ascii="Times New Roman" w:hAnsi="Times New Roman"/>
          <w:color w:val="000000"/>
          <w:sz w:val="28"/>
          <w:szCs w:val="28"/>
        </w:rPr>
        <w:t>Парыгиной</w:t>
      </w:r>
      <w:r w:rsidR="00AB7F8D" w:rsidRPr="00464E35">
        <w:rPr>
          <w:rFonts w:ascii="Times New Roman" w:hAnsi="Times New Roman"/>
          <w:color w:val="000000"/>
          <w:sz w:val="28"/>
          <w:szCs w:val="28"/>
        </w:rPr>
        <w:t xml:space="preserve">. </w:t>
      </w:r>
      <w:r>
        <w:rPr>
          <w:rFonts w:ascii="Times New Roman" w:hAnsi="Times New Roman"/>
          <w:color w:val="000000"/>
          <w:sz w:val="28"/>
          <w:szCs w:val="28"/>
        </w:rPr>
        <w:t>–</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 xml:space="preserve">М.: А-Приор, </w:t>
      </w:r>
      <w:r w:rsidR="00652F17" w:rsidRPr="00464E35">
        <w:rPr>
          <w:rFonts w:ascii="Times New Roman" w:hAnsi="Times New Roman"/>
          <w:color w:val="000000"/>
          <w:sz w:val="28"/>
          <w:szCs w:val="28"/>
        </w:rPr>
        <w:t>2008</w:t>
      </w:r>
      <w:r w:rsidR="00AB7F8D" w:rsidRPr="00464E35">
        <w:rPr>
          <w:rFonts w:ascii="Times New Roman" w:hAnsi="Times New Roman"/>
          <w:color w:val="000000"/>
          <w:sz w:val="28"/>
          <w:szCs w:val="28"/>
        </w:rPr>
        <w:t>.</w:t>
      </w:r>
      <w:r>
        <w:rPr>
          <w:rFonts w:ascii="Times New Roman" w:hAnsi="Times New Roman"/>
          <w:color w:val="000000"/>
          <w:sz w:val="28"/>
          <w:szCs w:val="28"/>
        </w:rPr>
        <w:t> –</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128, [1] с.</w:t>
      </w:r>
    </w:p>
    <w:p w:rsidR="006B67A8" w:rsidRPr="00464E35" w:rsidRDefault="00464E35" w:rsidP="00610A00">
      <w:pPr>
        <w:pStyle w:val="a7"/>
        <w:numPr>
          <w:ilvl w:val="0"/>
          <w:numId w:val="15"/>
        </w:numPr>
        <w:tabs>
          <w:tab w:val="left" w:pos="494"/>
        </w:tabs>
        <w:spacing w:after="0" w:line="360" w:lineRule="auto"/>
        <w:ind w:left="0" w:firstLine="26"/>
        <w:jc w:val="both"/>
        <w:rPr>
          <w:rFonts w:ascii="Times New Roman" w:hAnsi="Times New Roman"/>
          <w:color w:val="000000"/>
          <w:sz w:val="28"/>
          <w:szCs w:val="28"/>
        </w:rPr>
      </w:pPr>
      <w:r w:rsidRPr="00464E35">
        <w:rPr>
          <w:rFonts w:ascii="Times New Roman" w:hAnsi="Times New Roman"/>
          <w:color w:val="000000"/>
          <w:sz w:val="28"/>
          <w:szCs w:val="28"/>
        </w:rPr>
        <w:t>Попов</w:t>
      </w:r>
      <w:r>
        <w:rPr>
          <w:rFonts w:ascii="Times New Roman" w:hAnsi="Times New Roman"/>
          <w:color w:val="000000"/>
          <w:sz w:val="28"/>
          <w:szCs w:val="28"/>
        </w:rPr>
        <w:t> </w:t>
      </w:r>
      <w:r w:rsidRPr="00464E35">
        <w:rPr>
          <w:rFonts w:ascii="Times New Roman" w:hAnsi="Times New Roman"/>
          <w:color w:val="000000"/>
          <w:sz w:val="28"/>
          <w:szCs w:val="28"/>
        </w:rPr>
        <w:t>Л.В.</w:t>
      </w:r>
      <w:r>
        <w:rPr>
          <w:rFonts w:ascii="Times New Roman" w:hAnsi="Times New Roman"/>
          <w:color w:val="000000"/>
          <w:sz w:val="28"/>
          <w:szCs w:val="28"/>
        </w:rPr>
        <w:t> </w:t>
      </w:r>
      <w:r w:rsidRPr="00464E35">
        <w:rPr>
          <w:rFonts w:ascii="Times New Roman" w:hAnsi="Times New Roman"/>
          <w:color w:val="000000"/>
          <w:sz w:val="28"/>
          <w:szCs w:val="28"/>
        </w:rPr>
        <w:t>Финансовый</w:t>
      </w:r>
      <w:r w:rsidR="00AB7F8D" w:rsidRPr="00464E35">
        <w:rPr>
          <w:rFonts w:ascii="Times New Roman" w:hAnsi="Times New Roman"/>
          <w:color w:val="000000"/>
          <w:sz w:val="28"/>
          <w:szCs w:val="28"/>
        </w:rPr>
        <w:t xml:space="preserve"> и налоговый учет имущества: Учеб.-нагляд. пособие /</w:t>
      </w:r>
      <w:r w:rsidRPr="00464E35">
        <w:rPr>
          <w:rFonts w:ascii="Times New Roman" w:hAnsi="Times New Roman"/>
          <w:color w:val="000000"/>
          <w:sz w:val="28"/>
          <w:szCs w:val="28"/>
        </w:rPr>
        <w:t>Л.В.</w:t>
      </w:r>
      <w:r>
        <w:rPr>
          <w:rFonts w:ascii="Times New Roman" w:hAnsi="Times New Roman"/>
          <w:color w:val="000000"/>
          <w:sz w:val="28"/>
          <w:szCs w:val="28"/>
        </w:rPr>
        <w:t> </w:t>
      </w:r>
      <w:r w:rsidRPr="00464E35">
        <w:rPr>
          <w:rFonts w:ascii="Times New Roman" w:hAnsi="Times New Roman"/>
          <w:color w:val="000000"/>
          <w:sz w:val="28"/>
          <w:szCs w:val="28"/>
        </w:rPr>
        <w:t>Попов</w:t>
      </w:r>
      <w:r w:rsidR="00AB7F8D" w:rsidRPr="00464E35">
        <w:rPr>
          <w:rFonts w:ascii="Times New Roman" w:hAnsi="Times New Roman"/>
          <w:color w:val="000000"/>
          <w:sz w:val="28"/>
          <w:szCs w:val="28"/>
        </w:rPr>
        <w:t>; Рос. акад. гос. службы при Президенте Рос. Федерации, Ин</w:t>
      </w:r>
      <w:r>
        <w:rPr>
          <w:rFonts w:ascii="Times New Roman" w:hAnsi="Times New Roman"/>
          <w:color w:val="000000"/>
          <w:sz w:val="28"/>
          <w:szCs w:val="28"/>
        </w:rPr>
        <w:noBreakHyphen/>
      </w:r>
      <w:r w:rsidRPr="00464E35">
        <w:rPr>
          <w:rFonts w:ascii="Times New Roman" w:hAnsi="Times New Roman"/>
          <w:color w:val="000000"/>
          <w:sz w:val="28"/>
          <w:szCs w:val="28"/>
        </w:rPr>
        <w:t xml:space="preserve">т </w:t>
      </w:r>
      <w:r w:rsidR="00AB7F8D" w:rsidRPr="00464E35">
        <w:rPr>
          <w:rFonts w:ascii="Times New Roman" w:hAnsi="Times New Roman"/>
          <w:color w:val="000000"/>
          <w:sz w:val="28"/>
          <w:szCs w:val="28"/>
        </w:rPr>
        <w:t xml:space="preserve">повышения квалификации гос. служащих, Каф. </w:t>
      </w:r>
      <w:r>
        <w:rPr>
          <w:rFonts w:ascii="Times New Roman" w:hAnsi="Times New Roman"/>
          <w:color w:val="000000"/>
          <w:sz w:val="28"/>
          <w:szCs w:val="28"/>
        </w:rPr>
        <w:t>«</w:t>
      </w:r>
      <w:r w:rsidRPr="00464E35">
        <w:rPr>
          <w:rFonts w:ascii="Times New Roman" w:hAnsi="Times New Roman"/>
          <w:color w:val="000000"/>
          <w:sz w:val="28"/>
          <w:szCs w:val="28"/>
        </w:rPr>
        <w:t>Ф</w:t>
      </w:r>
      <w:r w:rsidR="00AB7F8D" w:rsidRPr="00464E35">
        <w:rPr>
          <w:rFonts w:ascii="Times New Roman" w:hAnsi="Times New Roman"/>
          <w:color w:val="000000"/>
          <w:sz w:val="28"/>
          <w:szCs w:val="28"/>
        </w:rPr>
        <w:t>инансы, цены, аудит</w:t>
      </w:r>
      <w:r>
        <w:rPr>
          <w:rFonts w:ascii="Times New Roman" w:hAnsi="Times New Roman"/>
          <w:color w:val="000000"/>
          <w:sz w:val="28"/>
          <w:szCs w:val="28"/>
        </w:rPr>
        <w:t>».</w:t>
      </w:r>
      <w:r w:rsidR="00AB7F8D" w:rsidRPr="00464E35">
        <w:rPr>
          <w:rFonts w:ascii="Times New Roman" w:hAnsi="Times New Roman"/>
          <w:color w:val="000000"/>
          <w:sz w:val="28"/>
          <w:szCs w:val="28"/>
        </w:rPr>
        <w:t xml:space="preserve"> </w:t>
      </w:r>
      <w:r>
        <w:rPr>
          <w:rFonts w:ascii="Times New Roman" w:hAnsi="Times New Roman"/>
          <w:color w:val="000000"/>
          <w:sz w:val="28"/>
          <w:szCs w:val="28"/>
        </w:rPr>
        <w:t>–</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М.: ИПКгосслужбы, 2003.</w:t>
      </w:r>
      <w:r>
        <w:rPr>
          <w:rFonts w:ascii="Times New Roman" w:hAnsi="Times New Roman"/>
          <w:color w:val="000000"/>
          <w:sz w:val="28"/>
          <w:szCs w:val="28"/>
        </w:rPr>
        <w:t> –</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31</w:t>
      </w:r>
      <w:r>
        <w:rPr>
          <w:rFonts w:ascii="Times New Roman" w:hAnsi="Times New Roman"/>
          <w:color w:val="000000"/>
          <w:sz w:val="28"/>
          <w:szCs w:val="28"/>
        </w:rPr>
        <w:t> </w:t>
      </w:r>
      <w:r w:rsidRPr="00464E35">
        <w:rPr>
          <w:rFonts w:ascii="Times New Roman" w:hAnsi="Times New Roman"/>
          <w:color w:val="000000"/>
          <w:sz w:val="28"/>
          <w:szCs w:val="28"/>
        </w:rPr>
        <w:t>с.</w:t>
      </w:r>
    </w:p>
    <w:p w:rsidR="006B67A8" w:rsidRPr="00464E35" w:rsidRDefault="00464E35" w:rsidP="00610A00">
      <w:pPr>
        <w:pStyle w:val="a7"/>
        <w:numPr>
          <w:ilvl w:val="0"/>
          <w:numId w:val="15"/>
        </w:numPr>
        <w:tabs>
          <w:tab w:val="left" w:pos="494"/>
        </w:tabs>
        <w:spacing w:after="0" w:line="360" w:lineRule="auto"/>
        <w:ind w:left="0" w:firstLine="26"/>
        <w:jc w:val="both"/>
        <w:rPr>
          <w:rFonts w:ascii="Times New Roman" w:hAnsi="Times New Roman"/>
          <w:color w:val="000000"/>
          <w:sz w:val="28"/>
          <w:szCs w:val="28"/>
        </w:rPr>
      </w:pPr>
      <w:r w:rsidRPr="00464E35">
        <w:rPr>
          <w:rFonts w:ascii="Times New Roman" w:hAnsi="Times New Roman"/>
          <w:color w:val="000000"/>
          <w:sz w:val="28"/>
          <w:szCs w:val="28"/>
        </w:rPr>
        <w:t>Савелов</w:t>
      </w:r>
      <w:r>
        <w:rPr>
          <w:rFonts w:ascii="Times New Roman" w:hAnsi="Times New Roman"/>
          <w:color w:val="000000"/>
          <w:sz w:val="28"/>
          <w:szCs w:val="28"/>
        </w:rPr>
        <w:t> </w:t>
      </w:r>
      <w:r w:rsidRPr="00464E35">
        <w:rPr>
          <w:rFonts w:ascii="Times New Roman" w:hAnsi="Times New Roman"/>
          <w:color w:val="000000"/>
          <w:sz w:val="28"/>
          <w:szCs w:val="28"/>
        </w:rPr>
        <w:t>С.В.</w:t>
      </w:r>
      <w:r>
        <w:rPr>
          <w:rFonts w:ascii="Times New Roman" w:hAnsi="Times New Roman"/>
          <w:color w:val="000000"/>
          <w:sz w:val="28"/>
          <w:szCs w:val="28"/>
        </w:rPr>
        <w:t> </w:t>
      </w:r>
      <w:r w:rsidRPr="00464E35">
        <w:rPr>
          <w:rFonts w:ascii="Times New Roman" w:hAnsi="Times New Roman"/>
          <w:color w:val="000000"/>
          <w:sz w:val="28"/>
          <w:szCs w:val="28"/>
        </w:rPr>
        <w:t>Налог</w:t>
      </w:r>
      <w:r w:rsidR="00AB7F8D" w:rsidRPr="00464E35">
        <w:rPr>
          <w:rFonts w:ascii="Times New Roman" w:hAnsi="Times New Roman"/>
          <w:color w:val="000000"/>
          <w:sz w:val="28"/>
          <w:szCs w:val="28"/>
        </w:rPr>
        <w:t xml:space="preserve"> на имущество организаций /</w:t>
      </w:r>
      <w:r w:rsidRPr="00464E35">
        <w:rPr>
          <w:rFonts w:ascii="Times New Roman" w:hAnsi="Times New Roman"/>
          <w:color w:val="000000"/>
          <w:sz w:val="28"/>
          <w:szCs w:val="28"/>
        </w:rPr>
        <w:t>С.В.</w:t>
      </w:r>
      <w:r>
        <w:rPr>
          <w:rFonts w:ascii="Times New Roman" w:hAnsi="Times New Roman"/>
          <w:color w:val="000000"/>
          <w:sz w:val="28"/>
          <w:szCs w:val="28"/>
        </w:rPr>
        <w:t> </w:t>
      </w:r>
      <w:r w:rsidRPr="00464E35">
        <w:rPr>
          <w:rFonts w:ascii="Times New Roman" w:hAnsi="Times New Roman"/>
          <w:color w:val="000000"/>
          <w:sz w:val="28"/>
          <w:szCs w:val="28"/>
        </w:rPr>
        <w:t>Савелов</w:t>
      </w:r>
      <w:r w:rsidR="00AB7F8D" w:rsidRPr="00464E35">
        <w:rPr>
          <w:rFonts w:ascii="Times New Roman" w:hAnsi="Times New Roman"/>
          <w:color w:val="000000"/>
          <w:sz w:val="28"/>
          <w:szCs w:val="28"/>
        </w:rPr>
        <w:t xml:space="preserve">. </w:t>
      </w:r>
      <w:r>
        <w:rPr>
          <w:rFonts w:ascii="Times New Roman" w:hAnsi="Times New Roman"/>
          <w:color w:val="000000"/>
          <w:sz w:val="28"/>
          <w:szCs w:val="28"/>
        </w:rPr>
        <w:t>–</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 xml:space="preserve">М.: Дело и Сервис, </w:t>
      </w:r>
      <w:r w:rsidR="00652F17" w:rsidRPr="00464E35">
        <w:rPr>
          <w:rFonts w:ascii="Times New Roman" w:hAnsi="Times New Roman"/>
          <w:color w:val="000000"/>
          <w:sz w:val="28"/>
          <w:szCs w:val="28"/>
        </w:rPr>
        <w:t>2007</w:t>
      </w:r>
      <w:r w:rsidR="00AB7F8D" w:rsidRPr="00464E35">
        <w:rPr>
          <w:rFonts w:ascii="Times New Roman" w:hAnsi="Times New Roman"/>
          <w:color w:val="000000"/>
          <w:sz w:val="28"/>
          <w:szCs w:val="28"/>
        </w:rPr>
        <w:t>.</w:t>
      </w:r>
      <w:r>
        <w:rPr>
          <w:rFonts w:ascii="Times New Roman" w:hAnsi="Times New Roman"/>
          <w:color w:val="000000"/>
          <w:sz w:val="28"/>
          <w:szCs w:val="28"/>
        </w:rPr>
        <w:t> –</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146</w:t>
      </w:r>
      <w:r>
        <w:rPr>
          <w:rFonts w:ascii="Times New Roman" w:hAnsi="Times New Roman"/>
          <w:color w:val="000000"/>
          <w:sz w:val="28"/>
          <w:szCs w:val="28"/>
        </w:rPr>
        <w:t> </w:t>
      </w:r>
      <w:r w:rsidRPr="00464E35">
        <w:rPr>
          <w:rFonts w:ascii="Times New Roman" w:hAnsi="Times New Roman"/>
          <w:color w:val="000000"/>
          <w:sz w:val="28"/>
          <w:szCs w:val="28"/>
        </w:rPr>
        <w:t>с.</w:t>
      </w:r>
    </w:p>
    <w:p w:rsidR="00AB7F8D" w:rsidRPr="00464E35" w:rsidRDefault="00464E35" w:rsidP="00610A00">
      <w:pPr>
        <w:pStyle w:val="a7"/>
        <w:numPr>
          <w:ilvl w:val="0"/>
          <w:numId w:val="15"/>
        </w:numPr>
        <w:tabs>
          <w:tab w:val="left" w:pos="494"/>
        </w:tabs>
        <w:spacing w:after="0" w:line="360" w:lineRule="auto"/>
        <w:ind w:left="0" w:firstLine="26"/>
        <w:jc w:val="both"/>
        <w:rPr>
          <w:rFonts w:ascii="Times New Roman" w:hAnsi="Times New Roman"/>
          <w:color w:val="000000"/>
          <w:sz w:val="28"/>
          <w:szCs w:val="28"/>
        </w:rPr>
      </w:pPr>
      <w:r w:rsidRPr="00464E35">
        <w:rPr>
          <w:rFonts w:ascii="Times New Roman" w:hAnsi="Times New Roman"/>
          <w:color w:val="000000"/>
          <w:sz w:val="28"/>
          <w:szCs w:val="28"/>
        </w:rPr>
        <w:t>Смирнов</w:t>
      </w:r>
      <w:r>
        <w:rPr>
          <w:rFonts w:ascii="Times New Roman" w:hAnsi="Times New Roman"/>
          <w:color w:val="000000"/>
          <w:sz w:val="28"/>
          <w:szCs w:val="28"/>
        </w:rPr>
        <w:t> </w:t>
      </w:r>
      <w:r w:rsidRPr="00464E35">
        <w:rPr>
          <w:rFonts w:ascii="Times New Roman" w:hAnsi="Times New Roman"/>
          <w:color w:val="000000"/>
          <w:sz w:val="28"/>
          <w:szCs w:val="28"/>
        </w:rPr>
        <w:t>Д.А.</w:t>
      </w:r>
      <w:r>
        <w:rPr>
          <w:rFonts w:ascii="Times New Roman" w:hAnsi="Times New Roman"/>
          <w:color w:val="000000"/>
          <w:sz w:val="28"/>
          <w:szCs w:val="28"/>
        </w:rPr>
        <w:t> </w:t>
      </w:r>
      <w:r w:rsidRPr="00464E35">
        <w:rPr>
          <w:rFonts w:ascii="Times New Roman" w:hAnsi="Times New Roman"/>
          <w:color w:val="000000"/>
          <w:sz w:val="28"/>
          <w:szCs w:val="28"/>
        </w:rPr>
        <w:t>Проблемы</w:t>
      </w:r>
      <w:r w:rsidR="00AB7F8D" w:rsidRPr="00464E35">
        <w:rPr>
          <w:rFonts w:ascii="Times New Roman" w:hAnsi="Times New Roman"/>
          <w:color w:val="000000"/>
          <w:sz w:val="28"/>
          <w:szCs w:val="28"/>
        </w:rPr>
        <w:t xml:space="preserve"> гармонизации системы имущественного налогообложения в России /Смирнов Денис Александрович. </w:t>
      </w:r>
      <w:r>
        <w:rPr>
          <w:rFonts w:ascii="Times New Roman" w:hAnsi="Times New Roman"/>
          <w:color w:val="000000"/>
          <w:sz w:val="28"/>
          <w:szCs w:val="28"/>
        </w:rPr>
        <w:t>–</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М.: Бухгалт. учет, 2003.</w:t>
      </w:r>
      <w:r>
        <w:rPr>
          <w:rFonts w:ascii="Times New Roman" w:hAnsi="Times New Roman"/>
          <w:color w:val="000000"/>
          <w:sz w:val="28"/>
          <w:szCs w:val="28"/>
        </w:rPr>
        <w:t> –</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184, с.</w:t>
      </w:r>
    </w:p>
    <w:p w:rsidR="006B67A8" w:rsidRPr="00464E35" w:rsidRDefault="00464E35" w:rsidP="00610A00">
      <w:pPr>
        <w:pStyle w:val="a7"/>
        <w:numPr>
          <w:ilvl w:val="0"/>
          <w:numId w:val="15"/>
        </w:numPr>
        <w:tabs>
          <w:tab w:val="left" w:pos="494"/>
        </w:tabs>
        <w:spacing w:after="0" w:line="360" w:lineRule="auto"/>
        <w:ind w:left="0" w:firstLine="26"/>
        <w:jc w:val="both"/>
        <w:rPr>
          <w:rFonts w:ascii="Times New Roman" w:hAnsi="Times New Roman"/>
          <w:color w:val="000000"/>
          <w:sz w:val="28"/>
          <w:szCs w:val="28"/>
        </w:rPr>
      </w:pPr>
      <w:r w:rsidRPr="00464E35">
        <w:rPr>
          <w:rFonts w:ascii="Times New Roman" w:hAnsi="Times New Roman"/>
          <w:color w:val="000000"/>
          <w:sz w:val="28"/>
          <w:szCs w:val="28"/>
        </w:rPr>
        <w:t>Сорокин</w:t>
      </w:r>
      <w:r>
        <w:rPr>
          <w:rFonts w:ascii="Times New Roman" w:hAnsi="Times New Roman"/>
          <w:color w:val="000000"/>
          <w:sz w:val="28"/>
          <w:szCs w:val="28"/>
        </w:rPr>
        <w:t> </w:t>
      </w:r>
      <w:r w:rsidRPr="00464E35">
        <w:rPr>
          <w:rFonts w:ascii="Times New Roman" w:hAnsi="Times New Roman"/>
          <w:color w:val="000000"/>
          <w:sz w:val="28"/>
          <w:szCs w:val="28"/>
        </w:rPr>
        <w:t>А.В.</w:t>
      </w:r>
      <w:r>
        <w:rPr>
          <w:rFonts w:ascii="Times New Roman" w:hAnsi="Times New Roman"/>
          <w:color w:val="000000"/>
          <w:sz w:val="28"/>
          <w:szCs w:val="28"/>
        </w:rPr>
        <w:t> </w:t>
      </w:r>
      <w:r w:rsidRPr="00464E35">
        <w:rPr>
          <w:rFonts w:ascii="Times New Roman" w:hAnsi="Times New Roman"/>
          <w:color w:val="000000"/>
          <w:sz w:val="28"/>
          <w:szCs w:val="28"/>
        </w:rPr>
        <w:t>Комментарий</w:t>
      </w:r>
      <w:r w:rsidR="00AB7F8D" w:rsidRPr="00464E35">
        <w:rPr>
          <w:rFonts w:ascii="Times New Roman" w:hAnsi="Times New Roman"/>
          <w:color w:val="000000"/>
          <w:sz w:val="28"/>
          <w:szCs w:val="28"/>
        </w:rPr>
        <w:t xml:space="preserve"> к главе 30 НК РФ </w:t>
      </w:r>
      <w:r>
        <w:rPr>
          <w:rFonts w:ascii="Times New Roman" w:hAnsi="Times New Roman"/>
          <w:color w:val="000000"/>
          <w:sz w:val="28"/>
          <w:szCs w:val="28"/>
        </w:rPr>
        <w:t>«</w:t>
      </w:r>
      <w:r w:rsidRPr="00464E35">
        <w:rPr>
          <w:rFonts w:ascii="Times New Roman" w:hAnsi="Times New Roman"/>
          <w:color w:val="000000"/>
          <w:sz w:val="28"/>
          <w:szCs w:val="28"/>
        </w:rPr>
        <w:t>Н</w:t>
      </w:r>
      <w:r w:rsidR="00AB7F8D" w:rsidRPr="00464E35">
        <w:rPr>
          <w:rFonts w:ascii="Times New Roman" w:hAnsi="Times New Roman"/>
          <w:color w:val="000000"/>
          <w:sz w:val="28"/>
          <w:szCs w:val="28"/>
        </w:rPr>
        <w:t>алог на имущество организаций</w:t>
      </w:r>
      <w:r>
        <w:rPr>
          <w:rFonts w:ascii="Times New Roman" w:hAnsi="Times New Roman"/>
          <w:color w:val="000000"/>
          <w:sz w:val="28"/>
          <w:szCs w:val="28"/>
        </w:rPr>
        <w:t>»:</w:t>
      </w:r>
      <w:r w:rsidR="00AB7F8D" w:rsidRPr="00464E35">
        <w:rPr>
          <w:rFonts w:ascii="Times New Roman" w:hAnsi="Times New Roman"/>
          <w:color w:val="000000"/>
          <w:sz w:val="28"/>
          <w:szCs w:val="28"/>
        </w:rPr>
        <w:t xml:space="preserve"> [федер. закон от 11 нояб. 2003</w:t>
      </w:r>
      <w:r>
        <w:rPr>
          <w:rFonts w:ascii="Times New Roman" w:hAnsi="Times New Roman"/>
          <w:color w:val="000000"/>
          <w:sz w:val="28"/>
          <w:szCs w:val="28"/>
        </w:rPr>
        <w:t> </w:t>
      </w:r>
      <w:r w:rsidRPr="00464E35">
        <w:rPr>
          <w:rFonts w:ascii="Times New Roman" w:hAnsi="Times New Roman"/>
          <w:color w:val="000000"/>
          <w:sz w:val="28"/>
          <w:szCs w:val="28"/>
        </w:rPr>
        <w:t>г</w:t>
      </w:r>
      <w:r w:rsidR="00AB7F8D" w:rsidRPr="00464E35">
        <w:rPr>
          <w:rFonts w:ascii="Times New Roman" w:hAnsi="Times New Roman"/>
          <w:color w:val="000000"/>
          <w:sz w:val="28"/>
          <w:szCs w:val="28"/>
        </w:rPr>
        <w:t xml:space="preserve">. </w:t>
      </w:r>
      <w:r>
        <w:rPr>
          <w:rFonts w:ascii="Times New Roman" w:hAnsi="Times New Roman"/>
          <w:color w:val="000000"/>
          <w:sz w:val="28"/>
          <w:szCs w:val="28"/>
        </w:rPr>
        <w:t>№</w:t>
      </w:r>
      <w:r w:rsidRPr="00464E35">
        <w:rPr>
          <w:rFonts w:ascii="Times New Roman" w:hAnsi="Times New Roman"/>
          <w:color w:val="000000"/>
          <w:sz w:val="28"/>
          <w:szCs w:val="28"/>
        </w:rPr>
        <w:t>1</w:t>
      </w:r>
      <w:r w:rsidR="00AB7F8D" w:rsidRPr="00464E35">
        <w:rPr>
          <w:rFonts w:ascii="Times New Roman" w:hAnsi="Times New Roman"/>
          <w:color w:val="000000"/>
          <w:sz w:val="28"/>
          <w:szCs w:val="28"/>
        </w:rPr>
        <w:t>39</w:t>
      </w:r>
      <w:r>
        <w:rPr>
          <w:rFonts w:ascii="Times New Roman" w:hAnsi="Times New Roman"/>
          <w:color w:val="000000"/>
          <w:sz w:val="28"/>
          <w:szCs w:val="28"/>
        </w:rPr>
        <w:noBreakHyphen/>
      </w:r>
      <w:r w:rsidRPr="00464E35">
        <w:rPr>
          <w:rFonts w:ascii="Times New Roman" w:hAnsi="Times New Roman"/>
          <w:color w:val="000000"/>
          <w:sz w:val="28"/>
          <w:szCs w:val="28"/>
        </w:rPr>
        <w:t>Ф</w:t>
      </w:r>
      <w:r w:rsidR="00AB7F8D" w:rsidRPr="00464E35">
        <w:rPr>
          <w:rFonts w:ascii="Times New Roman" w:hAnsi="Times New Roman"/>
          <w:color w:val="000000"/>
          <w:sz w:val="28"/>
          <w:szCs w:val="28"/>
        </w:rPr>
        <w:t>З] /</w:t>
      </w:r>
      <w:r w:rsidRPr="00464E35">
        <w:rPr>
          <w:rFonts w:ascii="Times New Roman" w:hAnsi="Times New Roman"/>
          <w:color w:val="000000"/>
          <w:sz w:val="28"/>
          <w:szCs w:val="28"/>
        </w:rPr>
        <w:t>А.В.</w:t>
      </w:r>
      <w:r>
        <w:rPr>
          <w:rFonts w:ascii="Times New Roman" w:hAnsi="Times New Roman"/>
          <w:color w:val="000000"/>
          <w:sz w:val="28"/>
          <w:szCs w:val="28"/>
        </w:rPr>
        <w:t> </w:t>
      </w:r>
      <w:r w:rsidRPr="00464E35">
        <w:rPr>
          <w:rFonts w:ascii="Times New Roman" w:hAnsi="Times New Roman"/>
          <w:color w:val="000000"/>
          <w:sz w:val="28"/>
          <w:szCs w:val="28"/>
        </w:rPr>
        <w:t>Сорокин</w:t>
      </w:r>
      <w:r w:rsidR="00AB7F8D" w:rsidRPr="00464E35">
        <w:rPr>
          <w:rFonts w:ascii="Times New Roman" w:hAnsi="Times New Roman"/>
          <w:color w:val="000000"/>
          <w:sz w:val="28"/>
          <w:szCs w:val="28"/>
        </w:rPr>
        <w:t xml:space="preserve">. </w:t>
      </w:r>
      <w:r>
        <w:rPr>
          <w:rFonts w:ascii="Times New Roman" w:hAnsi="Times New Roman"/>
          <w:color w:val="000000"/>
          <w:sz w:val="28"/>
          <w:szCs w:val="28"/>
        </w:rPr>
        <w:t>–</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М.: Изд-во экон.-правовой лит., 2004.</w:t>
      </w:r>
      <w:r>
        <w:rPr>
          <w:rFonts w:ascii="Times New Roman" w:hAnsi="Times New Roman"/>
          <w:color w:val="000000"/>
          <w:sz w:val="28"/>
          <w:szCs w:val="28"/>
        </w:rPr>
        <w:t> –</w:t>
      </w:r>
      <w:r w:rsidRPr="00464E35">
        <w:rPr>
          <w:rFonts w:ascii="Times New Roman" w:hAnsi="Times New Roman"/>
          <w:color w:val="000000"/>
          <w:sz w:val="28"/>
          <w:szCs w:val="28"/>
        </w:rPr>
        <w:t xml:space="preserve"> </w:t>
      </w:r>
      <w:r w:rsidR="00AB7F8D" w:rsidRPr="00464E35">
        <w:rPr>
          <w:rFonts w:ascii="Times New Roman" w:hAnsi="Times New Roman"/>
          <w:color w:val="000000"/>
          <w:sz w:val="28"/>
          <w:szCs w:val="28"/>
        </w:rPr>
        <w:t>60, с.</w:t>
      </w:r>
      <w:bookmarkStart w:id="18" w:name="_GoBack"/>
      <w:bookmarkEnd w:id="18"/>
    </w:p>
    <w:sectPr w:rsidR="006B67A8" w:rsidRPr="00464E35" w:rsidSect="00464E35">
      <w:headerReference w:type="default" r:id="rId7"/>
      <w:pgSz w:w="11906" w:h="16838"/>
      <w:pgMar w:top="1134" w:right="850" w:bottom="1134" w:left="1701" w:header="720" w:footer="720" w:gutter="0"/>
      <w:pgNumType w:start="6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C1" w:rsidRDefault="007B1CC1" w:rsidP="00175E81">
      <w:pPr>
        <w:spacing w:after="0" w:line="240" w:lineRule="auto"/>
      </w:pPr>
      <w:r>
        <w:separator/>
      </w:r>
    </w:p>
  </w:endnote>
  <w:endnote w:type="continuationSeparator" w:id="0">
    <w:p w:rsidR="007B1CC1" w:rsidRDefault="007B1CC1" w:rsidP="00175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C1" w:rsidRDefault="007B1CC1" w:rsidP="00175E81">
      <w:pPr>
        <w:spacing w:after="0" w:line="240" w:lineRule="auto"/>
      </w:pPr>
      <w:r>
        <w:separator/>
      </w:r>
    </w:p>
  </w:footnote>
  <w:footnote w:type="continuationSeparator" w:id="0">
    <w:p w:rsidR="007B1CC1" w:rsidRDefault="007B1CC1" w:rsidP="00175E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F61" w:rsidRDefault="00480872">
    <w:pPr>
      <w:pStyle w:val="a8"/>
      <w:jc w:val="right"/>
    </w:pPr>
    <w:r>
      <w:rPr>
        <w:noProof/>
      </w:rPr>
      <w:t>66</w:t>
    </w:r>
  </w:p>
  <w:p w:rsidR="000D7F61" w:rsidRDefault="000D7F6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138BA"/>
    <w:multiLevelType w:val="hybridMultilevel"/>
    <w:tmpl w:val="1264C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026ECA"/>
    <w:multiLevelType w:val="hybridMultilevel"/>
    <w:tmpl w:val="F3D03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1A4D08"/>
    <w:multiLevelType w:val="hybridMultilevel"/>
    <w:tmpl w:val="E9587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7D1093"/>
    <w:multiLevelType w:val="hybridMultilevel"/>
    <w:tmpl w:val="0234E3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12B2A4E"/>
    <w:multiLevelType w:val="multilevel"/>
    <w:tmpl w:val="44C0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DB69F6"/>
    <w:multiLevelType w:val="hybridMultilevel"/>
    <w:tmpl w:val="A1107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F844C7"/>
    <w:multiLevelType w:val="hybridMultilevel"/>
    <w:tmpl w:val="99840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B62ED2"/>
    <w:multiLevelType w:val="hybridMultilevel"/>
    <w:tmpl w:val="C3BEF6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40E5F7A"/>
    <w:multiLevelType w:val="hybridMultilevel"/>
    <w:tmpl w:val="3446EA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AB20C17"/>
    <w:multiLevelType w:val="hybridMultilevel"/>
    <w:tmpl w:val="04CA1052"/>
    <w:lvl w:ilvl="0" w:tplc="A8CAF3B8">
      <w:numFmt w:val="bullet"/>
      <w:lvlText w:val="-"/>
      <w:lvlJc w:val="left"/>
      <w:pPr>
        <w:tabs>
          <w:tab w:val="num" w:pos="0"/>
        </w:tabs>
      </w:pPr>
      <w:rPr>
        <w:rFonts w:ascii="Arial CYR" w:hAnsi="Arial CYR"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DB75F90"/>
    <w:multiLevelType w:val="hybridMultilevel"/>
    <w:tmpl w:val="AC2A5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9B3D8B"/>
    <w:multiLevelType w:val="hybridMultilevel"/>
    <w:tmpl w:val="8EF4A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886B76"/>
    <w:multiLevelType w:val="hybridMultilevel"/>
    <w:tmpl w:val="BDFE4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BE6A1F"/>
    <w:multiLevelType w:val="hybridMultilevel"/>
    <w:tmpl w:val="C890C5D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588657E1"/>
    <w:multiLevelType w:val="hybridMultilevel"/>
    <w:tmpl w:val="27D8E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236D5A"/>
    <w:multiLevelType w:val="multilevel"/>
    <w:tmpl w:val="C096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CA37CE7"/>
    <w:multiLevelType w:val="hybridMultilevel"/>
    <w:tmpl w:val="F3F46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984065"/>
    <w:multiLevelType w:val="hybridMultilevel"/>
    <w:tmpl w:val="68D88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0938E0"/>
    <w:multiLevelType w:val="hybridMultilevel"/>
    <w:tmpl w:val="39025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CEE7DF0"/>
    <w:multiLevelType w:val="multilevel"/>
    <w:tmpl w:val="4956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8"/>
  </w:num>
  <w:num w:numId="3">
    <w:abstractNumId w:val="8"/>
  </w:num>
  <w:num w:numId="4">
    <w:abstractNumId w:val="2"/>
  </w:num>
  <w:num w:numId="5">
    <w:abstractNumId w:val="6"/>
  </w:num>
  <w:num w:numId="6">
    <w:abstractNumId w:val="11"/>
  </w:num>
  <w:num w:numId="7">
    <w:abstractNumId w:val="0"/>
  </w:num>
  <w:num w:numId="8">
    <w:abstractNumId w:val="7"/>
  </w:num>
  <w:num w:numId="9">
    <w:abstractNumId w:val="16"/>
  </w:num>
  <w:num w:numId="10">
    <w:abstractNumId w:val="19"/>
  </w:num>
  <w:num w:numId="11">
    <w:abstractNumId w:val="4"/>
  </w:num>
  <w:num w:numId="12">
    <w:abstractNumId w:val="15"/>
  </w:num>
  <w:num w:numId="13">
    <w:abstractNumId w:val="14"/>
  </w:num>
  <w:num w:numId="14">
    <w:abstractNumId w:val="13"/>
  </w:num>
  <w:num w:numId="15">
    <w:abstractNumId w:val="3"/>
  </w:num>
  <w:num w:numId="16">
    <w:abstractNumId w:val="12"/>
  </w:num>
  <w:num w:numId="17">
    <w:abstractNumId w:val="5"/>
  </w:num>
  <w:num w:numId="18">
    <w:abstractNumId w:val="9"/>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C57"/>
    <w:rsid w:val="00046402"/>
    <w:rsid w:val="00086994"/>
    <w:rsid w:val="000974D9"/>
    <w:rsid w:val="000B4943"/>
    <w:rsid w:val="000D0B0D"/>
    <w:rsid w:val="000D2A70"/>
    <w:rsid w:val="000D7F61"/>
    <w:rsid w:val="001046F2"/>
    <w:rsid w:val="0011626A"/>
    <w:rsid w:val="00170191"/>
    <w:rsid w:val="001714DF"/>
    <w:rsid w:val="00175E81"/>
    <w:rsid w:val="001A0D7F"/>
    <w:rsid w:val="001F5D9A"/>
    <w:rsid w:val="00232F54"/>
    <w:rsid w:val="002369C4"/>
    <w:rsid w:val="002421FA"/>
    <w:rsid w:val="00260AFA"/>
    <w:rsid w:val="00296159"/>
    <w:rsid w:val="002D31DA"/>
    <w:rsid w:val="002D4237"/>
    <w:rsid w:val="002E7C9D"/>
    <w:rsid w:val="0030620C"/>
    <w:rsid w:val="00332183"/>
    <w:rsid w:val="00365168"/>
    <w:rsid w:val="00376097"/>
    <w:rsid w:val="00380D0E"/>
    <w:rsid w:val="003D151F"/>
    <w:rsid w:val="003E0DCB"/>
    <w:rsid w:val="0040547D"/>
    <w:rsid w:val="00416FE4"/>
    <w:rsid w:val="00435C66"/>
    <w:rsid w:val="004416DC"/>
    <w:rsid w:val="004563D6"/>
    <w:rsid w:val="00464E35"/>
    <w:rsid w:val="00476CE9"/>
    <w:rsid w:val="004776FD"/>
    <w:rsid w:val="00480872"/>
    <w:rsid w:val="00492722"/>
    <w:rsid w:val="004B09CD"/>
    <w:rsid w:val="004B73E2"/>
    <w:rsid w:val="004C78DF"/>
    <w:rsid w:val="004E1A42"/>
    <w:rsid w:val="00513B0F"/>
    <w:rsid w:val="00537C03"/>
    <w:rsid w:val="0055221A"/>
    <w:rsid w:val="00593C38"/>
    <w:rsid w:val="005B4B76"/>
    <w:rsid w:val="00610A00"/>
    <w:rsid w:val="006162EA"/>
    <w:rsid w:val="00642B7F"/>
    <w:rsid w:val="00652F17"/>
    <w:rsid w:val="006675AB"/>
    <w:rsid w:val="006B3444"/>
    <w:rsid w:val="006B67A8"/>
    <w:rsid w:val="00725F70"/>
    <w:rsid w:val="00742E69"/>
    <w:rsid w:val="007436C2"/>
    <w:rsid w:val="007602AC"/>
    <w:rsid w:val="0077478F"/>
    <w:rsid w:val="0078215D"/>
    <w:rsid w:val="007A48D1"/>
    <w:rsid w:val="007B1CC1"/>
    <w:rsid w:val="007D4555"/>
    <w:rsid w:val="007E22B8"/>
    <w:rsid w:val="008335B8"/>
    <w:rsid w:val="008E7418"/>
    <w:rsid w:val="00913E90"/>
    <w:rsid w:val="00960CE9"/>
    <w:rsid w:val="009A00FC"/>
    <w:rsid w:val="009A747D"/>
    <w:rsid w:val="009C0423"/>
    <w:rsid w:val="009C18AB"/>
    <w:rsid w:val="009D44CF"/>
    <w:rsid w:val="00A14754"/>
    <w:rsid w:val="00A52554"/>
    <w:rsid w:val="00A563D0"/>
    <w:rsid w:val="00A6456F"/>
    <w:rsid w:val="00A771F8"/>
    <w:rsid w:val="00A970F4"/>
    <w:rsid w:val="00A9767F"/>
    <w:rsid w:val="00AB7F8D"/>
    <w:rsid w:val="00AE1B43"/>
    <w:rsid w:val="00AF322E"/>
    <w:rsid w:val="00B16B90"/>
    <w:rsid w:val="00B40C57"/>
    <w:rsid w:val="00B6225C"/>
    <w:rsid w:val="00B74113"/>
    <w:rsid w:val="00B75506"/>
    <w:rsid w:val="00BA4799"/>
    <w:rsid w:val="00BE22C0"/>
    <w:rsid w:val="00C16645"/>
    <w:rsid w:val="00C2723A"/>
    <w:rsid w:val="00C31971"/>
    <w:rsid w:val="00C77B6A"/>
    <w:rsid w:val="00CA012B"/>
    <w:rsid w:val="00CC4894"/>
    <w:rsid w:val="00CD12FC"/>
    <w:rsid w:val="00CF0B3A"/>
    <w:rsid w:val="00D17B01"/>
    <w:rsid w:val="00D207C2"/>
    <w:rsid w:val="00D464FB"/>
    <w:rsid w:val="00D562AC"/>
    <w:rsid w:val="00D85EE4"/>
    <w:rsid w:val="00DA14AB"/>
    <w:rsid w:val="00DD0509"/>
    <w:rsid w:val="00DD4183"/>
    <w:rsid w:val="00DF441E"/>
    <w:rsid w:val="00E53DAE"/>
    <w:rsid w:val="00E751CC"/>
    <w:rsid w:val="00E879E7"/>
    <w:rsid w:val="00EA7D7A"/>
    <w:rsid w:val="00EC520B"/>
    <w:rsid w:val="00F173C2"/>
    <w:rsid w:val="00F2087F"/>
    <w:rsid w:val="00F247D9"/>
    <w:rsid w:val="00F35E89"/>
    <w:rsid w:val="00FA0513"/>
    <w:rsid w:val="00FE5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AA15B1-E43E-4810-85AE-A4F0BB944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E69"/>
    <w:pPr>
      <w:spacing w:after="200" w:line="276" w:lineRule="auto"/>
    </w:pPr>
    <w:rPr>
      <w:sz w:val="22"/>
      <w:szCs w:val="22"/>
    </w:rPr>
  </w:style>
  <w:style w:type="paragraph" w:styleId="1">
    <w:name w:val="heading 1"/>
    <w:basedOn w:val="a"/>
    <w:next w:val="a"/>
    <w:link w:val="10"/>
    <w:uiPriority w:val="99"/>
    <w:qFormat/>
    <w:rsid w:val="00DD0509"/>
    <w:pPr>
      <w:keepNext/>
      <w:spacing w:after="0" w:line="360" w:lineRule="auto"/>
      <w:outlineLvl w:val="0"/>
    </w:pPr>
    <w:rPr>
      <w:rFonts w:ascii="Times New Roman" w:hAnsi="Times New Roman"/>
      <w:sz w:val="28"/>
      <w:szCs w:val="20"/>
    </w:rPr>
  </w:style>
  <w:style w:type="paragraph" w:styleId="3">
    <w:name w:val="heading 3"/>
    <w:basedOn w:val="a"/>
    <w:next w:val="a"/>
    <w:link w:val="30"/>
    <w:uiPriority w:val="99"/>
    <w:qFormat/>
    <w:rsid w:val="002E7C9D"/>
    <w:pPr>
      <w:keepNext/>
      <w:widowControl w:val="0"/>
      <w:autoSpaceDE w:val="0"/>
      <w:autoSpaceDN w:val="0"/>
      <w:adjustRightInd w:val="0"/>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DD0509"/>
    <w:pPr>
      <w:spacing w:after="0" w:line="360" w:lineRule="auto"/>
      <w:ind w:firstLine="567"/>
      <w:jc w:val="both"/>
    </w:pPr>
    <w:rPr>
      <w:rFonts w:ascii="Times New Roman" w:hAnsi="Times New Roman"/>
      <w:sz w:val="24"/>
      <w:szCs w:val="20"/>
    </w:rPr>
  </w:style>
  <w:style w:type="table" w:styleId="a5">
    <w:name w:val="Table Grid"/>
    <w:basedOn w:val="a1"/>
    <w:uiPriority w:val="99"/>
    <w:rsid w:val="002E7C9D"/>
    <w:pPr>
      <w:spacing w:line="360" w:lineRule="auto"/>
      <w:ind w:firstLine="709"/>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175E81"/>
    <w:rPr>
      <w:rFonts w:ascii="Verdana" w:hAnsi="Verdana" w:cs="Times New Roman"/>
      <w:color w:val="4A4A4A"/>
      <w:sz w:val="25"/>
      <w:szCs w:val="25"/>
      <w:u w:val="single"/>
    </w:rPr>
  </w:style>
  <w:style w:type="paragraph" w:styleId="a7">
    <w:name w:val="List Paragraph"/>
    <w:basedOn w:val="a"/>
    <w:uiPriority w:val="99"/>
    <w:qFormat/>
    <w:rsid w:val="00175E81"/>
    <w:pPr>
      <w:ind w:left="720"/>
      <w:contextualSpacing/>
    </w:pPr>
  </w:style>
  <w:style w:type="paragraph" w:styleId="a8">
    <w:name w:val="header"/>
    <w:basedOn w:val="a"/>
    <w:link w:val="a9"/>
    <w:uiPriority w:val="99"/>
    <w:rsid w:val="00175E81"/>
    <w:pPr>
      <w:tabs>
        <w:tab w:val="center" w:pos="4677"/>
        <w:tab w:val="right" w:pos="9355"/>
      </w:tabs>
      <w:spacing w:after="0" w:line="240" w:lineRule="auto"/>
    </w:pPr>
  </w:style>
  <w:style w:type="paragraph" w:styleId="aa">
    <w:name w:val="footer"/>
    <w:basedOn w:val="a"/>
    <w:link w:val="ab"/>
    <w:uiPriority w:val="99"/>
    <w:semiHidden/>
    <w:rsid w:val="00175E81"/>
    <w:pPr>
      <w:tabs>
        <w:tab w:val="center" w:pos="4677"/>
        <w:tab w:val="right" w:pos="9355"/>
      </w:tabs>
      <w:spacing w:after="0" w:line="240" w:lineRule="auto"/>
    </w:pPr>
  </w:style>
  <w:style w:type="character" w:customStyle="1" w:styleId="a9">
    <w:name w:val="Верхний колонтитул Знак"/>
    <w:link w:val="a8"/>
    <w:uiPriority w:val="99"/>
    <w:locked/>
    <w:rsid w:val="00175E81"/>
    <w:rPr>
      <w:rFonts w:cs="Times New Roman"/>
    </w:rPr>
  </w:style>
  <w:style w:type="paragraph" w:styleId="ac">
    <w:name w:val="Balloon Text"/>
    <w:basedOn w:val="a"/>
    <w:link w:val="ad"/>
    <w:uiPriority w:val="99"/>
    <w:semiHidden/>
    <w:rsid w:val="00175E81"/>
    <w:pPr>
      <w:spacing w:after="0" w:line="240" w:lineRule="auto"/>
    </w:pPr>
    <w:rPr>
      <w:rFonts w:ascii="Tahoma" w:hAnsi="Tahoma" w:cs="Tahoma"/>
      <w:sz w:val="16"/>
      <w:szCs w:val="16"/>
    </w:rPr>
  </w:style>
  <w:style w:type="character" w:customStyle="1" w:styleId="ab">
    <w:name w:val="Нижний колонтитул Знак"/>
    <w:link w:val="aa"/>
    <w:uiPriority w:val="99"/>
    <w:semiHidden/>
    <w:locked/>
    <w:rsid w:val="00175E81"/>
    <w:rPr>
      <w:rFonts w:cs="Times New Roman"/>
    </w:rPr>
  </w:style>
  <w:style w:type="paragraph" w:styleId="ae">
    <w:name w:val="Normal (Web)"/>
    <w:basedOn w:val="a"/>
    <w:uiPriority w:val="99"/>
    <w:rsid w:val="00296159"/>
    <w:pPr>
      <w:spacing w:before="100" w:beforeAutospacing="1" w:after="100" w:afterAutospacing="1" w:line="240" w:lineRule="auto"/>
    </w:pPr>
    <w:rPr>
      <w:rFonts w:ascii="Times New Roman" w:hAnsi="Times New Roman"/>
      <w:sz w:val="24"/>
      <w:szCs w:val="24"/>
    </w:rPr>
  </w:style>
  <w:style w:type="character" w:customStyle="1" w:styleId="ad">
    <w:name w:val="Текст выноски Знак"/>
    <w:link w:val="ac"/>
    <w:uiPriority w:val="99"/>
    <w:semiHidden/>
    <w:locked/>
    <w:rsid w:val="00175E81"/>
    <w:rPr>
      <w:rFonts w:ascii="Tahoma" w:hAnsi="Tahoma" w:cs="Tahoma"/>
      <w:sz w:val="16"/>
      <w:szCs w:val="16"/>
    </w:rPr>
  </w:style>
  <w:style w:type="paragraph" w:customStyle="1" w:styleId="blocktext1">
    <w:name w:val="blocktext1"/>
    <w:basedOn w:val="a"/>
    <w:uiPriority w:val="99"/>
    <w:rsid w:val="00960CE9"/>
    <w:pPr>
      <w:spacing w:before="172" w:after="21" w:line="240" w:lineRule="auto"/>
    </w:pPr>
    <w:rPr>
      <w:rFonts w:ascii="Times New Roman" w:hAnsi="Times New Roman"/>
      <w:sz w:val="24"/>
      <w:szCs w:val="24"/>
    </w:rPr>
  </w:style>
  <w:style w:type="character" w:customStyle="1" w:styleId="10">
    <w:name w:val="Заголовок 1 Знак"/>
    <w:link w:val="1"/>
    <w:uiPriority w:val="99"/>
    <w:locked/>
    <w:rsid w:val="00DD0509"/>
    <w:rPr>
      <w:rFonts w:ascii="Times New Roman" w:eastAsia="Times New Roman" w:hAnsi="Times New Roman" w:cs="Times New Roman"/>
      <w:sz w:val="20"/>
      <w:szCs w:val="20"/>
    </w:rPr>
  </w:style>
  <w:style w:type="paragraph" w:styleId="31">
    <w:name w:val="Body Text Indent 3"/>
    <w:basedOn w:val="a"/>
    <w:link w:val="32"/>
    <w:uiPriority w:val="99"/>
    <w:semiHidden/>
    <w:rsid w:val="00DD0509"/>
    <w:pPr>
      <w:spacing w:after="0" w:line="360" w:lineRule="auto"/>
      <w:ind w:firstLine="485"/>
      <w:jc w:val="both"/>
    </w:pPr>
    <w:rPr>
      <w:rFonts w:ascii="Times New Roman" w:hAnsi="Times New Roman"/>
      <w:color w:val="000000"/>
      <w:sz w:val="24"/>
      <w:szCs w:val="20"/>
    </w:rPr>
  </w:style>
  <w:style w:type="character" w:customStyle="1" w:styleId="a4">
    <w:name w:val="Основной текст с отступом Знак"/>
    <w:link w:val="a3"/>
    <w:uiPriority w:val="99"/>
    <w:semiHidden/>
    <w:locked/>
    <w:rsid w:val="00DD0509"/>
    <w:rPr>
      <w:rFonts w:ascii="Times New Roman" w:eastAsia="Times New Roman" w:hAnsi="Times New Roman" w:cs="Times New Roman"/>
      <w:sz w:val="20"/>
      <w:szCs w:val="20"/>
    </w:rPr>
  </w:style>
  <w:style w:type="paragraph" w:styleId="af">
    <w:name w:val="Body Text"/>
    <w:basedOn w:val="a"/>
    <w:link w:val="af0"/>
    <w:uiPriority w:val="99"/>
    <w:semiHidden/>
    <w:rsid w:val="00EC520B"/>
    <w:pPr>
      <w:spacing w:after="120"/>
    </w:pPr>
  </w:style>
  <w:style w:type="character" w:customStyle="1" w:styleId="32">
    <w:name w:val="Основной текст с отступом 3 Знак"/>
    <w:link w:val="31"/>
    <w:uiPriority w:val="99"/>
    <w:semiHidden/>
    <w:locked/>
    <w:rsid w:val="00DD0509"/>
    <w:rPr>
      <w:rFonts w:ascii="Times New Roman" w:eastAsia="Times New Roman" w:hAnsi="Times New Roman" w:cs="Times New Roman"/>
      <w:snapToGrid w:val="0"/>
      <w:color w:val="000000"/>
      <w:sz w:val="20"/>
      <w:szCs w:val="20"/>
    </w:rPr>
  </w:style>
  <w:style w:type="character" w:styleId="af1">
    <w:name w:val="Emphasis"/>
    <w:uiPriority w:val="99"/>
    <w:qFormat/>
    <w:rsid w:val="00CD12FC"/>
    <w:rPr>
      <w:rFonts w:cs="Times New Roman"/>
      <w:b/>
      <w:bCs/>
    </w:rPr>
  </w:style>
  <w:style w:type="character" w:customStyle="1" w:styleId="af0">
    <w:name w:val="Основной текст Знак"/>
    <w:link w:val="af"/>
    <w:uiPriority w:val="99"/>
    <w:semiHidden/>
    <w:locked/>
    <w:rsid w:val="00EC520B"/>
    <w:rPr>
      <w:rFonts w:cs="Times New Roman"/>
    </w:rPr>
  </w:style>
  <w:style w:type="character" w:customStyle="1" w:styleId="hl41">
    <w:name w:val="hl41"/>
    <w:uiPriority w:val="99"/>
    <w:rsid w:val="00260AFA"/>
    <w:rPr>
      <w:rFonts w:cs="Times New Roman"/>
      <w:b/>
      <w:bCs/>
      <w:sz w:val="20"/>
      <w:szCs w:val="20"/>
    </w:rPr>
  </w:style>
  <w:style w:type="paragraph" w:styleId="af2">
    <w:name w:val="TOC Heading"/>
    <w:basedOn w:val="1"/>
    <w:next w:val="a"/>
    <w:uiPriority w:val="99"/>
    <w:qFormat/>
    <w:rsid w:val="000D2A70"/>
    <w:pPr>
      <w:keepLines/>
      <w:spacing w:before="480" w:line="276" w:lineRule="auto"/>
      <w:outlineLvl w:val="9"/>
    </w:pPr>
    <w:rPr>
      <w:rFonts w:ascii="Cambria" w:hAnsi="Cambria"/>
      <w:b/>
      <w:bCs/>
      <w:color w:val="365F91"/>
      <w:szCs w:val="28"/>
      <w:lang w:eastAsia="en-US"/>
    </w:rPr>
  </w:style>
  <w:style w:type="paragraph" w:styleId="11">
    <w:name w:val="toc 1"/>
    <w:basedOn w:val="a"/>
    <w:next w:val="a"/>
    <w:autoRedefine/>
    <w:uiPriority w:val="99"/>
    <w:rsid w:val="000D2A70"/>
    <w:pPr>
      <w:spacing w:after="100"/>
    </w:pPr>
  </w:style>
  <w:style w:type="character" w:styleId="af3">
    <w:name w:val="Strong"/>
    <w:uiPriority w:val="99"/>
    <w:qFormat/>
    <w:rsid w:val="00FA0513"/>
    <w:rPr>
      <w:rFonts w:cs="Times New Roman"/>
      <w:b/>
      <w:bCs/>
    </w:rPr>
  </w:style>
  <w:style w:type="character" w:customStyle="1" w:styleId="30">
    <w:name w:val="Заголовок 3 Знак"/>
    <w:link w:val="3"/>
    <w:uiPriority w:val="99"/>
    <w:locked/>
    <w:rsid w:val="002E7C9D"/>
    <w:rPr>
      <w:rFonts w:ascii="Arial" w:eastAsia="Times New Roman" w:hAnsi="Arial" w:cs="Arial"/>
      <w:b/>
      <w:bCs/>
      <w:sz w:val="26"/>
      <w:szCs w:val="26"/>
    </w:rPr>
  </w:style>
  <w:style w:type="paragraph" w:styleId="af4">
    <w:name w:val="footnote text"/>
    <w:basedOn w:val="a"/>
    <w:link w:val="af5"/>
    <w:uiPriority w:val="99"/>
    <w:semiHidden/>
    <w:rsid w:val="002E7C9D"/>
    <w:pPr>
      <w:spacing w:after="0" w:line="240" w:lineRule="auto"/>
    </w:pPr>
    <w:rPr>
      <w:rFonts w:ascii="Times New Roman" w:hAnsi="Times New Roman"/>
      <w:sz w:val="20"/>
      <w:szCs w:val="20"/>
    </w:rPr>
  </w:style>
  <w:style w:type="paragraph" w:customStyle="1" w:styleId="ConsNormal">
    <w:name w:val="ConsNormal"/>
    <w:uiPriority w:val="99"/>
    <w:rsid w:val="00CC4894"/>
    <w:pPr>
      <w:widowControl w:val="0"/>
      <w:autoSpaceDE w:val="0"/>
      <w:autoSpaceDN w:val="0"/>
      <w:adjustRightInd w:val="0"/>
      <w:ind w:firstLine="720"/>
    </w:pPr>
    <w:rPr>
      <w:rFonts w:ascii="Arial" w:hAnsi="Arial" w:cs="Arial"/>
      <w:sz w:val="16"/>
      <w:szCs w:val="16"/>
    </w:rPr>
  </w:style>
  <w:style w:type="character" w:customStyle="1" w:styleId="af5">
    <w:name w:val="Текст сноски Знак"/>
    <w:link w:val="af4"/>
    <w:uiPriority w:val="99"/>
    <w:semiHidden/>
    <w:locked/>
    <w:rsid w:val="002E7C9D"/>
    <w:rPr>
      <w:rFonts w:ascii="Times New Roman" w:eastAsia="Times New Roman" w:hAnsi="Times New Roman" w:cs="Times New Roman"/>
      <w:sz w:val="20"/>
      <w:szCs w:val="20"/>
    </w:rPr>
  </w:style>
  <w:style w:type="paragraph" w:styleId="33">
    <w:name w:val="toc 3"/>
    <w:basedOn w:val="a"/>
    <w:next w:val="a"/>
    <w:autoRedefine/>
    <w:uiPriority w:val="99"/>
    <w:rsid w:val="00642B7F"/>
    <w:pPr>
      <w:spacing w:after="100"/>
      <w:ind w:left="440"/>
    </w:pPr>
  </w:style>
  <w:style w:type="table" w:styleId="12">
    <w:name w:val="Table Grid 1"/>
    <w:basedOn w:val="a1"/>
    <w:uiPriority w:val="99"/>
    <w:rsid w:val="00464E3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302579">
      <w:marLeft w:val="0"/>
      <w:marRight w:val="0"/>
      <w:marTop w:val="0"/>
      <w:marBottom w:val="0"/>
      <w:divBdr>
        <w:top w:val="none" w:sz="0" w:space="0" w:color="auto"/>
        <w:left w:val="none" w:sz="0" w:space="0" w:color="auto"/>
        <w:bottom w:val="none" w:sz="0" w:space="0" w:color="auto"/>
        <w:right w:val="none" w:sz="0" w:space="0" w:color="auto"/>
      </w:divBdr>
      <w:divsChild>
        <w:div w:id="725302586">
          <w:marLeft w:val="0"/>
          <w:marRight w:val="0"/>
          <w:marTop w:val="0"/>
          <w:marBottom w:val="0"/>
          <w:divBdr>
            <w:top w:val="none" w:sz="0" w:space="0" w:color="auto"/>
            <w:left w:val="none" w:sz="0" w:space="0" w:color="auto"/>
            <w:bottom w:val="none" w:sz="0" w:space="0" w:color="auto"/>
            <w:right w:val="none" w:sz="0" w:space="0" w:color="auto"/>
          </w:divBdr>
        </w:div>
      </w:divsChild>
    </w:div>
    <w:div w:id="725302581">
      <w:marLeft w:val="0"/>
      <w:marRight w:val="0"/>
      <w:marTop w:val="0"/>
      <w:marBottom w:val="0"/>
      <w:divBdr>
        <w:top w:val="none" w:sz="0" w:space="0" w:color="auto"/>
        <w:left w:val="none" w:sz="0" w:space="0" w:color="auto"/>
        <w:bottom w:val="none" w:sz="0" w:space="0" w:color="auto"/>
        <w:right w:val="none" w:sz="0" w:space="0" w:color="auto"/>
      </w:divBdr>
    </w:div>
    <w:div w:id="725302582">
      <w:marLeft w:val="0"/>
      <w:marRight w:val="0"/>
      <w:marTop w:val="0"/>
      <w:marBottom w:val="0"/>
      <w:divBdr>
        <w:top w:val="none" w:sz="0" w:space="0" w:color="auto"/>
        <w:left w:val="none" w:sz="0" w:space="0" w:color="auto"/>
        <w:bottom w:val="none" w:sz="0" w:space="0" w:color="auto"/>
        <w:right w:val="none" w:sz="0" w:space="0" w:color="auto"/>
      </w:divBdr>
      <w:divsChild>
        <w:div w:id="725302580">
          <w:marLeft w:val="0"/>
          <w:marRight w:val="0"/>
          <w:marTop w:val="0"/>
          <w:marBottom w:val="0"/>
          <w:divBdr>
            <w:top w:val="none" w:sz="0" w:space="0" w:color="auto"/>
            <w:left w:val="none" w:sz="0" w:space="0" w:color="auto"/>
            <w:bottom w:val="none" w:sz="0" w:space="0" w:color="auto"/>
            <w:right w:val="none" w:sz="0" w:space="0" w:color="auto"/>
          </w:divBdr>
        </w:div>
      </w:divsChild>
    </w:div>
    <w:div w:id="725302585">
      <w:marLeft w:val="0"/>
      <w:marRight w:val="0"/>
      <w:marTop w:val="0"/>
      <w:marBottom w:val="0"/>
      <w:divBdr>
        <w:top w:val="none" w:sz="0" w:space="0" w:color="auto"/>
        <w:left w:val="none" w:sz="0" w:space="0" w:color="auto"/>
        <w:bottom w:val="none" w:sz="0" w:space="0" w:color="auto"/>
        <w:right w:val="none" w:sz="0" w:space="0" w:color="auto"/>
      </w:divBdr>
      <w:divsChild>
        <w:div w:id="725302578">
          <w:marLeft w:val="0"/>
          <w:marRight w:val="0"/>
          <w:marTop w:val="0"/>
          <w:marBottom w:val="0"/>
          <w:divBdr>
            <w:top w:val="none" w:sz="0" w:space="0" w:color="auto"/>
            <w:left w:val="none" w:sz="0" w:space="0" w:color="auto"/>
            <w:bottom w:val="none" w:sz="0" w:space="0" w:color="auto"/>
            <w:right w:val="none" w:sz="0" w:space="0" w:color="auto"/>
          </w:divBdr>
        </w:div>
      </w:divsChild>
    </w:div>
    <w:div w:id="725302587">
      <w:marLeft w:val="0"/>
      <w:marRight w:val="0"/>
      <w:marTop w:val="0"/>
      <w:marBottom w:val="0"/>
      <w:divBdr>
        <w:top w:val="none" w:sz="0" w:space="0" w:color="auto"/>
        <w:left w:val="none" w:sz="0" w:space="0" w:color="auto"/>
        <w:bottom w:val="none" w:sz="0" w:space="0" w:color="auto"/>
        <w:right w:val="none" w:sz="0" w:space="0" w:color="auto"/>
      </w:divBdr>
    </w:div>
    <w:div w:id="725302588">
      <w:marLeft w:val="0"/>
      <w:marRight w:val="0"/>
      <w:marTop w:val="0"/>
      <w:marBottom w:val="0"/>
      <w:divBdr>
        <w:top w:val="none" w:sz="0" w:space="0" w:color="auto"/>
        <w:left w:val="none" w:sz="0" w:space="0" w:color="auto"/>
        <w:bottom w:val="none" w:sz="0" w:space="0" w:color="auto"/>
        <w:right w:val="none" w:sz="0" w:space="0" w:color="auto"/>
      </w:divBdr>
      <w:divsChild>
        <w:div w:id="725302583">
          <w:marLeft w:val="0"/>
          <w:marRight w:val="0"/>
          <w:marTop w:val="0"/>
          <w:marBottom w:val="0"/>
          <w:divBdr>
            <w:top w:val="none" w:sz="0" w:space="0" w:color="auto"/>
            <w:left w:val="none" w:sz="0" w:space="0" w:color="auto"/>
            <w:bottom w:val="none" w:sz="0" w:space="0" w:color="auto"/>
            <w:right w:val="none" w:sz="0" w:space="0" w:color="auto"/>
          </w:divBdr>
        </w:div>
      </w:divsChild>
    </w:div>
    <w:div w:id="725302589">
      <w:marLeft w:val="0"/>
      <w:marRight w:val="0"/>
      <w:marTop w:val="0"/>
      <w:marBottom w:val="0"/>
      <w:divBdr>
        <w:top w:val="none" w:sz="0" w:space="0" w:color="auto"/>
        <w:left w:val="none" w:sz="0" w:space="0" w:color="auto"/>
        <w:bottom w:val="none" w:sz="0" w:space="0" w:color="auto"/>
        <w:right w:val="none" w:sz="0" w:space="0" w:color="auto"/>
      </w:divBdr>
    </w:div>
    <w:div w:id="725302590">
      <w:marLeft w:val="0"/>
      <w:marRight w:val="0"/>
      <w:marTop w:val="0"/>
      <w:marBottom w:val="0"/>
      <w:divBdr>
        <w:top w:val="none" w:sz="0" w:space="0" w:color="auto"/>
        <w:left w:val="none" w:sz="0" w:space="0" w:color="auto"/>
        <w:bottom w:val="none" w:sz="0" w:space="0" w:color="auto"/>
        <w:right w:val="none" w:sz="0" w:space="0" w:color="auto"/>
      </w:divBdr>
    </w:div>
    <w:div w:id="725302591">
      <w:marLeft w:val="0"/>
      <w:marRight w:val="0"/>
      <w:marTop w:val="0"/>
      <w:marBottom w:val="0"/>
      <w:divBdr>
        <w:top w:val="none" w:sz="0" w:space="0" w:color="auto"/>
        <w:left w:val="none" w:sz="0" w:space="0" w:color="auto"/>
        <w:bottom w:val="none" w:sz="0" w:space="0" w:color="auto"/>
        <w:right w:val="none" w:sz="0" w:space="0" w:color="auto"/>
      </w:divBdr>
      <w:divsChild>
        <w:div w:id="725302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14775</Words>
  <Characters>84223</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98801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комп</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2014-03-12T16:10:00Z</dcterms:created>
  <dcterms:modified xsi:type="dcterms:W3CDTF">2014-03-12T16:10:00Z</dcterms:modified>
</cp:coreProperties>
</file>