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6C6" w:rsidRPr="00713DC6" w:rsidRDefault="005806C6" w:rsidP="00713DC6">
      <w:pPr>
        <w:widowControl w:val="0"/>
        <w:tabs>
          <w:tab w:val="left" w:pos="0"/>
        </w:tabs>
        <w:spacing w:line="360" w:lineRule="auto"/>
        <w:ind w:firstLine="709"/>
        <w:jc w:val="both"/>
        <w:rPr>
          <w:sz w:val="28"/>
          <w:szCs w:val="28"/>
        </w:rPr>
      </w:pPr>
      <w:bookmarkStart w:id="0" w:name="_Toc260595625"/>
      <w:r w:rsidRPr="00713DC6">
        <w:rPr>
          <w:sz w:val="28"/>
          <w:szCs w:val="28"/>
        </w:rPr>
        <w:t xml:space="preserve">ОГЛАВЛЕНИЕ </w:t>
      </w:r>
    </w:p>
    <w:p w:rsidR="005806C6" w:rsidRPr="00713DC6" w:rsidRDefault="005806C6" w:rsidP="00713DC6">
      <w:pPr>
        <w:widowControl w:val="0"/>
        <w:spacing w:line="360" w:lineRule="auto"/>
        <w:ind w:firstLine="709"/>
        <w:jc w:val="both"/>
        <w:rPr>
          <w:sz w:val="28"/>
          <w:szCs w:val="28"/>
        </w:rPr>
      </w:pPr>
    </w:p>
    <w:p w:rsidR="005806C6" w:rsidRPr="00713DC6" w:rsidRDefault="005806C6" w:rsidP="00713DC6">
      <w:pPr>
        <w:widowControl w:val="0"/>
        <w:spacing w:line="360" w:lineRule="auto"/>
        <w:rPr>
          <w:sz w:val="28"/>
          <w:szCs w:val="28"/>
        </w:rPr>
      </w:pPr>
      <w:r w:rsidRPr="00713DC6">
        <w:rPr>
          <w:sz w:val="28"/>
          <w:szCs w:val="28"/>
        </w:rPr>
        <w:t>ВВЕДЕНИЕ</w:t>
      </w:r>
    </w:p>
    <w:p w:rsidR="005806C6" w:rsidRPr="00713DC6" w:rsidRDefault="005806C6" w:rsidP="00713DC6">
      <w:pPr>
        <w:widowControl w:val="0"/>
        <w:spacing w:line="360" w:lineRule="auto"/>
        <w:rPr>
          <w:sz w:val="28"/>
          <w:szCs w:val="28"/>
        </w:rPr>
      </w:pPr>
      <w:r w:rsidRPr="00713DC6">
        <w:rPr>
          <w:sz w:val="28"/>
          <w:szCs w:val="28"/>
        </w:rPr>
        <w:t>ГЛАВА 1</w:t>
      </w:r>
      <w:r w:rsidR="00713DC6">
        <w:rPr>
          <w:sz w:val="28"/>
          <w:szCs w:val="28"/>
        </w:rPr>
        <w:t>.</w:t>
      </w:r>
      <w:r w:rsidRPr="00713DC6">
        <w:rPr>
          <w:sz w:val="28"/>
          <w:szCs w:val="28"/>
        </w:rPr>
        <w:t xml:space="preserve"> </w:t>
      </w:r>
      <w:r w:rsidRPr="00713DC6">
        <w:rPr>
          <w:b/>
          <w:bCs/>
          <w:sz w:val="28"/>
          <w:szCs w:val="28"/>
        </w:rPr>
        <w:t>Теоретические основы системы налогообложения и роль налогового планирования в деятельности организации</w:t>
      </w:r>
    </w:p>
    <w:p w:rsidR="005806C6" w:rsidRPr="00713DC6" w:rsidRDefault="005806C6" w:rsidP="00713DC6">
      <w:pPr>
        <w:pStyle w:val="aff1"/>
        <w:widowControl w:val="0"/>
        <w:numPr>
          <w:ilvl w:val="1"/>
          <w:numId w:val="15"/>
        </w:numPr>
        <w:spacing w:after="0" w:line="360" w:lineRule="auto"/>
        <w:ind w:left="0" w:firstLine="0"/>
        <w:rPr>
          <w:rFonts w:ascii="Times New Roman" w:hAnsi="Times New Roman" w:cs="Times New Roman"/>
          <w:sz w:val="28"/>
          <w:szCs w:val="28"/>
        </w:rPr>
      </w:pPr>
      <w:r w:rsidRPr="00713DC6">
        <w:rPr>
          <w:rFonts w:ascii="Times New Roman" w:hAnsi="Times New Roman" w:cs="Times New Roman"/>
          <w:sz w:val="28"/>
          <w:szCs w:val="28"/>
        </w:rPr>
        <w:t>Современное состояние налоговой системы РФ</w:t>
      </w:r>
    </w:p>
    <w:p w:rsidR="005806C6" w:rsidRPr="00713DC6" w:rsidRDefault="005806C6" w:rsidP="00713DC6">
      <w:pPr>
        <w:pStyle w:val="aff1"/>
        <w:widowControl w:val="0"/>
        <w:numPr>
          <w:ilvl w:val="1"/>
          <w:numId w:val="15"/>
        </w:numPr>
        <w:spacing w:after="0" w:line="360" w:lineRule="auto"/>
        <w:ind w:left="0" w:firstLine="0"/>
        <w:rPr>
          <w:rFonts w:ascii="Times New Roman" w:hAnsi="Times New Roman" w:cs="Times New Roman"/>
          <w:sz w:val="28"/>
          <w:szCs w:val="28"/>
        </w:rPr>
      </w:pPr>
      <w:r w:rsidRPr="00713DC6">
        <w:rPr>
          <w:rFonts w:ascii="Times New Roman" w:hAnsi="Times New Roman" w:cs="Times New Roman"/>
          <w:sz w:val="28"/>
          <w:szCs w:val="28"/>
        </w:rPr>
        <w:t xml:space="preserve">Задачи налоговой системы </w:t>
      </w:r>
    </w:p>
    <w:p w:rsidR="005806C6" w:rsidRPr="00713DC6" w:rsidRDefault="005806C6" w:rsidP="00713DC6">
      <w:pPr>
        <w:pStyle w:val="aff1"/>
        <w:widowControl w:val="0"/>
        <w:numPr>
          <w:ilvl w:val="1"/>
          <w:numId w:val="15"/>
        </w:numPr>
        <w:spacing w:after="0" w:line="360" w:lineRule="auto"/>
        <w:ind w:left="0" w:firstLine="0"/>
        <w:rPr>
          <w:rFonts w:ascii="Times New Roman" w:hAnsi="Times New Roman" w:cs="Times New Roman"/>
          <w:sz w:val="28"/>
          <w:szCs w:val="28"/>
        </w:rPr>
      </w:pPr>
      <w:r w:rsidRPr="00713DC6">
        <w:rPr>
          <w:rFonts w:ascii="Times New Roman" w:hAnsi="Times New Roman" w:cs="Times New Roman"/>
          <w:sz w:val="28"/>
          <w:szCs w:val="28"/>
        </w:rPr>
        <w:t xml:space="preserve">Понятие налоговой нагрузки </w:t>
      </w:r>
    </w:p>
    <w:p w:rsidR="005806C6" w:rsidRPr="00713DC6" w:rsidRDefault="005806C6" w:rsidP="00713DC6">
      <w:pPr>
        <w:pStyle w:val="aff1"/>
        <w:widowControl w:val="0"/>
        <w:numPr>
          <w:ilvl w:val="1"/>
          <w:numId w:val="15"/>
        </w:numPr>
        <w:spacing w:after="0" w:line="360" w:lineRule="auto"/>
        <w:ind w:left="0" w:firstLine="0"/>
        <w:rPr>
          <w:rFonts w:ascii="Times New Roman" w:hAnsi="Times New Roman" w:cs="Times New Roman"/>
          <w:sz w:val="28"/>
          <w:szCs w:val="28"/>
        </w:rPr>
      </w:pPr>
      <w:r w:rsidRPr="00713DC6">
        <w:rPr>
          <w:rFonts w:ascii="Times New Roman" w:hAnsi="Times New Roman" w:cs="Times New Roman"/>
          <w:sz w:val="28"/>
          <w:szCs w:val="28"/>
        </w:rPr>
        <w:t xml:space="preserve">Роль налогового планирования на предприятии </w:t>
      </w:r>
    </w:p>
    <w:p w:rsidR="005806C6" w:rsidRPr="00713DC6" w:rsidRDefault="005806C6" w:rsidP="00713DC6">
      <w:pPr>
        <w:widowControl w:val="0"/>
        <w:spacing w:line="360" w:lineRule="auto"/>
        <w:rPr>
          <w:sz w:val="28"/>
          <w:szCs w:val="28"/>
        </w:rPr>
      </w:pPr>
      <w:r w:rsidRPr="00713DC6">
        <w:rPr>
          <w:sz w:val="28"/>
          <w:szCs w:val="28"/>
        </w:rPr>
        <w:t>ГЛАВА 2</w:t>
      </w:r>
      <w:r w:rsidR="00713DC6">
        <w:rPr>
          <w:sz w:val="28"/>
          <w:szCs w:val="28"/>
        </w:rPr>
        <w:t>.</w:t>
      </w:r>
      <w:r w:rsidRPr="00713DC6">
        <w:rPr>
          <w:sz w:val="28"/>
          <w:szCs w:val="28"/>
        </w:rPr>
        <w:t xml:space="preserve"> </w:t>
      </w:r>
      <w:r w:rsidRPr="00713DC6">
        <w:rPr>
          <w:b/>
          <w:bCs/>
          <w:sz w:val="28"/>
          <w:szCs w:val="28"/>
        </w:rPr>
        <w:t>Анализ влияния налогов на примере ООО «Триэс</w:t>
      </w:r>
      <w:r w:rsidR="00713DC6">
        <w:rPr>
          <w:b/>
          <w:bCs/>
          <w:sz w:val="28"/>
          <w:szCs w:val="28"/>
        </w:rPr>
        <w:t xml:space="preserve"> </w:t>
      </w:r>
      <w:r w:rsidRPr="00713DC6">
        <w:rPr>
          <w:b/>
          <w:bCs/>
          <w:sz w:val="28"/>
          <w:szCs w:val="28"/>
        </w:rPr>
        <w:t xml:space="preserve">- Новосибирск» </w:t>
      </w:r>
    </w:p>
    <w:p w:rsidR="005806C6" w:rsidRPr="00713DC6" w:rsidRDefault="005806C6" w:rsidP="00713DC6">
      <w:pPr>
        <w:widowControl w:val="0"/>
        <w:spacing w:line="360" w:lineRule="auto"/>
        <w:rPr>
          <w:sz w:val="28"/>
          <w:szCs w:val="28"/>
        </w:rPr>
      </w:pPr>
      <w:r w:rsidRPr="00713DC6">
        <w:rPr>
          <w:sz w:val="28"/>
          <w:szCs w:val="28"/>
        </w:rPr>
        <w:t>2.1 Краткая характеристика организации ООО «Триэс -</w:t>
      </w:r>
      <w:r w:rsidR="00713DC6">
        <w:rPr>
          <w:sz w:val="28"/>
          <w:szCs w:val="28"/>
        </w:rPr>
        <w:t xml:space="preserve"> </w:t>
      </w:r>
      <w:r w:rsidRPr="00713DC6">
        <w:rPr>
          <w:sz w:val="28"/>
          <w:szCs w:val="28"/>
        </w:rPr>
        <w:t>Новосибирск»</w:t>
      </w:r>
    </w:p>
    <w:p w:rsidR="005806C6" w:rsidRPr="00713DC6" w:rsidRDefault="005806C6" w:rsidP="00713DC6">
      <w:pPr>
        <w:widowControl w:val="0"/>
        <w:spacing w:line="360" w:lineRule="auto"/>
        <w:rPr>
          <w:sz w:val="28"/>
          <w:szCs w:val="28"/>
        </w:rPr>
      </w:pPr>
      <w:r w:rsidRPr="00713DC6">
        <w:rPr>
          <w:sz w:val="28"/>
          <w:szCs w:val="28"/>
        </w:rPr>
        <w:t xml:space="preserve">2.2 Анализ налоговой базы и налогового поля предприятия </w:t>
      </w:r>
    </w:p>
    <w:p w:rsidR="005806C6" w:rsidRPr="00713DC6" w:rsidRDefault="005806C6" w:rsidP="00713DC6">
      <w:pPr>
        <w:widowControl w:val="0"/>
        <w:spacing w:line="360" w:lineRule="auto"/>
        <w:rPr>
          <w:sz w:val="28"/>
          <w:szCs w:val="28"/>
        </w:rPr>
      </w:pPr>
      <w:r w:rsidRPr="00713DC6">
        <w:rPr>
          <w:sz w:val="28"/>
          <w:szCs w:val="28"/>
        </w:rPr>
        <w:t>2.3 Анализ эффективности</w:t>
      </w:r>
      <w:r w:rsidR="00713DC6">
        <w:rPr>
          <w:sz w:val="28"/>
          <w:szCs w:val="28"/>
        </w:rPr>
        <w:t xml:space="preserve"> </w:t>
      </w:r>
      <w:r w:rsidRPr="00713DC6">
        <w:rPr>
          <w:sz w:val="28"/>
          <w:szCs w:val="28"/>
        </w:rPr>
        <w:t>учетной и налоговой политики и её влияние на налоговую нагрузку на предприятие</w:t>
      </w:r>
    </w:p>
    <w:p w:rsidR="005806C6" w:rsidRPr="00713DC6" w:rsidRDefault="005806C6" w:rsidP="00713DC6">
      <w:pPr>
        <w:widowControl w:val="0"/>
        <w:spacing w:line="360" w:lineRule="auto"/>
        <w:rPr>
          <w:sz w:val="28"/>
          <w:szCs w:val="28"/>
        </w:rPr>
      </w:pPr>
      <w:r w:rsidRPr="00713DC6">
        <w:rPr>
          <w:sz w:val="28"/>
          <w:szCs w:val="28"/>
        </w:rPr>
        <w:t>2.4 Расчёт и анализ структуры налогов и налогового производ</w:t>
      </w:r>
      <w:r w:rsidR="00713DC6">
        <w:rPr>
          <w:sz w:val="28"/>
          <w:szCs w:val="28"/>
        </w:rPr>
        <w:t>ства</w:t>
      </w:r>
    </w:p>
    <w:p w:rsidR="005806C6" w:rsidRPr="00713DC6" w:rsidRDefault="005806C6" w:rsidP="00713DC6">
      <w:pPr>
        <w:widowControl w:val="0"/>
        <w:spacing w:line="360" w:lineRule="auto"/>
        <w:rPr>
          <w:sz w:val="28"/>
          <w:szCs w:val="28"/>
        </w:rPr>
      </w:pPr>
      <w:r w:rsidRPr="00713DC6">
        <w:rPr>
          <w:sz w:val="28"/>
          <w:szCs w:val="28"/>
        </w:rPr>
        <w:t xml:space="preserve">2.5 Анализ экономико-финансового состояния предприятия </w:t>
      </w:r>
    </w:p>
    <w:p w:rsidR="005806C6" w:rsidRPr="00713DC6" w:rsidRDefault="005806C6" w:rsidP="00713DC6">
      <w:pPr>
        <w:widowControl w:val="0"/>
        <w:spacing w:line="360" w:lineRule="auto"/>
        <w:rPr>
          <w:sz w:val="28"/>
          <w:szCs w:val="28"/>
        </w:rPr>
      </w:pPr>
      <w:r w:rsidRPr="00713DC6">
        <w:rPr>
          <w:sz w:val="28"/>
          <w:szCs w:val="28"/>
        </w:rPr>
        <w:t>ГЛАВА 3</w:t>
      </w:r>
      <w:r w:rsidR="00713DC6">
        <w:rPr>
          <w:sz w:val="28"/>
          <w:szCs w:val="28"/>
        </w:rPr>
        <w:t>.</w:t>
      </w:r>
      <w:r w:rsidRPr="00713DC6">
        <w:rPr>
          <w:sz w:val="28"/>
          <w:szCs w:val="28"/>
        </w:rPr>
        <w:t xml:space="preserve"> </w:t>
      </w:r>
      <w:r w:rsidRPr="00713DC6">
        <w:rPr>
          <w:b/>
          <w:bCs/>
          <w:sz w:val="28"/>
          <w:szCs w:val="28"/>
        </w:rPr>
        <w:t>Проблема оптимизации налоговых платежей на предприятии и пути их решения</w:t>
      </w:r>
    </w:p>
    <w:p w:rsidR="005806C6" w:rsidRPr="00713DC6" w:rsidRDefault="005806C6" w:rsidP="00713DC6">
      <w:pPr>
        <w:widowControl w:val="0"/>
        <w:spacing w:line="360" w:lineRule="auto"/>
        <w:rPr>
          <w:sz w:val="28"/>
          <w:szCs w:val="28"/>
        </w:rPr>
      </w:pPr>
      <w:r w:rsidRPr="00713DC6">
        <w:rPr>
          <w:sz w:val="28"/>
          <w:szCs w:val="28"/>
        </w:rPr>
        <w:t>3.1 Разработка приказа об учетной политике для целей</w:t>
      </w:r>
      <w:r w:rsidR="00713DC6">
        <w:rPr>
          <w:sz w:val="28"/>
          <w:szCs w:val="28"/>
        </w:rPr>
        <w:t xml:space="preserve"> </w:t>
      </w:r>
      <w:r w:rsidRPr="00713DC6">
        <w:rPr>
          <w:sz w:val="28"/>
          <w:szCs w:val="28"/>
        </w:rPr>
        <w:t xml:space="preserve">налогообложения </w:t>
      </w:r>
    </w:p>
    <w:p w:rsidR="005806C6" w:rsidRPr="00713DC6" w:rsidRDefault="005806C6" w:rsidP="00713DC6">
      <w:pPr>
        <w:widowControl w:val="0"/>
        <w:spacing w:line="360" w:lineRule="auto"/>
        <w:rPr>
          <w:sz w:val="28"/>
          <w:szCs w:val="28"/>
        </w:rPr>
      </w:pPr>
      <w:r w:rsidRPr="00713DC6">
        <w:rPr>
          <w:sz w:val="28"/>
          <w:szCs w:val="28"/>
        </w:rPr>
        <w:t>3.2 Перевод деятельности предприятия на упрощённую систему</w:t>
      </w:r>
      <w:r w:rsidR="00713DC6">
        <w:rPr>
          <w:sz w:val="28"/>
          <w:szCs w:val="28"/>
        </w:rPr>
        <w:t xml:space="preserve"> </w:t>
      </w:r>
      <w:r w:rsidRPr="00713DC6">
        <w:rPr>
          <w:sz w:val="28"/>
          <w:szCs w:val="28"/>
        </w:rPr>
        <w:t xml:space="preserve">налогообложения </w:t>
      </w:r>
    </w:p>
    <w:p w:rsidR="005806C6" w:rsidRPr="00713DC6" w:rsidRDefault="005806C6" w:rsidP="00713DC6">
      <w:pPr>
        <w:widowControl w:val="0"/>
        <w:spacing w:line="360" w:lineRule="auto"/>
        <w:rPr>
          <w:sz w:val="28"/>
          <w:szCs w:val="28"/>
        </w:rPr>
      </w:pPr>
      <w:r w:rsidRPr="00713DC6">
        <w:rPr>
          <w:sz w:val="28"/>
          <w:szCs w:val="28"/>
        </w:rPr>
        <w:t>3.3 Оптимизация налоговых платежей с использованием посреднических</w:t>
      </w:r>
      <w:r w:rsidR="00713DC6">
        <w:rPr>
          <w:sz w:val="28"/>
          <w:szCs w:val="28"/>
        </w:rPr>
        <w:t xml:space="preserve"> </w:t>
      </w:r>
      <w:r w:rsidRPr="00713DC6">
        <w:rPr>
          <w:sz w:val="28"/>
          <w:szCs w:val="28"/>
        </w:rPr>
        <w:t xml:space="preserve">договоров </w:t>
      </w:r>
    </w:p>
    <w:p w:rsidR="005806C6" w:rsidRPr="00713DC6" w:rsidRDefault="005806C6" w:rsidP="00713DC6">
      <w:pPr>
        <w:widowControl w:val="0"/>
        <w:spacing w:line="360" w:lineRule="auto"/>
        <w:rPr>
          <w:sz w:val="28"/>
          <w:szCs w:val="28"/>
        </w:rPr>
      </w:pPr>
      <w:r w:rsidRPr="00713DC6">
        <w:rPr>
          <w:sz w:val="28"/>
          <w:szCs w:val="28"/>
        </w:rPr>
        <w:t xml:space="preserve">ЗАКЛЮЧЕНИЕ </w:t>
      </w:r>
    </w:p>
    <w:p w:rsidR="005806C6" w:rsidRPr="00713DC6" w:rsidRDefault="005806C6" w:rsidP="00713DC6">
      <w:pPr>
        <w:widowControl w:val="0"/>
        <w:spacing w:line="360" w:lineRule="auto"/>
        <w:rPr>
          <w:sz w:val="28"/>
          <w:szCs w:val="28"/>
        </w:rPr>
      </w:pPr>
      <w:r w:rsidRPr="00713DC6">
        <w:rPr>
          <w:sz w:val="28"/>
          <w:szCs w:val="28"/>
        </w:rPr>
        <w:t xml:space="preserve">СПИСОК ИСПОЛЬЗОВАННЫХ ИСТОЧНИКОВ </w:t>
      </w:r>
    </w:p>
    <w:p w:rsidR="005806C6" w:rsidRPr="00713DC6" w:rsidRDefault="005806C6" w:rsidP="00713DC6">
      <w:pPr>
        <w:widowControl w:val="0"/>
        <w:spacing w:line="360" w:lineRule="auto"/>
        <w:rPr>
          <w:sz w:val="28"/>
          <w:szCs w:val="28"/>
        </w:rPr>
      </w:pPr>
      <w:r w:rsidRPr="00713DC6">
        <w:rPr>
          <w:sz w:val="28"/>
          <w:szCs w:val="28"/>
        </w:rPr>
        <w:t xml:space="preserve">ПРИЛОЖЕНИЕ А </w:t>
      </w:r>
      <w:r w:rsidRPr="00713DC6">
        <w:rPr>
          <w:b/>
          <w:bCs/>
          <w:sz w:val="28"/>
          <w:szCs w:val="28"/>
        </w:rPr>
        <w:t>Система налогообложения</w:t>
      </w:r>
    </w:p>
    <w:p w:rsidR="005806C6" w:rsidRPr="00713DC6" w:rsidRDefault="005806C6" w:rsidP="00713DC6">
      <w:pPr>
        <w:widowControl w:val="0"/>
        <w:spacing w:line="360" w:lineRule="auto"/>
        <w:rPr>
          <w:sz w:val="28"/>
          <w:szCs w:val="28"/>
        </w:rPr>
      </w:pPr>
      <w:r w:rsidRPr="00713DC6">
        <w:rPr>
          <w:sz w:val="28"/>
          <w:szCs w:val="28"/>
        </w:rPr>
        <w:t>ПРИЛОЖЕНИЕ Б</w:t>
      </w:r>
      <w:r w:rsidRPr="00713DC6">
        <w:rPr>
          <w:b/>
          <w:bCs/>
          <w:sz w:val="28"/>
          <w:szCs w:val="28"/>
        </w:rPr>
        <w:t xml:space="preserve"> Бухгалтерский отчет ООО «Триэс - Новосибирск»</w:t>
      </w:r>
    </w:p>
    <w:p w:rsidR="00A97B90" w:rsidRPr="00713DC6" w:rsidRDefault="00713DC6" w:rsidP="00713DC6">
      <w:pPr>
        <w:widowControl w:val="0"/>
        <w:spacing w:line="360" w:lineRule="auto"/>
        <w:ind w:firstLine="709"/>
        <w:jc w:val="both"/>
        <w:rPr>
          <w:sz w:val="28"/>
          <w:szCs w:val="28"/>
        </w:rPr>
      </w:pPr>
      <w:r>
        <w:rPr>
          <w:sz w:val="28"/>
          <w:szCs w:val="28"/>
        </w:rPr>
        <w:br w:type="page"/>
      </w:r>
      <w:r w:rsidR="00A97B90" w:rsidRPr="00713DC6">
        <w:rPr>
          <w:sz w:val="28"/>
          <w:szCs w:val="28"/>
        </w:rPr>
        <w:lastRenderedPageBreak/>
        <w:t>ВВЕДЕНИЕ</w:t>
      </w:r>
    </w:p>
    <w:p w:rsidR="00A97B90" w:rsidRPr="00713DC6" w:rsidRDefault="00A97B90" w:rsidP="00713DC6">
      <w:pPr>
        <w:widowControl w:val="0"/>
        <w:spacing w:line="360" w:lineRule="auto"/>
        <w:ind w:firstLine="709"/>
        <w:jc w:val="both"/>
        <w:rPr>
          <w:b/>
          <w:bCs/>
          <w:sz w:val="28"/>
          <w:szCs w:val="28"/>
        </w:rPr>
      </w:pPr>
    </w:p>
    <w:p w:rsidR="00A97B90" w:rsidRPr="00713DC6" w:rsidRDefault="00A97B90" w:rsidP="00713DC6">
      <w:pPr>
        <w:widowControl w:val="0"/>
        <w:spacing w:line="360" w:lineRule="auto"/>
        <w:ind w:firstLine="709"/>
        <w:jc w:val="both"/>
        <w:rPr>
          <w:sz w:val="28"/>
          <w:szCs w:val="28"/>
        </w:rPr>
      </w:pPr>
      <w:r w:rsidRPr="00713DC6">
        <w:rPr>
          <w:sz w:val="28"/>
          <w:szCs w:val="28"/>
        </w:rPr>
        <w:t>Одной из основных целей деятельности коммерческой организации является получение определенной прибыли, на размеры которой значительное влияние оказывают налоги. Сложность современной российской налоговой системы, ее нестабильность требуют постоянного и пристального внимания руководителей организации и особенно экономиста, финансиста, несущих основную ответственность за финансовый результат</w:t>
      </w:r>
      <w:r w:rsidR="00713DC6">
        <w:rPr>
          <w:sz w:val="28"/>
          <w:szCs w:val="28"/>
        </w:rPr>
        <w:t xml:space="preserve"> </w:t>
      </w:r>
      <w:r w:rsidRPr="00713DC6">
        <w:rPr>
          <w:sz w:val="28"/>
          <w:szCs w:val="28"/>
        </w:rPr>
        <w:t>[5</w:t>
      </w:r>
      <w:r w:rsidR="008C40F9" w:rsidRPr="00713DC6">
        <w:rPr>
          <w:sz w:val="28"/>
          <w:szCs w:val="28"/>
        </w:rPr>
        <w:t>, с. 311</w:t>
      </w:r>
      <w:r w:rsidRPr="00713DC6">
        <w:rPr>
          <w:sz w:val="28"/>
          <w:szCs w:val="28"/>
        </w:rPr>
        <w:t>].</w:t>
      </w:r>
    </w:p>
    <w:p w:rsidR="00A97B90" w:rsidRPr="00713DC6" w:rsidRDefault="00A97B90" w:rsidP="00713DC6">
      <w:pPr>
        <w:widowControl w:val="0"/>
        <w:spacing w:line="360" w:lineRule="auto"/>
        <w:ind w:firstLine="709"/>
        <w:jc w:val="both"/>
        <w:rPr>
          <w:sz w:val="28"/>
          <w:szCs w:val="28"/>
        </w:rPr>
      </w:pPr>
      <w:r w:rsidRPr="00713DC6">
        <w:rPr>
          <w:sz w:val="28"/>
          <w:szCs w:val="28"/>
        </w:rPr>
        <w:t xml:space="preserve">Согласование интересов государства и организации требует от экономиста решения целого ряда непростых задач в сфере оптимизации налоговых платежей, то есть речь идет о возможном извлечении дополнительных выгод для организации. </w:t>
      </w:r>
    </w:p>
    <w:p w:rsidR="00A97B90" w:rsidRPr="00713DC6" w:rsidRDefault="00A97B90" w:rsidP="00713DC6">
      <w:pPr>
        <w:pStyle w:val="af0"/>
        <w:widowControl w:val="0"/>
        <w:spacing w:line="360" w:lineRule="auto"/>
        <w:ind w:right="0"/>
        <w:rPr>
          <w:sz w:val="28"/>
          <w:szCs w:val="28"/>
        </w:rPr>
      </w:pPr>
      <w:r w:rsidRPr="00713DC6">
        <w:rPr>
          <w:sz w:val="28"/>
          <w:szCs w:val="28"/>
        </w:rPr>
        <w:t xml:space="preserve">Последнее десятилетие характеризуется частыми корректировками налогового законодательства, внесением изменений в изначально принятые налоговые законы, созданием для налогоплательщиков области повышенного риска при ведении финансово-хозяйственной деятельности. В связи с этим актуальной является задача грамотного и законного уменьшения налогового бремени для каждого налогоплательщика. </w:t>
      </w:r>
    </w:p>
    <w:p w:rsidR="00A97B90" w:rsidRPr="00713DC6" w:rsidRDefault="00A97B90" w:rsidP="00713DC6">
      <w:pPr>
        <w:pStyle w:val="af0"/>
        <w:widowControl w:val="0"/>
        <w:spacing w:line="360" w:lineRule="auto"/>
        <w:ind w:right="0"/>
        <w:rPr>
          <w:sz w:val="28"/>
          <w:szCs w:val="28"/>
        </w:rPr>
      </w:pPr>
      <w:r w:rsidRPr="00713DC6">
        <w:rPr>
          <w:sz w:val="28"/>
          <w:szCs w:val="28"/>
        </w:rPr>
        <w:t xml:space="preserve">Оптимизация налогообложения позволяет своевременно выявить финансовые резервы для их капитализации. </w:t>
      </w:r>
    </w:p>
    <w:p w:rsidR="00A97B90" w:rsidRPr="00713DC6" w:rsidRDefault="00A97B90" w:rsidP="00713DC6">
      <w:pPr>
        <w:widowControl w:val="0"/>
        <w:spacing w:line="360" w:lineRule="auto"/>
        <w:ind w:firstLine="709"/>
        <w:jc w:val="both"/>
        <w:rPr>
          <w:sz w:val="28"/>
          <w:szCs w:val="28"/>
        </w:rPr>
      </w:pPr>
      <w:r w:rsidRPr="00713DC6">
        <w:rPr>
          <w:sz w:val="28"/>
          <w:szCs w:val="28"/>
        </w:rPr>
        <w:t>Цель выпускной квалификационной</w:t>
      </w:r>
      <w:r w:rsidR="00713DC6">
        <w:rPr>
          <w:sz w:val="28"/>
          <w:szCs w:val="28"/>
        </w:rPr>
        <w:t xml:space="preserve"> </w:t>
      </w:r>
      <w:r w:rsidRPr="00713DC6">
        <w:rPr>
          <w:sz w:val="28"/>
          <w:szCs w:val="28"/>
        </w:rPr>
        <w:t>работы – изучение влияния налогов на деятельность организации на примере ООО «Т</w:t>
      </w:r>
      <w:r w:rsidR="00CB222D" w:rsidRPr="00713DC6">
        <w:rPr>
          <w:sz w:val="28"/>
          <w:szCs w:val="28"/>
        </w:rPr>
        <w:t>риэс</w:t>
      </w:r>
      <w:r w:rsidR="008C40F9" w:rsidRPr="00713DC6">
        <w:rPr>
          <w:sz w:val="28"/>
          <w:szCs w:val="28"/>
        </w:rPr>
        <w:t xml:space="preserve"> </w:t>
      </w:r>
      <w:r w:rsidRPr="00713DC6">
        <w:rPr>
          <w:sz w:val="28"/>
          <w:szCs w:val="28"/>
        </w:rPr>
        <w:t>-Новосибирск», разработка рекомендаций по оптимизации налоговых платежей.</w:t>
      </w:r>
    </w:p>
    <w:p w:rsidR="00A97B90" w:rsidRPr="00713DC6" w:rsidRDefault="00A97B90" w:rsidP="00713DC6">
      <w:pPr>
        <w:widowControl w:val="0"/>
        <w:spacing w:line="360" w:lineRule="auto"/>
        <w:ind w:firstLine="709"/>
        <w:jc w:val="both"/>
        <w:rPr>
          <w:sz w:val="28"/>
          <w:szCs w:val="28"/>
        </w:rPr>
      </w:pPr>
      <w:r w:rsidRPr="00713DC6">
        <w:rPr>
          <w:sz w:val="28"/>
          <w:szCs w:val="28"/>
        </w:rPr>
        <w:t>В соответствии с поставленной целью определен ряд задач:</w:t>
      </w:r>
    </w:p>
    <w:p w:rsidR="00A97B90" w:rsidRPr="00713DC6" w:rsidRDefault="00A97B90" w:rsidP="00713DC6">
      <w:pPr>
        <w:widowControl w:val="0"/>
        <w:spacing w:line="360" w:lineRule="auto"/>
        <w:ind w:firstLine="709"/>
        <w:jc w:val="both"/>
        <w:rPr>
          <w:sz w:val="28"/>
          <w:szCs w:val="28"/>
        </w:rPr>
      </w:pPr>
      <w:r w:rsidRPr="00713DC6">
        <w:rPr>
          <w:sz w:val="28"/>
          <w:szCs w:val="28"/>
        </w:rPr>
        <w:t>–</w:t>
      </w:r>
      <w:r w:rsidR="00713DC6">
        <w:rPr>
          <w:sz w:val="28"/>
          <w:szCs w:val="28"/>
        </w:rPr>
        <w:t xml:space="preserve"> </w:t>
      </w:r>
      <w:r w:rsidRPr="00713DC6">
        <w:rPr>
          <w:sz w:val="28"/>
          <w:szCs w:val="28"/>
        </w:rPr>
        <w:t>изучение теоретических аспектов системы налогообложения и налогового планирования на уровне хозяйствующего субъекта;</w:t>
      </w:r>
    </w:p>
    <w:p w:rsidR="00A97B90" w:rsidRPr="00713DC6" w:rsidRDefault="00A97B90" w:rsidP="00713DC6">
      <w:pPr>
        <w:widowControl w:val="0"/>
        <w:spacing w:line="360" w:lineRule="auto"/>
        <w:ind w:firstLine="709"/>
        <w:jc w:val="both"/>
        <w:rPr>
          <w:sz w:val="28"/>
          <w:szCs w:val="28"/>
        </w:rPr>
      </w:pPr>
      <w:r w:rsidRPr="00713DC6">
        <w:rPr>
          <w:sz w:val="28"/>
          <w:szCs w:val="28"/>
        </w:rPr>
        <w:t>–</w:t>
      </w:r>
      <w:r w:rsidR="00713DC6">
        <w:rPr>
          <w:sz w:val="28"/>
          <w:szCs w:val="28"/>
        </w:rPr>
        <w:t xml:space="preserve"> </w:t>
      </w:r>
      <w:r w:rsidRPr="00713DC6">
        <w:rPr>
          <w:sz w:val="28"/>
          <w:szCs w:val="28"/>
        </w:rPr>
        <w:t>анализ налоговой базы по налогам, уплачиваемым предприятием;</w:t>
      </w:r>
    </w:p>
    <w:p w:rsidR="00A97B90" w:rsidRPr="00713DC6" w:rsidRDefault="00A97B90" w:rsidP="00713DC6">
      <w:pPr>
        <w:widowControl w:val="0"/>
        <w:spacing w:line="360" w:lineRule="auto"/>
        <w:ind w:firstLine="709"/>
        <w:jc w:val="both"/>
        <w:rPr>
          <w:sz w:val="28"/>
          <w:szCs w:val="28"/>
        </w:rPr>
      </w:pPr>
      <w:r w:rsidRPr="00713DC6">
        <w:rPr>
          <w:sz w:val="28"/>
          <w:szCs w:val="28"/>
        </w:rPr>
        <w:t>–</w:t>
      </w:r>
      <w:r w:rsidR="00713DC6">
        <w:rPr>
          <w:sz w:val="28"/>
          <w:szCs w:val="28"/>
        </w:rPr>
        <w:t xml:space="preserve"> </w:t>
      </w:r>
      <w:r w:rsidRPr="00713DC6">
        <w:rPr>
          <w:sz w:val="28"/>
          <w:szCs w:val="28"/>
        </w:rPr>
        <w:t>анализ налоговой нагрузки;</w:t>
      </w:r>
    </w:p>
    <w:p w:rsidR="00A97B90" w:rsidRPr="00713DC6" w:rsidRDefault="00A97B90" w:rsidP="00713DC6">
      <w:pPr>
        <w:widowControl w:val="0"/>
        <w:spacing w:line="360" w:lineRule="auto"/>
        <w:ind w:firstLine="709"/>
        <w:jc w:val="both"/>
        <w:rPr>
          <w:sz w:val="28"/>
          <w:szCs w:val="28"/>
        </w:rPr>
      </w:pPr>
      <w:r w:rsidRPr="00713DC6">
        <w:rPr>
          <w:sz w:val="28"/>
          <w:szCs w:val="28"/>
        </w:rPr>
        <w:t>–</w:t>
      </w:r>
      <w:r w:rsidR="00713DC6">
        <w:rPr>
          <w:sz w:val="28"/>
          <w:szCs w:val="28"/>
        </w:rPr>
        <w:t xml:space="preserve"> </w:t>
      </w:r>
      <w:r w:rsidRPr="00713DC6">
        <w:rPr>
          <w:sz w:val="28"/>
          <w:szCs w:val="28"/>
        </w:rPr>
        <w:t>анализ эффективности учетной и налоговой политики;</w:t>
      </w:r>
    </w:p>
    <w:p w:rsidR="00A97B90" w:rsidRPr="00713DC6" w:rsidRDefault="00A97B90" w:rsidP="00713DC6">
      <w:pPr>
        <w:widowControl w:val="0"/>
        <w:tabs>
          <w:tab w:val="left" w:pos="900"/>
        </w:tabs>
        <w:spacing w:line="360" w:lineRule="auto"/>
        <w:ind w:firstLine="709"/>
        <w:jc w:val="both"/>
        <w:rPr>
          <w:sz w:val="28"/>
          <w:szCs w:val="28"/>
        </w:rPr>
      </w:pPr>
      <w:r w:rsidRPr="00713DC6">
        <w:rPr>
          <w:sz w:val="28"/>
          <w:szCs w:val="28"/>
        </w:rPr>
        <w:t>– рассмотрение основных показателей эффективности финансово-хозяйственной деятельности.</w:t>
      </w:r>
    </w:p>
    <w:p w:rsidR="00A97B90" w:rsidRPr="00713DC6" w:rsidRDefault="00A97B90" w:rsidP="00713DC6">
      <w:pPr>
        <w:widowControl w:val="0"/>
        <w:spacing w:line="360" w:lineRule="auto"/>
        <w:ind w:firstLine="709"/>
        <w:jc w:val="both"/>
        <w:rPr>
          <w:sz w:val="28"/>
          <w:szCs w:val="28"/>
        </w:rPr>
      </w:pPr>
      <w:r w:rsidRPr="00713DC6">
        <w:rPr>
          <w:sz w:val="28"/>
          <w:szCs w:val="28"/>
        </w:rPr>
        <w:t>– разработка рекомендаций в области оптимизации налоговых платежей.</w:t>
      </w:r>
    </w:p>
    <w:p w:rsidR="00A97B90" w:rsidRPr="00713DC6" w:rsidRDefault="00A97B90" w:rsidP="00713DC6">
      <w:pPr>
        <w:widowControl w:val="0"/>
        <w:spacing w:line="360" w:lineRule="auto"/>
        <w:ind w:firstLine="709"/>
        <w:jc w:val="both"/>
        <w:rPr>
          <w:sz w:val="28"/>
          <w:szCs w:val="28"/>
        </w:rPr>
      </w:pPr>
      <w:r w:rsidRPr="00713DC6">
        <w:rPr>
          <w:sz w:val="28"/>
          <w:szCs w:val="28"/>
        </w:rPr>
        <w:t>Объектом исследования</w:t>
      </w:r>
      <w:r w:rsidRPr="00713DC6">
        <w:rPr>
          <w:i/>
          <w:iCs/>
          <w:sz w:val="28"/>
          <w:szCs w:val="28"/>
        </w:rPr>
        <w:t xml:space="preserve"> –</w:t>
      </w:r>
      <w:r w:rsidR="00713DC6">
        <w:rPr>
          <w:i/>
          <w:iCs/>
          <w:sz w:val="28"/>
          <w:szCs w:val="28"/>
        </w:rPr>
        <w:t xml:space="preserve"> </w:t>
      </w:r>
      <w:r w:rsidRPr="00713DC6">
        <w:rPr>
          <w:sz w:val="28"/>
          <w:szCs w:val="28"/>
        </w:rPr>
        <w:t>ООО «Т</w:t>
      </w:r>
      <w:r w:rsidR="00CB222D" w:rsidRPr="00713DC6">
        <w:rPr>
          <w:sz w:val="28"/>
          <w:szCs w:val="28"/>
        </w:rPr>
        <w:t>риэс</w:t>
      </w:r>
      <w:r w:rsidR="008C40F9" w:rsidRPr="00713DC6">
        <w:rPr>
          <w:sz w:val="28"/>
          <w:szCs w:val="28"/>
        </w:rPr>
        <w:t xml:space="preserve"> </w:t>
      </w:r>
      <w:r w:rsidRPr="00713DC6">
        <w:rPr>
          <w:sz w:val="28"/>
          <w:szCs w:val="28"/>
        </w:rPr>
        <w:t>-</w:t>
      </w:r>
      <w:r w:rsidR="008C40F9" w:rsidRPr="00713DC6">
        <w:rPr>
          <w:sz w:val="28"/>
          <w:szCs w:val="28"/>
        </w:rPr>
        <w:t xml:space="preserve"> </w:t>
      </w:r>
      <w:r w:rsidRPr="00713DC6">
        <w:rPr>
          <w:sz w:val="28"/>
          <w:szCs w:val="28"/>
        </w:rPr>
        <w:t>Новосибирск»</w:t>
      </w:r>
    </w:p>
    <w:p w:rsidR="00A97B90" w:rsidRPr="00713DC6" w:rsidRDefault="00A97B90" w:rsidP="00713DC6">
      <w:pPr>
        <w:widowControl w:val="0"/>
        <w:spacing w:line="360" w:lineRule="auto"/>
        <w:ind w:firstLine="709"/>
        <w:jc w:val="both"/>
        <w:rPr>
          <w:sz w:val="28"/>
          <w:szCs w:val="28"/>
        </w:rPr>
      </w:pPr>
      <w:r w:rsidRPr="00713DC6">
        <w:rPr>
          <w:sz w:val="28"/>
          <w:szCs w:val="28"/>
        </w:rPr>
        <w:t>Предметом исследования – система налогообложения на данном предприятии.</w:t>
      </w:r>
    </w:p>
    <w:p w:rsidR="00A97B90" w:rsidRPr="00713DC6" w:rsidRDefault="00A97B90" w:rsidP="00713DC6">
      <w:pPr>
        <w:widowControl w:val="0"/>
        <w:spacing w:line="360" w:lineRule="auto"/>
        <w:ind w:firstLine="709"/>
        <w:jc w:val="both"/>
        <w:rPr>
          <w:sz w:val="28"/>
          <w:szCs w:val="28"/>
        </w:rPr>
      </w:pPr>
      <w:r w:rsidRPr="00713DC6">
        <w:rPr>
          <w:sz w:val="28"/>
          <w:szCs w:val="28"/>
        </w:rPr>
        <w:t>Методы исследования: логический, монографический, экономико-статистический,</w:t>
      </w:r>
      <w:r w:rsidR="00713DC6">
        <w:rPr>
          <w:sz w:val="28"/>
          <w:szCs w:val="28"/>
        </w:rPr>
        <w:t xml:space="preserve"> </w:t>
      </w:r>
      <w:r w:rsidRPr="00713DC6">
        <w:rPr>
          <w:sz w:val="28"/>
          <w:szCs w:val="28"/>
        </w:rPr>
        <w:t>графический,</w:t>
      </w:r>
      <w:r w:rsidR="00713DC6">
        <w:rPr>
          <w:sz w:val="28"/>
          <w:szCs w:val="28"/>
        </w:rPr>
        <w:t xml:space="preserve"> </w:t>
      </w:r>
      <w:r w:rsidRPr="00713DC6">
        <w:rPr>
          <w:sz w:val="28"/>
          <w:szCs w:val="28"/>
        </w:rPr>
        <w:t>табличный.</w:t>
      </w:r>
    </w:p>
    <w:p w:rsidR="00A97B90" w:rsidRPr="00713DC6" w:rsidRDefault="00A97B90" w:rsidP="00713DC6">
      <w:pPr>
        <w:widowControl w:val="0"/>
        <w:spacing w:line="360" w:lineRule="auto"/>
        <w:ind w:firstLine="709"/>
        <w:jc w:val="both"/>
        <w:rPr>
          <w:sz w:val="28"/>
          <w:szCs w:val="28"/>
        </w:rPr>
      </w:pPr>
      <w:r w:rsidRPr="00713DC6">
        <w:rPr>
          <w:sz w:val="28"/>
          <w:szCs w:val="28"/>
        </w:rPr>
        <w:t>Практическая значимость выпускной квалификационной работы</w:t>
      </w:r>
      <w:r w:rsidRPr="00713DC6">
        <w:rPr>
          <w:b/>
          <w:bCs/>
          <w:sz w:val="28"/>
          <w:szCs w:val="28"/>
        </w:rPr>
        <w:t xml:space="preserve">. </w:t>
      </w:r>
      <w:r w:rsidRPr="00713DC6">
        <w:rPr>
          <w:sz w:val="28"/>
          <w:szCs w:val="28"/>
        </w:rPr>
        <w:t>В рамках</w:t>
      </w:r>
      <w:r w:rsidR="00713DC6">
        <w:rPr>
          <w:sz w:val="28"/>
          <w:szCs w:val="28"/>
        </w:rPr>
        <w:t xml:space="preserve"> </w:t>
      </w:r>
      <w:r w:rsidRPr="00713DC6">
        <w:rPr>
          <w:sz w:val="28"/>
          <w:szCs w:val="28"/>
        </w:rPr>
        <w:t>выпускной квалификационной</w:t>
      </w:r>
      <w:r w:rsidR="00713DC6">
        <w:rPr>
          <w:sz w:val="28"/>
          <w:szCs w:val="28"/>
        </w:rPr>
        <w:t xml:space="preserve"> </w:t>
      </w:r>
      <w:r w:rsidRPr="00713DC6">
        <w:rPr>
          <w:sz w:val="28"/>
          <w:szCs w:val="28"/>
        </w:rPr>
        <w:t>работы проведен анализ</w:t>
      </w:r>
      <w:r w:rsidR="00713DC6">
        <w:rPr>
          <w:sz w:val="28"/>
          <w:szCs w:val="28"/>
        </w:rPr>
        <w:t xml:space="preserve"> </w:t>
      </w:r>
      <w:r w:rsidRPr="00713DC6">
        <w:rPr>
          <w:sz w:val="28"/>
          <w:szCs w:val="28"/>
        </w:rPr>
        <w:t>налогообложения конкретного предприятия,</w:t>
      </w:r>
      <w:r w:rsidR="00713DC6">
        <w:rPr>
          <w:sz w:val="28"/>
          <w:szCs w:val="28"/>
        </w:rPr>
        <w:t xml:space="preserve"> </w:t>
      </w:r>
      <w:r w:rsidRPr="00713DC6">
        <w:rPr>
          <w:sz w:val="28"/>
          <w:szCs w:val="28"/>
        </w:rPr>
        <w:t>произведены расчеты его налоговой нагрузки, оценена структура и динамика уплачиваемых налогов. По результатам проведенного анализа выявлены основные проблемы налогообложения организации и пути его совершенствования, через оптимизацию налоговых платежей.</w:t>
      </w:r>
    </w:p>
    <w:p w:rsidR="00A97B90" w:rsidRPr="00713DC6" w:rsidRDefault="00713DC6" w:rsidP="00713DC6">
      <w:pPr>
        <w:widowControl w:val="0"/>
        <w:spacing w:line="360" w:lineRule="auto"/>
        <w:ind w:firstLine="709"/>
        <w:jc w:val="both"/>
        <w:rPr>
          <w:b/>
          <w:bCs/>
          <w:sz w:val="28"/>
          <w:szCs w:val="28"/>
        </w:rPr>
      </w:pPr>
      <w:r>
        <w:rPr>
          <w:sz w:val="28"/>
          <w:szCs w:val="28"/>
        </w:rPr>
        <w:br w:type="page"/>
      </w:r>
      <w:r w:rsidR="00A97B90" w:rsidRPr="00713DC6">
        <w:rPr>
          <w:sz w:val="28"/>
          <w:szCs w:val="28"/>
        </w:rPr>
        <w:t>ГЛАВА 1</w:t>
      </w:r>
      <w:r>
        <w:rPr>
          <w:sz w:val="28"/>
          <w:szCs w:val="28"/>
        </w:rPr>
        <w:t>.</w:t>
      </w:r>
      <w:r w:rsidR="00A97B90" w:rsidRPr="00713DC6">
        <w:rPr>
          <w:sz w:val="28"/>
          <w:szCs w:val="28"/>
        </w:rPr>
        <w:t xml:space="preserve"> </w:t>
      </w:r>
      <w:r w:rsidR="00A97B90" w:rsidRPr="00713DC6">
        <w:rPr>
          <w:b/>
          <w:bCs/>
          <w:sz w:val="28"/>
          <w:szCs w:val="28"/>
        </w:rPr>
        <w:t>Теоретические основы системы налогообложения и роль налогового планирования в деятельности организации</w:t>
      </w:r>
      <w:r>
        <w:rPr>
          <w:b/>
          <w:bCs/>
          <w:sz w:val="28"/>
          <w:szCs w:val="28"/>
        </w:rPr>
        <w:t xml:space="preserve"> </w:t>
      </w:r>
    </w:p>
    <w:p w:rsidR="00713DC6" w:rsidRDefault="00713DC6" w:rsidP="00713DC6">
      <w:pPr>
        <w:widowControl w:val="0"/>
        <w:spacing w:line="360" w:lineRule="auto"/>
        <w:ind w:firstLine="709"/>
        <w:jc w:val="both"/>
        <w:rPr>
          <w:sz w:val="28"/>
          <w:szCs w:val="28"/>
        </w:rPr>
      </w:pPr>
    </w:p>
    <w:p w:rsidR="00A97B90" w:rsidRPr="00713DC6" w:rsidRDefault="00A97B90" w:rsidP="00713DC6">
      <w:pPr>
        <w:widowControl w:val="0"/>
        <w:spacing w:line="360" w:lineRule="auto"/>
        <w:ind w:firstLine="709"/>
        <w:jc w:val="both"/>
        <w:rPr>
          <w:i/>
          <w:iCs/>
          <w:sz w:val="28"/>
          <w:szCs w:val="28"/>
        </w:rPr>
      </w:pPr>
      <w:r w:rsidRPr="00713DC6">
        <w:rPr>
          <w:sz w:val="28"/>
          <w:szCs w:val="28"/>
        </w:rPr>
        <w:t>1.1 Современное состояние налоговой системы РФ</w:t>
      </w:r>
    </w:p>
    <w:p w:rsidR="00A97B90" w:rsidRPr="00713DC6" w:rsidRDefault="00A97B90" w:rsidP="00713DC6">
      <w:pPr>
        <w:widowControl w:val="0"/>
        <w:spacing w:line="360" w:lineRule="auto"/>
        <w:ind w:firstLine="709"/>
        <w:jc w:val="both"/>
        <w:rPr>
          <w:sz w:val="28"/>
          <w:szCs w:val="28"/>
        </w:rPr>
      </w:pPr>
    </w:p>
    <w:p w:rsidR="00A97B90" w:rsidRPr="00713DC6" w:rsidRDefault="00A97B90" w:rsidP="00713DC6">
      <w:pPr>
        <w:pStyle w:val="af5"/>
        <w:widowControl w:val="0"/>
        <w:spacing w:before="0" w:after="0" w:line="360" w:lineRule="auto"/>
        <w:ind w:firstLine="709"/>
        <w:jc w:val="both"/>
        <w:rPr>
          <w:rStyle w:val="aff6"/>
          <w:sz w:val="28"/>
          <w:szCs w:val="28"/>
        </w:rPr>
      </w:pPr>
      <w:r w:rsidRPr="00713DC6">
        <w:rPr>
          <w:sz w:val="28"/>
          <w:szCs w:val="28"/>
        </w:rPr>
        <w:t xml:space="preserve">Налоговая система РФ - </w:t>
      </w:r>
      <w:r w:rsidRPr="00713DC6">
        <w:rPr>
          <w:rStyle w:val="aff6"/>
          <w:i w:val="0"/>
          <w:iCs w:val="0"/>
          <w:sz w:val="28"/>
          <w:szCs w:val="28"/>
        </w:rPr>
        <w:t xml:space="preserve">это основанная на определенных принципах система урегулированных нормами права общественных отношений, складывающихся в сфере налогообложения. </w:t>
      </w:r>
    </w:p>
    <w:p w:rsidR="00A97B90" w:rsidRPr="00713DC6" w:rsidRDefault="00A97B90" w:rsidP="00713DC6">
      <w:pPr>
        <w:pStyle w:val="af5"/>
        <w:widowControl w:val="0"/>
        <w:spacing w:before="0" w:after="0" w:line="360" w:lineRule="auto"/>
        <w:ind w:firstLine="709"/>
        <w:jc w:val="both"/>
        <w:rPr>
          <w:sz w:val="28"/>
          <w:szCs w:val="28"/>
        </w:rPr>
      </w:pPr>
      <w:r w:rsidRPr="00713DC6">
        <w:rPr>
          <w:sz w:val="28"/>
          <w:szCs w:val="28"/>
        </w:rPr>
        <w:t>Понятие "налоговая система Российской Федерации" не имеет легального определения, что следует отнести к недостаткам действующего налогового законодательства РФ. Ранее закрепленное в ст. 2 Закона РФ "Об основах налоговой системы в Российской Федерации" определение было неудачным; законодатель называл налоговой системой РФ систему ее "налогов, сборов, пошлин и других платежей, взимаемых в обязательном порядке", фактически смешивая понятия "налоговая система" и "система налогов и сборов". Между тем второе понятие уже по своему объему. Система налогов и сборов - только часть налоговой системы.</w:t>
      </w:r>
    </w:p>
    <w:p w:rsidR="00A97B90" w:rsidRPr="00713DC6" w:rsidRDefault="00A97B90" w:rsidP="00713DC6">
      <w:pPr>
        <w:pStyle w:val="af5"/>
        <w:widowControl w:val="0"/>
        <w:spacing w:before="0" w:after="0" w:line="360" w:lineRule="auto"/>
        <w:ind w:firstLine="709"/>
        <w:jc w:val="both"/>
        <w:rPr>
          <w:rStyle w:val="aff5"/>
          <w:b w:val="0"/>
          <w:bCs w:val="0"/>
          <w:sz w:val="28"/>
          <w:szCs w:val="28"/>
        </w:rPr>
      </w:pPr>
      <w:r w:rsidRPr="00713DC6">
        <w:rPr>
          <w:rStyle w:val="aff5"/>
          <w:b w:val="0"/>
          <w:bCs w:val="0"/>
          <w:sz w:val="28"/>
          <w:szCs w:val="28"/>
        </w:rPr>
        <w:t xml:space="preserve">Налоговая система РФ представляет собой совокупность: </w:t>
      </w:r>
    </w:p>
    <w:p w:rsidR="00A97B90" w:rsidRPr="00713DC6" w:rsidRDefault="00A97B90" w:rsidP="00713DC6">
      <w:pPr>
        <w:pStyle w:val="af5"/>
        <w:widowControl w:val="0"/>
        <w:spacing w:before="0" w:after="0" w:line="360" w:lineRule="auto"/>
        <w:ind w:firstLine="709"/>
        <w:jc w:val="both"/>
        <w:rPr>
          <w:sz w:val="28"/>
          <w:szCs w:val="28"/>
        </w:rPr>
      </w:pPr>
      <w:r w:rsidRPr="00713DC6">
        <w:rPr>
          <w:sz w:val="28"/>
          <w:szCs w:val="28"/>
        </w:rPr>
        <w:t>– системы налогов и сборов РФ;</w:t>
      </w:r>
    </w:p>
    <w:p w:rsidR="00A97B90" w:rsidRPr="00713DC6" w:rsidRDefault="00A97B90" w:rsidP="00713DC6">
      <w:pPr>
        <w:pStyle w:val="af5"/>
        <w:widowControl w:val="0"/>
        <w:spacing w:before="0" w:after="0" w:line="360" w:lineRule="auto"/>
        <w:ind w:firstLine="709"/>
        <w:jc w:val="both"/>
        <w:rPr>
          <w:sz w:val="28"/>
          <w:szCs w:val="28"/>
        </w:rPr>
      </w:pPr>
      <w:r w:rsidRPr="00713DC6">
        <w:rPr>
          <w:sz w:val="28"/>
          <w:szCs w:val="28"/>
        </w:rPr>
        <w:t>– системы налоговых правоотношений;</w:t>
      </w:r>
    </w:p>
    <w:p w:rsidR="00A97B90" w:rsidRPr="00713DC6" w:rsidRDefault="00A97B90" w:rsidP="00713DC6">
      <w:pPr>
        <w:pStyle w:val="af5"/>
        <w:widowControl w:val="0"/>
        <w:spacing w:before="0" w:after="0" w:line="360" w:lineRule="auto"/>
        <w:ind w:firstLine="709"/>
        <w:jc w:val="both"/>
        <w:rPr>
          <w:sz w:val="28"/>
          <w:szCs w:val="28"/>
        </w:rPr>
      </w:pPr>
      <w:r w:rsidRPr="00713DC6">
        <w:rPr>
          <w:sz w:val="28"/>
          <w:szCs w:val="28"/>
        </w:rPr>
        <w:t>– системы участников налоговых правоотношений;</w:t>
      </w:r>
    </w:p>
    <w:p w:rsidR="00A97B90" w:rsidRPr="00713DC6" w:rsidRDefault="00A97B90" w:rsidP="00713DC6">
      <w:pPr>
        <w:pStyle w:val="af5"/>
        <w:widowControl w:val="0"/>
        <w:spacing w:before="0" w:after="0" w:line="360" w:lineRule="auto"/>
        <w:ind w:firstLine="709"/>
        <w:jc w:val="both"/>
        <w:rPr>
          <w:sz w:val="28"/>
          <w:szCs w:val="28"/>
        </w:rPr>
      </w:pPr>
      <w:r w:rsidRPr="00713DC6">
        <w:rPr>
          <w:sz w:val="28"/>
          <w:szCs w:val="28"/>
        </w:rPr>
        <w:t xml:space="preserve">– нормативно-правовой базы сферы налогообложения. </w:t>
      </w:r>
    </w:p>
    <w:p w:rsidR="00A97B90" w:rsidRPr="00713DC6" w:rsidRDefault="00A97B90" w:rsidP="00713DC6">
      <w:pPr>
        <w:pStyle w:val="af5"/>
        <w:widowControl w:val="0"/>
        <w:spacing w:before="0" w:after="0" w:line="360" w:lineRule="auto"/>
        <w:ind w:firstLine="709"/>
        <w:jc w:val="both"/>
        <w:rPr>
          <w:sz w:val="28"/>
          <w:szCs w:val="28"/>
        </w:rPr>
      </w:pPr>
      <w:r w:rsidRPr="00713DC6">
        <w:rPr>
          <w:sz w:val="28"/>
          <w:szCs w:val="28"/>
        </w:rPr>
        <w:t>Таким образом,</w:t>
      </w:r>
      <w:r w:rsidRPr="00713DC6">
        <w:rPr>
          <w:rStyle w:val="aff6"/>
          <w:sz w:val="28"/>
          <w:szCs w:val="28"/>
        </w:rPr>
        <w:t xml:space="preserve"> </w:t>
      </w:r>
      <w:r w:rsidRPr="00713DC6">
        <w:rPr>
          <w:rStyle w:val="aff6"/>
          <w:i w:val="0"/>
          <w:iCs w:val="0"/>
          <w:sz w:val="28"/>
          <w:szCs w:val="28"/>
        </w:rPr>
        <w:t>элементами</w:t>
      </w:r>
      <w:r w:rsidRPr="00713DC6">
        <w:rPr>
          <w:sz w:val="28"/>
          <w:szCs w:val="28"/>
        </w:rPr>
        <w:t xml:space="preserve"> (подсистемами) налоговой системы РФ называют не только налоги и сборы, но и налогооблагающих субъектов, то есть таких субъектов, которые "обременяют подданных" обязанностями по уплате налогов и сборов:</w:t>
      </w:r>
    </w:p>
    <w:p w:rsidR="00A97B90" w:rsidRPr="00713DC6" w:rsidRDefault="00A97B90" w:rsidP="00713DC6">
      <w:pPr>
        <w:pStyle w:val="af5"/>
        <w:widowControl w:val="0"/>
        <w:spacing w:before="0" w:after="0" w:line="360" w:lineRule="auto"/>
        <w:ind w:firstLine="709"/>
        <w:jc w:val="both"/>
        <w:rPr>
          <w:sz w:val="28"/>
          <w:szCs w:val="28"/>
        </w:rPr>
      </w:pPr>
      <w:r w:rsidRPr="00713DC6">
        <w:rPr>
          <w:sz w:val="28"/>
          <w:szCs w:val="28"/>
        </w:rPr>
        <w:t>– Россия, 89 ее субъектов и около 29 тысяч муниципальных образований;</w:t>
      </w:r>
    </w:p>
    <w:p w:rsidR="00A97B90" w:rsidRPr="00713DC6" w:rsidRDefault="00A97B90" w:rsidP="00713DC6">
      <w:pPr>
        <w:pStyle w:val="af5"/>
        <w:widowControl w:val="0"/>
        <w:spacing w:before="0" w:after="0" w:line="360" w:lineRule="auto"/>
        <w:ind w:firstLine="709"/>
        <w:jc w:val="both"/>
        <w:rPr>
          <w:sz w:val="28"/>
          <w:szCs w:val="28"/>
        </w:rPr>
      </w:pPr>
      <w:r w:rsidRPr="00713DC6">
        <w:rPr>
          <w:sz w:val="28"/>
          <w:szCs w:val="28"/>
        </w:rPr>
        <w:t>– действующие от</w:t>
      </w:r>
      <w:r w:rsidRPr="00713DC6">
        <w:rPr>
          <w:rStyle w:val="aff6"/>
          <w:sz w:val="28"/>
          <w:szCs w:val="28"/>
        </w:rPr>
        <w:t xml:space="preserve"> </w:t>
      </w:r>
      <w:r w:rsidRPr="00713DC6">
        <w:rPr>
          <w:rStyle w:val="aff6"/>
          <w:i w:val="0"/>
          <w:iCs w:val="0"/>
          <w:sz w:val="28"/>
          <w:szCs w:val="28"/>
        </w:rPr>
        <w:t>их имени</w:t>
      </w:r>
      <w:r w:rsidRPr="00713DC6">
        <w:rPr>
          <w:sz w:val="28"/>
          <w:szCs w:val="28"/>
        </w:rPr>
        <w:t xml:space="preserve"> налоговые (финансовые, таможенные) органы, органы государственных внебюджетных фондов, сборщики налогов, органы внутренних дел, а также налогоплательщиков и налоговых агентов, их права и обязанности. </w:t>
      </w:r>
    </w:p>
    <w:p w:rsidR="00A97B90" w:rsidRPr="00713DC6" w:rsidRDefault="00A97B90" w:rsidP="00713DC6">
      <w:pPr>
        <w:pStyle w:val="af5"/>
        <w:widowControl w:val="0"/>
        <w:spacing w:before="0" w:after="0" w:line="360" w:lineRule="auto"/>
        <w:ind w:firstLine="709"/>
        <w:jc w:val="both"/>
        <w:rPr>
          <w:sz w:val="28"/>
          <w:szCs w:val="28"/>
        </w:rPr>
      </w:pPr>
      <w:r w:rsidRPr="00713DC6">
        <w:rPr>
          <w:sz w:val="28"/>
          <w:szCs w:val="28"/>
        </w:rPr>
        <w:t xml:space="preserve">Кроме того, к элементам налоговой системы относят принципы ее организации и функционирования, а также нормы налогового права. </w:t>
      </w:r>
    </w:p>
    <w:p w:rsidR="00A97B90" w:rsidRPr="00713DC6" w:rsidRDefault="00A97B90" w:rsidP="00713DC6">
      <w:pPr>
        <w:pStyle w:val="af5"/>
        <w:widowControl w:val="0"/>
        <w:spacing w:before="0" w:after="0" w:line="360" w:lineRule="auto"/>
        <w:ind w:firstLine="709"/>
        <w:jc w:val="both"/>
        <w:rPr>
          <w:rStyle w:val="aff5"/>
          <w:b w:val="0"/>
          <w:bCs w:val="0"/>
          <w:sz w:val="28"/>
          <w:szCs w:val="28"/>
        </w:rPr>
      </w:pPr>
      <w:r w:rsidRPr="00713DC6">
        <w:rPr>
          <w:rStyle w:val="aff5"/>
          <w:b w:val="0"/>
          <w:bCs w:val="0"/>
          <w:sz w:val="28"/>
          <w:szCs w:val="28"/>
        </w:rPr>
        <w:t xml:space="preserve">К основным принципам налоговой системы относятся следующие организационные и функциональные принципы: </w:t>
      </w:r>
    </w:p>
    <w:p w:rsidR="00A97B90" w:rsidRPr="00713DC6" w:rsidRDefault="00A97B90" w:rsidP="00713DC6">
      <w:pPr>
        <w:pStyle w:val="af5"/>
        <w:widowControl w:val="0"/>
        <w:spacing w:before="0" w:after="0" w:line="360" w:lineRule="auto"/>
        <w:ind w:firstLine="709"/>
        <w:jc w:val="both"/>
        <w:rPr>
          <w:sz w:val="28"/>
          <w:szCs w:val="28"/>
        </w:rPr>
      </w:pPr>
      <w:r w:rsidRPr="00713DC6">
        <w:rPr>
          <w:sz w:val="28"/>
          <w:szCs w:val="28"/>
        </w:rPr>
        <w:t>– принцип единства налоговой системы;</w:t>
      </w:r>
      <w:r w:rsidR="00713DC6">
        <w:rPr>
          <w:sz w:val="28"/>
          <w:szCs w:val="28"/>
        </w:rPr>
        <w:t xml:space="preserve"> </w:t>
      </w:r>
    </w:p>
    <w:p w:rsidR="00A97B90" w:rsidRPr="00713DC6" w:rsidRDefault="00A97B90" w:rsidP="00713DC6">
      <w:pPr>
        <w:pStyle w:val="af5"/>
        <w:widowControl w:val="0"/>
        <w:spacing w:before="0" w:after="0" w:line="360" w:lineRule="auto"/>
        <w:ind w:firstLine="709"/>
        <w:jc w:val="both"/>
        <w:rPr>
          <w:sz w:val="28"/>
          <w:szCs w:val="28"/>
        </w:rPr>
      </w:pPr>
      <w:r w:rsidRPr="00713DC6">
        <w:rPr>
          <w:sz w:val="28"/>
          <w:szCs w:val="28"/>
        </w:rPr>
        <w:t>– принцип организационного единства системы налоговых органов;</w:t>
      </w:r>
    </w:p>
    <w:p w:rsidR="00A97B90" w:rsidRPr="00713DC6" w:rsidRDefault="00A97B90" w:rsidP="00713DC6">
      <w:pPr>
        <w:pStyle w:val="af5"/>
        <w:widowControl w:val="0"/>
        <w:spacing w:before="0" w:after="0" w:line="360" w:lineRule="auto"/>
        <w:ind w:firstLine="709"/>
        <w:jc w:val="both"/>
        <w:rPr>
          <w:sz w:val="28"/>
          <w:szCs w:val="28"/>
        </w:rPr>
      </w:pPr>
      <w:r w:rsidRPr="00713DC6">
        <w:rPr>
          <w:sz w:val="28"/>
          <w:szCs w:val="28"/>
        </w:rPr>
        <w:t>– принцип справедливости налогообложения;</w:t>
      </w:r>
    </w:p>
    <w:p w:rsidR="00A97B90" w:rsidRPr="00713DC6" w:rsidRDefault="00A97B90" w:rsidP="00713DC6">
      <w:pPr>
        <w:pStyle w:val="af5"/>
        <w:widowControl w:val="0"/>
        <w:spacing w:before="0" w:after="0" w:line="360" w:lineRule="auto"/>
        <w:ind w:firstLine="709"/>
        <w:jc w:val="both"/>
        <w:rPr>
          <w:sz w:val="28"/>
          <w:szCs w:val="28"/>
        </w:rPr>
      </w:pPr>
      <w:r w:rsidRPr="00713DC6">
        <w:rPr>
          <w:sz w:val="28"/>
          <w:szCs w:val="28"/>
        </w:rPr>
        <w:t>–</w:t>
      </w:r>
      <w:r w:rsidR="00713DC6">
        <w:rPr>
          <w:sz w:val="28"/>
          <w:szCs w:val="28"/>
        </w:rPr>
        <w:t xml:space="preserve"> </w:t>
      </w:r>
      <w:r w:rsidRPr="00713DC6">
        <w:rPr>
          <w:sz w:val="28"/>
          <w:szCs w:val="28"/>
        </w:rPr>
        <w:t>принцип достаточности налогообложения;</w:t>
      </w:r>
    </w:p>
    <w:p w:rsidR="00A97B90" w:rsidRPr="00713DC6" w:rsidRDefault="00A97B90" w:rsidP="00713DC6">
      <w:pPr>
        <w:pStyle w:val="af5"/>
        <w:widowControl w:val="0"/>
        <w:spacing w:before="0" w:after="0" w:line="360" w:lineRule="auto"/>
        <w:ind w:firstLine="709"/>
        <w:jc w:val="both"/>
        <w:rPr>
          <w:sz w:val="28"/>
          <w:szCs w:val="28"/>
        </w:rPr>
      </w:pPr>
      <w:r w:rsidRPr="00713DC6">
        <w:rPr>
          <w:sz w:val="28"/>
          <w:szCs w:val="28"/>
        </w:rPr>
        <w:t>– принцип единства нормативно-правовой базы;</w:t>
      </w:r>
    </w:p>
    <w:p w:rsidR="00A97B90" w:rsidRPr="00713DC6" w:rsidRDefault="00A97B90" w:rsidP="00713DC6">
      <w:pPr>
        <w:pStyle w:val="af5"/>
        <w:widowControl w:val="0"/>
        <w:spacing w:before="0" w:after="0" w:line="360" w:lineRule="auto"/>
        <w:ind w:firstLine="709"/>
        <w:jc w:val="both"/>
        <w:rPr>
          <w:sz w:val="28"/>
          <w:szCs w:val="28"/>
        </w:rPr>
      </w:pPr>
      <w:r w:rsidRPr="00713DC6">
        <w:rPr>
          <w:rStyle w:val="aff5"/>
          <w:b w:val="0"/>
          <w:bCs w:val="0"/>
          <w:sz w:val="28"/>
          <w:szCs w:val="28"/>
        </w:rPr>
        <w:t>– принцип</w:t>
      </w:r>
      <w:r w:rsidRPr="00713DC6">
        <w:rPr>
          <w:sz w:val="28"/>
          <w:szCs w:val="28"/>
        </w:rPr>
        <w:t xml:space="preserve"> подвижности (эластичности) налогообложения;</w:t>
      </w:r>
    </w:p>
    <w:p w:rsidR="00A97B90" w:rsidRPr="00713DC6" w:rsidRDefault="00A97B90" w:rsidP="00713DC6">
      <w:pPr>
        <w:widowControl w:val="0"/>
        <w:spacing w:line="360" w:lineRule="auto"/>
        <w:ind w:firstLine="709"/>
        <w:jc w:val="both"/>
        <w:rPr>
          <w:sz w:val="28"/>
          <w:szCs w:val="28"/>
        </w:rPr>
      </w:pPr>
      <w:r w:rsidRPr="00713DC6">
        <w:rPr>
          <w:sz w:val="28"/>
          <w:szCs w:val="28"/>
        </w:rPr>
        <w:t>Налог на прибыль организаций</w:t>
      </w:r>
    </w:p>
    <w:p w:rsidR="00A97B90" w:rsidRPr="00713DC6" w:rsidRDefault="00A97B90" w:rsidP="00713DC6">
      <w:pPr>
        <w:widowControl w:val="0"/>
        <w:spacing w:line="360" w:lineRule="auto"/>
        <w:ind w:firstLine="709"/>
        <w:jc w:val="both"/>
        <w:rPr>
          <w:sz w:val="28"/>
          <w:szCs w:val="28"/>
        </w:rPr>
      </w:pPr>
      <w:r w:rsidRPr="00713DC6">
        <w:rPr>
          <w:sz w:val="28"/>
          <w:szCs w:val="28"/>
        </w:rPr>
        <w:t xml:space="preserve">С 2007 года в целях налогообложения прибыли разрешено переносить все убытки, полученные в прошлом году. В 2002-2006 годах, как вы помните, был определенный ограничитель, сначала 30 %, потом 50 % налоговой базы. Введена амортизационная премия – 10 % от первоначальной стоимости основных средств можно относить на расходы. Равномерно в течение года можно списывать расходы на научно-исследовательские и опытно конструкторские разработки независимо от того, получен положительный результат или нет. </w:t>
      </w:r>
    </w:p>
    <w:p w:rsidR="00A97B90" w:rsidRPr="00713DC6" w:rsidRDefault="00A97B90" w:rsidP="00713DC6">
      <w:pPr>
        <w:widowControl w:val="0"/>
        <w:spacing w:line="360" w:lineRule="auto"/>
        <w:ind w:firstLine="709"/>
        <w:jc w:val="both"/>
        <w:rPr>
          <w:sz w:val="28"/>
          <w:szCs w:val="28"/>
        </w:rPr>
      </w:pPr>
      <w:r w:rsidRPr="00713DC6">
        <w:rPr>
          <w:sz w:val="28"/>
          <w:szCs w:val="28"/>
        </w:rPr>
        <w:t xml:space="preserve">Со следующего года вводится нулевая процентная ставка по дивидендам, получаемым российскими организациями от участия в капитале иностранных и российских организаций. Это новшество предусмотрено Федеральным законом от 16 мая 2007 года № 76-ФЗ. Данная норма распространяется на организации, доля участия которых составляет не менее 50 % уставного капитала выплачивающей дивиденды организации и стоимость вклада превышает 500 млн. рублей. Естественно, это распространяется только на крупные компании, холдинги. Цель этого закона – стимулировать регистрацию юридических лиц на территории РФ, а не в оффшорах. </w:t>
      </w:r>
    </w:p>
    <w:p w:rsidR="00A97B90" w:rsidRPr="00713DC6" w:rsidRDefault="00A97B90" w:rsidP="00713DC6">
      <w:pPr>
        <w:widowControl w:val="0"/>
        <w:spacing w:line="360" w:lineRule="auto"/>
        <w:ind w:firstLine="709"/>
        <w:jc w:val="both"/>
        <w:rPr>
          <w:sz w:val="28"/>
          <w:szCs w:val="28"/>
        </w:rPr>
      </w:pPr>
      <w:r w:rsidRPr="00713DC6">
        <w:rPr>
          <w:sz w:val="28"/>
          <w:szCs w:val="28"/>
        </w:rPr>
        <w:t xml:space="preserve">В отношении инновационной деятельности в соответствии с Федеральным законом от 19 июля 2007 года № 195-ФЗ со следующего года освобождены от НДС стоимость выполненных любыми организациями научно-исследовательских и опытно-конструкторских работ, относящихся к созданию новой продукции, новых технологий. Расширен перечень расходов, уменьшающих налоговую базу по налогу на прибыль. В частности, устанавливается повышенный коэффициент амортизации в отношении основных средств, используемых для научной деятельности. Этим же законом определены дополнительные виды расходов, признаваемые налогоплательщиками при применении упрощенной системы налогообложения [6, </w:t>
      </w:r>
      <w:r w:rsidRPr="00713DC6">
        <w:rPr>
          <w:sz w:val="28"/>
          <w:szCs w:val="28"/>
          <w:lang w:val="en-US"/>
        </w:rPr>
        <w:t>c</w:t>
      </w:r>
      <w:r w:rsidR="00476415" w:rsidRPr="00713DC6">
        <w:rPr>
          <w:sz w:val="28"/>
          <w:szCs w:val="28"/>
        </w:rPr>
        <w:t>. 232</w:t>
      </w:r>
      <w:r w:rsidRPr="00713DC6">
        <w:rPr>
          <w:sz w:val="28"/>
          <w:szCs w:val="28"/>
        </w:rPr>
        <w:t>].</w:t>
      </w:r>
    </w:p>
    <w:p w:rsidR="00A97B90" w:rsidRPr="00713DC6" w:rsidRDefault="00A97B90" w:rsidP="00713DC6">
      <w:pPr>
        <w:widowControl w:val="0"/>
        <w:spacing w:line="360" w:lineRule="auto"/>
        <w:ind w:firstLine="709"/>
        <w:jc w:val="both"/>
        <w:rPr>
          <w:sz w:val="28"/>
          <w:szCs w:val="28"/>
        </w:rPr>
      </w:pPr>
      <w:r w:rsidRPr="00713DC6">
        <w:rPr>
          <w:sz w:val="28"/>
          <w:szCs w:val="28"/>
        </w:rPr>
        <w:t>Что предполагается сделать по налогу на прибыль?</w:t>
      </w:r>
    </w:p>
    <w:p w:rsidR="00A97B90" w:rsidRPr="00713DC6" w:rsidRDefault="00A97B90" w:rsidP="00713DC6">
      <w:pPr>
        <w:widowControl w:val="0"/>
        <w:spacing w:line="360" w:lineRule="auto"/>
        <w:ind w:firstLine="709"/>
        <w:jc w:val="both"/>
        <w:rPr>
          <w:sz w:val="28"/>
          <w:szCs w:val="28"/>
        </w:rPr>
      </w:pPr>
      <w:r w:rsidRPr="00713DC6">
        <w:rPr>
          <w:sz w:val="28"/>
          <w:szCs w:val="28"/>
        </w:rPr>
        <w:t xml:space="preserve">Рассмотрим предложения с учетом соблюдения баланса интересов. Плюсы и минусы. К "плюсам" можно отнести желание Министерства финансов РФ ввести в налоговое законодательство понятие "консолидированная группа налогоплательщиков", установить критерии, которым должны отвечать юридические лица, относящиеся к этой группе, и предоставить им (при соответствующей регистрации) возможность сальдировать финансовый результат по деятельности организаций, входящих в консолидированную группу. Это позволит упростить межгрупповые расчеты между организациями, а также налоговую отчетность. Порядок расчета по налогу на прибыль предполагается сделать по аналогии с применяемым в настоящее время организациями, имеющими обособленные подразделения. </w:t>
      </w:r>
    </w:p>
    <w:p w:rsidR="00A97B90" w:rsidRPr="00713DC6" w:rsidRDefault="00A97B90" w:rsidP="00713DC6">
      <w:pPr>
        <w:widowControl w:val="0"/>
        <w:spacing w:line="360" w:lineRule="auto"/>
        <w:ind w:firstLine="709"/>
        <w:jc w:val="both"/>
        <w:rPr>
          <w:sz w:val="28"/>
          <w:szCs w:val="28"/>
        </w:rPr>
      </w:pPr>
      <w:r w:rsidRPr="00713DC6">
        <w:rPr>
          <w:sz w:val="28"/>
          <w:szCs w:val="28"/>
        </w:rPr>
        <w:t xml:space="preserve">К мерам, которые направлены на усиление контроля налогового администрирования по налогу на прибыль можно отнести предложение о введении понятия резидентства для организаций, т.е. установить для российских организаций обязанность представлять в налоговых декларациях свои иностранные аффинированные компании. И если будет установлено, что та прибыль, которую получают иностранные компании, не распределяется в пользу российской организации, то у российской организации она будет признаваться доходом. Эта мера направлена на сокращение возможности минимизации налоговых обязательств компаниями, которые свои дочерние организации регистрируют в зонах с пониженным налогообложением. </w:t>
      </w:r>
    </w:p>
    <w:p w:rsidR="00A97B90" w:rsidRPr="00713DC6" w:rsidRDefault="00A97B90" w:rsidP="00713DC6">
      <w:pPr>
        <w:widowControl w:val="0"/>
        <w:spacing w:line="360" w:lineRule="auto"/>
        <w:ind w:firstLine="709"/>
        <w:jc w:val="both"/>
        <w:rPr>
          <w:sz w:val="28"/>
          <w:szCs w:val="28"/>
        </w:rPr>
      </w:pPr>
      <w:r w:rsidRPr="00713DC6">
        <w:rPr>
          <w:sz w:val="28"/>
          <w:szCs w:val="28"/>
        </w:rPr>
        <w:t>Налог на доходы физических лиц.</w:t>
      </w:r>
    </w:p>
    <w:p w:rsidR="00A97B90" w:rsidRPr="00713DC6" w:rsidRDefault="00A97B90" w:rsidP="00713DC6">
      <w:pPr>
        <w:widowControl w:val="0"/>
        <w:spacing w:line="360" w:lineRule="auto"/>
        <w:ind w:firstLine="709"/>
        <w:jc w:val="both"/>
        <w:rPr>
          <w:sz w:val="28"/>
          <w:szCs w:val="28"/>
        </w:rPr>
      </w:pPr>
      <w:r w:rsidRPr="00713DC6">
        <w:rPr>
          <w:sz w:val="28"/>
          <w:szCs w:val="28"/>
        </w:rPr>
        <w:t xml:space="preserve">Подтверждена неизменность курса на ближайшее время в части сохранения 13% ставки налогообложения доходов физических лиц. </w:t>
      </w:r>
    </w:p>
    <w:p w:rsidR="00A97B90" w:rsidRPr="00713DC6" w:rsidRDefault="00A97B90" w:rsidP="00713DC6">
      <w:pPr>
        <w:widowControl w:val="0"/>
        <w:spacing w:line="360" w:lineRule="auto"/>
        <w:ind w:firstLine="709"/>
        <w:jc w:val="both"/>
        <w:rPr>
          <w:sz w:val="28"/>
          <w:szCs w:val="28"/>
        </w:rPr>
      </w:pPr>
      <w:r w:rsidRPr="00713DC6">
        <w:rPr>
          <w:sz w:val="28"/>
          <w:szCs w:val="28"/>
        </w:rPr>
        <w:t>С 2008 года изменяется порядок предоставления налоговых вычетов. В соответствии с Федеральным законом от 24 июля 2007 года № 216-ФЗ объединены социальные налоговые вычеты, предоставляемые по расходам на лечение и обучение. Общий размер вычетов составит 100 тыс. руб. В пределах этой суммы налогоплательщик – физическое лицо сможет самостоятельно решить, в отношении каких из произведенных им расходов (на обучение или лечение) получить социальный налоговый вычет Социальный налоговый вычет может быть предоставлен и в части расходов на негосударственное пен</w:t>
      </w:r>
      <w:r w:rsidR="00CC0F47" w:rsidRPr="00713DC6">
        <w:rPr>
          <w:sz w:val="28"/>
          <w:szCs w:val="28"/>
        </w:rPr>
        <w:t>сионное обеспечение [30, с. 43-56].</w:t>
      </w:r>
    </w:p>
    <w:p w:rsidR="00A97B90" w:rsidRPr="00713DC6" w:rsidRDefault="00A97B90" w:rsidP="00713DC6">
      <w:pPr>
        <w:widowControl w:val="0"/>
        <w:spacing w:line="360" w:lineRule="auto"/>
        <w:ind w:firstLine="709"/>
        <w:jc w:val="both"/>
        <w:rPr>
          <w:sz w:val="28"/>
          <w:szCs w:val="28"/>
        </w:rPr>
      </w:pPr>
      <w:r w:rsidRPr="00713DC6">
        <w:rPr>
          <w:sz w:val="28"/>
          <w:szCs w:val="28"/>
        </w:rPr>
        <w:t xml:space="preserve">Обратите внимание на проведение до конца этого года упрощенного декларирования доходов физическими лицами. Налогоплательщик по доходам, полученным до 2006 года, может уплатить декларационный платеж в размере 13 %, и с момента уплаты этого платежа его обязанность по уплате налога на доходы физических лиц будет считаться исполненной. Мы не рекламируем данную процедуру, но полагаю, что налоговые консультанты, работающие с физическими лицами, должны рекомендовать воспользоваться данным механизмом своим потенциальным клиентам. </w:t>
      </w:r>
    </w:p>
    <w:p w:rsidR="00A97B90" w:rsidRPr="00713DC6" w:rsidRDefault="00A97B90" w:rsidP="00713DC6">
      <w:pPr>
        <w:widowControl w:val="0"/>
        <w:spacing w:line="360" w:lineRule="auto"/>
        <w:ind w:firstLine="709"/>
        <w:jc w:val="both"/>
        <w:rPr>
          <w:sz w:val="28"/>
          <w:szCs w:val="28"/>
        </w:rPr>
      </w:pPr>
      <w:r w:rsidRPr="00713DC6">
        <w:rPr>
          <w:sz w:val="28"/>
          <w:szCs w:val="28"/>
        </w:rPr>
        <w:t>Теперь о поправках, которые носят целевой характер.</w:t>
      </w:r>
    </w:p>
    <w:p w:rsidR="00A97B90" w:rsidRPr="00713DC6" w:rsidRDefault="00A97B90" w:rsidP="00713DC6">
      <w:pPr>
        <w:widowControl w:val="0"/>
        <w:spacing w:line="360" w:lineRule="auto"/>
        <w:ind w:firstLine="709"/>
        <w:jc w:val="both"/>
        <w:rPr>
          <w:sz w:val="28"/>
          <w:szCs w:val="28"/>
        </w:rPr>
      </w:pPr>
      <w:r w:rsidRPr="00713DC6">
        <w:rPr>
          <w:sz w:val="28"/>
          <w:szCs w:val="28"/>
        </w:rPr>
        <w:t xml:space="preserve">В части налогообложения сделок с ценными бумагами предполагается уточнить порядок определения рыночной цены ценной бумаги в случае ее реализации, рассмотреть возможность признания убытка при уступке ценных бумах. Эти меры направлены на развитие ипотечного жилищного кредитования, развитие рынка закладных и иных ценных бумаг. </w:t>
      </w:r>
    </w:p>
    <w:p w:rsidR="00A97B90" w:rsidRPr="00713DC6" w:rsidRDefault="00A97B90" w:rsidP="00713DC6">
      <w:pPr>
        <w:widowControl w:val="0"/>
        <w:spacing w:line="360" w:lineRule="auto"/>
        <w:ind w:firstLine="709"/>
        <w:jc w:val="both"/>
        <w:rPr>
          <w:sz w:val="28"/>
          <w:szCs w:val="28"/>
        </w:rPr>
      </w:pPr>
      <w:r w:rsidRPr="00713DC6">
        <w:rPr>
          <w:sz w:val="28"/>
          <w:szCs w:val="28"/>
        </w:rPr>
        <w:t xml:space="preserve">Федеральным законом от 16 мая 2007 года № 75-ФЗ ставки акцизов проиндексированы на 3 года - до 2010 года. Здесь каких-то иных изменений в ближайшее время не предвидится. </w:t>
      </w:r>
    </w:p>
    <w:p w:rsidR="00A97B90" w:rsidRPr="00713DC6" w:rsidRDefault="00A97B90" w:rsidP="00713DC6">
      <w:pPr>
        <w:widowControl w:val="0"/>
        <w:spacing w:line="360" w:lineRule="auto"/>
        <w:ind w:firstLine="709"/>
        <w:jc w:val="both"/>
        <w:rPr>
          <w:sz w:val="28"/>
          <w:szCs w:val="28"/>
        </w:rPr>
      </w:pPr>
      <w:r w:rsidRPr="00713DC6">
        <w:rPr>
          <w:sz w:val="28"/>
          <w:szCs w:val="28"/>
        </w:rPr>
        <w:t>Проводится анализ платежей, которые взимаются федеральными органами исполнительной власти при оказании платных услуг. На основании этого анализа Министерством финансов РФ подготовлен законопроект, предусматривающий изменения государственных пошлин. Документ будет достаточно объемным, в нем предусматриваются новые виды платежей, которые взимаются государством.</w:t>
      </w:r>
    </w:p>
    <w:p w:rsidR="00A97B90" w:rsidRPr="00713DC6" w:rsidRDefault="00A97B90" w:rsidP="00713DC6">
      <w:pPr>
        <w:widowControl w:val="0"/>
        <w:spacing w:line="360" w:lineRule="auto"/>
        <w:ind w:firstLine="709"/>
        <w:jc w:val="both"/>
        <w:rPr>
          <w:sz w:val="28"/>
          <w:szCs w:val="28"/>
        </w:rPr>
      </w:pPr>
      <w:r w:rsidRPr="00713DC6">
        <w:rPr>
          <w:sz w:val="28"/>
          <w:szCs w:val="28"/>
        </w:rPr>
        <w:t xml:space="preserve">Внесены изменения и в порядок регулирования специальных налоговых режимов - принят Федеральный закон от 17 мая </w:t>
      </w:r>
      <w:smartTag w:uri="urn:schemas-microsoft-com:office:smarttags" w:element="metricconverter">
        <w:smartTagPr>
          <w:attr w:name="ProductID" w:val="2005 г"/>
        </w:smartTagPr>
        <w:r w:rsidRPr="00713DC6">
          <w:rPr>
            <w:sz w:val="28"/>
            <w:szCs w:val="28"/>
          </w:rPr>
          <w:t>2005 г</w:t>
        </w:r>
      </w:smartTag>
      <w:r w:rsidRPr="00713DC6">
        <w:rPr>
          <w:sz w:val="28"/>
          <w:szCs w:val="28"/>
        </w:rPr>
        <w:t xml:space="preserve">. № 85-ФЗ. </w:t>
      </w:r>
    </w:p>
    <w:p w:rsidR="00A97B90" w:rsidRPr="00713DC6" w:rsidRDefault="00A97B90" w:rsidP="00713DC6">
      <w:pPr>
        <w:widowControl w:val="0"/>
        <w:spacing w:line="360" w:lineRule="auto"/>
        <w:ind w:firstLine="709"/>
        <w:jc w:val="both"/>
        <w:rPr>
          <w:sz w:val="28"/>
          <w:szCs w:val="28"/>
        </w:rPr>
      </w:pPr>
      <w:r w:rsidRPr="00713DC6">
        <w:rPr>
          <w:sz w:val="28"/>
          <w:szCs w:val="28"/>
        </w:rPr>
        <w:t xml:space="preserve">Обратите внимание, что все законы, которые я называю, были приняты в период весенней сессии. Это еще один положительный момент. Мы отказываемся от практики, когда законы публикуются 30 декабря, при этом вступают в силу с 1 января. Поверьте, что этот период тоже закончился, и все изменения, произошедшие в налоговом законодательстве, будут публиковаться, как правило, весной с указанием, что они будут введены в действие в январе следующего года, чтобы у налогоплательщиков и налоговых органов была возможность подготовиться к ним. </w:t>
      </w:r>
    </w:p>
    <w:p w:rsidR="00A97B90" w:rsidRPr="00713DC6" w:rsidRDefault="00A97B90" w:rsidP="00713DC6">
      <w:pPr>
        <w:widowControl w:val="0"/>
        <w:spacing w:line="360" w:lineRule="auto"/>
        <w:ind w:firstLine="709"/>
        <w:jc w:val="both"/>
        <w:rPr>
          <w:sz w:val="28"/>
          <w:szCs w:val="28"/>
        </w:rPr>
      </w:pPr>
      <w:r w:rsidRPr="00713DC6">
        <w:rPr>
          <w:sz w:val="28"/>
          <w:szCs w:val="28"/>
        </w:rPr>
        <w:t xml:space="preserve">Федеральный закон № 85-ФЗ внес поправки во все главы, посвященные специальным налоговым режимам. Уточнены, например, виды деятельности, в отношении которых может вводиться ЕНВД, уточнен порядок перехода с одного режима на другой, дополнен перечень расходов при применении упрощенной системы налогообложения. </w:t>
      </w:r>
    </w:p>
    <w:p w:rsidR="00A97B90" w:rsidRPr="00713DC6" w:rsidRDefault="00A97B90" w:rsidP="00713DC6">
      <w:pPr>
        <w:widowControl w:val="0"/>
        <w:spacing w:line="360" w:lineRule="auto"/>
        <w:ind w:firstLine="709"/>
        <w:jc w:val="both"/>
        <w:rPr>
          <w:sz w:val="28"/>
          <w:szCs w:val="28"/>
        </w:rPr>
      </w:pPr>
      <w:r w:rsidRPr="00713DC6">
        <w:rPr>
          <w:sz w:val="28"/>
          <w:szCs w:val="28"/>
        </w:rPr>
        <w:t>Эти поправки во многом закрепляют правоприменительную практику, которая формировалась на основе судебных решений, разъяснений уполномоченных органов, в т.ч. Министерства финансов РФ.</w:t>
      </w:r>
    </w:p>
    <w:p w:rsidR="00A97B90" w:rsidRPr="00713DC6" w:rsidRDefault="00A97B90" w:rsidP="00713DC6">
      <w:pPr>
        <w:widowControl w:val="0"/>
        <w:spacing w:line="360" w:lineRule="auto"/>
        <w:ind w:firstLine="709"/>
        <w:jc w:val="both"/>
        <w:rPr>
          <w:sz w:val="28"/>
          <w:szCs w:val="28"/>
        </w:rPr>
      </w:pPr>
      <w:r w:rsidRPr="00713DC6">
        <w:rPr>
          <w:sz w:val="28"/>
          <w:szCs w:val="28"/>
        </w:rPr>
        <w:t xml:space="preserve">В отношении региональных налогов. </w:t>
      </w:r>
    </w:p>
    <w:p w:rsidR="00A97B90" w:rsidRPr="00713DC6" w:rsidRDefault="00A97B90" w:rsidP="00713DC6">
      <w:pPr>
        <w:widowControl w:val="0"/>
        <w:spacing w:line="360" w:lineRule="auto"/>
        <w:ind w:firstLine="709"/>
        <w:jc w:val="both"/>
        <w:rPr>
          <w:sz w:val="28"/>
          <w:szCs w:val="28"/>
        </w:rPr>
      </w:pPr>
      <w:r w:rsidRPr="00713DC6">
        <w:rPr>
          <w:sz w:val="28"/>
          <w:szCs w:val="28"/>
        </w:rPr>
        <w:t>Изменения по региональным налогам могут быть связаны не с транспортным налогом и не с налогом на имущество организаций, а с налогом на игорный бизнес. Это объясняется тем, с 2009 года законодательство предусматривает изменения в порядке деятельности лиц, занимающихся игорным бизнесом. Будет изменяться статус налога на игорный бизнес, поскольку объекты игорного бизнеса могут располагаться только в 5 субъектах РФ. Соответственно, рассматриваются разные варианты: либо применение общего порядка налогообложения, либо введение специального налогового режима. Соответствующее решение должно быть принято в следующем году.</w:t>
      </w:r>
    </w:p>
    <w:p w:rsidR="00A97B90" w:rsidRPr="00713DC6" w:rsidRDefault="00A97B90" w:rsidP="00713DC6">
      <w:pPr>
        <w:widowControl w:val="0"/>
        <w:spacing w:line="360" w:lineRule="auto"/>
        <w:ind w:firstLine="709"/>
        <w:jc w:val="both"/>
        <w:rPr>
          <w:sz w:val="28"/>
          <w:szCs w:val="28"/>
        </w:rPr>
      </w:pPr>
      <w:r w:rsidRPr="00713DC6">
        <w:rPr>
          <w:sz w:val="28"/>
          <w:szCs w:val="28"/>
        </w:rPr>
        <w:t>Незавершенной остается глава Налогового кодекса РФ "Налог на недвижимость".</w:t>
      </w:r>
    </w:p>
    <w:p w:rsidR="00713DC6" w:rsidRDefault="00A97B90" w:rsidP="00713DC6">
      <w:pPr>
        <w:widowControl w:val="0"/>
        <w:tabs>
          <w:tab w:val="left" w:pos="700"/>
        </w:tabs>
        <w:spacing w:line="360" w:lineRule="auto"/>
        <w:ind w:firstLine="709"/>
        <w:jc w:val="both"/>
        <w:rPr>
          <w:sz w:val="28"/>
          <w:szCs w:val="28"/>
        </w:rPr>
      </w:pPr>
      <w:r w:rsidRPr="00713DC6">
        <w:rPr>
          <w:sz w:val="28"/>
          <w:szCs w:val="28"/>
        </w:rPr>
        <w:t>Этот шаг может быть сделан только после серьезных организационных мероприятий, которые проводятся органами</w:t>
      </w:r>
      <w:r w:rsidR="00713DC6">
        <w:rPr>
          <w:sz w:val="28"/>
          <w:szCs w:val="28"/>
        </w:rPr>
        <w:t xml:space="preserve"> </w:t>
      </w:r>
      <w:r w:rsidRPr="00713DC6">
        <w:rPr>
          <w:sz w:val="28"/>
          <w:szCs w:val="28"/>
        </w:rPr>
        <w:t>Роснедвижимости</w:t>
      </w:r>
      <w:r w:rsidR="00713DC6">
        <w:rPr>
          <w:sz w:val="28"/>
          <w:szCs w:val="28"/>
        </w:rPr>
        <w:t xml:space="preserve"> </w:t>
      </w:r>
      <w:r w:rsidRPr="00713DC6">
        <w:rPr>
          <w:sz w:val="28"/>
          <w:szCs w:val="28"/>
        </w:rPr>
        <w:t>по кадастровой оценке земельных участков, утверждению методики такой оценки, определению методики оспаривания результатов оценки, совмещению информационных баз о субъекте, который владеет соответствующим участком, и объекте (земельном участке),</w:t>
      </w:r>
      <w:r w:rsidR="00713DC6">
        <w:rPr>
          <w:sz w:val="28"/>
          <w:szCs w:val="28"/>
        </w:rPr>
        <w:t xml:space="preserve"> </w:t>
      </w:r>
      <w:r w:rsidRPr="00713DC6">
        <w:rPr>
          <w:sz w:val="28"/>
          <w:szCs w:val="28"/>
        </w:rPr>
        <w:t>по оценке зданий и сооружений, которые находятся</w:t>
      </w:r>
      <w:r w:rsidR="00713DC6" w:rsidRPr="00713DC6">
        <w:rPr>
          <w:sz w:val="28"/>
          <w:szCs w:val="28"/>
        </w:rPr>
        <w:t xml:space="preserve"> </w:t>
      </w:r>
      <w:r w:rsidRPr="00713DC6">
        <w:rPr>
          <w:sz w:val="28"/>
          <w:szCs w:val="28"/>
        </w:rPr>
        <w:t>на</w:t>
      </w:r>
      <w:r w:rsidR="00713DC6" w:rsidRPr="00713DC6">
        <w:rPr>
          <w:sz w:val="28"/>
          <w:szCs w:val="28"/>
        </w:rPr>
        <w:t xml:space="preserve"> </w:t>
      </w:r>
      <w:r w:rsidRPr="00713DC6">
        <w:rPr>
          <w:sz w:val="28"/>
          <w:szCs w:val="28"/>
        </w:rPr>
        <w:t>соответствующем</w:t>
      </w:r>
      <w:r w:rsidR="00713DC6" w:rsidRPr="00713DC6">
        <w:rPr>
          <w:sz w:val="28"/>
          <w:szCs w:val="28"/>
        </w:rPr>
        <w:t xml:space="preserve"> </w:t>
      </w:r>
      <w:r w:rsidRPr="00713DC6">
        <w:rPr>
          <w:sz w:val="28"/>
          <w:szCs w:val="28"/>
        </w:rPr>
        <w:t>земельном</w:t>
      </w:r>
      <w:r w:rsidR="00713DC6" w:rsidRPr="00713DC6">
        <w:rPr>
          <w:sz w:val="28"/>
          <w:szCs w:val="28"/>
        </w:rPr>
        <w:t xml:space="preserve"> </w:t>
      </w:r>
      <w:r w:rsidRPr="00713DC6">
        <w:rPr>
          <w:sz w:val="28"/>
          <w:szCs w:val="28"/>
        </w:rPr>
        <w:t xml:space="preserve">участке. </w:t>
      </w:r>
    </w:p>
    <w:p w:rsidR="00A97B90" w:rsidRPr="00713DC6" w:rsidRDefault="00A97B90" w:rsidP="00713DC6">
      <w:pPr>
        <w:widowControl w:val="0"/>
        <w:tabs>
          <w:tab w:val="left" w:pos="700"/>
        </w:tabs>
        <w:spacing w:line="360" w:lineRule="auto"/>
        <w:ind w:firstLine="709"/>
        <w:jc w:val="both"/>
        <w:rPr>
          <w:sz w:val="28"/>
          <w:szCs w:val="28"/>
        </w:rPr>
      </w:pPr>
      <w:r w:rsidRPr="00713DC6">
        <w:rPr>
          <w:sz w:val="28"/>
          <w:szCs w:val="28"/>
        </w:rPr>
        <w:t xml:space="preserve">Предполагается введение налога на жилую недвижимость. Соответствующий закон был принят в первом чтении в 2004 (если не ошибаюсь) году. Но дальнейшее его рассмотрение связано с проведением организационной работы по рассмотрению результатов проведенной кадастровой оценки и их утверждению. Только после этого можно будет принять решение о налоговой базе, налоговой ставке, поскольку налог предполагается сделать муниципальным. Этот налог в будущем будет основным источником формирования доходов местных бюджетов. В связи с этим можно прогнозировать, что налоговая нагрузка на физических лиц возрастет. Поэтому к принятию закона будем подходить аккуратно, только после проведенной экономической оценки. </w:t>
      </w:r>
    </w:p>
    <w:p w:rsidR="00A97B90" w:rsidRPr="00713DC6" w:rsidRDefault="00A97B90" w:rsidP="00713DC6">
      <w:pPr>
        <w:widowControl w:val="0"/>
        <w:spacing w:line="360" w:lineRule="auto"/>
        <w:ind w:firstLine="709"/>
        <w:jc w:val="both"/>
        <w:rPr>
          <w:sz w:val="28"/>
          <w:szCs w:val="28"/>
        </w:rPr>
      </w:pPr>
      <w:r w:rsidRPr="00713DC6">
        <w:rPr>
          <w:sz w:val="28"/>
          <w:szCs w:val="28"/>
        </w:rPr>
        <w:t xml:space="preserve">В завершение выступления хотел бы сказать, что результаты реализации налоговой политики во многом зависят не только от качества законов, но и от уровня налоговых знаний, уровня налоговой культуры, которой обладают участники налоговых правоотношений, и на наш взгляд – на взгляд Министерства финансов РФ, большая роль в формировании профессиональных взаимоотношений принадлежит Палате налоговых консультантов. Надеемся, что эта работа принесет успех [10, </w:t>
      </w:r>
      <w:r w:rsidR="00F7446A" w:rsidRPr="00713DC6">
        <w:rPr>
          <w:sz w:val="28"/>
          <w:szCs w:val="28"/>
        </w:rPr>
        <w:t>с. 294</w:t>
      </w:r>
      <w:r w:rsidRPr="00713DC6">
        <w:rPr>
          <w:sz w:val="28"/>
          <w:szCs w:val="28"/>
        </w:rPr>
        <w:t xml:space="preserve">]. </w:t>
      </w:r>
    </w:p>
    <w:p w:rsidR="00A97B90" w:rsidRPr="00713DC6" w:rsidRDefault="00A97B90" w:rsidP="00713DC6">
      <w:pPr>
        <w:widowControl w:val="0"/>
        <w:spacing w:line="360" w:lineRule="auto"/>
        <w:ind w:firstLine="709"/>
        <w:jc w:val="both"/>
        <w:rPr>
          <w:sz w:val="28"/>
          <w:szCs w:val="28"/>
        </w:rPr>
      </w:pPr>
    </w:p>
    <w:p w:rsidR="00A97B90" w:rsidRPr="00713DC6" w:rsidRDefault="00A97B90" w:rsidP="00713DC6">
      <w:pPr>
        <w:pStyle w:val="3"/>
        <w:keepNext w:val="0"/>
        <w:widowControl w:val="0"/>
        <w:spacing w:before="0" w:after="0" w:line="360" w:lineRule="auto"/>
        <w:ind w:left="0" w:firstLine="709"/>
        <w:jc w:val="both"/>
        <w:rPr>
          <w:rFonts w:ascii="Times New Roman" w:hAnsi="Times New Roman" w:cs="Times New Roman"/>
          <w:b w:val="0"/>
          <w:bCs w:val="0"/>
          <w:sz w:val="28"/>
          <w:szCs w:val="28"/>
        </w:rPr>
      </w:pPr>
      <w:r w:rsidRPr="00713DC6">
        <w:rPr>
          <w:rFonts w:ascii="Times New Roman" w:hAnsi="Times New Roman" w:cs="Times New Roman"/>
          <w:b w:val="0"/>
          <w:bCs w:val="0"/>
          <w:sz w:val="28"/>
          <w:szCs w:val="28"/>
        </w:rPr>
        <w:t>1.2 Задачи налоговой системы</w:t>
      </w:r>
    </w:p>
    <w:p w:rsidR="00A97B90" w:rsidRPr="00713DC6" w:rsidRDefault="00A97B90" w:rsidP="00713DC6">
      <w:pPr>
        <w:pStyle w:val="af5"/>
        <w:widowControl w:val="0"/>
        <w:spacing w:before="0" w:after="0" w:line="360" w:lineRule="auto"/>
        <w:ind w:firstLine="709"/>
        <w:jc w:val="both"/>
        <w:rPr>
          <w:sz w:val="28"/>
          <w:szCs w:val="28"/>
        </w:rPr>
      </w:pPr>
    </w:p>
    <w:p w:rsidR="00A97B90" w:rsidRPr="00713DC6" w:rsidRDefault="00A97B90" w:rsidP="00713DC6">
      <w:pPr>
        <w:pStyle w:val="af5"/>
        <w:widowControl w:val="0"/>
        <w:spacing w:before="0" w:after="0" w:line="360" w:lineRule="auto"/>
        <w:ind w:firstLine="709"/>
        <w:jc w:val="both"/>
        <w:rPr>
          <w:sz w:val="28"/>
          <w:szCs w:val="28"/>
        </w:rPr>
      </w:pPr>
      <w:r w:rsidRPr="00713DC6">
        <w:rPr>
          <w:sz w:val="28"/>
          <w:szCs w:val="28"/>
        </w:rPr>
        <w:t>Эффективное функционирование налоговой системы стран с рыночной экономикой направлено на выполнение нескольких основных задач.</w:t>
      </w:r>
    </w:p>
    <w:p w:rsidR="00A97B90" w:rsidRPr="00713DC6" w:rsidRDefault="00A97B90" w:rsidP="00713DC6">
      <w:pPr>
        <w:pStyle w:val="af5"/>
        <w:widowControl w:val="0"/>
        <w:spacing w:before="0" w:after="0" w:line="360" w:lineRule="auto"/>
        <w:ind w:firstLine="709"/>
        <w:jc w:val="both"/>
        <w:rPr>
          <w:sz w:val="28"/>
          <w:szCs w:val="28"/>
        </w:rPr>
      </w:pPr>
      <w:r w:rsidRPr="00713DC6">
        <w:rPr>
          <w:sz w:val="28"/>
          <w:szCs w:val="28"/>
        </w:rPr>
        <w:t>Во-первых, налоговая система должна успешно решать фискально-перераспределительную задачу, т.е. путем перераспределения доходов предпринимателей и населения обеспечивать финансовыми ресурсами доходную часть государственного бюджета (в развитых странах налоги покрывают в среднем до 90% доходов госбюджета).</w:t>
      </w:r>
    </w:p>
    <w:p w:rsidR="00A97B90" w:rsidRPr="00713DC6" w:rsidRDefault="00A97B90" w:rsidP="00713DC6">
      <w:pPr>
        <w:pStyle w:val="af5"/>
        <w:widowControl w:val="0"/>
        <w:spacing w:before="0" w:after="0" w:line="360" w:lineRule="auto"/>
        <w:ind w:firstLine="709"/>
        <w:jc w:val="both"/>
        <w:rPr>
          <w:sz w:val="28"/>
          <w:szCs w:val="28"/>
        </w:rPr>
      </w:pPr>
      <w:r w:rsidRPr="00713DC6">
        <w:rPr>
          <w:sz w:val="28"/>
          <w:szCs w:val="28"/>
        </w:rPr>
        <w:t>Во-вторых, налоговая система должна действовать таким образом, чтобы, как минимум, не подрывать стимулы к производственной и всякой экономической деятельности, а в лучшем случае способствовать формированию и усилению подобных стимулов.</w:t>
      </w:r>
    </w:p>
    <w:p w:rsidR="00A97B90" w:rsidRPr="00713DC6" w:rsidRDefault="00A97B90" w:rsidP="00713DC6">
      <w:pPr>
        <w:pStyle w:val="af5"/>
        <w:widowControl w:val="0"/>
        <w:spacing w:before="0" w:after="0" w:line="360" w:lineRule="auto"/>
        <w:ind w:firstLine="709"/>
        <w:jc w:val="both"/>
        <w:rPr>
          <w:sz w:val="28"/>
          <w:szCs w:val="28"/>
        </w:rPr>
      </w:pPr>
      <w:r w:rsidRPr="00713DC6">
        <w:rPr>
          <w:sz w:val="28"/>
          <w:szCs w:val="28"/>
        </w:rPr>
        <w:t>В-третьих, система налогообложения достаточно органично связывается и с принципом социальной справедливости.</w:t>
      </w:r>
    </w:p>
    <w:p w:rsidR="00A97B90" w:rsidRPr="00713DC6" w:rsidRDefault="00A97B90" w:rsidP="00713DC6">
      <w:pPr>
        <w:pStyle w:val="af5"/>
        <w:widowControl w:val="0"/>
        <w:spacing w:before="0" w:after="0" w:line="360" w:lineRule="auto"/>
        <w:ind w:firstLine="709"/>
        <w:jc w:val="both"/>
        <w:rPr>
          <w:sz w:val="28"/>
          <w:szCs w:val="28"/>
        </w:rPr>
      </w:pPr>
      <w:r w:rsidRPr="00713DC6">
        <w:rPr>
          <w:sz w:val="28"/>
          <w:szCs w:val="28"/>
        </w:rPr>
        <w:t>В-четвертых, на формирование систем налогообложения большое влияние оказывают требования организационной и расчетной легкости в определении тех или иных налогов, эффективности их сбора, возможности сохранения стабильности налогообложения, т.е. отсутствия необходимости частых и тем более резких изменений тех или иных налогов, и т.п.</w:t>
      </w:r>
    </w:p>
    <w:p w:rsidR="00A97B90" w:rsidRPr="00713DC6" w:rsidRDefault="00A97B90" w:rsidP="00713DC6">
      <w:pPr>
        <w:pStyle w:val="af5"/>
        <w:widowControl w:val="0"/>
        <w:spacing w:before="0" w:after="0" w:line="360" w:lineRule="auto"/>
        <w:ind w:firstLine="709"/>
        <w:jc w:val="both"/>
        <w:rPr>
          <w:sz w:val="28"/>
          <w:szCs w:val="28"/>
        </w:rPr>
      </w:pPr>
      <w:r w:rsidRPr="00713DC6">
        <w:rPr>
          <w:sz w:val="28"/>
          <w:szCs w:val="28"/>
        </w:rPr>
        <w:t>В-пятых, должно осуществляться умелое распределение налогового бремени между различными бюджетными уровнями: в федеративных государствах - между тремя уровнями - федеральным, региональным (субъектов федерации) и местным; в унитарных государствах - между общегосударственным и местным уровнями.</w:t>
      </w:r>
    </w:p>
    <w:p w:rsidR="00A97B90" w:rsidRPr="00713DC6" w:rsidRDefault="00A97B90" w:rsidP="00713DC6">
      <w:pPr>
        <w:pStyle w:val="af5"/>
        <w:widowControl w:val="0"/>
        <w:spacing w:before="0" w:after="0" w:line="360" w:lineRule="auto"/>
        <w:ind w:firstLine="709"/>
        <w:jc w:val="both"/>
        <w:rPr>
          <w:sz w:val="28"/>
          <w:szCs w:val="28"/>
        </w:rPr>
      </w:pPr>
      <w:r w:rsidRPr="00713DC6">
        <w:rPr>
          <w:sz w:val="28"/>
          <w:szCs w:val="28"/>
        </w:rPr>
        <w:t>Первый общий показатель, характеризующий роль налога в экономике той или иной страны, - доля всех налоговых поступлений, а также налоговых поступлений на центральный (федеральный) уровень в валовом национальном продукте (ВНП).</w:t>
      </w:r>
    </w:p>
    <w:p w:rsidR="00A97B90" w:rsidRPr="00713DC6" w:rsidRDefault="00A97B90" w:rsidP="00713DC6">
      <w:pPr>
        <w:pStyle w:val="3"/>
        <w:keepNext w:val="0"/>
        <w:widowControl w:val="0"/>
        <w:spacing w:before="0" w:after="0" w:line="360" w:lineRule="auto"/>
        <w:ind w:left="0" w:firstLine="709"/>
        <w:jc w:val="both"/>
        <w:rPr>
          <w:rFonts w:ascii="Times New Roman" w:hAnsi="Times New Roman" w:cs="Times New Roman"/>
          <w:b w:val="0"/>
          <w:bCs w:val="0"/>
          <w:sz w:val="28"/>
          <w:szCs w:val="28"/>
        </w:rPr>
      </w:pPr>
      <w:r w:rsidRPr="00713DC6">
        <w:rPr>
          <w:rFonts w:ascii="Times New Roman" w:hAnsi="Times New Roman" w:cs="Times New Roman"/>
          <w:b w:val="0"/>
          <w:bCs w:val="0"/>
          <w:sz w:val="28"/>
          <w:szCs w:val="28"/>
        </w:rPr>
        <w:t>Прямые и косвенные налоги.</w:t>
      </w:r>
    </w:p>
    <w:p w:rsidR="00A97B90" w:rsidRPr="00713DC6" w:rsidRDefault="00A97B90" w:rsidP="00713DC6">
      <w:pPr>
        <w:pStyle w:val="af5"/>
        <w:widowControl w:val="0"/>
        <w:spacing w:before="0" w:after="0" w:line="360" w:lineRule="auto"/>
        <w:ind w:firstLine="709"/>
        <w:jc w:val="both"/>
        <w:rPr>
          <w:sz w:val="28"/>
          <w:szCs w:val="28"/>
        </w:rPr>
      </w:pPr>
      <w:r w:rsidRPr="00713DC6">
        <w:rPr>
          <w:sz w:val="28"/>
          <w:szCs w:val="28"/>
        </w:rPr>
        <w:t>Второй общий показатель системы налогообложения стран с рыночной экономикой - сходство основных налогов. Примерно 90-95% всех налоговых поступлений приходится примерно на 10 налогов, хотя общее их число в разных странах достигает нескольких десятков, а то и более.</w:t>
      </w:r>
    </w:p>
    <w:p w:rsidR="00A97B90" w:rsidRPr="00713DC6" w:rsidRDefault="00A97B90" w:rsidP="00713DC6">
      <w:pPr>
        <w:pStyle w:val="af5"/>
        <w:widowControl w:val="0"/>
        <w:spacing w:before="0" w:after="0" w:line="360" w:lineRule="auto"/>
        <w:ind w:firstLine="709"/>
        <w:jc w:val="both"/>
        <w:rPr>
          <w:sz w:val="28"/>
          <w:szCs w:val="28"/>
        </w:rPr>
      </w:pPr>
      <w:r w:rsidRPr="00713DC6">
        <w:rPr>
          <w:sz w:val="28"/>
          <w:szCs w:val="28"/>
        </w:rPr>
        <w:t xml:space="preserve">Для классификации налогов первостепенное значение имеет разделение их на прямые и косвенные. </w:t>
      </w:r>
      <w:r w:rsidRPr="00713DC6">
        <w:rPr>
          <w:rStyle w:val="aff6"/>
          <w:i w:val="0"/>
          <w:iCs w:val="0"/>
          <w:sz w:val="28"/>
          <w:szCs w:val="28"/>
        </w:rPr>
        <w:t>Прямыми налогами</w:t>
      </w:r>
      <w:r w:rsidRPr="00713DC6">
        <w:rPr>
          <w:sz w:val="28"/>
          <w:szCs w:val="28"/>
        </w:rPr>
        <w:t xml:space="preserve"> облагаются доходы и имущество; </w:t>
      </w:r>
      <w:r w:rsidRPr="00713DC6">
        <w:rPr>
          <w:rStyle w:val="aff6"/>
          <w:i w:val="0"/>
          <w:iCs w:val="0"/>
          <w:sz w:val="28"/>
          <w:szCs w:val="28"/>
        </w:rPr>
        <w:t>косвенные налоги</w:t>
      </w:r>
      <w:r w:rsidRPr="00713DC6">
        <w:rPr>
          <w:sz w:val="28"/>
          <w:szCs w:val="28"/>
        </w:rPr>
        <w:t xml:space="preserve"> включаются в цену либо в виде надбавки к ней, либо в качестве части издержек производства.</w:t>
      </w:r>
    </w:p>
    <w:p w:rsidR="00A97B90" w:rsidRPr="00713DC6" w:rsidRDefault="00A97B90" w:rsidP="00713DC6">
      <w:pPr>
        <w:pStyle w:val="af5"/>
        <w:widowControl w:val="0"/>
        <w:spacing w:before="0" w:after="0" w:line="360" w:lineRule="auto"/>
        <w:ind w:firstLine="709"/>
        <w:jc w:val="both"/>
        <w:rPr>
          <w:sz w:val="28"/>
          <w:szCs w:val="28"/>
        </w:rPr>
      </w:pPr>
      <w:r w:rsidRPr="00713DC6">
        <w:rPr>
          <w:sz w:val="28"/>
          <w:szCs w:val="28"/>
        </w:rPr>
        <w:t>Важный вопрос связан с определением объекта, который в конечном счете покрывает (оплачивает) указанные налоги. В налоговой практике подобный вопрос решается просто: предполагается, что прямые налоги полностью оплачиваются владельцами облагаемых доходов и имущества, косвенные же налоги целиком покрываются конечными потребителями продукции, хотя вносят эти налоги в бюджет либо ее производители, либо продавцы.</w:t>
      </w:r>
    </w:p>
    <w:p w:rsidR="00A97B90" w:rsidRPr="00713DC6" w:rsidRDefault="00A97B90" w:rsidP="00713DC6">
      <w:pPr>
        <w:pStyle w:val="af5"/>
        <w:widowControl w:val="0"/>
        <w:spacing w:before="0" w:after="0" w:line="360" w:lineRule="auto"/>
        <w:ind w:firstLine="709"/>
        <w:jc w:val="both"/>
        <w:rPr>
          <w:sz w:val="28"/>
          <w:szCs w:val="28"/>
        </w:rPr>
      </w:pPr>
      <w:r w:rsidRPr="00713DC6">
        <w:rPr>
          <w:sz w:val="28"/>
          <w:szCs w:val="28"/>
        </w:rPr>
        <w:t>Но теоретический вопрос о реальных объектах налогообложения гораздо сложнее, за исключением разве что прямых налогов с населения, т.е. с физических лиц. Например, в условиях хотя бы частичного доминирования на рынке своей продукции компании (юридические лица) могут перекладывать если не весь, то часть объема прямого налогообложения, например налога на прибыль, на покупателей и потребителей своей продукции, т.е., по сути дела, переводить подобные прямые налоги хотя бы частично из прямых в косвенные. И наоборот, при плохой реализации продукции компании подчас не могут полностью переложить возмещение косвенных налогов на покупателей этой продукции и вынуждены покрывать их хотя бы частично за счет своей прибыли. Тем самым эта часть косвенных налогов превращается, по существу, в прямой налог на предпринимателей.</w:t>
      </w:r>
    </w:p>
    <w:p w:rsidR="00A97B90" w:rsidRPr="00713DC6" w:rsidRDefault="00A97B90" w:rsidP="00713DC6">
      <w:pPr>
        <w:pStyle w:val="af5"/>
        <w:widowControl w:val="0"/>
        <w:spacing w:before="0" w:after="0" w:line="360" w:lineRule="auto"/>
        <w:ind w:firstLine="709"/>
        <w:jc w:val="both"/>
        <w:rPr>
          <w:sz w:val="28"/>
          <w:szCs w:val="28"/>
        </w:rPr>
      </w:pPr>
      <w:r w:rsidRPr="00713DC6">
        <w:rPr>
          <w:sz w:val="28"/>
          <w:szCs w:val="28"/>
        </w:rPr>
        <w:t xml:space="preserve">Основной прямой налог на предпринимателей - </w:t>
      </w:r>
      <w:r w:rsidRPr="00713DC6">
        <w:rPr>
          <w:rStyle w:val="aff6"/>
          <w:i w:val="0"/>
          <w:iCs w:val="0"/>
          <w:sz w:val="28"/>
          <w:szCs w:val="28"/>
        </w:rPr>
        <w:t xml:space="preserve">налог на прибыль. </w:t>
      </w:r>
      <w:r w:rsidRPr="00713DC6">
        <w:rPr>
          <w:sz w:val="28"/>
          <w:szCs w:val="28"/>
        </w:rPr>
        <w:t>Обычно он выступает в виде налога на прибыль корпораций, т.е. акционерных компаний, хотя на практике может охватывать и другие формы предпринимательства. Во многих странах налог на прибыль взимается раздельно на различных бюджетных уровнях при допущении некоторых различий в методах обложения, иногда с использованием особых названий для налогов на низших уровнях.</w:t>
      </w:r>
    </w:p>
    <w:p w:rsidR="00A97B90" w:rsidRPr="00713DC6" w:rsidRDefault="00A97B90" w:rsidP="00713DC6">
      <w:pPr>
        <w:pStyle w:val="af5"/>
        <w:widowControl w:val="0"/>
        <w:spacing w:before="0" w:after="0" w:line="360" w:lineRule="auto"/>
        <w:ind w:firstLine="709"/>
        <w:jc w:val="both"/>
        <w:rPr>
          <w:sz w:val="28"/>
          <w:szCs w:val="28"/>
        </w:rPr>
      </w:pPr>
      <w:r w:rsidRPr="00713DC6">
        <w:rPr>
          <w:sz w:val="28"/>
          <w:szCs w:val="28"/>
        </w:rPr>
        <w:t>В отдельных странах наряду с налогом или налогами на прибыль корпораций используются и принципиально иные налоги на прибыль. Таковы, например, промысловый налог в Германии, объединяющий обложение и прибыли, и капитала компаний; специальные налоги на доходы в добыче нефти в некоторых нефтедобывающих странах; особое обложение некоторых сфер мелкого предпринимательства, не подпадающих под обычный налог на прибыль, так называемым вмененным налогом, т.е. налогом на заранее установленный объем доходов, и др.</w:t>
      </w:r>
    </w:p>
    <w:p w:rsidR="00A97B90" w:rsidRPr="00713DC6" w:rsidRDefault="00A97B90" w:rsidP="00713DC6">
      <w:pPr>
        <w:pStyle w:val="af5"/>
        <w:widowControl w:val="0"/>
        <w:spacing w:before="0" w:after="0" w:line="360" w:lineRule="auto"/>
        <w:ind w:firstLine="709"/>
        <w:jc w:val="both"/>
        <w:rPr>
          <w:sz w:val="28"/>
          <w:szCs w:val="28"/>
        </w:rPr>
      </w:pPr>
      <w:r w:rsidRPr="00713DC6">
        <w:rPr>
          <w:sz w:val="28"/>
          <w:szCs w:val="28"/>
        </w:rPr>
        <w:t xml:space="preserve">Основные прямые налоги с населения - </w:t>
      </w:r>
      <w:r w:rsidRPr="00713DC6">
        <w:rPr>
          <w:rStyle w:val="aff6"/>
          <w:i w:val="0"/>
          <w:iCs w:val="0"/>
          <w:sz w:val="28"/>
          <w:szCs w:val="28"/>
        </w:rPr>
        <w:t>индивидуальный подоходный налог</w:t>
      </w:r>
      <w:r w:rsidRPr="00713DC6">
        <w:rPr>
          <w:sz w:val="28"/>
          <w:szCs w:val="28"/>
        </w:rPr>
        <w:t xml:space="preserve"> и взносы на социальное страхование.</w:t>
      </w:r>
    </w:p>
    <w:p w:rsidR="00A97B90" w:rsidRPr="00713DC6" w:rsidRDefault="00A97B90" w:rsidP="00713DC6">
      <w:pPr>
        <w:pStyle w:val="af5"/>
        <w:widowControl w:val="0"/>
        <w:spacing w:before="0" w:after="0" w:line="360" w:lineRule="auto"/>
        <w:ind w:firstLine="709"/>
        <w:jc w:val="both"/>
        <w:rPr>
          <w:sz w:val="28"/>
          <w:szCs w:val="28"/>
        </w:rPr>
      </w:pPr>
      <w:r w:rsidRPr="00713DC6">
        <w:rPr>
          <w:sz w:val="28"/>
          <w:szCs w:val="28"/>
        </w:rPr>
        <w:t>И предпринимательство, и население облагаются также прямыми налогами на собственность (компании - налогом или налогами на капитал; население - налогом на имущество).</w:t>
      </w:r>
    </w:p>
    <w:p w:rsidR="00A97B90" w:rsidRPr="00713DC6" w:rsidRDefault="00A97B90" w:rsidP="00713DC6">
      <w:pPr>
        <w:pStyle w:val="af5"/>
        <w:widowControl w:val="0"/>
        <w:spacing w:before="0" w:after="0" w:line="360" w:lineRule="auto"/>
        <w:ind w:firstLine="709"/>
        <w:jc w:val="both"/>
        <w:rPr>
          <w:sz w:val="28"/>
          <w:szCs w:val="28"/>
        </w:rPr>
      </w:pPr>
      <w:r w:rsidRPr="00713DC6">
        <w:rPr>
          <w:sz w:val="28"/>
          <w:szCs w:val="28"/>
        </w:rPr>
        <w:t xml:space="preserve">Среди косвенных налогов можно выделить следующие основные налоги. Во-первых, это так называемые налоги на потребление, к которым в соответствии с международной практикой относятся три налога: </w:t>
      </w:r>
      <w:r w:rsidRPr="00713DC6">
        <w:rPr>
          <w:rStyle w:val="aff6"/>
          <w:i w:val="0"/>
          <w:iCs w:val="0"/>
          <w:sz w:val="28"/>
          <w:szCs w:val="28"/>
        </w:rPr>
        <w:t>налог на добавленную стоимость</w:t>
      </w:r>
      <w:r w:rsidRPr="00713DC6">
        <w:rPr>
          <w:sz w:val="28"/>
          <w:szCs w:val="28"/>
        </w:rPr>
        <w:t xml:space="preserve"> (НДС), налог с продаж и налог с оборота (последний утратил свое значение). Во-вторых, в состав косвенных налогов входят </w:t>
      </w:r>
      <w:r w:rsidRPr="00713DC6">
        <w:rPr>
          <w:rStyle w:val="aff6"/>
          <w:i w:val="0"/>
          <w:iCs w:val="0"/>
          <w:sz w:val="28"/>
          <w:szCs w:val="28"/>
        </w:rPr>
        <w:t>акцизы</w:t>
      </w:r>
      <w:r w:rsidRPr="00713DC6">
        <w:rPr>
          <w:sz w:val="28"/>
          <w:szCs w:val="28"/>
        </w:rPr>
        <w:t xml:space="preserve"> и </w:t>
      </w:r>
      <w:r w:rsidRPr="00713DC6">
        <w:rPr>
          <w:rStyle w:val="aff6"/>
          <w:i w:val="0"/>
          <w:iCs w:val="0"/>
          <w:sz w:val="28"/>
          <w:szCs w:val="28"/>
        </w:rPr>
        <w:t>таможенные пошлины.</w:t>
      </w:r>
      <w:r w:rsidRPr="00713DC6">
        <w:rPr>
          <w:sz w:val="28"/>
          <w:szCs w:val="28"/>
        </w:rPr>
        <w:t xml:space="preserve"> В-третьих, - </w:t>
      </w:r>
      <w:r w:rsidRPr="00713DC6">
        <w:rPr>
          <w:rStyle w:val="aff6"/>
          <w:i w:val="0"/>
          <w:iCs w:val="0"/>
          <w:sz w:val="28"/>
          <w:szCs w:val="28"/>
        </w:rPr>
        <w:t>взносы работодателей на социальное обеспечение.</w:t>
      </w:r>
    </w:p>
    <w:p w:rsidR="00A97B90" w:rsidRPr="00713DC6" w:rsidRDefault="00713DC6" w:rsidP="00713DC6">
      <w:pPr>
        <w:pStyle w:val="3"/>
        <w:keepNext w:val="0"/>
        <w:widowControl w:val="0"/>
        <w:spacing w:before="0" w:after="0" w:line="360" w:lineRule="auto"/>
        <w:ind w:left="0"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A97B90" w:rsidRPr="00713DC6">
        <w:rPr>
          <w:rFonts w:ascii="Times New Roman" w:hAnsi="Times New Roman" w:cs="Times New Roman"/>
          <w:b w:val="0"/>
          <w:bCs w:val="0"/>
          <w:sz w:val="28"/>
          <w:szCs w:val="28"/>
        </w:rPr>
        <w:t>Распределение налоговых поступлений по бюджетным уровням.</w:t>
      </w:r>
    </w:p>
    <w:p w:rsidR="00A97B90" w:rsidRPr="00713DC6" w:rsidRDefault="00A97B90" w:rsidP="00713DC6">
      <w:pPr>
        <w:pStyle w:val="af5"/>
        <w:widowControl w:val="0"/>
        <w:spacing w:before="0" w:after="0" w:line="360" w:lineRule="auto"/>
        <w:ind w:firstLine="709"/>
        <w:jc w:val="both"/>
        <w:rPr>
          <w:sz w:val="28"/>
          <w:szCs w:val="28"/>
        </w:rPr>
      </w:pPr>
      <w:r w:rsidRPr="00713DC6">
        <w:rPr>
          <w:sz w:val="28"/>
          <w:szCs w:val="28"/>
        </w:rPr>
        <w:t>Важный обобщающий показатель системы налогообложения - распределение налоговых поступлений по различным бюджетным уровням. Обычно в бюджетных системах главную роль играет федеральный (в унитарных государствах - центральный) бюджет.</w:t>
      </w:r>
    </w:p>
    <w:p w:rsidR="00A97B90" w:rsidRPr="00713DC6" w:rsidRDefault="00A97B90" w:rsidP="00713DC6">
      <w:pPr>
        <w:pStyle w:val="af5"/>
        <w:widowControl w:val="0"/>
        <w:spacing w:before="0" w:after="0" w:line="360" w:lineRule="auto"/>
        <w:ind w:firstLine="709"/>
        <w:jc w:val="both"/>
        <w:rPr>
          <w:sz w:val="28"/>
          <w:szCs w:val="28"/>
        </w:rPr>
      </w:pPr>
      <w:r w:rsidRPr="00713DC6">
        <w:rPr>
          <w:sz w:val="28"/>
          <w:szCs w:val="28"/>
        </w:rPr>
        <w:t>Подходы к распределению налогов между отдельными бюджетными уровнями бывают различными.</w:t>
      </w:r>
    </w:p>
    <w:p w:rsidR="00A97B90" w:rsidRPr="00713DC6" w:rsidRDefault="00A97B90" w:rsidP="00713DC6">
      <w:pPr>
        <w:pStyle w:val="af5"/>
        <w:widowControl w:val="0"/>
        <w:spacing w:before="0" w:after="0" w:line="360" w:lineRule="auto"/>
        <w:ind w:firstLine="709"/>
        <w:jc w:val="both"/>
        <w:rPr>
          <w:sz w:val="28"/>
          <w:szCs w:val="28"/>
        </w:rPr>
      </w:pPr>
      <w:r w:rsidRPr="00713DC6">
        <w:rPr>
          <w:sz w:val="28"/>
          <w:szCs w:val="28"/>
        </w:rPr>
        <w:t>Один из них предполагает привязку определенных налогов к тому или иному бюджетному уровню. Второй подход состоит в разделении единых государственных налогов в определенных пропорциях между отдельными уровнями. В результате региональные и местные налоги по своей значимости для бюджетов соответствующих уровней могут оставаться на втором плане Например, в Германии федеральный и земельный уровни получают примерно одинаковые объемы налоговых поступлений, а местный уровень - заметно меньший объем.</w:t>
      </w:r>
    </w:p>
    <w:p w:rsidR="00A97B90" w:rsidRPr="00713DC6" w:rsidRDefault="00A97B90" w:rsidP="00713DC6">
      <w:pPr>
        <w:pStyle w:val="af5"/>
        <w:widowControl w:val="0"/>
        <w:spacing w:before="0" w:after="0" w:line="360" w:lineRule="auto"/>
        <w:ind w:firstLine="709"/>
        <w:jc w:val="both"/>
        <w:rPr>
          <w:sz w:val="28"/>
          <w:szCs w:val="28"/>
        </w:rPr>
      </w:pPr>
      <w:r w:rsidRPr="00713DC6">
        <w:rPr>
          <w:sz w:val="28"/>
          <w:szCs w:val="28"/>
        </w:rPr>
        <w:t>Отдельные виды основных федеральных налогов распределяются по различным бюджетным уровням законодательно. По одним общегосударственным налогам устанавливаются постоянные нормы распределения. Так, в ФРГ налог на прибыль делится поровну между федеральным и земельным уровнями; 85% подоходного налога делятся пополам между этими двумя уровнями, а остальные 15% отдаются на местный уровень. По другим налогам распределение со временем изменяется. При делении между тремя уровнями налога с продаж, например, стремятся выровнять финансовое положение различных земель; поэтому нормативы распределения меняются каждые два-три года. В Германии также практикуется достаточно редкое «горизонтальное выравнивание» налогового бремени: более богатые земли перечисляют часть своих налоговых поступлений менее благополучным.</w:t>
      </w:r>
    </w:p>
    <w:p w:rsidR="00A97B90" w:rsidRPr="00713DC6" w:rsidRDefault="00A97B90" w:rsidP="00713DC6">
      <w:pPr>
        <w:pStyle w:val="af5"/>
        <w:widowControl w:val="0"/>
        <w:spacing w:before="0" w:after="0" w:line="360" w:lineRule="auto"/>
        <w:ind w:firstLine="709"/>
        <w:jc w:val="both"/>
        <w:rPr>
          <w:sz w:val="28"/>
          <w:szCs w:val="28"/>
        </w:rPr>
      </w:pPr>
      <w:r w:rsidRPr="00713DC6">
        <w:rPr>
          <w:sz w:val="28"/>
          <w:szCs w:val="28"/>
        </w:rPr>
        <w:t xml:space="preserve">Третий подход состоит в передаче средств от высших бюджетных уровней в пользу низших (трансферты). Такой подход как дополнительный распространен практически во всех странах и с унитарным, и с федеративным устройством, причем во вторых часто трансферты играют роль не только финансовой поддержки слабых в финансовом отношении регионов, но и символа федерального централизма в случае передачи трансфертов, обычно меньших по размеру, благополучным в финансовом отношении регионам [20, </w:t>
      </w:r>
      <w:r w:rsidR="000223B2" w:rsidRPr="00713DC6">
        <w:rPr>
          <w:sz w:val="28"/>
          <w:szCs w:val="28"/>
        </w:rPr>
        <w:t>с. 63</w:t>
      </w:r>
      <w:r w:rsidRPr="00713DC6">
        <w:rPr>
          <w:sz w:val="28"/>
          <w:szCs w:val="28"/>
        </w:rPr>
        <w:t>].</w:t>
      </w:r>
    </w:p>
    <w:p w:rsidR="00A97B90" w:rsidRPr="00713DC6" w:rsidRDefault="00A97B90" w:rsidP="00713DC6">
      <w:pPr>
        <w:widowControl w:val="0"/>
        <w:spacing w:line="360" w:lineRule="auto"/>
        <w:ind w:firstLine="709"/>
        <w:jc w:val="both"/>
        <w:rPr>
          <w:sz w:val="28"/>
          <w:szCs w:val="28"/>
        </w:rPr>
      </w:pPr>
    </w:p>
    <w:p w:rsidR="00A97B90" w:rsidRPr="00713DC6" w:rsidRDefault="00A97B90" w:rsidP="00713DC6">
      <w:pPr>
        <w:widowControl w:val="0"/>
        <w:spacing w:line="360" w:lineRule="auto"/>
        <w:ind w:firstLine="709"/>
        <w:jc w:val="both"/>
        <w:rPr>
          <w:sz w:val="28"/>
          <w:szCs w:val="28"/>
        </w:rPr>
      </w:pPr>
      <w:r w:rsidRPr="00713DC6">
        <w:rPr>
          <w:sz w:val="28"/>
          <w:szCs w:val="28"/>
        </w:rPr>
        <w:t>1.3 Понятие налоговой нагрузки</w:t>
      </w:r>
    </w:p>
    <w:p w:rsidR="00A97B90" w:rsidRPr="00713DC6" w:rsidRDefault="00A97B90" w:rsidP="00713DC6">
      <w:pPr>
        <w:widowControl w:val="0"/>
        <w:spacing w:line="360" w:lineRule="auto"/>
        <w:ind w:firstLine="709"/>
        <w:jc w:val="both"/>
        <w:rPr>
          <w:sz w:val="28"/>
          <w:szCs w:val="28"/>
        </w:rPr>
      </w:pPr>
    </w:p>
    <w:p w:rsidR="00A97B90" w:rsidRPr="00713DC6" w:rsidRDefault="00A97B90" w:rsidP="00713DC6">
      <w:pPr>
        <w:widowControl w:val="0"/>
        <w:spacing w:line="360" w:lineRule="auto"/>
        <w:ind w:firstLine="709"/>
        <w:jc w:val="both"/>
        <w:rPr>
          <w:sz w:val="28"/>
          <w:szCs w:val="28"/>
        </w:rPr>
      </w:pPr>
      <w:r w:rsidRPr="00713DC6">
        <w:rPr>
          <w:sz w:val="28"/>
          <w:szCs w:val="28"/>
        </w:rPr>
        <w:t>Мировой опыт налогообложения свидетельствует о том, что оптимальный уровень налоговой нагрузки на налогоплательщика должен составлять не более 30-40 % от дохода.</w:t>
      </w:r>
    </w:p>
    <w:p w:rsidR="00A97B90" w:rsidRPr="00713DC6" w:rsidRDefault="00A97B90" w:rsidP="00713DC6">
      <w:pPr>
        <w:widowControl w:val="0"/>
        <w:spacing w:line="360" w:lineRule="auto"/>
        <w:ind w:firstLine="709"/>
        <w:jc w:val="both"/>
        <w:rPr>
          <w:sz w:val="28"/>
          <w:szCs w:val="28"/>
        </w:rPr>
      </w:pPr>
      <w:r w:rsidRPr="00713DC6">
        <w:rPr>
          <w:sz w:val="28"/>
          <w:szCs w:val="28"/>
        </w:rPr>
        <w:t>Уровень налогового бремени в Российской Федерации предприятий работающих по общей</w:t>
      </w:r>
      <w:r w:rsidR="00713DC6">
        <w:rPr>
          <w:sz w:val="28"/>
          <w:szCs w:val="28"/>
        </w:rPr>
        <w:t xml:space="preserve"> </w:t>
      </w:r>
      <w:r w:rsidRPr="00713DC6">
        <w:rPr>
          <w:sz w:val="28"/>
          <w:szCs w:val="28"/>
        </w:rPr>
        <w:t xml:space="preserve">системе налогообложения составляет от 2 до 70 % от суммы выручки. Таковы особенности общей системы налогообложения. И это объясняется не ошибками учета. Налоговая цена полученной выручки у каждого предприятия своя и зависит от показателей, определяющих базы налогообложения по налогам, уплачиваемым предприятием. </w:t>
      </w:r>
    </w:p>
    <w:p w:rsidR="00A97B90" w:rsidRPr="00713DC6" w:rsidRDefault="00A97B90" w:rsidP="00713DC6">
      <w:pPr>
        <w:widowControl w:val="0"/>
        <w:spacing w:line="360" w:lineRule="auto"/>
        <w:ind w:firstLine="709"/>
        <w:jc w:val="both"/>
        <w:rPr>
          <w:sz w:val="28"/>
          <w:szCs w:val="28"/>
        </w:rPr>
      </w:pPr>
      <w:r w:rsidRPr="00713DC6">
        <w:rPr>
          <w:sz w:val="28"/>
          <w:szCs w:val="28"/>
        </w:rPr>
        <w:t>На микроэкономическом уровне показатель налоговой нагрузки отражает долю совокупного дохода налогоплательщика, который изымается в бюджет.</w:t>
      </w:r>
      <w:r w:rsidR="00713DC6">
        <w:rPr>
          <w:sz w:val="28"/>
          <w:szCs w:val="28"/>
        </w:rPr>
        <w:t xml:space="preserve"> </w:t>
      </w:r>
      <w:r w:rsidRPr="00713DC6">
        <w:rPr>
          <w:sz w:val="28"/>
          <w:szCs w:val="28"/>
        </w:rPr>
        <w:t xml:space="preserve">Показатель рассчитывается как отношение суммы всех начисленных налоговых платежей организации к объему реализации продукции (работ, услуг). В состав налогов входит: НДС, ЕСН, налог на прибыль, НДФЛ, взносы на обязательное социальное страхование от несчастных случаев и профзаболеваний. </w:t>
      </w:r>
    </w:p>
    <w:p w:rsidR="00A97B90" w:rsidRPr="00713DC6" w:rsidRDefault="00A97B90" w:rsidP="00713DC6">
      <w:pPr>
        <w:widowControl w:val="0"/>
        <w:spacing w:line="360" w:lineRule="auto"/>
        <w:ind w:firstLine="709"/>
        <w:jc w:val="both"/>
        <w:rPr>
          <w:sz w:val="28"/>
          <w:szCs w:val="28"/>
        </w:rPr>
      </w:pPr>
      <w:r w:rsidRPr="00713DC6">
        <w:rPr>
          <w:sz w:val="28"/>
          <w:szCs w:val="28"/>
        </w:rPr>
        <w:t>Принятые в расчетах ставки налогов:</w:t>
      </w:r>
    </w:p>
    <w:p w:rsidR="00A97B90" w:rsidRPr="00713DC6" w:rsidRDefault="00A97B90" w:rsidP="00713DC6">
      <w:pPr>
        <w:widowControl w:val="0"/>
        <w:spacing w:line="360" w:lineRule="auto"/>
        <w:ind w:firstLine="709"/>
        <w:jc w:val="both"/>
        <w:rPr>
          <w:sz w:val="28"/>
          <w:szCs w:val="28"/>
        </w:rPr>
      </w:pPr>
      <w:r w:rsidRPr="00713DC6">
        <w:rPr>
          <w:sz w:val="28"/>
          <w:szCs w:val="28"/>
        </w:rPr>
        <w:t>–</w:t>
      </w:r>
      <w:r w:rsidR="00713DC6">
        <w:rPr>
          <w:sz w:val="28"/>
          <w:szCs w:val="28"/>
        </w:rPr>
        <w:t xml:space="preserve"> </w:t>
      </w:r>
      <w:r w:rsidRPr="00713DC6">
        <w:rPr>
          <w:sz w:val="28"/>
          <w:szCs w:val="28"/>
        </w:rPr>
        <w:t>Налог на прибыль организаций – 24 % гл.25 НК РФ;</w:t>
      </w:r>
    </w:p>
    <w:p w:rsidR="00A97B90" w:rsidRPr="00713DC6" w:rsidRDefault="00A97B90" w:rsidP="00713DC6">
      <w:pPr>
        <w:widowControl w:val="0"/>
        <w:spacing w:line="360" w:lineRule="auto"/>
        <w:ind w:firstLine="709"/>
        <w:jc w:val="both"/>
        <w:rPr>
          <w:sz w:val="28"/>
          <w:szCs w:val="28"/>
        </w:rPr>
      </w:pPr>
      <w:r w:rsidRPr="00713DC6">
        <w:rPr>
          <w:sz w:val="28"/>
          <w:szCs w:val="28"/>
        </w:rPr>
        <w:t>–</w:t>
      </w:r>
      <w:r w:rsidR="00713DC6">
        <w:rPr>
          <w:sz w:val="28"/>
          <w:szCs w:val="28"/>
        </w:rPr>
        <w:t xml:space="preserve"> </w:t>
      </w:r>
      <w:r w:rsidRPr="00713DC6">
        <w:rPr>
          <w:sz w:val="28"/>
          <w:szCs w:val="28"/>
        </w:rPr>
        <w:t>Налог на добавленную стоимость – 18 % гл.21 НК РФ;</w:t>
      </w:r>
    </w:p>
    <w:p w:rsidR="00A97B90" w:rsidRPr="00713DC6" w:rsidRDefault="00A97B90" w:rsidP="00713DC6">
      <w:pPr>
        <w:widowControl w:val="0"/>
        <w:spacing w:line="360" w:lineRule="auto"/>
        <w:ind w:firstLine="709"/>
        <w:jc w:val="both"/>
        <w:rPr>
          <w:sz w:val="28"/>
          <w:szCs w:val="28"/>
        </w:rPr>
      </w:pPr>
      <w:r w:rsidRPr="00713DC6">
        <w:rPr>
          <w:sz w:val="28"/>
          <w:szCs w:val="28"/>
        </w:rPr>
        <w:t>–</w:t>
      </w:r>
      <w:r w:rsidR="00713DC6">
        <w:rPr>
          <w:sz w:val="28"/>
          <w:szCs w:val="28"/>
        </w:rPr>
        <w:t xml:space="preserve"> </w:t>
      </w:r>
      <w:r w:rsidRPr="00713DC6">
        <w:rPr>
          <w:sz w:val="28"/>
          <w:szCs w:val="28"/>
        </w:rPr>
        <w:t>Налог на имущество организаций</w:t>
      </w:r>
      <w:r w:rsidR="00713DC6">
        <w:rPr>
          <w:sz w:val="28"/>
          <w:szCs w:val="28"/>
        </w:rPr>
        <w:t xml:space="preserve"> </w:t>
      </w:r>
      <w:r w:rsidRPr="00713DC6">
        <w:rPr>
          <w:sz w:val="28"/>
          <w:szCs w:val="28"/>
        </w:rPr>
        <w:t>- 2,2 % гл. 30 НК РФ;</w:t>
      </w:r>
    </w:p>
    <w:p w:rsidR="00A97B90" w:rsidRPr="00713DC6" w:rsidRDefault="00A97B90" w:rsidP="00713DC6">
      <w:pPr>
        <w:widowControl w:val="0"/>
        <w:spacing w:line="360" w:lineRule="auto"/>
        <w:ind w:firstLine="709"/>
        <w:jc w:val="both"/>
        <w:rPr>
          <w:sz w:val="28"/>
          <w:szCs w:val="28"/>
        </w:rPr>
      </w:pPr>
      <w:r w:rsidRPr="00713DC6">
        <w:rPr>
          <w:sz w:val="28"/>
          <w:szCs w:val="28"/>
        </w:rPr>
        <w:t>–</w:t>
      </w:r>
      <w:r w:rsidR="00713DC6">
        <w:rPr>
          <w:sz w:val="28"/>
          <w:szCs w:val="28"/>
        </w:rPr>
        <w:t xml:space="preserve"> </w:t>
      </w:r>
      <w:r w:rsidRPr="00713DC6">
        <w:rPr>
          <w:sz w:val="28"/>
          <w:szCs w:val="28"/>
        </w:rPr>
        <w:t>Единый социальный налог</w:t>
      </w:r>
      <w:r w:rsidR="00713DC6">
        <w:rPr>
          <w:sz w:val="28"/>
          <w:szCs w:val="28"/>
        </w:rPr>
        <w:t xml:space="preserve"> </w:t>
      </w:r>
      <w:r w:rsidRPr="00713DC6">
        <w:rPr>
          <w:sz w:val="28"/>
          <w:szCs w:val="28"/>
        </w:rPr>
        <w:t>с учетом сборов в Пенсионный фонд – 26 % гл. 24 НК РФ,</w:t>
      </w:r>
    </w:p>
    <w:p w:rsidR="00A97B90" w:rsidRPr="00713DC6" w:rsidRDefault="00A97B90" w:rsidP="00713DC6">
      <w:pPr>
        <w:widowControl w:val="0"/>
        <w:spacing w:line="360" w:lineRule="auto"/>
        <w:ind w:firstLine="709"/>
        <w:jc w:val="both"/>
        <w:rPr>
          <w:sz w:val="28"/>
          <w:szCs w:val="28"/>
        </w:rPr>
      </w:pPr>
      <w:r w:rsidRPr="00713DC6">
        <w:rPr>
          <w:sz w:val="28"/>
          <w:szCs w:val="28"/>
        </w:rPr>
        <w:t>–</w:t>
      </w:r>
      <w:r w:rsidR="00713DC6">
        <w:rPr>
          <w:sz w:val="28"/>
          <w:szCs w:val="28"/>
        </w:rPr>
        <w:t xml:space="preserve"> </w:t>
      </w:r>
      <w:r w:rsidRPr="00713DC6">
        <w:rPr>
          <w:sz w:val="28"/>
          <w:szCs w:val="28"/>
        </w:rPr>
        <w:t>Социальное страхование от несчастных случаев - 0,2 % - ФСС РФ, а так же предприятие является налоговым агентом в отношении всех доходов налогоплательщика, источником которых является налоговый агент ст.226</w:t>
      </w:r>
      <w:r w:rsidR="00713DC6">
        <w:rPr>
          <w:sz w:val="28"/>
          <w:szCs w:val="28"/>
        </w:rPr>
        <w:t xml:space="preserve"> </w:t>
      </w:r>
      <w:r w:rsidRPr="00713DC6">
        <w:rPr>
          <w:sz w:val="28"/>
          <w:szCs w:val="28"/>
        </w:rPr>
        <w:t>НК РФ:·</w:t>
      </w:r>
      <w:r w:rsidR="00713DC6">
        <w:rPr>
          <w:sz w:val="28"/>
          <w:szCs w:val="28"/>
        </w:rPr>
        <w:t xml:space="preserve"> </w:t>
      </w:r>
      <w:r w:rsidRPr="00713DC6">
        <w:rPr>
          <w:sz w:val="28"/>
          <w:szCs w:val="28"/>
        </w:rPr>
        <w:t>Налог на доходы физических лиц</w:t>
      </w:r>
      <w:r w:rsidR="00713DC6">
        <w:rPr>
          <w:sz w:val="28"/>
          <w:szCs w:val="28"/>
        </w:rPr>
        <w:t xml:space="preserve"> </w:t>
      </w:r>
      <w:r w:rsidRPr="00713DC6">
        <w:rPr>
          <w:sz w:val="28"/>
          <w:szCs w:val="28"/>
        </w:rPr>
        <w:t xml:space="preserve">- 13 % гл. 23 НК РФ. </w:t>
      </w:r>
    </w:p>
    <w:p w:rsidR="00A97B90" w:rsidRDefault="00A97B90" w:rsidP="00713DC6">
      <w:pPr>
        <w:widowControl w:val="0"/>
        <w:spacing w:line="360" w:lineRule="auto"/>
        <w:ind w:firstLine="709"/>
        <w:jc w:val="both"/>
        <w:rPr>
          <w:sz w:val="28"/>
          <w:szCs w:val="28"/>
        </w:rPr>
      </w:pPr>
      <w:r w:rsidRPr="00713DC6">
        <w:rPr>
          <w:sz w:val="28"/>
          <w:szCs w:val="28"/>
        </w:rPr>
        <w:t>На Рисунке 1.1 представлено возникновение значимых показателей для расчета налоговой нагрузки в процессе хозяйственной деятельности предприятия.</w:t>
      </w:r>
    </w:p>
    <w:p w:rsidR="00713DC6" w:rsidRPr="00713DC6" w:rsidRDefault="00713DC6" w:rsidP="00713DC6">
      <w:pPr>
        <w:widowControl w:val="0"/>
        <w:spacing w:line="360" w:lineRule="auto"/>
        <w:ind w:firstLine="709"/>
        <w:jc w:val="both"/>
        <w:rPr>
          <w:sz w:val="28"/>
          <w:szCs w:val="28"/>
        </w:rPr>
      </w:pPr>
    </w:p>
    <w:p w:rsidR="00A97B90" w:rsidRPr="00713DC6" w:rsidRDefault="00B66B28" w:rsidP="00713DC6">
      <w:pPr>
        <w:widowControl w:val="0"/>
        <w:spacing w:line="360" w:lineRule="auto"/>
        <w:ind w:firstLine="709"/>
        <w:jc w:val="both"/>
        <w:rPr>
          <w:sz w:val="28"/>
          <w:szCs w:val="28"/>
        </w:rPr>
      </w:pPr>
      <w:r>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i_002" style="width:414.75pt;height:397.5pt;visibility:visible">
            <v:imagedata r:id="rId7" o:title=""/>
          </v:shape>
        </w:pict>
      </w:r>
    </w:p>
    <w:p w:rsidR="00A97B90" w:rsidRPr="00713DC6" w:rsidRDefault="00A97B90" w:rsidP="00713DC6">
      <w:pPr>
        <w:widowControl w:val="0"/>
        <w:spacing w:line="360" w:lineRule="auto"/>
        <w:ind w:firstLine="709"/>
        <w:jc w:val="both"/>
        <w:rPr>
          <w:sz w:val="28"/>
          <w:szCs w:val="28"/>
        </w:rPr>
      </w:pPr>
      <w:r w:rsidRPr="00713DC6">
        <w:rPr>
          <w:sz w:val="28"/>
          <w:szCs w:val="28"/>
        </w:rPr>
        <w:t>Рисунок 1.1–</w:t>
      </w:r>
      <w:r w:rsidR="00713DC6">
        <w:rPr>
          <w:sz w:val="28"/>
          <w:szCs w:val="28"/>
        </w:rPr>
        <w:t xml:space="preserve"> </w:t>
      </w:r>
      <w:r w:rsidRPr="00713DC6">
        <w:rPr>
          <w:sz w:val="28"/>
          <w:szCs w:val="28"/>
        </w:rPr>
        <w:t>Возникновение значимых показателей для расчета налоговой нагрузки в процессе хозяйственной деятельности предприятия</w:t>
      </w:r>
    </w:p>
    <w:p w:rsidR="00713DC6" w:rsidRDefault="00713DC6" w:rsidP="00713DC6">
      <w:pPr>
        <w:widowControl w:val="0"/>
        <w:spacing w:line="360" w:lineRule="auto"/>
        <w:ind w:firstLine="709"/>
        <w:jc w:val="both"/>
        <w:rPr>
          <w:sz w:val="28"/>
          <w:szCs w:val="28"/>
        </w:rPr>
      </w:pPr>
    </w:p>
    <w:p w:rsidR="00A97B90" w:rsidRPr="00713DC6" w:rsidRDefault="00A97B90" w:rsidP="00713DC6">
      <w:pPr>
        <w:widowControl w:val="0"/>
        <w:spacing w:line="360" w:lineRule="auto"/>
        <w:ind w:firstLine="709"/>
        <w:jc w:val="both"/>
        <w:rPr>
          <w:sz w:val="28"/>
          <w:szCs w:val="28"/>
        </w:rPr>
      </w:pPr>
      <w:r w:rsidRPr="00713DC6">
        <w:rPr>
          <w:sz w:val="28"/>
          <w:szCs w:val="28"/>
        </w:rPr>
        <w:t xml:space="preserve">Консультанты считают, что в сумму налогов не включается налог на доходы физических лиц, поскольку он уплачивается работниками организации, а предприятие только перечисляет платежи. </w:t>
      </w:r>
    </w:p>
    <w:p w:rsidR="00A97B90" w:rsidRPr="00713DC6" w:rsidRDefault="00A97B90" w:rsidP="00713DC6">
      <w:pPr>
        <w:widowControl w:val="0"/>
        <w:spacing w:line="360" w:lineRule="auto"/>
        <w:ind w:firstLine="709"/>
        <w:jc w:val="both"/>
        <w:rPr>
          <w:sz w:val="28"/>
          <w:szCs w:val="28"/>
        </w:rPr>
      </w:pPr>
      <w:r w:rsidRPr="00713DC6">
        <w:rPr>
          <w:sz w:val="28"/>
          <w:szCs w:val="28"/>
        </w:rPr>
        <w:t>Несмотря на то, что налоговое планирование достаточно сложно поддается ясному и формализованному описанию из-за того, что финансовая схема каждой сделки по своему уникальна, консультанты считают возможным перечислить основные факторы, оказывающие влияние на размер налоговой нагрузки:</w:t>
      </w:r>
    </w:p>
    <w:p w:rsidR="00A97B90" w:rsidRPr="00713DC6" w:rsidRDefault="00A97B90" w:rsidP="00713DC6">
      <w:pPr>
        <w:widowControl w:val="0"/>
        <w:spacing w:line="360" w:lineRule="auto"/>
        <w:ind w:firstLine="709"/>
        <w:jc w:val="both"/>
        <w:rPr>
          <w:sz w:val="28"/>
          <w:szCs w:val="28"/>
        </w:rPr>
      </w:pPr>
      <w:r w:rsidRPr="00713DC6">
        <w:rPr>
          <w:sz w:val="28"/>
          <w:szCs w:val="28"/>
        </w:rPr>
        <w:t>–</w:t>
      </w:r>
      <w:r w:rsidR="00713DC6">
        <w:rPr>
          <w:sz w:val="28"/>
          <w:szCs w:val="28"/>
        </w:rPr>
        <w:t xml:space="preserve"> </w:t>
      </w:r>
      <w:r w:rsidRPr="00713DC6">
        <w:rPr>
          <w:sz w:val="28"/>
          <w:szCs w:val="28"/>
        </w:rPr>
        <w:t>элементы договорной и учетной политики для целей налогообложения;</w:t>
      </w:r>
    </w:p>
    <w:p w:rsidR="00A97B90" w:rsidRPr="00713DC6" w:rsidRDefault="00A97B90" w:rsidP="00713DC6">
      <w:pPr>
        <w:widowControl w:val="0"/>
        <w:spacing w:line="360" w:lineRule="auto"/>
        <w:ind w:firstLine="709"/>
        <w:jc w:val="both"/>
        <w:rPr>
          <w:sz w:val="28"/>
          <w:szCs w:val="28"/>
        </w:rPr>
      </w:pPr>
      <w:r w:rsidRPr="00713DC6">
        <w:rPr>
          <w:sz w:val="28"/>
          <w:szCs w:val="28"/>
        </w:rPr>
        <w:t>–</w:t>
      </w:r>
      <w:r w:rsidR="00713DC6">
        <w:rPr>
          <w:sz w:val="28"/>
          <w:szCs w:val="28"/>
        </w:rPr>
        <w:t xml:space="preserve"> </w:t>
      </w:r>
      <w:r w:rsidRPr="00713DC6">
        <w:rPr>
          <w:sz w:val="28"/>
          <w:szCs w:val="28"/>
        </w:rPr>
        <w:t>льготы и освобождения;</w:t>
      </w:r>
    </w:p>
    <w:p w:rsidR="00A97B90" w:rsidRPr="00713DC6" w:rsidRDefault="00A97B90" w:rsidP="00713DC6">
      <w:pPr>
        <w:widowControl w:val="0"/>
        <w:spacing w:line="360" w:lineRule="auto"/>
        <w:ind w:firstLine="709"/>
        <w:jc w:val="both"/>
        <w:rPr>
          <w:sz w:val="28"/>
          <w:szCs w:val="28"/>
        </w:rPr>
      </w:pPr>
      <w:r w:rsidRPr="00713DC6">
        <w:rPr>
          <w:sz w:val="28"/>
          <w:szCs w:val="28"/>
        </w:rPr>
        <w:t>–</w:t>
      </w:r>
      <w:r w:rsidR="00713DC6">
        <w:rPr>
          <w:sz w:val="28"/>
          <w:szCs w:val="28"/>
        </w:rPr>
        <w:t xml:space="preserve"> </w:t>
      </w:r>
      <w:r w:rsidRPr="00713DC6">
        <w:rPr>
          <w:sz w:val="28"/>
          <w:szCs w:val="28"/>
        </w:rPr>
        <w:t>основные направления развития бюджетной, налоговой и инвестиционной политики государства, влияющие напрямую на элементы налогов;</w:t>
      </w:r>
    </w:p>
    <w:p w:rsidR="00A97B90" w:rsidRPr="00713DC6" w:rsidRDefault="00A97B90" w:rsidP="00713DC6">
      <w:pPr>
        <w:widowControl w:val="0"/>
        <w:spacing w:line="360" w:lineRule="auto"/>
        <w:ind w:firstLine="709"/>
        <w:jc w:val="both"/>
        <w:rPr>
          <w:sz w:val="28"/>
          <w:szCs w:val="28"/>
        </w:rPr>
      </w:pPr>
      <w:r w:rsidRPr="00713DC6">
        <w:rPr>
          <w:sz w:val="28"/>
          <w:szCs w:val="28"/>
        </w:rPr>
        <w:t>–</w:t>
      </w:r>
      <w:r w:rsidR="00713DC6">
        <w:rPr>
          <w:sz w:val="28"/>
          <w:szCs w:val="28"/>
        </w:rPr>
        <w:t xml:space="preserve"> </w:t>
      </w:r>
      <w:r w:rsidRPr="00713DC6">
        <w:rPr>
          <w:sz w:val="28"/>
          <w:szCs w:val="28"/>
        </w:rPr>
        <w:t>получение бюджетных ссуд, инвестиционного налогового кредита, налогового кредита, рассрочек и отсрочек по налогам и сборам;</w:t>
      </w:r>
    </w:p>
    <w:p w:rsidR="00A97B90" w:rsidRPr="00713DC6" w:rsidRDefault="00A97B90" w:rsidP="00713DC6">
      <w:pPr>
        <w:widowControl w:val="0"/>
        <w:spacing w:line="360" w:lineRule="auto"/>
        <w:ind w:firstLine="709"/>
        <w:jc w:val="both"/>
        <w:rPr>
          <w:sz w:val="28"/>
          <w:szCs w:val="28"/>
        </w:rPr>
      </w:pPr>
      <w:r w:rsidRPr="00713DC6">
        <w:rPr>
          <w:sz w:val="28"/>
          <w:szCs w:val="28"/>
        </w:rPr>
        <w:t>–</w:t>
      </w:r>
      <w:r w:rsidR="00713DC6">
        <w:rPr>
          <w:sz w:val="28"/>
          <w:szCs w:val="28"/>
        </w:rPr>
        <w:t xml:space="preserve"> </w:t>
      </w:r>
      <w:r w:rsidRPr="00713DC6">
        <w:rPr>
          <w:sz w:val="28"/>
          <w:szCs w:val="28"/>
        </w:rPr>
        <w:t>размещение бизнеса и органов управления хозяйствующих субъектов в оффшорах, в том числе в свободных экономических зонах, действующих на территории Российской Федерации.</w:t>
      </w:r>
      <w:r w:rsidR="00713DC6">
        <w:rPr>
          <w:sz w:val="28"/>
          <w:szCs w:val="28"/>
        </w:rPr>
        <w:t xml:space="preserve"> </w:t>
      </w:r>
    </w:p>
    <w:p w:rsidR="00A97B90" w:rsidRPr="00713DC6" w:rsidRDefault="00A97B90" w:rsidP="00713DC6">
      <w:pPr>
        <w:widowControl w:val="0"/>
        <w:spacing w:line="360" w:lineRule="auto"/>
        <w:ind w:firstLine="709"/>
        <w:jc w:val="both"/>
        <w:rPr>
          <w:sz w:val="28"/>
          <w:szCs w:val="28"/>
        </w:rPr>
      </w:pPr>
      <w:r w:rsidRPr="00713DC6">
        <w:rPr>
          <w:sz w:val="28"/>
          <w:szCs w:val="28"/>
        </w:rPr>
        <w:t>Критическое осмысление имеющихся в экономической литературе подходов к определению содержания и обоснованию методики расчета налоговой нагрузки, а также рассмотрение основных факторов, влияющих на уровень налогового гнета, позволяют консультантам предложить читателям методику определения налоговой нагрузки, разработанную Минфином России.</w:t>
      </w:r>
    </w:p>
    <w:p w:rsidR="00A97B90" w:rsidRPr="00713DC6" w:rsidRDefault="00A97B90" w:rsidP="00713DC6">
      <w:pPr>
        <w:widowControl w:val="0"/>
        <w:spacing w:line="360" w:lineRule="auto"/>
        <w:ind w:firstLine="709"/>
        <w:jc w:val="both"/>
        <w:rPr>
          <w:sz w:val="28"/>
          <w:szCs w:val="28"/>
        </w:rPr>
      </w:pPr>
      <w:r w:rsidRPr="00713DC6">
        <w:rPr>
          <w:sz w:val="28"/>
          <w:szCs w:val="28"/>
        </w:rPr>
        <w:t>Совокупная налоговая нагрузка Предприятия – это отношение всех начисленных налоговых платежей к выручке от продажи товаров (работ, услуг) за отчетный период, включая доходы от прочих поступлений. Налоговая нагрузка на предприятии определяется по формуле (1.1).</w:t>
      </w:r>
      <w:r w:rsidR="00713DC6">
        <w:rPr>
          <w:sz w:val="28"/>
          <w:szCs w:val="28"/>
        </w:rPr>
        <w:t xml:space="preserve"> </w:t>
      </w:r>
    </w:p>
    <w:p w:rsidR="00A97B90" w:rsidRPr="00713DC6" w:rsidRDefault="00A97B90" w:rsidP="00713DC6">
      <w:pPr>
        <w:widowControl w:val="0"/>
        <w:spacing w:line="360" w:lineRule="auto"/>
        <w:ind w:firstLine="709"/>
        <w:jc w:val="both"/>
        <w:rPr>
          <w:sz w:val="28"/>
          <w:szCs w:val="28"/>
        </w:rPr>
      </w:pPr>
    </w:p>
    <w:p w:rsidR="00A97B90" w:rsidRPr="00713DC6" w:rsidRDefault="00A97B90" w:rsidP="00713DC6">
      <w:pPr>
        <w:widowControl w:val="0"/>
        <w:spacing w:line="360" w:lineRule="auto"/>
        <w:ind w:firstLine="709"/>
        <w:jc w:val="both"/>
        <w:rPr>
          <w:sz w:val="28"/>
          <w:szCs w:val="28"/>
        </w:rPr>
      </w:pPr>
      <w:r w:rsidRPr="00713DC6">
        <w:rPr>
          <w:sz w:val="28"/>
          <w:szCs w:val="28"/>
        </w:rPr>
        <w:t>ННорн = НП / (В + ВД)* 100%,</w:t>
      </w:r>
      <w:r w:rsidRPr="00713DC6">
        <w:rPr>
          <w:sz w:val="28"/>
          <w:szCs w:val="28"/>
        </w:rPr>
        <w:tab/>
      </w:r>
      <w:r w:rsidR="00713DC6">
        <w:rPr>
          <w:sz w:val="28"/>
          <w:szCs w:val="28"/>
        </w:rPr>
        <w:t xml:space="preserve"> </w:t>
      </w:r>
      <w:r w:rsidRPr="00713DC6">
        <w:rPr>
          <w:sz w:val="28"/>
          <w:szCs w:val="28"/>
        </w:rPr>
        <w:t>(1.1)</w:t>
      </w:r>
    </w:p>
    <w:p w:rsidR="00A97B90" w:rsidRPr="00713DC6" w:rsidRDefault="00A97B90" w:rsidP="00713DC6">
      <w:pPr>
        <w:widowControl w:val="0"/>
        <w:spacing w:line="360" w:lineRule="auto"/>
        <w:ind w:firstLine="709"/>
        <w:jc w:val="both"/>
        <w:rPr>
          <w:sz w:val="28"/>
          <w:szCs w:val="28"/>
        </w:rPr>
      </w:pPr>
    </w:p>
    <w:p w:rsidR="00A97B90" w:rsidRPr="00713DC6" w:rsidRDefault="00A97B90" w:rsidP="00713DC6">
      <w:pPr>
        <w:widowControl w:val="0"/>
        <w:spacing w:line="360" w:lineRule="auto"/>
        <w:ind w:firstLine="709"/>
        <w:jc w:val="both"/>
        <w:rPr>
          <w:sz w:val="28"/>
          <w:szCs w:val="28"/>
        </w:rPr>
      </w:pPr>
      <w:r w:rsidRPr="00713DC6">
        <w:rPr>
          <w:sz w:val="28"/>
          <w:szCs w:val="28"/>
        </w:rPr>
        <w:t>где ННорн - налоговая нагрузка на Предприятие при применении общего режима налогообложения;</w:t>
      </w:r>
      <w:r w:rsidR="00713DC6">
        <w:rPr>
          <w:sz w:val="28"/>
          <w:szCs w:val="28"/>
        </w:rPr>
        <w:t xml:space="preserve"> </w:t>
      </w:r>
    </w:p>
    <w:p w:rsidR="00A97B90" w:rsidRPr="00713DC6" w:rsidRDefault="00A97B90" w:rsidP="00713DC6">
      <w:pPr>
        <w:widowControl w:val="0"/>
        <w:spacing w:line="360" w:lineRule="auto"/>
        <w:ind w:firstLine="709"/>
        <w:jc w:val="both"/>
        <w:rPr>
          <w:sz w:val="28"/>
          <w:szCs w:val="28"/>
        </w:rPr>
      </w:pPr>
      <w:r w:rsidRPr="00713DC6">
        <w:rPr>
          <w:sz w:val="28"/>
          <w:szCs w:val="28"/>
        </w:rPr>
        <w:t>НП – общая сумма всех начисленных налогов;</w:t>
      </w:r>
    </w:p>
    <w:p w:rsidR="00A97B90" w:rsidRPr="00713DC6" w:rsidRDefault="00A97B90" w:rsidP="00713DC6">
      <w:pPr>
        <w:widowControl w:val="0"/>
        <w:spacing w:line="360" w:lineRule="auto"/>
        <w:ind w:firstLine="709"/>
        <w:jc w:val="both"/>
        <w:rPr>
          <w:sz w:val="28"/>
          <w:szCs w:val="28"/>
        </w:rPr>
      </w:pPr>
      <w:r w:rsidRPr="00713DC6">
        <w:rPr>
          <w:sz w:val="28"/>
          <w:szCs w:val="28"/>
        </w:rPr>
        <w:t xml:space="preserve">В – доходы от реализации товаров (работ, услуг) и имущественных прав; </w:t>
      </w:r>
    </w:p>
    <w:p w:rsidR="00A97B90" w:rsidRPr="00713DC6" w:rsidRDefault="00A97B90" w:rsidP="00713DC6">
      <w:pPr>
        <w:widowControl w:val="0"/>
        <w:spacing w:line="360" w:lineRule="auto"/>
        <w:ind w:firstLine="709"/>
        <w:jc w:val="both"/>
        <w:rPr>
          <w:sz w:val="28"/>
          <w:szCs w:val="28"/>
        </w:rPr>
      </w:pPr>
      <w:r w:rsidRPr="00713DC6">
        <w:rPr>
          <w:sz w:val="28"/>
          <w:szCs w:val="28"/>
        </w:rPr>
        <w:t>В</w:t>
      </w:r>
      <w:r w:rsidR="000223B2" w:rsidRPr="00713DC6">
        <w:rPr>
          <w:sz w:val="28"/>
          <w:szCs w:val="28"/>
        </w:rPr>
        <w:t xml:space="preserve">Д – внереализационные доходы </w:t>
      </w:r>
      <w:r w:rsidRPr="00713DC6">
        <w:rPr>
          <w:sz w:val="28"/>
          <w:szCs w:val="28"/>
        </w:rPr>
        <w:t>.</w:t>
      </w:r>
    </w:p>
    <w:p w:rsidR="00A97B90" w:rsidRPr="00713DC6" w:rsidRDefault="00A97B90" w:rsidP="00713DC6">
      <w:pPr>
        <w:widowControl w:val="0"/>
        <w:spacing w:line="360" w:lineRule="auto"/>
        <w:ind w:firstLine="709"/>
        <w:jc w:val="both"/>
        <w:rPr>
          <w:sz w:val="28"/>
          <w:szCs w:val="28"/>
        </w:rPr>
      </w:pPr>
    </w:p>
    <w:p w:rsidR="00A97B90" w:rsidRPr="00713DC6" w:rsidRDefault="00A97B90" w:rsidP="00713DC6">
      <w:pPr>
        <w:widowControl w:val="0"/>
        <w:spacing w:line="360" w:lineRule="auto"/>
        <w:ind w:firstLine="709"/>
        <w:jc w:val="both"/>
        <w:rPr>
          <w:sz w:val="28"/>
          <w:szCs w:val="28"/>
        </w:rPr>
      </w:pPr>
      <w:r w:rsidRPr="00713DC6">
        <w:rPr>
          <w:sz w:val="28"/>
          <w:szCs w:val="28"/>
        </w:rPr>
        <w:t>1.4 Роль налогового планирования на предприятии</w:t>
      </w:r>
    </w:p>
    <w:p w:rsidR="00A97B90" w:rsidRPr="00713DC6" w:rsidRDefault="00A97B90" w:rsidP="00713DC6">
      <w:pPr>
        <w:pStyle w:val="Default"/>
        <w:widowControl w:val="0"/>
        <w:spacing w:line="360" w:lineRule="auto"/>
        <w:ind w:firstLine="709"/>
        <w:jc w:val="both"/>
        <w:rPr>
          <w:color w:val="auto"/>
          <w:sz w:val="28"/>
          <w:szCs w:val="28"/>
        </w:rPr>
      </w:pPr>
    </w:p>
    <w:p w:rsidR="00A97B90" w:rsidRPr="00713DC6" w:rsidRDefault="00A97B90" w:rsidP="00713DC6">
      <w:pPr>
        <w:pStyle w:val="Iauiue"/>
        <w:widowControl w:val="0"/>
        <w:spacing w:line="360" w:lineRule="auto"/>
        <w:ind w:firstLine="709"/>
        <w:jc w:val="both"/>
        <w:rPr>
          <w:sz w:val="28"/>
          <w:szCs w:val="28"/>
        </w:rPr>
      </w:pPr>
      <w:r w:rsidRPr="00713DC6">
        <w:rPr>
          <w:sz w:val="28"/>
          <w:szCs w:val="28"/>
        </w:rPr>
        <w:t xml:space="preserve">Эффективность современного бизнеса во многом определяется не только рентабельностью предприятия, но и объемом затрат на его ведение. Налоговое планирование позволяет заметно сократить объем расходов на содержание предприятия за счет продуманной программы оптимизации налогообложения. Далеко не безупречная налоговая система Российской Федерации создает массу проблем для успешного развития бизнеса, лишая его стабильности и перспектив роста. Тем временем, многие зарубежные компании, оказавшиеся в подобной ситуации, уже давно приняли на вооружение безопасный и эффективный метод снижения налоговых выплат - оптимизацию налогов. Налоговое планирование является важной и неотъемлемой частью системы финансового управления в организации. Это обусловлено тем, что с налогообложением связаны все сферы производственной, финансовой, хозяйственной деятельности предприятия на всем периоде его существования – с момента принятия решения о создании, в процессе функционирования и до полной ликвидации. Необходимо отметить также значительную часть налоговых платежей в общей сумме расходов предприятия. Таким образом, налоговое планирование - это целая система различных схем и методик, позволяющая выбрать оптимальное решение для конкретно взятого случая. В числе инструментов оптимизации налогообложения можно указать создание методологии бухгалтерского учета, разработку системы штрафов. </w:t>
      </w:r>
    </w:p>
    <w:p w:rsidR="00A97B90" w:rsidRPr="00713DC6" w:rsidRDefault="00A97B90" w:rsidP="00713DC6">
      <w:pPr>
        <w:pStyle w:val="Iauiue"/>
        <w:widowControl w:val="0"/>
        <w:spacing w:line="360" w:lineRule="auto"/>
        <w:ind w:firstLine="709"/>
        <w:jc w:val="both"/>
        <w:rPr>
          <w:sz w:val="28"/>
          <w:szCs w:val="28"/>
        </w:rPr>
      </w:pPr>
      <w:r w:rsidRPr="00713DC6">
        <w:rPr>
          <w:sz w:val="28"/>
          <w:szCs w:val="28"/>
        </w:rPr>
        <w:t xml:space="preserve">Следует отметить, что налоговое планирование изначально воспринималось как способ уклонения от уплаты налогов. Неверное понимание задачи оптимизации налогообложения и широкое применение так называемых «налоговых схем» создало массу проблем для некоторых предпринимателей. Оптимизация налогов - это ряд абсолютно законных мер, направленных на сокращение налоговых издержек. Опыт зарубежных компаний показал, что продуманное налоговое планирование способствует не только повышению уровня дохода компании, но и роста ее статуса в глазах государства, что немаловажно для дальнейшего развития. Необходимость планирования в налогообложении в целях минимизации и оптимизации налоговых платежей обусловлена также высоким уровнем коммерческих рисков и большой вероятностью банкротства предприятия при принятии решений, не адекватных складывающейся обстановке. </w:t>
      </w:r>
    </w:p>
    <w:p w:rsidR="00A97B90" w:rsidRPr="00713DC6" w:rsidRDefault="00A97B90" w:rsidP="00713DC6">
      <w:pPr>
        <w:pStyle w:val="Iauiue"/>
        <w:widowControl w:val="0"/>
        <w:spacing w:line="360" w:lineRule="auto"/>
        <w:ind w:firstLine="709"/>
        <w:jc w:val="both"/>
        <w:rPr>
          <w:sz w:val="28"/>
          <w:szCs w:val="28"/>
        </w:rPr>
      </w:pPr>
      <w:r w:rsidRPr="00713DC6">
        <w:rPr>
          <w:sz w:val="28"/>
          <w:szCs w:val="28"/>
        </w:rPr>
        <w:t xml:space="preserve">Налоговое планирование на предприятии подразделяется на стратегическое и тактическое. Стратегическое планирование должно осуществляться на этапе создания и регистрации предприятия и быть направленным на минимизацию налоговых обязательств в долгосрочной перспективе. Данный этап включает в себя выбор организационно-правовой формы хозяйствования, вида и профиля предпринимательской деятельности, место нахождения самого хозяйствующего субъекта, его обособленных подразделений и дочерних предприятий. Тактическое налоговое планирование представляет собой процесс организации расчета конкретных видов налогов на очередной финансовый год или среднесрочную перспективу с использованием всех предусмотренных законодательством возможностей для оптимизации их размера. </w:t>
      </w:r>
    </w:p>
    <w:p w:rsidR="00A97B90" w:rsidRPr="00713DC6" w:rsidRDefault="00A97B90" w:rsidP="00713DC6">
      <w:pPr>
        <w:pStyle w:val="Iauiue"/>
        <w:widowControl w:val="0"/>
        <w:spacing w:line="360" w:lineRule="auto"/>
        <w:ind w:firstLine="709"/>
        <w:jc w:val="both"/>
        <w:rPr>
          <w:sz w:val="28"/>
          <w:szCs w:val="28"/>
        </w:rPr>
      </w:pPr>
      <w:r w:rsidRPr="00713DC6">
        <w:rPr>
          <w:sz w:val="28"/>
          <w:szCs w:val="28"/>
        </w:rPr>
        <w:t xml:space="preserve">При налоговом планировании целесообразно использовать следующие методы: балансовый, метод экспертных оценок, метод ранжирования, метод корреляции, метод факторного анализа, метод планирования от достигнутого и другие. Одновременное использование нескольких методов налогового планирования позволяет достичь наилучшего результата. </w:t>
      </w:r>
    </w:p>
    <w:p w:rsidR="00A97B90" w:rsidRPr="00713DC6" w:rsidRDefault="00A97B90" w:rsidP="00713DC6">
      <w:pPr>
        <w:pStyle w:val="Iauiue"/>
        <w:widowControl w:val="0"/>
        <w:spacing w:line="360" w:lineRule="auto"/>
        <w:ind w:firstLine="709"/>
        <w:jc w:val="both"/>
        <w:rPr>
          <w:sz w:val="28"/>
          <w:szCs w:val="28"/>
        </w:rPr>
      </w:pPr>
      <w:r w:rsidRPr="00713DC6">
        <w:rPr>
          <w:sz w:val="28"/>
          <w:szCs w:val="28"/>
        </w:rPr>
        <w:t xml:space="preserve">В условиях постоянного изменения налогового законодательства наиболее точным и достоверным, на наш взгляд, является метод планирования от достигнутого, суть которого заключается в том, что за основу берутся налоговые платежи предприятия за базисный период, а затем происходит их корректировка с учетом тех изменений, которые произойдут в плановом периоде. </w:t>
      </w:r>
    </w:p>
    <w:p w:rsidR="00A97B90" w:rsidRPr="00713DC6" w:rsidRDefault="00A97B90" w:rsidP="00713DC6">
      <w:pPr>
        <w:pStyle w:val="Iauiue"/>
        <w:widowControl w:val="0"/>
        <w:spacing w:line="360" w:lineRule="auto"/>
        <w:ind w:firstLine="709"/>
        <w:jc w:val="both"/>
        <w:rPr>
          <w:sz w:val="28"/>
          <w:szCs w:val="28"/>
        </w:rPr>
      </w:pPr>
      <w:r w:rsidRPr="00713DC6">
        <w:rPr>
          <w:sz w:val="28"/>
          <w:szCs w:val="28"/>
        </w:rPr>
        <w:t xml:space="preserve">Одним из основных налогов, выплачиваемых предприятием, является налог на прибыль. Для сокращения налоговых выплат по налогу на прибыль предприятие может увеличить себестоимость продукции, используя следующие мероприятия, не противоречащие действующему налоговому законодательству. </w:t>
      </w:r>
    </w:p>
    <w:p w:rsidR="00A97B90" w:rsidRPr="00713DC6" w:rsidRDefault="00A97B90" w:rsidP="00713DC6">
      <w:pPr>
        <w:pStyle w:val="Iauiue"/>
        <w:widowControl w:val="0"/>
        <w:spacing w:line="360" w:lineRule="auto"/>
        <w:ind w:firstLine="709"/>
        <w:jc w:val="both"/>
        <w:rPr>
          <w:sz w:val="28"/>
          <w:szCs w:val="28"/>
        </w:rPr>
      </w:pPr>
      <w:r w:rsidRPr="00713DC6">
        <w:rPr>
          <w:sz w:val="28"/>
          <w:szCs w:val="28"/>
        </w:rPr>
        <w:t xml:space="preserve">1. Использование метода ЛИФО (last-in-last-out) переводится как «последний в — первый из» для учета материально-производственных запасов, который позволяет учитывать в себестоимости продукции стоимость поздних по времени закупок, в результате цена на материалы повышается, что приводит к увеличению себестоимости и снижению налога на прибыль. </w:t>
      </w:r>
    </w:p>
    <w:p w:rsidR="00A97B90" w:rsidRPr="00713DC6" w:rsidRDefault="00A97B90" w:rsidP="00713DC6">
      <w:pPr>
        <w:pStyle w:val="Iauiue"/>
        <w:widowControl w:val="0"/>
        <w:spacing w:line="360" w:lineRule="auto"/>
        <w:ind w:firstLine="709"/>
        <w:jc w:val="both"/>
        <w:rPr>
          <w:sz w:val="28"/>
          <w:szCs w:val="28"/>
        </w:rPr>
      </w:pPr>
      <w:r w:rsidRPr="00713DC6">
        <w:rPr>
          <w:sz w:val="28"/>
          <w:szCs w:val="28"/>
        </w:rPr>
        <w:t xml:space="preserve">2. Использование метода ускоренного начисления амортизации основных средств, благодаря которому происходит увеличение амортизационных отчислений, а, следовательно, и увеличение себестоимости, что в конечном итоге уменьшает налог на прибыль. Однако следует отметить, что амортизационные отчисления на протяжении всего срока амортизации, а также величина налога на прибыль в долгосрочной перспективе, не изменятся, но в первые годы улучшится денежный поток, а вместе с ним и прибыль от вложенных средств. </w:t>
      </w:r>
    </w:p>
    <w:p w:rsidR="00A97B90" w:rsidRPr="00713DC6" w:rsidRDefault="00A97B90" w:rsidP="00713DC6">
      <w:pPr>
        <w:pStyle w:val="Iauiue"/>
        <w:widowControl w:val="0"/>
        <w:spacing w:line="360" w:lineRule="auto"/>
        <w:ind w:firstLine="709"/>
        <w:jc w:val="both"/>
        <w:rPr>
          <w:sz w:val="28"/>
          <w:szCs w:val="28"/>
        </w:rPr>
      </w:pPr>
      <w:r w:rsidRPr="00713DC6">
        <w:rPr>
          <w:sz w:val="28"/>
          <w:szCs w:val="28"/>
        </w:rPr>
        <w:t xml:space="preserve">3. Использование заемного капитала, поскольку часть процентов, выплачиваемых по кредитам с целью финансирования оборотных активов, сверх сумм, признаваемых расходами в целях налогообложения прибыли в соответствии со статьей 269 Налогового кодекса РФ, не облагается налогом на прибыль. </w:t>
      </w:r>
    </w:p>
    <w:p w:rsidR="00A97B90" w:rsidRPr="00713DC6" w:rsidRDefault="00A97B90" w:rsidP="00713DC6">
      <w:pPr>
        <w:pStyle w:val="Iauiue"/>
        <w:widowControl w:val="0"/>
        <w:spacing w:line="360" w:lineRule="auto"/>
        <w:ind w:firstLine="709"/>
        <w:jc w:val="both"/>
        <w:rPr>
          <w:sz w:val="28"/>
          <w:szCs w:val="28"/>
        </w:rPr>
      </w:pPr>
      <w:r w:rsidRPr="00713DC6">
        <w:rPr>
          <w:sz w:val="28"/>
          <w:szCs w:val="28"/>
        </w:rPr>
        <w:t xml:space="preserve">В настоящее время многие полагают, что если налоговое планирование позволяет достичь даже небольшого результата, то его нужно использовать. В то же время при всей важности налогового планирования нельзя забывать, что при очень жестком дефиците времени лучше пойти на некоторые утраты и получить определенный (иногда существенный) выигрыш в чем-то другом (например, в оборачиваемости средств, во времени для принятия решений). Таким образом, главной целью налогового планирования является не только минимизация налоговых платежей, но и повышение общей эффективности производства. </w:t>
      </w:r>
    </w:p>
    <w:p w:rsidR="00A97B90" w:rsidRPr="00713DC6" w:rsidRDefault="00A97B90" w:rsidP="00713DC6">
      <w:pPr>
        <w:pStyle w:val="af5"/>
        <w:widowControl w:val="0"/>
        <w:spacing w:before="0" w:after="0" w:line="360" w:lineRule="auto"/>
        <w:ind w:firstLine="709"/>
        <w:jc w:val="both"/>
        <w:rPr>
          <w:sz w:val="28"/>
          <w:szCs w:val="28"/>
        </w:rPr>
      </w:pPr>
      <w:r w:rsidRPr="00713DC6">
        <w:rPr>
          <w:sz w:val="28"/>
          <w:szCs w:val="28"/>
        </w:rPr>
        <w:t>Налоговое планирование является последовательностью действий и избранием порядка бухучета, ориентированного на легитимное уменьшение тяжести налогообложения. Оно включает переоценивание основных средств, образование добавочных структур (правовых и организационных), мониторинг законодательных актов и дает возможность зримо уменьшить количество затрат на содержание компании через обоснованный план оптимизации обложения налогами.</w:t>
      </w:r>
    </w:p>
    <w:p w:rsidR="00A97B90" w:rsidRPr="00713DC6" w:rsidRDefault="00A97B90" w:rsidP="00713DC6">
      <w:pPr>
        <w:pStyle w:val="af5"/>
        <w:widowControl w:val="0"/>
        <w:spacing w:before="0" w:after="0" w:line="360" w:lineRule="auto"/>
        <w:ind w:firstLine="709"/>
        <w:jc w:val="both"/>
        <w:rPr>
          <w:sz w:val="28"/>
          <w:szCs w:val="28"/>
        </w:rPr>
      </w:pPr>
      <w:r w:rsidRPr="00713DC6">
        <w:rPr>
          <w:sz w:val="28"/>
          <w:szCs w:val="28"/>
        </w:rPr>
        <w:t xml:space="preserve">Налоговое планирование представляет собой подбор различных версий совершения хозяйственно-финансовых операций и распределения активов с расчетом достигнуть самой меньшей степени возникающих при деятельности предприятия налогово-финансовых обязательств. Налоговое планирование подобного рода уместно в любом случае, поскольку оптимизация налогообложения легитимными способами целесообразна как для процветающего предприятия, так и для балансирующего на черте нерентабельности или даже краха. Компетентное налоговое планирование, дающее реальный подъем финансового положения, не станет ассоциироваться с противоправным уклонением от выплаты налогов. Отказ от такой процедуры, как налоговое планирование, в свою очередь, способен привести к усугублению финансовой ситуации предприятия, уменьшению размера его оборотных средств, утратам по совокупности (либо отдельным видам) налогов. Налоговое планирование, точнее его принципы, основаны на соблюдении налогового законодательства и используют абсолютно легальные способы облегчения налогового бремени. Самостоятельное и непрофессиональное вмешательство в налоговое планирование и нарушение отмеченных выше принципов чревато для предприятия множеством проблем. </w:t>
      </w:r>
    </w:p>
    <w:p w:rsidR="00A97B90" w:rsidRPr="00713DC6" w:rsidRDefault="00A97B90" w:rsidP="00713DC6">
      <w:pPr>
        <w:pStyle w:val="af5"/>
        <w:widowControl w:val="0"/>
        <w:spacing w:before="0" w:after="0" w:line="360" w:lineRule="auto"/>
        <w:ind w:firstLine="709"/>
        <w:jc w:val="both"/>
        <w:rPr>
          <w:b/>
          <w:bCs/>
          <w:sz w:val="28"/>
          <w:szCs w:val="28"/>
        </w:rPr>
      </w:pPr>
      <w:r w:rsidRPr="00713DC6">
        <w:rPr>
          <w:rStyle w:val="aff5"/>
          <w:b w:val="0"/>
          <w:bCs w:val="0"/>
          <w:sz w:val="28"/>
          <w:szCs w:val="28"/>
        </w:rPr>
        <w:t>Налоговое планирование в организации.</w:t>
      </w:r>
    </w:p>
    <w:p w:rsidR="00A97B90" w:rsidRPr="00713DC6" w:rsidRDefault="00A97B90" w:rsidP="00713DC6">
      <w:pPr>
        <w:pStyle w:val="af5"/>
        <w:widowControl w:val="0"/>
        <w:spacing w:before="0" w:after="0" w:line="360" w:lineRule="auto"/>
        <w:ind w:firstLine="709"/>
        <w:jc w:val="both"/>
        <w:rPr>
          <w:sz w:val="28"/>
          <w:szCs w:val="28"/>
        </w:rPr>
      </w:pPr>
      <w:r w:rsidRPr="00713DC6">
        <w:rPr>
          <w:sz w:val="28"/>
          <w:szCs w:val="28"/>
        </w:rPr>
        <w:t xml:space="preserve">Данный вид планирования налогов также сопряжен с рядом требований, которые необходимо строго соблюдать: его целью является снижение до минимума налогообложения в рамках действующих законов по налогам, включающих и льготные статьи. Для обеспечения эффективности финансового руководства в условиях большого количества выплат во внебюджетные фонды и бюджет, необходимо введение в организациях планирования налогов. При верной подготовке планирование налогов позволяет избежать штрафных санкций, результативно управлять финансовыми потоками, создать схему обоюдовыгодных договоренностей с клиентами и поставщиками организации, предельно повысить ее прибыль, сократить обязательства по налогам, соблюсти законы в области налогообложения через безошибочность расчета налоговых отчислений. </w:t>
      </w:r>
    </w:p>
    <w:p w:rsidR="00A97B90" w:rsidRPr="00713DC6" w:rsidRDefault="00A97B90" w:rsidP="00713DC6">
      <w:pPr>
        <w:pStyle w:val="af5"/>
        <w:widowControl w:val="0"/>
        <w:spacing w:before="0" w:after="0" w:line="360" w:lineRule="auto"/>
        <w:ind w:firstLine="709"/>
        <w:jc w:val="both"/>
        <w:rPr>
          <w:sz w:val="28"/>
          <w:szCs w:val="28"/>
        </w:rPr>
      </w:pPr>
      <w:r w:rsidRPr="00713DC6">
        <w:rPr>
          <w:sz w:val="28"/>
          <w:szCs w:val="28"/>
        </w:rPr>
        <w:t>При этом планирование налогов представляет собой целостную конструкцию разнообразных методов, дающую возможность найти наилучшее урегулирование проблемы для каждого определенного обстоятельства. В организации применяются следующие методы налогового планирования:</w:t>
      </w:r>
    </w:p>
    <w:p w:rsidR="00A97B90" w:rsidRPr="00713DC6" w:rsidRDefault="00A97B90" w:rsidP="00713DC6">
      <w:pPr>
        <w:widowControl w:val="0"/>
        <w:spacing w:line="360" w:lineRule="auto"/>
        <w:ind w:firstLine="709"/>
        <w:jc w:val="both"/>
        <w:rPr>
          <w:sz w:val="28"/>
          <w:szCs w:val="28"/>
        </w:rPr>
      </w:pPr>
      <w:r w:rsidRPr="00713DC6">
        <w:rPr>
          <w:sz w:val="28"/>
          <w:szCs w:val="28"/>
        </w:rPr>
        <w:t>–</w:t>
      </w:r>
      <w:r w:rsidR="00713DC6">
        <w:rPr>
          <w:sz w:val="28"/>
          <w:szCs w:val="28"/>
        </w:rPr>
        <w:t xml:space="preserve"> </w:t>
      </w:r>
      <w:r w:rsidRPr="00713DC6">
        <w:rPr>
          <w:sz w:val="28"/>
          <w:szCs w:val="28"/>
        </w:rPr>
        <w:t>метод разграничения взаимоотношений – разъединение единых усложненных экономических взаимоотношений с субконтрагентами насерию простейших хозопераций с допустимостью роста расходов;</w:t>
      </w:r>
    </w:p>
    <w:p w:rsidR="00A97B90" w:rsidRPr="00713DC6" w:rsidRDefault="00A97B90" w:rsidP="00713DC6">
      <w:pPr>
        <w:widowControl w:val="0"/>
        <w:spacing w:line="360" w:lineRule="auto"/>
        <w:ind w:firstLine="709"/>
        <w:jc w:val="both"/>
        <w:rPr>
          <w:sz w:val="28"/>
          <w:szCs w:val="28"/>
        </w:rPr>
      </w:pPr>
      <w:r w:rsidRPr="00713DC6">
        <w:rPr>
          <w:sz w:val="28"/>
          <w:szCs w:val="28"/>
        </w:rPr>
        <w:t>–</w:t>
      </w:r>
      <w:r w:rsidR="00713DC6">
        <w:rPr>
          <w:sz w:val="28"/>
          <w:szCs w:val="28"/>
        </w:rPr>
        <w:t xml:space="preserve"> </w:t>
      </w:r>
      <w:r w:rsidRPr="00713DC6">
        <w:rPr>
          <w:sz w:val="28"/>
          <w:szCs w:val="28"/>
        </w:rPr>
        <w:t>метод отсрочивания выплат по налогам – отсрочивание появления налогооблагаемого объекта в календарно-хронологическом цикле (перевод платежа в самом конце месячного периода);</w:t>
      </w:r>
    </w:p>
    <w:p w:rsidR="00A97B90" w:rsidRPr="00713DC6" w:rsidRDefault="00A97B90" w:rsidP="00713DC6">
      <w:pPr>
        <w:widowControl w:val="0"/>
        <w:spacing w:line="360" w:lineRule="auto"/>
        <w:ind w:firstLine="709"/>
        <w:jc w:val="both"/>
        <w:rPr>
          <w:sz w:val="28"/>
          <w:szCs w:val="28"/>
        </w:rPr>
      </w:pPr>
      <w:r w:rsidRPr="00713DC6">
        <w:rPr>
          <w:sz w:val="28"/>
          <w:szCs w:val="28"/>
        </w:rPr>
        <w:t>–</w:t>
      </w:r>
      <w:r w:rsidR="00713DC6">
        <w:rPr>
          <w:sz w:val="28"/>
          <w:szCs w:val="28"/>
        </w:rPr>
        <w:t xml:space="preserve"> </w:t>
      </w:r>
      <w:r w:rsidRPr="00713DC6">
        <w:rPr>
          <w:sz w:val="28"/>
          <w:szCs w:val="28"/>
        </w:rPr>
        <w:t>метод непосредственного уменьшения налогооблагаемого объекта – уменьшение ценности через переоценивание основных фондов или осуществление инвентаризации;</w:t>
      </w:r>
    </w:p>
    <w:p w:rsidR="00A97B90" w:rsidRPr="00713DC6" w:rsidRDefault="00A97B90" w:rsidP="00713DC6">
      <w:pPr>
        <w:widowControl w:val="0"/>
        <w:spacing w:line="360" w:lineRule="auto"/>
        <w:ind w:firstLine="709"/>
        <w:jc w:val="both"/>
        <w:rPr>
          <w:sz w:val="28"/>
        </w:rPr>
      </w:pPr>
      <w:r w:rsidRPr="00713DC6">
        <w:rPr>
          <w:sz w:val="28"/>
          <w:szCs w:val="28"/>
        </w:rPr>
        <w:t>–</w:t>
      </w:r>
      <w:r w:rsidR="00713DC6">
        <w:rPr>
          <w:sz w:val="28"/>
          <w:szCs w:val="28"/>
        </w:rPr>
        <w:t xml:space="preserve"> </w:t>
      </w:r>
      <w:r w:rsidRPr="00713DC6">
        <w:rPr>
          <w:sz w:val="28"/>
          <w:szCs w:val="28"/>
        </w:rPr>
        <w:t xml:space="preserve">метод выбора стратегии учета с наибольшим применением разрешенного потенциала для уменьшения величины выплат по налогам и др. [12, </w:t>
      </w:r>
      <w:r w:rsidR="00F7446A" w:rsidRPr="00713DC6">
        <w:rPr>
          <w:sz w:val="28"/>
          <w:szCs w:val="28"/>
        </w:rPr>
        <w:t>с. 448</w:t>
      </w:r>
      <w:r w:rsidRPr="00713DC6">
        <w:rPr>
          <w:sz w:val="28"/>
          <w:szCs w:val="28"/>
        </w:rPr>
        <w:t>].</w:t>
      </w:r>
      <w:r w:rsidR="00713DC6">
        <w:rPr>
          <w:sz w:val="28"/>
          <w:szCs w:val="28"/>
        </w:rPr>
        <w:t xml:space="preserve"> </w:t>
      </w:r>
      <w:bookmarkEnd w:id="0"/>
    </w:p>
    <w:p w:rsidR="00A97B90" w:rsidRPr="00713DC6" w:rsidRDefault="00713DC6" w:rsidP="00713DC6">
      <w:pPr>
        <w:widowControl w:val="0"/>
        <w:spacing w:line="360" w:lineRule="auto"/>
        <w:ind w:firstLine="709"/>
        <w:jc w:val="both"/>
        <w:rPr>
          <w:b/>
          <w:iCs/>
          <w:sz w:val="28"/>
        </w:rPr>
      </w:pPr>
      <w:r>
        <w:rPr>
          <w:sz w:val="28"/>
          <w:szCs w:val="28"/>
        </w:rPr>
        <w:br w:type="page"/>
      </w:r>
      <w:bookmarkStart w:id="1" w:name="_Toc260595626"/>
      <w:r w:rsidR="00A97B90" w:rsidRPr="00713DC6">
        <w:rPr>
          <w:b/>
          <w:bCs/>
          <w:iCs/>
          <w:sz w:val="28"/>
        </w:rPr>
        <w:t>ГЛАВА 2</w:t>
      </w:r>
      <w:r>
        <w:rPr>
          <w:b/>
          <w:bCs/>
          <w:iCs/>
          <w:sz w:val="28"/>
        </w:rPr>
        <w:t>.</w:t>
      </w:r>
      <w:r w:rsidR="00A97B90" w:rsidRPr="00713DC6">
        <w:rPr>
          <w:b/>
          <w:bCs/>
          <w:iCs/>
          <w:sz w:val="28"/>
        </w:rPr>
        <w:t xml:space="preserve"> </w:t>
      </w:r>
      <w:r w:rsidR="00A97B90" w:rsidRPr="00713DC6">
        <w:rPr>
          <w:b/>
          <w:iCs/>
          <w:sz w:val="28"/>
        </w:rPr>
        <w:t>Анализ влияния налогов на примере ООО «Т</w:t>
      </w:r>
      <w:r w:rsidR="00CB222D" w:rsidRPr="00713DC6">
        <w:rPr>
          <w:b/>
          <w:iCs/>
          <w:sz w:val="28"/>
        </w:rPr>
        <w:t xml:space="preserve">риэс </w:t>
      </w:r>
      <w:r w:rsidR="00A97B90" w:rsidRPr="00713DC6">
        <w:rPr>
          <w:b/>
          <w:iCs/>
          <w:sz w:val="28"/>
        </w:rPr>
        <w:t>- Новосибирск»</w:t>
      </w:r>
    </w:p>
    <w:p w:rsidR="00A97B90" w:rsidRPr="00713DC6" w:rsidRDefault="00A97B90" w:rsidP="00713DC6">
      <w:pPr>
        <w:pStyle w:val="2"/>
        <w:keepNext w:val="0"/>
        <w:widowControl w:val="0"/>
        <w:tabs>
          <w:tab w:val="clear" w:pos="900"/>
        </w:tabs>
        <w:spacing w:before="0" w:after="0" w:line="360" w:lineRule="auto"/>
        <w:ind w:left="0" w:firstLine="709"/>
        <w:jc w:val="both"/>
        <w:rPr>
          <w:rFonts w:ascii="Times New Roman" w:hAnsi="Times New Roman" w:cs="Times New Roman"/>
          <w:b w:val="0"/>
          <w:bCs w:val="0"/>
          <w:i w:val="0"/>
          <w:iCs w:val="0"/>
        </w:rPr>
      </w:pPr>
    </w:p>
    <w:p w:rsidR="00A97B90" w:rsidRPr="00713DC6" w:rsidRDefault="00A97B90" w:rsidP="00713DC6">
      <w:pPr>
        <w:pStyle w:val="2"/>
        <w:keepNext w:val="0"/>
        <w:widowControl w:val="0"/>
        <w:tabs>
          <w:tab w:val="clear" w:pos="900"/>
        </w:tabs>
        <w:spacing w:before="0" w:after="0" w:line="360" w:lineRule="auto"/>
        <w:ind w:left="0" w:firstLine="709"/>
        <w:jc w:val="both"/>
        <w:rPr>
          <w:rFonts w:ascii="Times New Roman" w:hAnsi="Times New Roman" w:cs="Times New Roman"/>
          <w:b w:val="0"/>
          <w:bCs w:val="0"/>
          <w:i w:val="0"/>
          <w:iCs w:val="0"/>
        </w:rPr>
      </w:pPr>
      <w:r w:rsidRPr="00713DC6">
        <w:rPr>
          <w:rFonts w:ascii="Times New Roman" w:hAnsi="Times New Roman" w:cs="Times New Roman"/>
          <w:b w:val="0"/>
          <w:bCs w:val="0"/>
          <w:i w:val="0"/>
          <w:iCs w:val="0"/>
        </w:rPr>
        <w:t>2.1 Краткая характеристика организации ОООО “Т</w:t>
      </w:r>
      <w:r w:rsidR="00CB222D" w:rsidRPr="00713DC6">
        <w:rPr>
          <w:rFonts w:ascii="Times New Roman" w:hAnsi="Times New Roman" w:cs="Times New Roman"/>
          <w:b w:val="0"/>
          <w:bCs w:val="0"/>
          <w:i w:val="0"/>
          <w:iCs w:val="0"/>
        </w:rPr>
        <w:t>риэс</w:t>
      </w:r>
      <w:r w:rsidR="00476415" w:rsidRPr="00713DC6">
        <w:rPr>
          <w:rFonts w:ascii="Times New Roman" w:hAnsi="Times New Roman" w:cs="Times New Roman"/>
          <w:b w:val="0"/>
          <w:bCs w:val="0"/>
          <w:i w:val="0"/>
          <w:iCs w:val="0"/>
        </w:rPr>
        <w:t xml:space="preserve"> </w:t>
      </w:r>
      <w:r w:rsidRPr="00713DC6">
        <w:rPr>
          <w:rFonts w:ascii="Times New Roman" w:hAnsi="Times New Roman" w:cs="Times New Roman"/>
          <w:b w:val="0"/>
          <w:bCs w:val="0"/>
          <w:i w:val="0"/>
          <w:iCs w:val="0"/>
        </w:rPr>
        <w:t>– Новосибирск»</w:t>
      </w:r>
      <w:bookmarkEnd w:id="1"/>
    </w:p>
    <w:p w:rsidR="00A97B90" w:rsidRPr="00713DC6" w:rsidRDefault="00A97B90" w:rsidP="00713DC6">
      <w:pPr>
        <w:widowControl w:val="0"/>
        <w:spacing w:line="360" w:lineRule="auto"/>
        <w:ind w:firstLine="709"/>
        <w:jc w:val="both"/>
        <w:rPr>
          <w:sz w:val="28"/>
          <w:szCs w:val="28"/>
        </w:rPr>
      </w:pPr>
    </w:p>
    <w:p w:rsidR="00A97B90" w:rsidRPr="00713DC6" w:rsidRDefault="00A97B90" w:rsidP="00713DC6">
      <w:pPr>
        <w:widowControl w:val="0"/>
        <w:spacing w:line="360" w:lineRule="auto"/>
        <w:ind w:firstLine="709"/>
        <w:jc w:val="both"/>
        <w:rPr>
          <w:sz w:val="28"/>
          <w:szCs w:val="28"/>
        </w:rPr>
      </w:pPr>
      <w:r w:rsidRPr="00713DC6">
        <w:rPr>
          <w:sz w:val="28"/>
          <w:szCs w:val="28"/>
        </w:rPr>
        <w:t>ООО «Т</w:t>
      </w:r>
      <w:r w:rsidR="00CB222D" w:rsidRPr="00713DC6">
        <w:rPr>
          <w:sz w:val="28"/>
          <w:szCs w:val="28"/>
        </w:rPr>
        <w:t>риэс</w:t>
      </w:r>
      <w:r w:rsidR="00476415" w:rsidRPr="00713DC6">
        <w:rPr>
          <w:sz w:val="28"/>
          <w:szCs w:val="28"/>
        </w:rPr>
        <w:t xml:space="preserve"> </w:t>
      </w:r>
      <w:r w:rsidRPr="00713DC6">
        <w:rPr>
          <w:sz w:val="28"/>
          <w:szCs w:val="28"/>
        </w:rPr>
        <w:t>-</w:t>
      </w:r>
      <w:r w:rsidR="00476415" w:rsidRPr="00713DC6">
        <w:rPr>
          <w:sz w:val="28"/>
          <w:szCs w:val="28"/>
        </w:rPr>
        <w:t xml:space="preserve"> </w:t>
      </w:r>
      <w:r w:rsidRPr="00713DC6">
        <w:rPr>
          <w:sz w:val="28"/>
          <w:szCs w:val="28"/>
        </w:rPr>
        <w:t>Новосибирск» - является Обществом с Ограниченной Ответственностью. Данная форма собственности является наиболее популярной и распространенной на территории</w:t>
      </w:r>
      <w:r w:rsidR="00713DC6">
        <w:rPr>
          <w:sz w:val="28"/>
          <w:szCs w:val="28"/>
        </w:rPr>
        <w:t xml:space="preserve"> </w:t>
      </w:r>
      <w:r w:rsidRPr="00713DC6">
        <w:rPr>
          <w:sz w:val="28"/>
          <w:szCs w:val="28"/>
        </w:rPr>
        <w:t>нашей страны. Общество с Ограниченной Ответственностью – это организация, созданная одним или несколькими лицами, уставный капитал которой разделен на доли, величина которых отражена в учредительных документах. Участники такого общества по его обязательствам не отвечают лично принадлежащим им имуществом, а риск убытков несут в пределах стоимости внесенного вклада.</w:t>
      </w:r>
    </w:p>
    <w:p w:rsidR="00A97B90" w:rsidRPr="00713DC6" w:rsidRDefault="00A97B90" w:rsidP="00713DC6">
      <w:pPr>
        <w:widowControl w:val="0"/>
        <w:spacing w:line="360" w:lineRule="auto"/>
        <w:ind w:firstLine="709"/>
        <w:jc w:val="both"/>
        <w:rPr>
          <w:sz w:val="28"/>
          <w:szCs w:val="28"/>
        </w:rPr>
      </w:pPr>
      <w:r w:rsidRPr="00713DC6">
        <w:rPr>
          <w:sz w:val="28"/>
          <w:szCs w:val="28"/>
        </w:rPr>
        <w:t>Согласно учредительным документам Уставный фонд ООО «Т</w:t>
      </w:r>
      <w:r w:rsidR="00CB222D" w:rsidRPr="00713DC6">
        <w:rPr>
          <w:sz w:val="28"/>
          <w:szCs w:val="28"/>
        </w:rPr>
        <w:t>риэс</w:t>
      </w:r>
      <w:r w:rsidR="00476415" w:rsidRPr="00713DC6">
        <w:rPr>
          <w:sz w:val="28"/>
          <w:szCs w:val="28"/>
        </w:rPr>
        <w:t xml:space="preserve"> </w:t>
      </w:r>
      <w:r w:rsidRPr="00713DC6">
        <w:rPr>
          <w:sz w:val="28"/>
          <w:szCs w:val="28"/>
        </w:rPr>
        <w:t>-Новосибирск» составляет 100 000 рублей, и поделен равными долями между 2-мя учредителями. Управление данной организацией осуществляется директором предприятия. Среднесписочная численность составляет 25 человек.</w:t>
      </w:r>
    </w:p>
    <w:p w:rsidR="00A97B90" w:rsidRPr="00713DC6" w:rsidRDefault="00A97B90" w:rsidP="00713DC6">
      <w:pPr>
        <w:pStyle w:val="af0"/>
        <w:widowControl w:val="0"/>
        <w:spacing w:line="360" w:lineRule="auto"/>
        <w:ind w:right="0"/>
        <w:rPr>
          <w:sz w:val="28"/>
          <w:szCs w:val="28"/>
        </w:rPr>
      </w:pPr>
      <w:r w:rsidRPr="00713DC6">
        <w:rPr>
          <w:sz w:val="28"/>
          <w:szCs w:val="28"/>
        </w:rPr>
        <w:t>ООО «Т</w:t>
      </w:r>
      <w:r w:rsidR="00CB222D" w:rsidRPr="00713DC6">
        <w:rPr>
          <w:sz w:val="28"/>
          <w:szCs w:val="28"/>
        </w:rPr>
        <w:t>риэс</w:t>
      </w:r>
      <w:r w:rsidR="00476415" w:rsidRPr="00713DC6">
        <w:rPr>
          <w:sz w:val="28"/>
          <w:szCs w:val="28"/>
        </w:rPr>
        <w:t xml:space="preserve"> </w:t>
      </w:r>
      <w:r w:rsidRPr="00713DC6">
        <w:rPr>
          <w:sz w:val="28"/>
          <w:szCs w:val="28"/>
        </w:rPr>
        <w:t>-</w:t>
      </w:r>
      <w:r w:rsidR="00476415" w:rsidRPr="00713DC6">
        <w:rPr>
          <w:sz w:val="28"/>
          <w:szCs w:val="28"/>
        </w:rPr>
        <w:t xml:space="preserve"> </w:t>
      </w:r>
      <w:r w:rsidRPr="00713DC6">
        <w:rPr>
          <w:sz w:val="28"/>
          <w:szCs w:val="28"/>
        </w:rPr>
        <w:t>Новосибирск» - это предприятие, занимающееся продажей товаров населению или, проще говоря, является магазином, осуществляющим розничную торговлю товарами. Также согласно Устава предприятия ООО «Т</w:t>
      </w:r>
      <w:r w:rsidR="00CB222D" w:rsidRPr="00713DC6">
        <w:rPr>
          <w:sz w:val="28"/>
          <w:szCs w:val="28"/>
        </w:rPr>
        <w:t>риэс</w:t>
      </w:r>
      <w:r w:rsidR="00476415" w:rsidRPr="00713DC6">
        <w:rPr>
          <w:sz w:val="28"/>
          <w:szCs w:val="28"/>
        </w:rPr>
        <w:t xml:space="preserve"> </w:t>
      </w:r>
      <w:r w:rsidRPr="00713DC6">
        <w:rPr>
          <w:sz w:val="28"/>
          <w:szCs w:val="28"/>
        </w:rPr>
        <w:t>-</w:t>
      </w:r>
      <w:r w:rsidR="00476415" w:rsidRPr="00713DC6">
        <w:rPr>
          <w:sz w:val="28"/>
          <w:szCs w:val="28"/>
        </w:rPr>
        <w:t xml:space="preserve"> </w:t>
      </w:r>
      <w:r w:rsidRPr="00713DC6">
        <w:rPr>
          <w:sz w:val="28"/>
          <w:szCs w:val="28"/>
        </w:rPr>
        <w:t>Новосибирск» может осуществлять следующие виды деятельности: оптовая торговля, комиссионная торговля, посреднические услуги, операции с</w:t>
      </w:r>
      <w:r w:rsidR="00713DC6">
        <w:rPr>
          <w:sz w:val="28"/>
          <w:szCs w:val="28"/>
        </w:rPr>
        <w:t xml:space="preserve"> </w:t>
      </w:r>
      <w:r w:rsidRPr="00713DC6">
        <w:rPr>
          <w:sz w:val="28"/>
          <w:szCs w:val="28"/>
        </w:rPr>
        <w:t>ценными бумагами, производством и реализацией пищевых продуктов, проектирование и др.</w:t>
      </w:r>
    </w:p>
    <w:p w:rsidR="00A97B90" w:rsidRPr="00713DC6" w:rsidRDefault="00A97B90" w:rsidP="00713DC6">
      <w:pPr>
        <w:pStyle w:val="af0"/>
        <w:widowControl w:val="0"/>
        <w:spacing w:line="360" w:lineRule="auto"/>
        <w:ind w:right="0"/>
        <w:rPr>
          <w:sz w:val="28"/>
          <w:szCs w:val="28"/>
        </w:rPr>
      </w:pPr>
      <w:r w:rsidRPr="00713DC6">
        <w:rPr>
          <w:sz w:val="28"/>
          <w:szCs w:val="28"/>
        </w:rPr>
        <w:t>Юридический адрес Общества: Россия, г. Новосибирск, ул. Немировича-Данченко д.104.</w:t>
      </w:r>
    </w:p>
    <w:p w:rsidR="00A97B90" w:rsidRPr="00713DC6" w:rsidRDefault="00A97B90" w:rsidP="00713DC6">
      <w:pPr>
        <w:widowControl w:val="0"/>
        <w:spacing w:line="360" w:lineRule="auto"/>
        <w:ind w:firstLine="709"/>
        <w:jc w:val="both"/>
        <w:rPr>
          <w:sz w:val="28"/>
          <w:szCs w:val="28"/>
        </w:rPr>
      </w:pPr>
      <w:r w:rsidRPr="00713DC6">
        <w:rPr>
          <w:sz w:val="28"/>
          <w:szCs w:val="28"/>
        </w:rPr>
        <w:t>Предприятие</w:t>
      </w:r>
      <w:r w:rsidR="00713DC6">
        <w:rPr>
          <w:sz w:val="28"/>
          <w:szCs w:val="28"/>
        </w:rPr>
        <w:t xml:space="preserve"> </w:t>
      </w:r>
      <w:r w:rsidRPr="00713DC6">
        <w:rPr>
          <w:sz w:val="28"/>
          <w:szCs w:val="28"/>
        </w:rPr>
        <w:t>осуществляет</w:t>
      </w:r>
      <w:r w:rsidR="00713DC6">
        <w:rPr>
          <w:sz w:val="28"/>
          <w:szCs w:val="28"/>
        </w:rPr>
        <w:t xml:space="preserve"> </w:t>
      </w:r>
      <w:r w:rsidRPr="00713DC6">
        <w:rPr>
          <w:sz w:val="28"/>
          <w:szCs w:val="28"/>
        </w:rPr>
        <w:t>свою деятельность на основании:</w:t>
      </w:r>
    </w:p>
    <w:p w:rsidR="00A97B90" w:rsidRPr="00713DC6" w:rsidRDefault="00A97B90" w:rsidP="00713DC6">
      <w:pPr>
        <w:pStyle w:val="af0"/>
        <w:widowControl w:val="0"/>
        <w:tabs>
          <w:tab w:val="left" w:pos="720"/>
          <w:tab w:val="left" w:pos="1080"/>
        </w:tabs>
        <w:spacing w:line="360" w:lineRule="auto"/>
        <w:ind w:right="0"/>
        <w:rPr>
          <w:sz w:val="28"/>
          <w:szCs w:val="28"/>
        </w:rPr>
      </w:pPr>
      <w:r w:rsidRPr="00713DC6">
        <w:rPr>
          <w:sz w:val="28"/>
          <w:szCs w:val="28"/>
        </w:rPr>
        <w:t>–</w:t>
      </w:r>
      <w:r w:rsidR="00713DC6">
        <w:rPr>
          <w:sz w:val="28"/>
          <w:szCs w:val="28"/>
        </w:rPr>
        <w:t xml:space="preserve"> </w:t>
      </w:r>
      <w:r w:rsidRPr="00713DC6">
        <w:rPr>
          <w:sz w:val="28"/>
          <w:szCs w:val="28"/>
        </w:rPr>
        <w:t>Свидетельства о государственной регистрации. Серия № 05109, регистрационный №5584 от</w:t>
      </w:r>
      <w:r w:rsidR="00713DC6">
        <w:rPr>
          <w:sz w:val="28"/>
          <w:szCs w:val="28"/>
        </w:rPr>
        <w:t xml:space="preserve"> </w:t>
      </w:r>
      <w:r w:rsidRPr="00713DC6">
        <w:rPr>
          <w:sz w:val="28"/>
          <w:szCs w:val="28"/>
        </w:rPr>
        <w:t>19.03.1995г.;</w:t>
      </w:r>
    </w:p>
    <w:p w:rsidR="00A97B90" w:rsidRPr="00713DC6" w:rsidRDefault="00A97B90" w:rsidP="00713DC6">
      <w:pPr>
        <w:pStyle w:val="af0"/>
        <w:widowControl w:val="0"/>
        <w:tabs>
          <w:tab w:val="left" w:pos="720"/>
          <w:tab w:val="left" w:pos="1080"/>
        </w:tabs>
        <w:spacing w:line="360" w:lineRule="auto"/>
        <w:ind w:right="0"/>
        <w:rPr>
          <w:sz w:val="28"/>
          <w:szCs w:val="28"/>
        </w:rPr>
      </w:pPr>
      <w:r w:rsidRPr="00713DC6">
        <w:rPr>
          <w:sz w:val="28"/>
          <w:szCs w:val="28"/>
        </w:rPr>
        <w:t>– Свидетельства</w:t>
      </w:r>
      <w:r w:rsidR="00713DC6">
        <w:rPr>
          <w:sz w:val="28"/>
          <w:szCs w:val="28"/>
        </w:rPr>
        <w:t xml:space="preserve"> </w:t>
      </w:r>
      <w:r w:rsidRPr="00713DC6">
        <w:rPr>
          <w:sz w:val="28"/>
          <w:szCs w:val="28"/>
        </w:rPr>
        <w:t>о постановке на учет в налоговом органе юридического лица, образованного в соответствии с законодательством РФ (часть 1 Налогового кодекса</w:t>
      </w:r>
      <w:r w:rsidR="00713DC6">
        <w:rPr>
          <w:sz w:val="28"/>
          <w:szCs w:val="28"/>
        </w:rPr>
        <w:t xml:space="preserve"> </w:t>
      </w:r>
      <w:r w:rsidRPr="00713DC6">
        <w:rPr>
          <w:sz w:val="28"/>
          <w:szCs w:val="28"/>
        </w:rPr>
        <w:t>РФ, принятого</w:t>
      </w:r>
      <w:r w:rsidR="00713DC6">
        <w:rPr>
          <w:sz w:val="28"/>
          <w:szCs w:val="28"/>
        </w:rPr>
        <w:t xml:space="preserve"> </w:t>
      </w:r>
      <w:r w:rsidRPr="00713DC6">
        <w:rPr>
          <w:sz w:val="28"/>
          <w:szCs w:val="28"/>
        </w:rPr>
        <w:t>Федеральным законом</w:t>
      </w:r>
      <w:r w:rsidR="00713DC6">
        <w:rPr>
          <w:sz w:val="28"/>
          <w:szCs w:val="28"/>
        </w:rPr>
        <w:t xml:space="preserve"> </w:t>
      </w:r>
      <w:r w:rsidRPr="00713DC6">
        <w:rPr>
          <w:sz w:val="28"/>
          <w:szCs w:val="28"/>
        </w:rPr>
        <w:t>от 31 июля 1998г. №146 ФЗ);</w:t>
      </w:r>
    </w:p>
    <w:p w:rsidR="00A97B90" w:rsidRPr="00713DC6" w:rsidRDefault="00A97B90" w:rsidP="00713DC6">
      <w:pPr>
        <w:pStyle w:val="af0"/>
        <w:widowControl w:val="0"/>
        <w:tabs>
          <w:tab w:val="left" w:pos="720"/>
          <w:tab w:val="left" w:pos="1080"/>
        </w:tabs>
        <w:spacing w:line="360" w:lineRule="auto"/>
        <w:ind w:right="0"/>
        <w:rPr>
          <w:sz w:val="28"/>
          <w:szCs w:val="28"/>
        </w:rPr>
      </w:pPr>
      <w:r w:rsidRPr="00713DC6">
        <w:rPr>
          <w:sz w:val="28"/>
          <w:szCs w:val="28"/>
        </w:rPr>
        <w:t>– Устава и учредительных документов.</w:t>
      </w:r>
    </w:p>
    <w:p w:rsidR="00A97B90" w:rsidRPr="00713DC6" w:rsidRDefault="00A97B90" w:rsidP="00713DC6">
      <w:pPr>
        <w:widowControl w:val="0"/>
        <w:spacing w:line="360" w:lineRule="auto"/>
        <w:ind w:firstLine="709"/>
        <w:jc w:val="both"/>
        <w:rPr>
          <w:sz w:val="28"/>
          <w:szCs w:val="28"/>
        </w:rPr>
      </w:pPr>
      <w:r w:rsidRPr="00713DC6">
        <w:rPr>
          <w:sz w:val="28"/>
          <w:szCs w:val="28"/>
        </w:rPr>
        <w:t>ИНН предприятия: 543817022053, Код причины постановки на учет</w:t>
      </w:r>
      <w:r w:rsidR="00713DC6">
        <w:rPr>
          <w:sz w:val="28"/>
          <w:szCs w:val="28"/>
        </w:rPr>
        <w:t xml:space="preserve"> </w:t>
      </w:r>
      <w:r w:rsidRPr="00713DC6">
        <w:rPr>
          <w:sz w:val="28"/>
          <w:szCs w:val="28"/>
        </w:rPr>
        <w:t>231701001.</w:t>
      </w:r>
    </w:p>
    <w:p w:rsidR="00A97B90" w:rsidRPr="00713DC6" w:rsidRDefault="00A97B90" w:rsidP="00713DC6">
      <w:pPr>
        <w:pStyle w:val="af0"/>
        <w:widowControl w:val="0"/>
        <w:spacing w:line="360" w:lineRule="auto"/>
        <w:ind w:right="0"/>
        <w:rPr>
          <w:sz w:val="28"/>
          <w:szCs w:val="28"/>
        </w:rPr>
      </w:pPr>
      <w:r w:rsidRPr="00713DC6">
        <w:rPr>
          <w:sz w:val="28"/>
          <w:szCs w:val="28"/>
        </w:rPr>
        <w:t>Организационно-управленческая структура предприятия достаточно простая - линейно функциональная, т.е. прямое подчинение всех сотрудников, что можно более наглядно увидеть на рисунке 2.1.</w:t>
      </w:r>
    </w:p>
    <w:p w:rsidR="00A97B90" w:rsidRPr="00713DC6" w:rsidRDefault="00A97B90" w:rsidP="00713DC6">
      <w:pPr>
        <w:pStyle w:val="af0"/>
        <w:widowControl w:val="0"/>
        <w:spacing w:line="360" w:lineRule="auto"/>
        <w:ind w:right="0"/>
        <w:rPr>
          <w:sz w:val="28"/>
          <w:szCs w:val="28"/>
        </w:rPr>
      </w:pPr>
    </w:p>
    <w:p w:rsidR="00A97B90" w:rsidRPr="00713DC6" w:rsidRDefault="00B66B28" w:rsidP="00713DC6">
      <w:pPr>
        <w:pStyle w:val="af0"/>
        <w:widowControl w:val="0"/>
        <w:spacing w:line="360" w:lineRule="auto"/>
        <w:ind w:right="0"/>
        <w:rPr>
          <w:b/>
          <w:bCs/>
          <w:sz w:val="28"/>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125.5pt;margin-top:13.3pt;width:189.4pt;height:32.5pt;z-index:251650560;mso-wrap-distance-left:9.05pt;mso-wrap-distance-right:9.05pt" strokeweight=".5pt">
            <v:fill color2="black"/>
            <v:textbox style="mso-next-textbox:#_x0000_s1026" inset="7.45pt,3.85pt,7.45pt,3.85pt">
              <w:txbxContent>
                <w:p w:rsidR="00713DC6" w:rsidRDefault="00713DC6" w:rsidP="00B7563F">
                  <w:pPr>
                    <w:jc w:val="center"/>
                  </w:pPr>
                  <w:r>
                    <w:t>ДИРЕКТОР</w:t>
                  </w:r>
                </w:p>
              </w:txbxContent>
            </v:textbox>
          </v:shape>
        </w:pict>
      </w:r>
    </w:p>
    <w:p w:rsidR="00A97B90" w:rsidRPr="00713DC6" w:rsidRDefault="00B66B28" w:rsidP="00713DC6">
      <w:pPr>
        <w:pStyle w:val="af0"/>
        <w:widowControl w:val="0"/>
        <w:spacing w:line="360" w:lineRule="auto"/>
        <w:ind w:right="0"/>
        <w:rPr>
          <w:b/>
          <w:bCs/>
          <w:sz w:val="28"/>
          <w:szCs w:val="28"/>
        </w:rPr>
      </w:pPr>
      <w:r>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7" type="#_x0000_t34" style="position:absolute;left:0;text-align:left;margin-left:313.5pt;margin-top:8.2pt;width:126.5pt;height:123.45pt;rotation:90;flip:x;z-index:251664896" o:connectortype="elbow" adj="51,74266,-68309">
            <v:stroke endarrow="block"/>
          </v:shape>
        </w:pict>
      </w:r>
      <w:r>
        <w:rPr>
          <w:noProof/>
          <w:lang w:eastAsia="ru-RU"/>
        </w:rPr>
        <w:pict>
          <v:shapetype id="_x0000_t32" coordsize="21600,21600" o:spt="32" o:oned="t" path="m,l21600,21600e" filled="f">
            <v:path arrowok="t" fillok="f" o:connecttype="none"/>
            <o:lock v:ext="edit" shapetype="t"/>
          </v:shapetype>
          <v:shape id="_x0000_s1028" type="#_x0000_t32" style="position:absolute;left:0;text-align:left;margin-left:215.7pt;margin-top:21.65pt;width:25.5pt;height:111.55pt;z-index:251663872" o:connectortype="straight">
            <v:stroke endarrow="block"/>
          </v:shape>
        </w:pict>
      </w:r>
      <w:r>
        <w:rPr>
          <w:noProof/>
          <w:lang w:eastAsia="ru-RU"/>
        </w:rPr>
        <w:pict>
          <v:line id="_x0000_s1029" style="position:absolute;left:0;text-align:left;flip:x;z-index:251658752" from="108pt,6.7pt" to="126pt,51.7pt" strokeweight=".26mm">
            <v:stroke endarrow="block" joinstyle="miter"/>
          </v:line>
        </w:pict>
      </w:r>
      <w:r>
        <w:rPr>
          <w:noProof/>
          <w:lang w:eastAsia="ru-RU"/>
        </w:rPr>
        <w:pict>
          <v:line id="_x0000_s1030" style="position:absolute;left:0;text-align:left;z-index:251659776" from="315pt,6.7pt" to="333pt,51.7pt" strokeweight=".26mm">
            <v:stroke endarrow="block" joinstyle="miter"/>
          </v:line>
        </w:pict>
      </w:r>
    </w:p>
    <w:p w:rsidR="00A97B90" w:rsidRPr="00713DC6" w:rsidRDefault="00A97B90" w:rsidP="00713DC6">
      <w:pPr>
        <w:pStyle w:val="af0"/>
        <w:widowControl w:val="0"/>
        <w:spacing w:line="360" w:lineRule="auto"/>
        <w:ind w:right="0"/>
        <w:rPr>
          <w:b/>
          <w:bCs/>
          <w:sz w:val="28"/>
          <w:szCs w:val="28"/>
        </w:rPr>
      </w:pPr>
    </w:p>
    <w:p w:rsidR="00A97B90" w:rsidRPr="00713DC6" w:rsidRDefault="00B66B28" w:rsidP="00713DC6">
      <w:pPr>
        <w:pStyle w:val="af0"/>
        <w:widowControl w:val="0"/>
        <w:spacing w:line="360" w:lineRule="auto"/>
        <w:ind w:right="0"/>
        <w:rPr>
          <w:b/>
          <w:bCs/>
          <w:sz w:val="28"/>
          <w:szCs w:val="28"/>
        </w:rPr>
      </w:pPr>
      <w:r>
        <w:rPr>
          <w:noProof/>
          <w:lang w:eastAsia="ru-RU"/>
        </w:rPr>
        <w:pict>
          <v:shape id="_x0000_s1031" type="#_x0000_t202" style="position:absolute;left:0;text-align:left;margin-left:24.6pt;margin-top:3.4pt;width:171.4pt;height:27.1pt;z-index:251651584;mso-wrap-distance-left:9.05pt;mso-wrap-distance-right:9.05pt" strokeweight=".5pt">
            <v:fill color2="black"/>
            <v:textbox style="mso-next-textbox:#_x0000_s1031" inset="7.45pt,3.85pt,7.45pt,3.85pt">
              <w:txbxContent>
                <w:p w:rsidR="00713DC6" w:rsidRDefault="00713DC6" w:rsidP="00B7563F">
                  <w:pPr>
                    <w:jc w:val="center"/>
                  </w:pPr>
                  <w:r>
                    <w:t>БУХГАЛТЕРИЯ</w:t>
                  </w:r>
                </w:p>
              </w:txbxContent>
            </v:textbox>
          </v:shape>
        </w:pict>
      </w:r>
      <w:r>
        <w:rPr>
          <w:noProof/>
          <w:lang w:eastAsia="ru-RU"/>
        </w:rPr>
        <w:pict>
          <v:shape id="_x0000_s1032" type="#_x0000_t202" style="position:absolute;left:0;text-align:left;margin-left:251.5pt;margin-top:3.4pt;width:162.4pt;height:27.1pt;z-index:251652608;mso-wrap-distance-left:9.05pt;mso-wrap-distance-right:9.05pt" strokeweight=".5pt">
            <v:fill color2="black"/>
            <v:textbox style="mso-next-textbox:#_x0000_s1032" inset="7.45pt,3.85pt,7.45pt,3.85pt">
              <w:txbxContent>
                <w:p w:rsidR="00713DC6" w:rsidRDefault="00713DC6" w:rsidP="00B7563F">
                  <w:pPr>
                    <w:jc w:val="center"/>
                  </w:pPr>
                  <w:r>
                    <w:t xml:space="preserve"> ЭКСПЕДИТОР</w:t>
                  </w:r>
                </w:p>
              </w:txbxContent>
            </v:textbox>
          </v:shape>
        </w:pict>
      </w:r>
    </w:p>
    <w:p w:rsidR="00A97B90" w:rsidRPr="00713DC6" w:rsidRDefault="00B66B28" w:rsidP="00713DC6">
      <w:pPr>
        <w:pStyle w:val="af0"/>
        <w:widowControl w:val="0"/>
        <w:spacing w:line="360" w:lineRule="auto"/>
        <w:ind w:right="0"/>
        <w:rPr>
          <w:b/>
          <w:bCs/>
          <w:sz w:val="28"/>
          <w:szCs w:val="28"/>
        </w:rPr>
      </w:pPr>
      <w:r>
        <w:rPr>
          <w:noProof/>
          <w:lang w:eastAsia="ru-RU"/>
        </w:rPr>
        <w:pict>
          <v:line id="_x0000_s1033" style="position:absolute;left:0;text-align:left;z-index:251661824" from="337.2pt,6.35pt" to="337.2pt,24.35pt" strokeweight=".26mm">
            <v:stroke endarrow="block" joinstyle="miter"/>
          </v:line>
        </w:pict>
      </w:r>
      <w:r>
        <w:rPr>
          <w:noProof/>
          <w:lang w:eastAsia="ru-RU"/>
        </w:rPr>
        <w:pict>
          <v:line id="_x0000_s1034" style="position:absolute;left:0;text-align:left;z-index:251660800" from="112.2pt,6.35pt" to="112.2pt,24.35pt" strokeweight=".26mm">
            <v:stroke endarrow="block" joinstyle="miter"/>
          </v:line>
        </w:pict>
      </w:r>
    </w:p>
    <w:p w:rsidR="00A97B90" w:rsidRPr="00713DC6" w:rsidRDefault="00B66B28" w:rsidP="00713DC6">
      <w:pPr>
        <w:pStyle w:val="af0"/>
        <w:widowControl w:val="0"/>
        <w:spacing w:line="360" w:lineRule="auto"/>
        <w:ind w:right="0"/>
        <w:rPr>
          <w:b/>
          <w:bCs/>
          <w:sz w:val="28"/>
          <w:szCs w:val="28"/>
        </w:rPr>
      </w:pPr>
      <w:r>
        <w:rPr>
          <w:noProof/>
          <w:lang w:eastAsia="ru-RU"/>
        </w:rPr>
        <w:pict>
          <v:shape id="_x0000_s1035" type="#_x0000_t202" style="position:absolute;left:0;text-align:left;margin-left:251.5pt;margin-top:.2pt;width:171.4pt;height:27.4pt;z-index:251654656;mso-wrap-distance-left:9.05pt;mso-wrap-distance-right:9.05pt" strokeweight=".5pt">
            <v:fill color2="black"/>
            <v:textbox style="mso-next-textbox:#_x0000_s1035" inset="7.45pt,3.85pt,7.45pt,3.85pt">
              <w:txbxContent>
                <w:p w:rsidR="00713DC6" w:rsidRDefault="00713DC6" w:rsidP="00B7563F">
                  <w:pPr>
                    <w:jc w:val="center"/>
                  </w:pPr>
                  <w:r>
                    <w:t>ГРУЗЧИК</w:t>
                  </w:r>
                </w:p>
              </w:txbxContent>
            </v:textbox>
          </v:shape>
        </w:pict>
      </w:r>
      <w:r>
        <w:rPr>
          <w:noProof/>
          <w:lang w:eastAsia="ru-RU"/>
        </w:rPr>
        <w:pict>
          <v:shape id="_x0000_s1036" type="#_x0000_t202" style="position:absolute;left:0;text-align:left;margin-left:24.6pt;margin-top:.2pt;width:171.4pt;height:27.4pt;z-index:251653632;mso-wrap-distance-left:9.05pt;mso-wrap-distance-right:9.05pt" strokeweight=".5pt">
            <v:fill color2="black"/>
            <v:textbox style="mso-next-textbox:#_x0000_s1036" inset="7.45pt,3.85pt,7.45pt,3.85pt">
              <w:txbxContent>
                <w:p w:rsidR="00713DC6" w:rsidRDefault="00713DC6" w:rsidP="00B7563F">
                  <w:pPr>
                    <w:jc w:val="center"/>
                  </w:pPr>
                  <w:r>
                    <w:t>КАССИРЫ</w:t>
                  </w:r>
                </w:p>
              </w:txbxContent>
            </v:textbox>
          </v:shape>
        </w:pict>
      </w:r>
    </w:p>
    <w:p w:rsidR="00A97B90" w:rsidRPr="00713DC6" w:rsidRDefault="00B66B28" w:rsidP="00713DC6">
      <w:pPr>
        <w:pStyle w:val="af0"/>
        <w:widowControl w:val="0"/>
        <w:spacing w:line="360" w:lineRule="auto"/>
        <w:ind w:right="0"/>
        <w:rPr>
          <w:b/>
          <w:bCs/>
          <w:sz w:val="28"/>
          <w:szCs w:val="28"/>
        </w:rPr>
      </w:pPr>
      <w:r>
        <w:rPr>
          <w:noProof/>
          <w:lang w:eastAsia="ru-RU"/>
        </w:rPr>
        <w:pict>
          <v:shape id="_x0000_s1037" type="#_x0000_t202" style="position:absolute;left:0;text-align:left;margin-left:-24.5pt;margin-top:21.45pt;width:189.4pt;height:27.4pt;z-index:251655680;mso-wrap-distance-left:9.05pt;mso-wrap-distance-right:9.05pt" strokeweight=".5pt">
            <v:fill color2="black"/>
            <v:textbox style="mso-next-textbox:#_x0000_s1037" inset="7.45pt,3.85pt,7.45pt,3.85pt">
              <w:txbxContent>
                <w:p w:rsidR="00713DC6" w:rsidRDefault="00713DC6" w:rsidP="00B7563F">
                  <w:r>
                    <w:t>ПРОДАВЦЫ ТОРГОВОГО ЗАЛА</w:t>
                  </w:r>
                </w:p>
              </w:txbxContent>
            </v:textbox>
          </v:shape>
        </w:pict>
      </w:r>
      <w:r>
        <w:rPr>
          <w:noProof/>
          <w:lang w:eastAsia="ru-RU"/>
        </w:rPr>
        <w:pict>
          <v:line id="_x0000_s1038" style="position:absolute;left:0;text-align:left;z-index:251662848" from="112.2pt,3.45pt" to="112.2pt,21.45pt" strokeweight=".26mm">
            <v:stroke endarrow="block" joinstyle="miter"/>
          </v:line>
        </w:pict>
      </w:r>
      <w:r>
        <w:rPr>
          <w:noProof/>
          <w:lang w:eastAsia="ru-RU"/>
        </w:rPr>
        <w:pict>
          <v:shape id="_x0000_s1039" type="#_x0000_t202" style="position:absolute;left:0;text-align:left;margin-left:315pt;margin-top:12.45pt;width:135.4pt;height:27.4pt;z-index:251656704;mso-wrap-distance-left:9.05pt;mso-wrap-distance-right:9.05pt" strokeweight=".5pt">
            <v:fill color2="black"/>
            <v:textbox style="mso-next-textbox:#_x0000_s1039" inset="7.45pt,3.85pt,7.45pt,3.85pt">
              <w:txbxContent>
                <w:p w:rsidR="00713DC6" w:rsidRDefault="00713DC6" w:rsidP="00B7563F">
                  <w:pPr>
                    <w:jc w:val="center"/>
                  </w:pPr>
                  <w:r>
                    <w:t>УБОРЩИЦА</w:t>
                  </w:r>
                </w:p>
              </w:txbxContent>
            </v:textbox>
          </v:shape>
        </w:pict>
      </w:r>
      <w:r>
        <w:rPr>
          <w:noProof/>
          <w:lang w:eastAsia="ru-RU"/>
        </w:rPr>
        <w:pict>
          <v:shape id="_x0000_s1040" type="#_x0000_t202" style="position:absolute;left:0;text-align:left;margin-left:172pt;margin-top:12.45pt;width:135.4pt;height:27.4pt;z-index:251657728;mso-wrap-distance-left:9.05pt;mso-wrap-distance-right:9.05pt" strokeweight=".5pt">
            <v:fill color2="black"/>
            <v:textbox style="mso-next-textbox:#_x0000_s1040" inset="7.45pt,3.85pt,7.45pt,3.85pt">
              <w:txbxContent>
                <w:p w:rsidR="00713DC6" w:rsidRDefault="00713DC6" w:rsidP="00B7563F">
                  <w:pPr>
                    <w:jc w:val="center"/>
                  </w:pPr>
                  <w:r>
                    <w:t>СТОРОЖ</w:t>
                  </w:r>
                </w:p>
              </w:txbxContent>
            </v:textbox>
          </v:shape>
        </w:pict>
      </w:r>
    </w:p>
    <w:p w:rsidR="00A97B90" w:rsidRPr="00713DC6" w:rsidRDefault="00A97B90" w:rsidP="00713DC6">
      <w:pPr>
        <w:pStyle w:val="af0"/>
        <w:widowControl w:val="0"/>
        <w:spacing w:line="360" w:lineRule="auto"/>
        <w:ind w:right="0"/>
        <w:rPr>
          <w:b/>
          <w:bCs/>
          <w:sz w:val="28"/>
          <w:szCs w:val="28"/>
        </w:rPr>
      </w:pPr>
    </w:p>
    <w:p w:rsidR="00A97B90" w:rsidRPr="00713DC6" w:rsidRDefault="00F7446A" w:rsidP="00713DC6">
      <w:pPr>
        <w:pStyle w:val="af0"/>
        <w:widowControl w:val="0"/>
        <w:spacing w:line="360" w:lineRule="auto"/>
        <w:ind w:right="0"/>
        <w:rPr>
          <w:sz w:val="28"/>
          <w:szCs w:val="28"/>
        </w:rPr>
      </w:pPr>
      <w:r w:rsidRPr="00713DC6">
        <w:rPr>
          <w:sz w:val="28"/>
          <w:szCs w:val="28"/>
        </w:rPr>
        <w:t xml:space="preserve">Рисунок </w:t>
      </w:r>
      <w:r w:rsidR="00A97B90" w:rsidRPr="00713DC6">
        <w:rPr>
          <w:sz w:val="28"/>
          <w:szCs w:val="28"/>
        </w:rPr>
        <w:t xml:space="preserve">2.1 - Организационная </w:t>
      </w:r>
      <w:r w:rsidR="00476415" w:rsidRPr="00713DC6">
        <w:rPr>
          <w:sz w:val="28"/>
          <w:szCs w:val="28"/>
        </w:rPr>
        <w:t>структура предприятия ООО</w:t>
      </w:r>
      <w:r w:rsidR="00713DC6">
        <w:rPr>
          <w:sz w:val="28"/>
          <w:szCs w:val="28"/>
        </w:rPr>
        <w:t xml:space="preserve"> </w:t>
      </w:r>
      <w:r w:rsidR="00A97B90" w:rsidRPr="00713DC6">
        <w:rPr>
          <w:sz w:val="28"/>
          <w:szCs w:val="28"/>
        </w:rPr>
        <w:t>«Т</w:t>
      </w:r>
      <w:r w:rsidR="00CB222D" w:rsidRPr="00713DC6">
        <w:rPr>
          <w:sz w:val="28"/>
          <w:szCs w:val="28"/>
        </w:rPr>
        <w:t>риэс</w:t>
      </w:r>
      <w:r w:rsidRPr="00713DC6">
        <w:rPr>
          <w:sz w:val="28"/>
          <w:szCs w:val="28"/>
        </w:rPr>
        <w:t xml:space="preserve"> </w:t>
      </w:r>
      <w:r w:rsidR="00A97B90" w:rsidRPr="00713DC6">
        <w:rPr>
          <w:sz w:val="28"/>
          <w:szCs w:val="28"/>
        </w:rPr>
        <w:t>-</w:t>
      </w:r>
      <w:r w:rsidRPr="00713DC6">
        <w:rPr>
          <w:sz w:val="28"/>
          <w:szCs w:val="28"/>
        </w:rPr>
        <w:t xml:space="preserve"> </w:t>
      </w:r>
      <w:r w:rsidR="00A97B90" w:rsidRPr="00713DC6">
        <w:rPr>
          <w:sz w:val="28"/>
          <w:szCs w:val="28"/>
        </w:rPr>
        <w:t>Новосибирск»</w:t>
      </w:r>
    </w:p>
    <w:p w:rsidR="00A97B90" w:rsidRPr="00713DC6" w:rsidRDefault="00A97B90" w:rsidP="00713DC6">
      <w:pPr>
        <w:pStyle w:val="af0"/>
        <w:widowControl w:val="0"/>
        <w:spacing w:line="360" w:lineRule="auto"/>
        <w:ind w:right="0"/>
        <w:rPr>
          <w:b/>
          <w:bCs/>
          <w:sz w:val="28"/>
          <w:szCs w:val="28"/>
        </w:rPr>
      </w:pPr>
    </w:p>
    <w:p w:rsidR="00A97B90" w:rsidRPr="00713DC6" w:rsidRDefault="00A97B90" w:rsidP="00713DC6">
      <w:pPr>
        <w:pStyle w:val="af0"/>
        <w:widowControl w:val="0"/>
        <w:spacing w:line="360" w:lineRule="auto"/>
        <w:ind w:right="0"/>
        <w:rPr>
          <w:sz w:val="28"/>
          <w:szCs w:val="28"/>
        </w:rPr>
      </w:pPr>
      <w:r w:rsidRPr="00713DC6">
        <w:rPr>
          <w:sz w:val="28"/>
          <w:szCs w:val="28"/>
        </w:rPr>
        <w:t>В торговом зале ООО</w:t>
      </w:r>
      <w:r w:rsidR="00713DC6">
        <w:rPr>
          <w:sz w:val="28"/>
          <w:szCs w:val="28"/>
        </w:rPr>
        <w:t xml:space="preserve"> </w:t>
      </w:r>
      <w:r w:rsidRPr="00713DC6">
        <w:rPr>
          <w:sz w:val="28"/>
          <w:szCs w:val="28"/>
        </w:rPr>
        <w:t>«Т</w:t>
      </w:r>
      <w:r w:rsidR="00CB222D" w:rsidRPr="00713DC6">
        <w:rPr>
          <w:sz w:val="28"/>
          <w:szCs w:val="28"/>
        </w:rPr>
        <w:t>риэс</w:t>
      </w:r>
      <w:r w:rsidR="00713DC6">
        <w:rPr>
          <w:sz w:val="28"/>
          <w:szCs w:val="28"/>
        </w:rPr>
        <w:t xml:space="preserve"> </w:t>
      </w:r>
      <w:r w:rsidRPr="00713DC6">
        <w:rPr>
          <w:sz w:val="28"/>
          <w:szCs w:val="28"/>
        </w:rPr>
        <w:t>-</w:t>
      </w:r>
      <w:r w:rsidR="00F7446A" w:rsidRPr="00713DC6">
        <w:rPr>
          <w:sz w:val="28"/>
          <w:szCs w:val="28"/>
        </w:rPr>
        <w:t xml:space="preserve"> </w:t>
      </w:r>
      <w:r w:rsidRPr="00713DC6">
        <w:rPr>
          <w:sz w:val="28"/>
          <w:szCs w:val="28"/>
        </w:rPr>
        <w:t>Новосибирск»</w:t>
      </w:r>
      <w:r w:rsidR="00713DC6">
        <w:rPr>
          <w:sz w:val="28"/>
          <w:szCs w:val="28"/>
        </w:rPr>
        <w:t xml:space="preserve"> </w:t>
      </w:r>
      <w:r w:rsidRPr="00713DC6">
        <w:rPr>
          <w:sz w:val="28"/>
          <w:szCs w:val="28"/>
        </w:rPr>
        <w:t>установлены 2 кассовых аппарата</w:t>
      </w:r>
      <w:r w:rsidR="00713DC6">
        <w:rPr>
          <w:sz w:val="28"/>
          <w:szCs w:val="28"/>
        </w:rPr>
        <w:t xml:space="preserve"> </w:t>
      </w:r>
      <w:r w:rsidRPr="00713DC6">
        <w:rPr>
          <w:sz w:val="28"/>
          <w:szCs w:val="28"/>
        </w:rPr>
        <w:t>и ведутся</w:t>
      </w:r>
      <w:r w:rsidR="00713DC6">
        <w:rPr>
          <w:sz w:val="28"/>
          <w:szCs w:val="28"/>
        </w:rPr>
        <w:t xml:space="preserve"> </w:t>
      </w:r>
      <w:r w:rsidRPr="00713DC6">
        <w:rPr>
          <w:sz w:val="28"/>
          <w:szCs w:val="28"/>
        </w:rPr>
        <w:t>2 журнала</w:t>
      </w:r>
      <w:r w:rsidR="00713DC6">
        <w:rPr>
          <w:sz w:val="28"/>
          <w:szCs w:val="28"/>
        </w:rPr>
        <w:t xml:space="preserve"> </w:t>
      </w:r>
      <w:r w:rsidRPr="00713DC6">
        <w:rPr>
          <w:sz w:val="28"/>
          <w:szCs w:val="28"/>
        </w:rPr>
        <w:t>регистрации</w:t>
      </w:r>
      <w:r w:rsidR="00713DC6">
        <w:rPr>
          <w:sz w:val="28"/>
          <w:szCs w:val="28"/>
        </w:rPr>
        <w:t xml:space="preserve"> </w:t>
      </w:r>
      <w:r w:rsidRPr="00713DC6">
        <w:rPr>
          <w:sz w:val="28"/>
          <w:szCs w:val="28"/>
        </w:rPr>
        <w:t>показаний суммирующих денежных и контрольных счетчиков контрольно-кассовых машин,</w:t>
      </w:r>
      <w:r w:rsidR="00713DC6">
        <w:rPr>
          <w:sz w:val="28"/>
          <w:szCs w:val="28"/>
        </w:rPr>
        <w:t xml:space="preserve"> </w:t>
      </w:r>
      <w:r w:rsidRPr="00713DC6">
        <w:rPr>
          <w:sz w:val="28"/>
          <w:szCs w:val="28"/>
        </w:rPr>
        <w:t>работающих без кассира - операциониста». Журналы пронумерованы, прошнурованы и скреплены печатями и подписями директора, бухгалтера предприятия и руководителя ИМНС РФ по Кировскому району г. Новосибирска. Выручка от реализации сдается</w:t>
      </w:r>
      <w:r w:rsidR="00713DC6">
        <w:rPr>
          <w:sz w:val="28"/>
          <w:szCs w:val="28"/>
        </w:rPr>
        <w:t xml:space="preserve"> </w:t>
      </w:r>
      <w:r w:rsidRPr="00713DC6">
        <w:rPr>
          <w:sz w:val="28"/>
          <w:szCs w:val="28"/>
        </w:rPr>
        <w:t>ежедневно</w:t>
      </w:r>
      <w:r w:rsidR="00713DC6">
        <w:rPr>
          <w:sz w:val="28"/>
          <w:szCs w:val="28"/>
        </w:rPr>
        <w:t xml:space="preserve"> </w:t>
      </w:r>
      <w:r w:rsidRPr="00713DC6">
        <w:rPr>
          <w:sz w:val="28"/>
          <w:szCs w:val="28"/>
        </w:rPr>
        <w:t>в главную кассу</w:t>
      </w:r>
      <w:r w:rsidR="00713DC6">
        <w:rPr>
          <w:sz w:val="28"/>
          <w:szCs w:val="28"/>
        </w:rPr>
        <w:t xml:space="preserve"> </w:t>
      </w:r>
      <w:r w:rsidRPr="00713DC6">
        <w:rPr>
          <w:sz w:val="28"/>
          <w:szCs w:val="28"/>
        </w:rPr>
        <w:t>предприятия</w:t>
      </w:r>
    </w:p>
    <w:p w:rsidR="00A97B90" w:rsidRPr="00713DC6" w:rsidRDefault="00A97B90" w:rsidP="00713DC6">
      <w:pPr>
        <w:widowControl w:val="0"/>
        <w:spacing w:line="360" w:lineRule="auto"/>
        <w:ind w:firstLine="709"/>
        <w:jc w:val="both"/>
        <w:rPr>
          <w:sz w:val="28"/>
          <w:szCs w:val="28"/>
        </w:rPr>
      </w:pPr>
      <w:r w:rsidRPr="00713DC6">
        <w:rPr>
          <w:sz w:val="28"/>
          <w:szCs w:val="28"/>
        </w:rPr>
        <w:t>Анализ организации безопасности и жизнедеятельности показал, что в этом направлении работа магазина организована в полном объеме, соблюдаются все социально-экономические, организационно-технические, санитарно-гигиенические, лечебно-профилактические, реабилитационные и иные мероприятия. Особое внимание уделяется сложности работы в торговом зале, работникам приходит</w:t>
      </w:r>
      <w:r w:rsidR="000223B2" w:rsidRPr="00713DC6">
        <w:rPr>
          <w:sz w:val="28"/>
          <w:szCs w:val="28"/>
        </w:rPr>
        <w:t>ь</w:t>
      </w:r>
      <w:r w:rsidRPr="00713DC6">
        <w:rPr>
          <w:sz w:val="28"/>
          <w:szCs w:val="28"/>
        </w:rPr>
        <w:t>ся большую часть времени проводит в прямом смысле на ногах, за данную сложность предусмотрены надбавки.</w:t>
      </w:r>
    </w:p>
    <w:p w:rsidR="00A97B90" w:rsidRPr="00713DC6" w:rsidRDefault="00A97B90" w:rsidP="00713DC6">
      <w:pPr>
        <w:widowControl w:val="0"/>
        <w:spacing w:line="360" w:lineRule="auto"/>
        <w:ind w:firstLine="709"/>
        <w:jc w:val="both"/>
        <w:rPr>
          <w:sz w:val="28"/>
          <w:szCs w:val="28"/>
        </w:rPr>
      </w:pPr>
      <w:r w:rsidRPr="00713DC6">
        <w:rPr>
          <w:sz w:val="28"/>
          <w:szCs w:val="28"/>
        </w:rPr>
        <w:t>Согласно технике безопасности по пожаротушению,</w:t>
      </w:r>
      <w:r w:rsidR="00713DC6">
        <w:rPr>
          <w:sz w:val="28"/>
          <w:szCs w:val="28"/>
        </w:rPr>
        <w:t xml:space="preserve"> </w:t>
      </w:r>
      <w:r w:rsidRPr="00713DC6">
        <w:rPr>
          <w:sz w:val="28"/>
          <w:szCs w:val="28"/>
        </w:rPr>
        <w:t>торговые и складское помещение оборудованы огнетушителями и запасными выходами.</w:t>
      </w:r>
    </w:p>
    <w:p w:rsidR="00A97B90" w:rsidRPr="00713DC6" w:rsidRDefault="00A97B90" w:rsidP="00713DC6">
      <w:pPr>
        <w:widowControl w:val="0"/>
        <w:spacing w:line="360" w:lineRule="auto"/>
        <w:ind w:firstLine="709"/>
        <w:jc w:val="both"/>
        <w:rPr>
          <w:sz w:val="28"/>
          <w:szCs w:val="28"/>
        </w:rPr>
      </w:pPr>
    </w:p>
    <w:p w:rsidR="00A97B90" w:rsidRPr="00713DC6" w:rsidRDefault="00A97B90" w:rsidP="00713DC6">
      <w:pPr>
        <w:pStyle w:val="2"/>
        <w:keepNext w:val="0"/>
        <w:widowControl w:val="0"/>
        <w:tabs>
          <w:tab w:val="clear" w:pos="900"/>
        </w:tabs>
        <w:spacing w:before="0" w:after="0" w:line="360" w:lineRule="auto"/>
        <w:ind w:left="0" w:firstLine="709"/>
        <w:jc w:val="both"/>
        <w:rPr>
          <w:rFonts w:ascii="Times New Roman" w:hAnsi="Times New Roman" w:cs="Times New Roman"/>
          <w:b w:val="0"/>
          <w:bCs w:val="0"/>
          <w:i w:val="0"/>
          <w:iCs w:val="0"/>
        </w:rPr>
      </w:pPr>
      <w:bookmarkStart w:id="2" w:name="_Toc260595627"/>
      <w:r w:rsidRPr="00713DC6">
        <w:rPr>
          <w:rFonts w:ascii="Times New Roman" w:hAnsi="Times New Roman" w:cs="Times New Roman"/>
          <w:b w:val="0"/>
          <w:bCs w:val="0"/>
          <w:i w:val="0"/>
          <w:iCs w:val="0"/>
        </w:rPr>
        <w:t>2.2 Анализ налоговой базы и налогового поля предприятия</w:t>
      </w:r>
      <w:bookmarkEnd w:id="2"/>
    </w:p>
    <w:p w:rsidR="00A97B90" w:rsidRPr="00713DC6" w:rsidRDefault="00A97B90" w:rsidP="00713DC6">
      <w:pPr>
        <w:pStyle w:val="af0"/>
        <w:widowControl w:val="0"/>
        <w:spacing w:line="360" w:lineRule="auto"/>
        <w:ind w:right="0"/>
        <w:rPr>
          <w:sz w:val="28"/>
          <w:szCs w:val="28"/>
        </w:rPr>
      </w:pPr>
    </w:p>
    <w:p w:rsidR="00A97B90" w:rsidRPr="00713DC6" w:rsidRDefault="00A97B90" w:rsidP="00713DC6">
      <w:pPr>
        <w:pStyle w:val="af0"/>
        <w:widowControl w:val="0"/>
        <w:spacing w:line="360" w:lineRule="auto"/>
        <w:ind w:right="0"/>
        <w:rPr>
          <w:sz w:val="28"/>
          <w:szCs w:val="28"/>
        </w:rPr>
      </w:pPr>
      <w:r w:rsidRPr="00713DC6">
        <w:rPr>
          <w:sz w:val="28"/>
          <w:szCs w:val="28"/>
        </w:rPr>
        <w:t>На первом этапе выполнения аналитической части работы рассмотрим коэффициенты прироста имущества, выручки от реализации и прибыли предприятия за период 2008-2009 гг., являющихся налогооблагаемой базой для основных налогов предприятия: налога на имущество, НДС и налога на прибыль [</w:t>
      </w:r>
      <w:r w:rsidR="00F7446A" w:rsidRPr="00713DC6">
        <w:rPr>
          <w:sz w:val="28"/>
          <w:szCs w:val="28"/>
        </w:rPr>
        <w:t>18, с. 23</w:t>
      </w:r>
      <w:r w:rsidRPr="00713DC6">
        <w:rPr>
          <w:sz w:val="28"/>
          <w:szCs w:val="28"/>
        </w:rPr>
        <w:t>].</w:t>
      </w:r>
    </w:p>
    <w:p w:rsidR="00A97B90" w:rsidRPr="00713DC6" w:rsidRDefault="00A97B90" w:rsidP="00713DC6">
      <w:pPr>
        <w:pStyle w:val="af0"/>
        <w:widowControl w:val="0"/>
        <w:spacing w:line="360" w:lineRule="auto"/>
        <w:ind w:right="0"/>
        <w:rPr>
          <w:sz w:val="28"/>
          <w:szCs w:val="28"/>
        </w:rPr>
      </w:pPr>
      <w:r w:rsidRPr="00713DC6">
        <w:rPr>
          <w:sz w:val="28"/>
          <w:szCs w:val="28"/>
        </w:rPr>
        <w:t>Данные отразим в таблице</w:t>
      </w:r>
      <w:r w:rsidR="00713DC6">
        <w:rPr>
          <w:sz w:val="28"/>
          <w:szCs w:val="28"/>
        </w:rPr>
        <w:t xml:space="preserve"> </w:t>
      </w:r>
      <w:r w:rsidRPr="00713DC6">
        <w:rPr>
          <w:sz w:val="28"/>
          <w:szCs w:val="28"/>
        </w:rPr>
        <w:t>2.1.</w:t>
      </w:r>
    </w:p>
    <w:p w:rsidR="00A97B90" w:rsidRPr="00713DC6" w:rsidRDefault="00A97B90" w:rsidP="00713DC6">
      <w:pPr>
        <w:pStyle w:val="af0"/>
        <w:widowControl w:val="0"/>
        <w:spacing w:line="360" w:lineRule="auto"/>
        <w:ind w:right="0"/>
        <w:rPr>
          <w:sz w:val="28"/>
          <w:szCs w:val="28"/>
        </w:rPr>
      </w:pPr>
    </w:p>
    <w:tbl>
      <w:tblPr>
        <w:tblW w:w="8930" w:type="dxa"/>
        <w:tblInd w:w="142" w:type="dxa"/>
        <w:tblLayout w:type="fixed"/>
        <w:tblCellMar>
          <w:left w:w="0" w:type="dxa"/>
          <w:right w:w="0" w:type="dxa"/>
        </w:tblCellMar>
        <w:tblLook w:val="0000" w:firstRow="0" w:lastRow="0" w:firstColumn="0" w:lastColumn="0" w:noHBand="0" w:noVBand="0"/>
      </w:tblPr>
      <w:tblGrid>
        <w:gridCol w:w="4393"/>
        <w:gridCol w:w="7"/>
        <w:gridCol w:w="1408"/>
        <w:gridCol w:w="1417"/>
        <w:gridCol w:w="13"/>
        <w:gridCol w:w="1692"/>
      </w:tblGrid>
      <w:tr w:rsidR="00713DC6" w:rsidRPr="00713DC6" w:rsidTr="00713DC6">
        <w:trPr>
          <w:trHeight w:val="600"/>
        </w:trPr>
        <w:tc>
          <w:tcPr>
            <w:tcW w:w="8930" w:type="dxa"/>
            <w:gridSpan w:val="6"/>
            <w:vAlign w:val="center"/>
          </w:tcPr>
          <w:p w:rsidR="00713DC6" w:rsidRPr="00713DC6" w:rsidRDefault="00713DC6" w:rsidP="00713DC6">
            <w:pPr>
              <w:widowControl w:val="0"/>
              <w:snapToGrid w:val="0"/>
              <w:spacing w:line="360" w:lineRule="auto"/>
              <w:ind w:firstLine="32"/>
              <w:jc w:val="both"/>
            </w:pPr>
            <w:r w:rsidRPr="00713DC6">
              <w:t>Таблица 2.1 – Коэффициенты прироста имущества, выручки от реализации и прибыли предприятия</w:t>
            </w:r>
          </w:p>
        </w:tc>
      </w:tr>
      <w:tr w:rsidR="00713DC6" w:rsidRPr="00713DC6" w:rsidTr="00713DC6">
        <w:tblPrEx>
          <w:tblCellMar>
            <w:left w:w="108" w:type="dxa"/>
            <w:right w:w="108" w:type="dxa"/>
          </w:tblCellMar>
        </w:tblPrEx>
        <w:trPr>
          <w:trHeight w:val="765"/>
        </w:trPr>
        <w:tc>
          <w:tcPr>
            <w:tcW w:w="4400" w:type="dxa"/>
            <w:gridSpan w:val="2"/>
            <w:tcBorders>
              <w:top w:val="single" w:sz="4" w:space="0" w:color="000000"/>
              <w:left w:val="single" w:sz="4" w:space="0" w:color="000000"/>
              <w:bottom w:val="single" w:sz="4" w:space="0" w:color="000000"/>
            </w:tcBorders>
            <w:vAlign w:val="center"/>
          </w:tcPr>
          <w:p w:rsidR="00713DC6" w:rsidRPr="00713DC6" w:rsidRDefault="00713DC6" w:rsidP="00713DC6">
            <w:pPr>
              <w:widowControl w:val="0"/>
              <w:snapToGrid w:val="0"/>
              <w:spacing w:line="360" w:lineRule="auto"/>
              <w:ind w:firstLine="32"/>
              <w:jc w:val="both"/>
            </w:pPr>
            <w:r w:rsidRPr="00713DC6">
              <w:t>Показатели</w:t>
            </w:r>
          </w:p>
        </w:tc>
        <w:tc>
          <w:tcPr>
            <w:tcW w:w="1408" w:type="dxa"/>
            <w:tcBorders>
              <w:top w:val="single" w:sz="4" w:space="0" w:color="000000"/>
              <w:left w:val="single" w:sz="4" w:space="0" w:color="000000"/>
              <w:bottom w:val="single" w:sz="4" w:space="0" w:color="000000"/>
            </w:tcBorders>
            <w:vAlign w:val="center"/>
          </w:tcPr>
          <w:p w:rsidR="00713DC6" w:rsidRPr="00713DC6" w:rsidRDefault="00713DC6" w:rsidP="00713DC6">
            <w:pPr>
              <w:widowControl w:val="0"/>
              <w:snapToGrid w:val="0"/>
              <w:spacing w:line="360" w:lineRule="auto"/>
              <w:ind w:firstLine="32"/>
              <w:jc w:val="both"/>
            </w:pPr>
            <w:r w:rsidRPr="00713DC6">
              <w:t>Предыдущий год</w:t>
            </w:r>
          </w:p>
        </w:tc>
        <w:tc>
          <w:tcPr>
            <w:tcW w:w="1417" w:type="dxa"/>
            <w:tcBorders>
              <w:top w:val="single" w:sz="4" w:space="0" w:color="000000"/>
              <w:left w:val="single" w:sz="4" w:space="0" w:color="000000"/>
              <w:bottom w:val="single" w:sz="4" w:space="0" w:color="000000"/>
            </w:tcBorders>
            <w:vAlign w:val="center"/>
          </w:tcPr>
          <w:p w:rsidR="00713DC6" w:rsidRPr="00713DC6" w:rsidRDefault="00713DC6" w:rsidP="00713DC6">
            <w:pPr>
              <w:widowControl w:val="0"/>
              <w:snapToGrid w:val="0"/>
              <w:spacing w:line="360" w:lineRule="auto"/>
              <w:ind w:firstLine="32"/>
              <w:jc w:val="both"/>
            </w:pPr>
            <w:r w:rsidRPr="00713DC6">
              <w:t>Отчетный год</w:t>
            </w:r>
          </w:p>
        </w:tc>
        <w:tc>
          <w:tcPr>
            <w:tcW w:w="1705" w:type="dxa"/>
            <w:gridSpan w:val="2"/>
            <w:tcBorders>
              <w:top w:val="single" w:sz="4" w:space="0" w:color="000000"/>
              <w:left w:val="single" w:sz="4" w:space="0" w:color="000000"/>
              <w:bottom w:val="single" w:sz="4" w:space="0" w:color="000000"/>
              <w:right w:val="single" w:sz="4" w:space="0" w:color="000000"/>
            </w:tcBorders>
            <w:vAlign w:val="center"/>
          </w:tcPr>
          <w:p w:rsidR="00713DC6" w:rsidRPr="00713DC6" w:rsidRDefault="00713DC6" w:rsidP="00713DC6">
            <w:pPr>
              <w:widowControl w:val="0"/>
              <w:snapToGrid w:val="0"/>
              <w:spacing w:line="360" w:lineRule="auto"/>
              <w:ind w:firstLine="32"/>
              <w:jc w:val="both"/>
            </w:pPr>
            <w:r w:rsidRPr="00713DC6">
              <w:t>Коэффициент прироста показателя</w:t>
            </w:r>
          </w:p>
        </w:tc>
      </w:tr>
      <w:tr w:rsidR="00713DC6" w:rsidRPr="00713DC6" w:rsidTr="00713DC6">
        <w:tblPrEx>
          <w:tblCellMar>
            <w:left w:w="108" w:type="dxa"/>
            <w:right w:w="108" w:type="dxa"/>
          </w:tblCellMar>
        </w:tblPrEx>
        <w:trPr>
          <w:trHeight w:val="540"/>
        </w:trPr>
        <w:tc>
          <w:tcPr>
            <w:tcW w:w="4400" w:type="dxa"/>
            <w:gridSpan w:val="2"/>
            <w:tcBorders>
              <w:left w:val="single" w:sz="4" w:space="0" w:color="000000"/>
              <w:bottom w:val="single" w:sz="4" w:space="0" w:color="000000"/>
            </w:tcBorders>
            <w:vAlign w:val="center"/>
          </w:tcPr>
          <w:p w:rsidR="00713DC6" w:rsidRPr="00713DC6" w:rsidRDefault="00713DC6" w:rsidP="00713DC6">
            <w:pPr>
              <w:widowControl w:val="0"/>
              <w:snapToGrid w:val="0"/>
              <w:spacing w:line="360" w:lineRule="auto"/>
              <w:ind w:firstLine="32"/>
              <w:jc w:val="both"/>
            </w:pPr>
            <w:r w:rsidRPr="00713DC6">
              <w:t>1. Среднегодовая стоимость имущества (активов), тыс.руб.</w:t>
            </w:r>
          </w:p>
        </w:tc>
        <w:tc>
          <w:tcPr>
            <w:tcW w:w="1408" w:type="dxa"/>
            <w:tcBorders>
              <w:left w:val="single" w:sz="4" w:space="0" w:color="000000"/>
              <w:bottom w:val="single" w:sz="4" w:space="0" w:color="000000"/>
            </w:tcBorders>
            <w:vAlign w:val="center"/>
          </w:tcPr>
          <w:p w:rsidR="00713DC6" w:rsidRPr="00713DC6" w:rsidRDefault="00713DC6" w:rsidP="00713DC6">
            <w:pPr>
              <w:widowControl w:val="0"/>
              <w:snapToGrid w:val="0"/>
              <w:spacing w:line="360" w:lineRule="auto"/>
              <w:ind w:firstLine="32"/>
              <w:jc w:val="both"/>
            </w:pPr>
            <w:r w:rsidRPr="00713DC6">
              <w:t xml:space="preserve"> 19489</w:t>
            </w:r>
          </w:p>
        </w:tc>
        <w:tc>
          <w:tcPr>
            <w:tcW w:w="1417" w:type="dxa"/>
            <w:tcBorders>
              <w:left w:val="single" w:sz="4" w:space="0" w:color="000000"/>
              <w:bottom w:val="single" w:sz="4" w:space="0" w:color="000000"/>
            </w:tcBorders>
            <w:vAlign w:val="center"/>
          </w:tcPr>
          <w:p w:rsidR="00713DC6" w:rsidRPr="00713DC6" w:rsidRDefault="00713DC6" w:rsidP="00713DC6">
            <w:pPr>
              <w:widowControl w:val="0"/>
              <w:snapToGrid w:val="0"/>
              <w:spacing w:line="360" w:lineRule="auto"/>
              <w:ind w:firstLine="32"/>
              <w:jc w:val="both"/>
            </w:pPr>
            <w:r w:rsidRPr="00713DC6">
              <w:t>20015</w:t>
            </w:r>
          </w:p>
        </w:tc>
        <w:tc>
          <w:tcPr>
            <w:tcW w:w="1705" w:type="dxa"/>
            <w:gridSpan w:val="2"/>
            <w:tcBorders>
              <w:left w:val="single" w:sz="4" w:space="0" w:color="000000"/>
              <w:bottom w:val="single" w:sz="4" w:space="0" w:color="000000"/>
              <w:right w:val="single" w:sz="4" w:space="0" w:color="000000"/>
            </w:tcBorders>
            <w:vAlign w:val="center"/>
          </w:tcPr>
          <w:p w:rsidR="00713DC6" w:rsidRPr="00713DC6" w:rsidRDefault="00713DC6" w:rsidP="00713DC6">
            <w:pPr>
              <w:widowControl w:val="0"/>
              <w:snapToGrid w:val="0"/>
              <w:spacing w:line="360" w:lineRule="auto"/>
              <w:ind w:firstLine="32"/>
              <w:jc w:val="both"/>
            </w:pPr>
            <w:r w:rsidRPr="00713DC6">
              <w:rPr>
                <w:lang w:val="en-US"/>
              </w:rPr>
              <w:t xml:space="preserve"> </w:t>
            </w:r>
            <w:r w:rsidRPr="00713DC6">
              <w:t>1,03</w:t>
            </w:r>
          </w:p>
        </w:tc>
      </w:tr>
      <w:tr w:rsidR="00713DC6" w:rsidRPr="00713DC6" w:rsidTr="00713D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393" w:type="dxa"/>
            <w:vAlign w:val="center"/>
          </w:tcPr>
          <w:p w:rsidR="00713DC6" w:rsidRPr="00713DC6" w:rsidRDefault="00713DC6" w:rsidP="00713DC6">
            <w:pPr>
              <w:widowControl w:val="0"/>
              <w:snapToGrid w:val="0"/>
              <w:spacing w:line="360" w:lineRule="auto"/>
              <w:ind w:firstLine="32"/>
              <w:jc w:val="both"/>
            </w:pPr>
            <w:r w:rsidRPr="00713DC6">
              <w:t>2. Выручка от реализации продукции, тыс.руб.</w:t>
            </w:r>
          </w:p>
        </w:tc>
        <w:tc>
          <w:tcPr>
            <w:tcW w:w="1415" w:type="dxa"/>
            <w:gridSpan w:val="2"/>
          </w:tcPr>
          <w:p w:rsidR="00713DC6" w:rsidRPr="00713DC6" w:rsidRDefault="00713DC6" w:rsidP="00713DC6">
            <w:pPr>
              <w:pStyle w:val="af0"/>
              <w:widowControl w:val="0"/>
              <w:spacing w:line="360" w:lineRule="auto"/>
              <w:ind w:right="0" w:firstLine="32"/>
              <w:rPr>
                <w:sz w:val="20"/>
                <w:szCs w:val="20"/>
              </w:rPr>
            </w:pPr>
            <w:r w:rsidRPr="00713DC6">
              <w:rPr>
                <w:sz w:val="20"/>
                <w:szCs w:val="20"/>
              </w:rPr>
              <w:t xml:space="preserve"> 6991</w:t>
            </w:r>
          </w:p>
        </w:tc>
        <w:tc>
          <w:tcPr>
            <w:tcW w:w="1430" w:type="dxa"/>
            <w:gridSpan w:val="2"/>
          </w:tcPr>
          <w:p w:rsidR="00713DC6" w:rsidRPr="00713DC6" w:rsidRDefault="00713DC6" w:rsidP="00713DC6">
            <w:pPr>
              <w:pStyle w:val="af0"/>
              <w:widowControl w:val="0"/>
              <w:spacing w:line="360" w:lineRule="auto"/>
              <w:ind w:right="0" w:firstLine="32"/>
              <w:rPr>
                <w:sz w:val="20"/>
                <w:szCs w:val="20"/>
              </w:rPr>
            </w:pPr>
            <w:r w:rsidRPr="00713DC6">
              <w:rPr>
                <w:sz w:val="20"/>
                <w:szCs w:val="20"/>
                <w:lang w:val="en-US"/>
              </w:rPr>
              <w:t xml:space="preserve"> </w:t>
            </w:r>
            <w:r w:rsidRPr="00713DC6">
              <w:rPr>
                <w:sz w:val="20"/>
                <w:szCs w:val="20"/>
              </w:rPr>
              <w:t>7482</w:t>
            </w:r>
          </w:p>
        </w:tc>
        <w:tc>
          <w:tcPr>
            <w:tcW w:w="1692" w:type="dxa"/>
          </w:tcPr>
          <w:p w:rsidR="00713DC6" w:rsidRPr="00713DC6" w:rsidRDefault="00713DC6" w:rsidP="00713DC6">
            <w:pPr>
              <w:pStyle w:val="af0"/>
              <w:widowControl w:val="0"/>
              <w:spacing w:line="360" w:lineRule="auto"/>
              <w:ind w:right="0" w:firstLine="32"/>
              <w:rPr>
                <w:sz w:val="20"/>
                <w:szCs w:val="20"/>
              </w:rPr>
            </w:pPr>
            <w:r w:rsidRPr="00713DC6">
              <w:rPr>
                <w:sz w:val="20"/>
                <w:szCs w:val="20"/>
                <w:lang w:val="en-US"/>
              </w:rPr>
              <w:t xml:space="preserve"> </w:t>
            </w:r>
            <w:r w:rsidRPr="00713DC6">
              <w:rPr>
                <w:sz w:val="20"/>
                <w:szCs w:val="20"/>
              </w:rPr>
              <w:t>1,07</w:t>
            </w:r>
          </w:p>
        </w:tc>
      </w:tr>
      <w:tr w:rsidR="00713DC6" w:rsidRPr="00713DC6" w:rsidTr="00713D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393" w:type="dxa"/>
          </w:tcPr>
          <w:p w:rsidR="00713DC6" w:rsidRPr="00713DC6" w:rsidRDefault="00713DC6" w:rsidP="00713DC6">
            <w:pPr>
              <w:pStyle w:val="af0"/>
              <w:widowControl w:val="0"/>
              <w:spacing w:line="360" w:lineRule="auto"/>
              <w:ind w:right="0" w:firstLine="32"/>
              <w:rPr>
                <w:sz w:val="20"/>
                <w:szCs w:val="20"/>
              </w:rPr>
            </w:pPr>
            <w:r w:rsidRPr="00713DC6">
              <w:rPr>
                <w:sz w:val="20"/>
                <w:szCs w:val="20"/>
              </w:rPr>
              <w:t>3. Прибыль до налогообложения, тыс.руб.</w:t>
            </w:r>
          </w:p>
        </w:tc>
        <w:tc>
          <w:tcPr>
            <w:tcW w:w="1415" w:type="dxa"/>
            <w:gridSpan w:val="2"/>
          </w:tcPr>
          <w:p w:rsidR="00713DC6" w:rsidRPr="00713DC6" w:rsidRDefault="00713DC6" w:rsidP="00713DC6">
            <w:pPr>
              <w:pStyle w:val="af0"/>
              <w:widowControl w:val="0"/>
              <w:spacing w:line="360" w:lineRule="auto"/>
              <w:ind w:right="0" w:firstLine="32"/>
              <w:rPr>
                <w:sz w:val="20"/>
                <w:szCs w:val="20"/>
              </w:rPr>
            </w:pPr>
            <w:r w:rsidRPr="00713DC6">
              <w:rPr>
                <w:sz w:val="20"/>
                <w:szCs w:val="20"/>
              </w:rPr>
              <w:t xml:space="preserve"> 576</w:t>
            </w:r>
          </w:p>
        </w:tc>
        <w:tc>
          <w:tcPr>
            <w:tcW w:w="1430" w:type="dxa"/>
            <w:gridSpan w:val="2"/>
          </w:tcPr>
          <w:p w:rsidR="00713DC6" w:rsidRPr="00713DC6" w:rsidRDefault="00713DC6" w:rsidP="00713DC6">
            <w:pPr>
              <w:pStyle w:val="af0"/>
              <w:widowControl w:val="0"/>
              <w:spacing w:line="360" w:lineRule="auto"/>
              <w:ind w:right="0" w:firstLine="32"/>
              <w:rPr>
                <w:sz w:val="20"/>
                <w:szCs w:val="20"/>
              </w:rPr>
            </w:pPr>
            <w:r w:rsidRPr="00713DC6">
              <w:rPr>
                <w:sz w:val="20"/>
                <w:szCs w:val="20"/>
                <w:lang w:val="en-US"/>
              </w:rPr>
              <w:t xml:space="preserve"> </w:t>
            </w:r>
            <w:r w:rsidRPr="00713DC6">
              <w:rPr>
                <w:sz w:val="20"/>
                <w:szCs w:val="20"/>
              </w:rPr>
              <w:t>847</w:t>
            </w:r>
          </w:p>
        </w:tc>
        <w:tc>
          <w:tcPr>
            <w:tcW w:w="1692" w:type="dxa"/>
          </w:tcPr>
          <w:p w:rsidR="00713DC6" w:rsidRPr="00713DC6" w:rsidRDefault="00713DC6" w:rsidP="00713DC6">
            <w:pPr>
              <w:pStyle w:val="af0"/>
              <w:widowControl w:val="0"/>
              <w:spacing w:line="360" w:lineRule="auto"/>
              <w:ind w:right="0" w:firstLine="32"/>
              <w:rPr>
                <w:sz w:val="20"/>
                <w:szCs w:val="20"/>
              </w:rPr>
            </w:pPr>
            <w:r w:rsidRPr="00713DC6">
              <w:rPr>
                <w:sz w:val="20"/>
                <w:szCs w:val="20"/>
                <w:lang w:val="en-US"/>
              </w:rPr>
              <w:t xml:space="preserve"> </w:t>
            </w:r>
            <w:r w:rsidRPr="00713DC6">
              <w:rPr>
                <w:sz w:val="20"/>
                <w:szCs w:val="20"/>
              </w:rPr>
              <w:t>1,47</w:t>
            </w:r>
          </w:p>
        </w:tc>
      </w:tr>
    </w:tbl>
    <w:p w:rsidR="00A97B90" w:rsidRPr="00713DC6" w:rsidRDefault="00A97B90" w:rsidP="00713DC6">
      <w:pPr>
        <w:pStyle w:val="af0"/>
        <w:widowControl w:val="0"/>
        <w:spacing w:line="360" w:lineRule="auto"/>
        <w:ind w:right="0"/>
        <w:rPr>
          <w:sz w:val="28"/>
          <w:szCs w:val="28"/>
          <w:lang w:val="en-US"/>
        </w:rPr>
      </w:pPr>
    </w:p>
    <w:p w:rsidR="00A97B90" w:rsidRPr="00713DC6" w:rsidRDefault="00A97B90" w:rsidP="00713DC6">
      <w:pPr>
        <w:pStyle w:val="af0"/>
        <w:widowControl w:val="0"/>
        <w:spacing w:line="360" w:lineRule="auto"/>
        <w:ind w:right="0"/>
        <w:rPr>
          <w:sz w:val="28"/>
          <w:szCs w:val="28"/>
        </w:rPr>
      </w:pPr>
      <w:r w:rsidRPr="00713DC6">
        <w:rPr>
          <w:sz w:val="28"/>
          <w:szCs w:val="28"/>
        </w:rPr>
        <w:t>Проводя анализ полученных данных, можно отметить, что среднегодовая стоимость имущества за анализируемый период возросла и составила 20015 тыс.руб., коэффициент прироста составил 1,03, что можно интерпретировать как рост на 3 %.</w:t>
      </w:r>
    </w:p>
    <w:p w:rsidR="00A97B90" w:rsidRPr="00713DC6" w:rsidRDefault="00A97B90" w:rsidP="00713DC6">
      <w:pPr>
        <w:pStyle w:val="af0"/>
        <w:widowControl w:val="0"/>
        <w:spacing w:line="360" w:lineRule="auto"/>
        <w:ind w:right="0"/>
        <w:rPr>
          <w:sz w:val="28"/>
          <w:szCs w:val="28"/>
        </w:rPr>
      </w:pPr>
      <w:r w:rsidRPr="00713DC6">
        <w:rPr>
          <w:sz w:val="28"/>
          <w:szCs w:val="28"/>
        </w:rPr>
        <w:t>Выручка от реализации продукции также имела тенденцию к росту</w:t>
      </w:r>
      <w:r w:rsidR="00713DC6">
        <w:rPr>
          <w:sz w:val="28"/>
          <w:szCs w:val="28"/>
        </w:rPr>
        <w:t xml:space="preserve"> </w:t>
      </w:r>
      <w:r w:rsidRPr="00713DC6">
        <w:rPr>
          <w:sz w:val="28"/>
          <w:szCs w:val="28"/>
        </w:rPr>
        <w:t xml:space="preserve">и составила в </w:t>
      </w:r>
      <w:smartTag w:uri="urn:schemas-microsoft-com:office:smarttags" w:element="metricconverter">
        <w:smartTagPr>
          <w:attr w:name="ProductID" w:val="2009 г"/>
        </w:smartTagPr>
        <w:r w:rsidRPr="00713DC6">
          <w:rPr>
            <w:sz w:val="28"/>
            <w:szCs w:val="28"/>
          </w:rPr>
          <w:t>2009 г</w:t>
        </w:r>
      </w:smartTag>
      <w:r w:rsidRPr="00713DC6">
        <w:rPr>
          <w:sz w:val="28"/>
          <w:szCs w:val="28"/>
        </w:rPr>
        <w:t xml:space="preserve">. 7 % от аналогичного показателя в </w:t>
      </w:r>
      <w:smartTag w:uri="urn:schemas-microsoft-com:office:smarttags" w:element="metricconverter">
        <w:smartTagPr>
          <w:attr w:name="ProductID" w:val="2008 г"/>
        </w:smartTagPr>
        <w:r w:rsidRPr="00713DC6">
          <w:rPr>
            <w:sz w:val="28"/>
            <w:szCs w:val="28"/>
          </w:rPr>
          <w:t>2008 г</w:t>
        </w:r>
      </w:smartTag>
      <w:r w:rsidRPr="00713DC6">
        <w:rPr>
          <w:sz w:val="28"/>
          <w:szCs w:val="28"/>
        </w:rPr>
        <w:t>.</w:t>
      </w:r>
    </w:p>
    <w:p w:rsidR="00A97B90" w:rsidRPr="00713DC6" w:rsidRDefault="00A97B90" w:rsidP="00713DC6">
      <w:pPr>
        <w:pStyle w:val="af0"/>
        <w:widowControl w:val="0"/>
        <w:spacing w:line="360" w:lineRule="auto"/>
        <w:ind w:right="0"/>
        <w:rPr>
          <w:sz w:val="28"/>
          <w:szCs w:val="28"/>
        </w:rPr>
      </w:pPr>
      <w:r w:rsidRPr="00713DC6">
        <w:rPr>
          <w:sz w:val="28"/>
          <w:szCs w:val="28"/>
        </w:rPr>
        <w:t xml:space="preserve">Прибыль, полученная предприятием в </w:t>
      </w:r>
      <w:smartTag w:uri="urn:schemas-microsoft-com:office:smarttags" w:element="metricconverter">
        <w:smartTagPr>
          <w:attr w:name="ProductID" w:val="2009 г"/>
        </w:smartTagPr>
        <w:r w:rsidRPr="00713DC6">
          <w:rPr>
            <w:sz w:val="28"/>
            <w:szCs w:val="28"/>
          </w:rPr>
          <w:t>2009 г</w:t>
        </w:r>
      </w:smartTag>
      <w:r w:rsidRPr="00713DC6">
        <w:rPr>
          <w:sz w:val="28"/>
          <w:szCs w:val="28"/>
        </w:rPr>
        <w:t>., возросла в абсолютном выражении на 271 тыс.руб., что составляет 47 % от аналогичного показателя в предыдущем году, то есть можно высказать мнение о значительном росте налогооблагаемой базы по налогу на прибыль.</w:t>
      </w:r>
    </w:p>
    <w:p w:rsidR="00A97B90" w:rsidRPr="00713DC6" w:rsidRDefault="00A97B90" w:rsidP="00713DC6">
      <w:pPr>
        <w:widowControl w:val="0"/>
        <w:spacing w:line="360" w:lineRule="auto"/>
        <w:ind w:firstLine="709"/>
        <w:jc w:val="both"/>
        <w:rPr>
          <w:sz w:val="28"/>
          <w:szCs w:val="28"/>
        </w:rPr>
      </w:pPr>
      <w:r w:rsidRPr="00713DC6">
        <w:rPr>
          <w:sz w:val="28"/>
          <w:szCs w:val="28"/>
        </w:rPr>
        <w:t>Для того, чтобы проанализировать налоговое поле предприятия, составим таблицу 2.2 , в которой отразим такие данные по налог</w:t>
      </w:r>
      <w:r w:rsidR="00F7446A" w:rsidRPr="00713DC6">
        <w:rPr>
          <w:sz w:val="28"/>
          <w:szCs w:val="28"/>
        </w:rPr>
        <w:t>ам как [1, с.</w:t>
      </w:r>
      <w:r w:rsidR="000223B2" w:rsidRPr="00713DC6">
        <w:rPr>
          <w:sz w:val="28"/>
          <w:szCs w:val="28"/>
        </w:rPr>
        <w:t xml:space="preserve"> </w:t>
      </w:r>
      <w:r w:rsidR="00F7446A" w:rsidRPr="00713DC6">
        <w:rPr>
          <w:sz w:val="28"/>
          <w:szCs w:val="28"/>
        </w:rPr>
        <w:t>39</w:t>
      </w:r>
      <w:r w:rsidRPr="00713DC6">
        <w:rPr>
          <w:sz w:val="28"/>
          <w:szCs w:val="28"/>
        </w:rPr>
        <w:t>]</w:t>
      </w:r>
      <w:r w:rsidR="00713DC6">
        <w:rPr>
          <w:sz w:val="28"/>
          <w:szCs w:val="28"/>
        </w:rPr>
        <w:t xml:space="preserve"> </w:t>
      </w:r>
      <w:r w:rsidRPr="00713DC6">
        <w:rPr>
          <w:sz w:val="28"/>
          <w:szCs w:val="28"/>
        </w:rPr>
        <w:t>:</w:t>
      </w:r>
    </w:p>
    <w:p w:rsidR="00A97B90" w:rsidRPr="00713DC6" w:rsidRDefault="00A97B90" w:rsidP="00713DC6">
      <w:pPr>
        <w:widowControl w:val="0"/>
        <w:spacing w:line="360" w:lineRule="auto"/>
        <w:ind w:firstLine="709"/>
        <w:jc w:val="both"/>
        <w:rPr>
          <w:sz w:val="28"/>
          <w:szCs w:val="28"/>
        </w:rPr>
      </w:pPr>
      <w:r w:rsidRPr="00713DC6">
        <w:rPr>
          <w:sz w:val="28"/>
          <w:szCs w:val="28"/>
        </w:rPr>
        <w:t>– нормативная база;</w:t>
      </w:r>
    </w:p>
    <w:p w:rsidR="00A97B90" w:rsidRPr="00713DC6" w:rsidRDefault="00A97B90" w:rsidP="00713DC6">
      <w:pPr>
        <w:widowControl w:val="0"/>
        <w:spacing w:line="360" w:lineRule="auto"/>
        <w:ind w:firstLine="709"/>
        <w:jc w:val="both"/>
        <w:rPr>
          <w:sz w:val="28"/>
          <w:szCs w:val="28"/>
        </w:rPr>
      </w:pPr>
      <w:r w:rsidRPr="00713DC6">
        <w:rPr>
          <w:sz w:val="28"/>
          <w:szCs w:val="28"/>
        </w:rPr>
        <w:t>– ставка;</w:t>
      </w:r>
    </w:p>
    <w:p w:rsidR="00A97B90" w:rsidRPr="00713DC6" w:rsidRDefault="00A97B90" w:rsidP="00713DC6">
      <w:pPr>
        <w:widowControl w:val="0"/>
        <w:spacing w:line="360" w:lineRule="auto"/>
        <w:ind w:firstLine="709"/>
        <w:jc w:val="both"/>
        <w:rPr>
          <w:sz w:val="28"/>
          <w:szCs w:val="28"/>
        </w:rPr>
      </w:pPr>
      <w:r w:rsidRPr="00713DC6">
        <w:rPr>
          <w:sz w:val="28"/>
          <w:szCs w:val="28"/>
        </w:rPr>
        <w:t>– сроки уплаты.</w:t>
      </w:r>
    </w:p>
    <w:p w:rsidR="00A97B90" w:rsidRPr="00713DC6" w:rsidRDefault="00A97B90" w:rsidP="00713DC6">
      <w:pPr>
        <w:widowControl w:val="0"/>
        <w:spacing w:line="360" w:lineRule="auto"/>
        <w:ind w:firstLine="709"/>
        <w:jc w:val="both"/>
        <w:rPr>
          <w:sz w:val="28"/>
          <w:szCs w:val="28"/>
        </w:rPr>
      </w:pPr>
      <w:r w:rsidRPr="00713DC6">
        <w:rPr>
          <w:sz w:val="28"/>
          <w:szCs w:val="28"/>
        </w:rPr>
        <w:t>Отметим, что составляемое нами налоговое поле включает налоги, уплачиваемые предприятием ООО «Т</w:t>
      </w:r>
      <w:r w:rsidR="00CB222D" w:rsidRPr="00713DC6">
        <w:rPr>
          <w:sz w:val="28"/>
          <w:szCs w:val="28"/>
        </w:rPr>
        <w:t>риэс</w:t>
      </w:r>
      <w:r w:rsidR="00F7446A" w:rsidRPr="00713DC6">
        <w:rPr>
          <w:sz w:val="28"/>
          <w:szCs w:val="28"/>
        </w:rPr>
        <w:t xml:space="preserve"> </w:t>
      </w:r>
      <w:r w:rsidRPr="00713DC6">
        <w:rPr>
          <w:sz w:val="28"/>
          <w:szCs w:val="28"/>
        </w:rPr>
        <w:t>-</w:t>
      </w:r>
      <w:r w:rsidR="00F7446A" w:rsidRPr="00713DC6">
        <w:rPr>
          <w:sz w:val="28"/>
          <w:szCs w:val="28"/>
        </w:rPr>
        <w:t xml:space="preserve"> </w:t>
      </w:r>
      <w:r w:rsidRPr="00713DC6">
        <w:rPr>
          <w:sz w:val="28"/>
          <w:szCs w:val="28"/>
        </w:rPr>
        <w:t xml:space="preserve">Новосибирск» в </w:t>
      </w:r>
      <w:smartTag w:uri="urn:schemas-microsoft-com:office:smarttags" w:element="metricconverter">
        <w:smartTagPr>
          <w:attr w:name="ProductID" w:val="2009 г"/>
        </w:smartTagPr>
        <w:r w:rsidRPr="00713DC6">
          <w:rPr>
            <w:sz w:val="28"/>
            <w:szCs w:val="28"/>
          </w:rPr>
          <w:t>2009 г</w:t>
        </w:r>
      </w:smartTag>
      <w:r w:rsidRPr="00713DC6">
        <w:rPr>
          <w:sz w:val="28"/>
          <w:szCs w:val="28"/>
        </w:rPr>
        <w:t>.</w:t>
      </w:r>
    </w:p>
    <w:p w:rsidR="00A97B90" w:rsidRPr="00713DC6" w:rsidRDefault="00A97B90" w:rsidP="00713DC6">
      <w:pPr>
        <w:widowControl w:val="0"/>
        <w:spacing w:line="360" w:lineRule="auto"/>
        <w:ind w:firstLine="709"/>
        <w:jc w:val="both"/>
        <w:rPr>
          <w:sz w:val="28"/>
          <w:szCs w:val="28"/>
        </w:rPr>
      </w:pPr>
    </w:p>
    <w:tbl>
      <w:tblPr>
        <w:tblW w:w="9154" w:type="dxa"/>
        <w:tblInd w:w="2" w:type="dxa"/>
        <w:tblLayout w:type="fixed"/>
        <w:tblCellMar>
          <w:left w:w="0" w:type="dxa"/>
          <w:right w:w="0" w:type="dxa"/>
        </w:tblCellMar>
        <w:tblLook w:val="0000" w:firstRow="0" w:lastRow="0" w:firstColumn="0" w:lastColumn="0" w:noHBand="0" w:noVBand="0"/>
      </w:tblPr>
      <w:tblGrid>
        <w:gridCol w:w="2200"/>
        <w:gridCol w:w="2334"/>
        <w:gridCol w:w="1620"/>
        <w:gridCol w:w="2880"/>
        <w:gridCol w:w="40"/>
        <w:gridCol w:w="40"/>
        <w:gridCol w:w="40"/>
      </w:tblGrid>
      <w:tr w:rsidR="00A97B90" w:rsidRPr="00713DC6" w:rsidTr="00713DC6">
        <w:trPr>
          <w:trHeight w:val="435"/>
        </w:trPr>
        <w:tc>
          <w:tcPr>
            <w:tcW w:w="9034" w:type="dxa"/>
            <w:gridSpan w:val="4"/>
            <w:vAlign w:val="center"/>
          </w:tcPr>
          <w:p w:rsidR="00A97B90" w:rsidRPr="00713DC6" w:rsidRDefault="00A97B90" w:rsidP="00713DC6">
            <w:pPr>
              <w:widowControl w:val="0"/>
              <w:snapToGrid w:val="0"/>
              <w:spacing w:line="360" w:lineRule="auto"/>
              <w:jc w:val="both"/>
            </w:pPr>
            <w:r w:rsidRPr="00713DC6">
              <w:t>Таблица 2.2 – Налоговое поле ООО «Т</w:t>
            </w:r>
            <w:r w:rsidR="00CB222D" w:rsidRPr="00713DC6">
              <w:t>риэс</w:t>
            </w:r>
            <w:r w:rsidR="00F7446A" w:rsidRPr="00713DC6">
              <w:t xml:space="preserve"> </w:t>
            </w:r>
            <w:r w:rsidRPr="00713DC6">
              <w:t>-</w:t>
            </w:r>
            <w:r w:rsidR="00F7446A" w:rsidRPr="00713DC6">
              <w:t xml:space="preserve"> </w:t>
            </w:r>
            <w:r w:rsidRPr="00713DC6">
              <w:t>Новосибирск»</w:t>
            </w:r>
          </w:p>
        </w:tc>
        <w:tc>
          <w:tcPr>
            <w:tcW w:w="40" w:type="dxa"/>
          </w:tcPr>
          <w:p w:rsidR="00A97B90" w:rsidRPr="00713DC6" w:rsidRDefault="00A97B90" w:rsidP="00713DC6">
            <w:pPr>
              <w:widowControl w:val="0"/>
              <w:snapToGrid w:val="0"/>
              <w:spacing w:line="360" w:lineRule="auto"/>
              <w:ind w:firstLine="709"/>
              <w:jc w:val="both"/>
              <w:rPr>
                <w:sz w:val="28"/>
                <w:szCs w:val="28"/>
              </w:rPr>
            </w:pPr>
          </w:p>
        </w:tc>
        <w:tc>
          <w:tcPr>
            <w:tcW w:w="40" w:type="dxa"/>
          </w:tcPr>
          <w:p w:rsidR="00A97B90" w:rsidRPr="00713DC6" w:rsidRDefault="00A97B90" w:rsidP="00713DC6">
            <w:pPr>
              <w:widowControl w:val="0"/>
              <w:snapToGrid w:val="0"/>
              <w:spacing w:line="360" w:lineRule="auto"/>
              <w:ind w:firstLine="709"/>
              <w:jc w:val="both"/>
              <w:rPr>
                <w:sz w:val="28"/>
                <w:szCs w:val="28"/>
              </w:rPr>
            </w:pPr>
          </w:p>
        </w:tc>
        <w:tc>
          <w:tcPr>
            <w:tcW w:w="40" w:type="dxa"/>
          </w:tcPr>
          <w:p w:rsidR="00A97B90" w:rsidRPr="00713DC6" w:rsidRDefault="00A97B90" w:rsidP="00713DC6">
            <w:pPr>
              <w:widowControl w:val="0"/>
              <w:snapToGrid w:val="0"/>
              <w:spacing w:line="360" w:lineRule="auto"/>
              <w:ind w:firstLine="709"/>
              <w:jc w:val="both"/>
              <w:rPr>
                <w:sz w:val="28"/>
                <w:szCs w:val="28"/>
              </w:rPr>
            </w:pPr>
          </w:p>
        </w:tc>
      </w:tr>
      <w:tr w:rsidR="00A97B90" w:rsidRPr="00713DC6" w:rsidTr="00713DC6">
        <w:tblPrEx>
          <w:tblCellMar>
            <w:left w:w="108" w:type="dxa"/>
            <w:right w:w="108" w:type="dxa"/>
          </w:tblCellMar>
        </w:tblPrEx>
        <w:trPr>
          <w:trHeight w:val="290"/>
        </w:trPr>
        <w:tc>
          <w:tcPr>
            <w:tcW w:w="2200" w:type="dxa"/>
            <w:tcBorders>
              <w:top w:val="single" w:sz="4" w:space="0" w:color="000000"/>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Наименование налога</w:t>
            </w:r>
          </w:p>
        </w:tc>
        <w:tc>
          <w:tcPr>
            <w:tcW w:w="2334" w:type="dxa"/>
            <w:tcBorders>
              <w:top w:val="single" w:sz="4" w:space="0" w:color="000000"/>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Налоговая база</w:t>
            </w:r>
          </w:p>
        </w:tc>
        <w:tc>
          <w:tcPr>
            <w:tcW w:w="1620" w:type="dxa"/>
            <w:tcBorders>
              <w:top w:val="single" w:sz="4" w:space="0" w:color="000000"/>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Ставка</w:t>
            </w:r>
          </w:p>
        </w:tc>
        <w:tc>
          <w:tcPr>
            <w:tcW w:w="3000" w:type="dxa"/>
            <w:gridSpan w:val="4"/>
            <w:tcBorders>
              <w:top w:val="single" w:sz="4" w:space="0" w:color="000000"/>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Срок уплаты</w:t>
            </w:r>
          </w:p>
        </w:tc>
      </w:tr>
      <w:tr w:rsidR="00A97B90" w:rsidRPr="00713DC6" w:rsidTr="00713DC6">
        <w:tblPrEx>
          <w:tblCellMar>
            <w:left w:w="108" w:type="dxa"/>
            <w:right w:w="108" w:type="dxa"/>
          </w:tblCellMar>
        </w:tblPrEx>
        <w:trPr>
          <w:trHeight w:val="255"/>
        </w:trPr>
        <w:tc>
          <w:tcPr>
            <w:tcW w:w="2200"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Налог на прибыль</w:t>
            </w:r>
          </w:p>
        </w:tc>
        <w:tc>
          <w:tcPr>
            <w:tcW w:w="2334"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25 глава НК</w:t>
            </w:r>
          </w:p>
        </w:tc>
        <w:tc>
          <w:tcPr>
            <w:tcW w:w="1620"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20,00%</w:t>
            </w:r>
          </w:p>
        </w:tc>
        <w:tc>
          <w:tcPr>
            <w:tcW w:w="3000" w:type="dxa"/>
            <w:gridSpan w:val="4"/>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каждый месяц 28-го числа</w:t>
            </w:r>
          </w:p>
        </w:tc>
      </w:tr>
      <w:tr w:rsidR="00A97B90" w:rsidRPr="00713DC6" w:rsidTr="00713DC6">
        <w:tblPrEx>
          <w:tblCellMar>
            <w:left w:w="108" w:type="dxa"/>
            <w:right w:w="108" w:type="dxa"/>
          </w:tblCellMar>
        </w:tblPrEx>
        <w:trPr>
          <w:trHeight w:val="765"/>
        </w:trPr>
        <w:tc>
          <w:tcPr>
            <w:tcW w:w="2200"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Налог на имущество</w:t>
            </w:r>
          </w:p>
        </w:tc>
        <w:tc>
          <w:tcPr>
            <w:tcW w:w="2334"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налогооблагаемое имущество предприятия</w:t>
            </w:r>
          </w:p>
        </w:tc>
        <w:tc>
          <w:tcPr>
            <w:tcW w:w="1620"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2,2%</w:t>
            </w:r>
          </w:p>
        </w:tc>
        <w:tc>
          <w:tcPr>
            <w:tcW w:w="3000" w:type="dxa"/>
            <w:gridSpan w:val="4"/>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25-го числа месяца, следующего за отчетным кварталом</w:t>
            </w:r>
          </w:p>
        </w:tc>
      </w:tr>
      <w:tr w:rsidR="00A97B90" w:rsidRPr="00713DC6" w:rsidTr="00713DC6">
        <w:tblPrEx>
          <w:tblCellMar>
            <w:left w:w="108" w:type="dxa"/>
            <w:right w:w="108" w:type="dxa"/>
          </w:tblCellMar>
        </w:tblPrEx>
        <w:trPr>
          <w:trHeight w:val="329"/>
        </w:trPr>
        <w:tc>
          <w:tcPr>
            <w:tcW w:w="2200" w:type="dxa"/>
            <w:tcBorders>
              <w:top w:val="single" w:sz="4" w:space="0" w:color="000000"/>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НДС</w:t>
            </w:r>
          </w:p>
        </w:tc>
        <w:tc>
          <w:tcPr>
            <w:tcW w:w="2334" w:type="dxa"/>
            <w:tcBorders>
              <w:top w:val="single" w:sz="4" w:space="0" w:color="000000"/>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21 глава НК</w:t>
            </w:r>
          </w:p>
        </w:tc>
        <w:tc>
          <w:tcPr>
            <w:tcW w:w="1620" w:type="dxa"/>
            <w:tcBorders>
              <w:top w:val="single" w:sz="4" w:space="0" w:color="000000"/>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18%</w:t>
            </w:r>
          </w:p>
        </w:tc>
        <w:tc>
          <w:tcPr>
            <w:tcW w:w="3000" w:type="dxa"/>
            <w:gridSpan w:val="4"/>
            <w:tcBorders>
              <w:top w:val="single" w:sz="4" w:space="0" w:color="000000"/>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каждый месяц до 20-го числа</w:t>
            </w:r>
          </w:p>
        </w:tc>
      </w:tr>
      <w:tr w:rsidR="00A97B90" w:rsidRPr="00713DC6" w:rsidTr="00713DC6">
        <w:tblPrEx>
          <w:tblCellMar>
            <w:left w:w="108" w:type="dxa"/>
            <w:right w:w="108" w:type="dxa"/>
          </w:tblCellMar>
        </w:tblPrEx>
        <w:trPr>
          <w:trHeight w:val="713"/>
        </w:trPr>
        <w:tc>
          <w:tcPr>
            <w:tcW w:w="2200"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Налог на доходы физических лиц</w:t>
            </w:r>
          </w:p>
        </w:tc>
        <w:tc>
          <w:tcPr>
            <w:tcW w:w="2334"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Доход физических лиц в соответствии с НК РФ</w:t>
            </w:r>
          </w:p>
        </w:tc>
        <w:tc>
          <w:tcPr>
            <w:tcW w:w="1620"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13%</w:t>
            </w:r>
          </w:p>
        </w:tc>
        <w:tc>
          <w:tcPr>
            <w:tcW w:w="3000" w:type="dxa"/>
            <w:gridSpan w:val="4"/>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каждый месяц не позднее 20-го числа</w:t>
            </w:r>
          </w:p>
        </w:tc>
      </w:tr>
      <w:tr w:rsidR="00A97B90" w:rsidRPr="00713DC6" w:rsidTr="00713DC6">
        <w:tblPrEx>
          <w:tblCellMar>
            <w:left w:w="108" w:type="dxa"/>
            <w:right w:w="108" w:type="dxa"/>
          </w:tblCellMar>
        </w:tblPrEx>
        <w:trPr>
          <w:trHeight w:val="510"/>
        </w:trPr>
        <w:tc>
          <w:tcPr>
            <w:tcW w:w="2200"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ЕСН</w:t>
            </w:r>
          </w:p>
        </w:tc>
        <w:tc>
          <w:tcPr>
            <w:tcW w:w="2334"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ФОТ, гл. 24 НК</w:t>
            </w:r>
          </w:p>
        </w:tc>
        <w:tc>
          <w:tcPr>
            <w:tcW w:w="1620"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26,0%</w:t>
            </w:r>
          </w:p>
        </w:tc>
        <w:tc>
          <w:tcPr>
            <w:tcW w:w="3000" w:type="dxa"/>
            <w:gridSpan w:val="4"/>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каждый месяц не позднее 20-го числа</w:t>
            </w:r>
          </w:p>
        </w:tc>
      </w:tr>
      <w:tr w:rsidR="00A97B90" w:rsidRPr="00713DC6" w:rsidTr="00713DC6">
        <w:tblPrEx>
          <w:tblCellMar>
            <w:left w:w="108" w:type="dxa"/>
            <w:right w:w="108" w:type="dxa"/>
          </w:tblCellMar>
        </w:tblPrEx>
        <w:trPr>
          <w:trHeight w:val="1020"/>
        </w:trPr>
        <w:tc>
          <w:tcPr>
            <w:tcW w:w="2200"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Транспортный налог</w:t>
            </w:r>
          </w:p>
        </w:tc>
        <w:tc>
          <w:tcPr>
            <w:tcW w:w="2334"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Закон «О Транспортном налоге», гл. 28 НК РФ</w:t>
            </w:r>
          </w:p>
        </w:tc>
        <w:tc>
          <w:tcPr>
            <w:tcW w:w="1620"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30 руб. в расчете на одну л.с.</w:t>
            </w:r>
          </w:p>
        </w:tc>
        <w:tc>
          <w:tcPr>
            <w:tcW w:w="3000" w:type="dxa"/>
            <w:gridSpan w:val="4"/>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ежегодно</w:t>
            </w:r>
          </w:p>
        </w:tc>
      </w:tr>
    </w:tbl>
    <w:p w:rsidR="00A97B90" w:rsidRPr="00713DC6" w:rsidRDefault="00A97B90" w:rsidP="00713DC6">
      <w:pPr>
        <w:widowControl w:val="0"/>
        <w:spacing w:line="360" w:lineRule="auto"/>
        <w:ind w:firstLine="709"/>
        <w:jc w:val="both"/>
        <w:rPr>
          <w:sz w:val="28"/>
          <w:szCs w:val="28"/>
        </w:rPr>
      </w:pPr>
    </w:p>
    <w:p w:rsidR="00A97B90" w:rsidRPr="00713DC6" w:rsidRDefault="00A97B90" w:rsidP="00713DC6">
      <w:pPr>
        <w:pStyle w:val="21"/>
        <w:widowControl w:val="0"/>
        <w:spacing w:after="0" w:line="360" w:lineRule="auto"/>
        <w:ind w:left="0" w:firstLine="709"/>
        <w:jc w:val="both"/>
        <w:rPr>
          <w:sz w:val="28"/>
          <w:szCs w:val="28"/>
        </w:rPr>
      </w:pPr>
      <w:r w:rsidRPr="00713DC6">
        <w:rPr>
          <w:sz w:val="28"/>
          <w:szCs w:val="28"/>
        </w:rPr>
        <w:t>Отметим, что налоговое поле предприятия не является постоянным. Ввиду постоянных изменений</w:t>
      </w:r>
      <w:r w:rsidR="00713DC6">
        <w:rPr>
          <w:sz w:val="28"/>
          <w:szCs w:val="28"/>
        </w:rPr>
        <w:t xml:space="preserve"> </w:t>
      </w:r>
      <w:r w:rsidRPr="00713DC6">
        <w:rPr>
          <w:sz w:val="28"/>
          <w:szCs w:val="28"/>
        </w:rPr>
        <w:t>в части налогового законодательства могут происходить значительные изменения в части исчисления и уплаты налога.</w:t>
      </w:r>
    </w:p>
    <w:p w:rsidR="00A97B90" w:rsidRPr="00713DC6" w:rsidRDefault="00A97B90" w:rsidP="00713DC6">
      <w:pPr>
        <w:pStyle w:val="2"/>
        <w:keepNext w:val="0"/>
        <w:widowControl w:val="0"/>
        <w:tabs>
          <w:tab w:val="clear" w:pos="900"/>
        </w:tabs>
        <w:spacing w:before="0" w:after="0" w:line="360" w:lineRule="auto"/>
        <w:ind w:left="0" w:firstLine="709"/>
        <w:jc w:val="both"/>
        <w:rPr>
          <w:rFonts w:ascii="Times New Roman" w:hAnsi="Times New Roman" w:cs="Times New Roman"/>
          <w:b w:val="0"/>
          <w:bCs w:val="0"/>
          <w:i w:val="0"/>
          <w:iCs w:val="0"/>
        </w:rPr>
      </w:pPr>
      <w:bookmarkStart w:id="3" w:name="_Toc260595628"/>
      <w:r w:rsidRPr="00713DC6">
        <w:rPr>
          <w:rFonts w:ascii="Times New Roman" w:hAnsi="Times New Roman" w:cs="Times New Roman"/>
          <w:b w:val="0"/>
          <w:bCs w:val="0"/>
          <w:i w:val="0"/>
          <w:iCs w:val="0"/>
        </w:rPr>
        <w:t>2.3 Анализ эффективности учетной и налоговой политики и ее влияние на налоговую нагрузку на предприятие</w:t>
      </w:r>
      <w:bookmarkEnd w:id="3"/>
    </w:p>
    <w:p w:rsidR="00A97B90" w:rsidRPr="00713DC6" w:rsidRDefault="00A97B90" w:rsidP="00713DC6">
      <w:pPr>
        <w:widowControl w:val="0"/>
        <w:spacing w:line="360" w:lineRule="auto"/>
        <w:ind w:firstLine="709"/>
        <w:jc w:val="both"/>
        <w:rPr>
          <w:sz w:val="28"/>
          <w:szCs w:val="28"/>
        </w:rPr>
      </w:pPr>
    </w:p>
    <w:p w:rsidR="00A97B90" w:rsidRPr="00713DC6" w:rsidRDefault="00A97B90" w:rsidP="00713DC6">
      <w:pPr>
        <w:pStyle w:val="af0"/>
        <w:widowControl w:val="0"/>
        <w:spacing w:line="360" w:lineRule="auto"/>
        <w:ind w:right="0"/>
        <w:rPr>
          <w:sz w:val="28"/>
          <w:szCs w:val="28"/>
        </w:rPr>
      </w:pPr>
      <w:r w:rsidRPr="00713DC6">
        <w:rPr>
          <w:sz w:val="28"/>
          <w:szCs w:val="28"/>
        </w:rPr>
        <w:t>Далее перейдем к изучению влияния учетной и налоговой политики предприятия на разм</w:t>
      </w:r>
      <w:r w:rsidR="00F7446A" w:rsidRPr="00713DC6">
        <w:rPr>
          <w:sz w:val="28"/>
          <w:szCs w:val="28"/>
        </w:rPr>
        <w:t>ер налоговых платежей [21, с. 286</w:t>
      </w:r>
      <w:r w:rsidRPr="00713DC6">
        <w:rPr>
          <w:sz w:val="28"/>
          <w:szCs w:val="28"/>
        </w:rPr>
        <w:t>].</w:t>
      </w:r>
    </w:p>
    <w:p w:rsidR="00A97B90" w:rsidRPr="00713DC6" w:rsidRDefault="00A97B90" w:rsidP="00713DC6">
      <w:pPr>
        <w:pStyle w:val="af0"/>
        <w:widowControl w:val="0"/>
        <w:spacing w:line="360" w:lineRule="auto"/>
        <w:ind w:right="0"/>
        <w:rPr>
          <w:sz w:val="28"/>
          <w:szCs w:val="28"/>
        </w:rPr>
      </w:pPr>
      <w:r w:rsidRPr="00713DC6">
        <w:rPr>
          <w:sz w:val="28"/>
          <w:szCs w:val="28"/>
        </w:rPr>
        <w:t>Квалифицированная проработка приказа об учетной политике позволит предприятию выбрать оптимальный вариант учета, эффективный с точки зрения режима налогообложения. Значимость данного документа особенно возросла в связи с вступлением в действие главы 25 "Налог на прибыль организаций" Налогового кодекса РФ. Дело в том, что впервые в системе российского налогообложения законодательно установлена самостоятельная учетная система - учет операций в целях налогообложения. В связи с этим при разработке учетной политики в целях налогообложения необходимо обратить внимание на ряд положений. Таких как выбор метода признания доходов в целях налогообложения, метода начисления амортизации.</w:t>
      </w:r>
    </w:p>
    <w:p w:rsidR="00A97B90" w:rsidRPr="00713DC6" w:rsidRDefault="00A97B90" w:rsidP="00713DC6">
      <w:pPr>
        <w:pStyle w:val="af0"/>
        <w:widowControl w:val="0"/>
        <w:spacing w:line="360" w:lineRule="auto"/>
        <w:ind w:right="0"/>
        <w:rPr>
          <w:sz w:val="28"/>
          <w:szCs w:val="28"/>
        </w:rPr>
      </w:pPr>
      <w:r w:rsidRPr="00713DC6">
        <w:rPr>
          <w:sz w:val="28"/>
          <w:szCs w:val="28"/>
        </w:rPr>
        <w:t>В ООО «Т</w:t>
      </w:r>
      <w:r w:rsidR="00CB222D" w:rsidRPr="00713DC6">
        <w:rPr>
          <w:sz w:val="28"/>
          <w:szCs w:val="28"/>
        </w:rPr>
        <w:t>риэс</w:t>
      </w:r>
      <w:r w:rsidR="00D922BC" w:rsidRPr="00713DC6">
        <w:rPr>
          <w:sz w:val="28"/>
          <w:szCs w:val="28"/>
        </w:rPr>
        <w:t xml:space="preserve"> </w:t>
      </w:r>
      <w:r w:rsidRPr="00713DC6">
        <w:rPr>
          <w:sz w:val="28"/>
          <w:szCs w:val="28"/>
        </w:rPr>
        <w:t>-</w:t>
      </w:r>
      <w:r w:rsidR="00D922BC" w:rsidRPr="00713DC6">
        <w:rPr>
          <w:sz w:val="28"/>
          <w:szCs w:val="28"/>
        </w:rPr>
        <w:t xml:space="preserve"> </w:t>
      </w:r>
      <w:r w:rsidRPr="00713DC6">
        <w:rPr>
          <w:sz w:val="28"/>
          <w:szCs w:val="28"/>
        </w:rPr>
        <w:t>Новосибирск» учетной политикой установлен наиболее распространенный на сегодняшний день среди предприятий метод определения выручки от реализации в целях налогообложения – кассовый метод</w:t>
      </w:r>
      <w:r w:rsidR="00713DC6">
        <w:rPr>
          <w:sz w:val="28"/>
          <w:szCs w:val="28"/>
        </w:rPr>
        <w:t xml:space="preserve"> </w:t>
      </w:r>
      <w:r w:rsidRPr="00713DC6">
        <w:rPr>
          <w:sz w:val="28"/>
          <w:szCs w:val="28"/>
        </w:rPr>
        <w:t>(по мере поступления выручки на счета денежных средств).</w:t>
      </w:r>
    </w:p>
    <w:p w:rsidR="00A97B90" w:rsidRPr="00713DC6" w:rsidRDefault="00A97B90" w:rsidP="00713DC6">
      <w:pPr>
        <w:pStyle w:val="af0"/>
        <w:widowControl w:val="0"/>
        <w:spacing w:line="360" w:lineRule="auto"/>
        <w:ind w:right="0"/>
        <w:rPr>
          <w:sz w:val="28"/>
          <w:szCs w:val="28"/>
        </w:rPr>
      </w:pPr>
      <w:r w:rsidRPr="00713DC6">
        <w:rPr>
          <w:sz w:val="28"/>
          <w:szCs w:val="28"/>
        </w:rPr>
        <w:t>П. 1 ст. 259 Налогового кодекса РФ предоставляет возможность выбора метода начисления амортизации – линейным и нелинейным методом. Предприятием для удобства был выбран линейный метод начисления амортизации. С точки зрения наибольшей эффективности привлекателен нелинейный метод начисления амортизации, так как при его использовании списание стоимости имущества происходит быстрее, чем при использовании линейного метода.</w:t>
      </w:r>
    </w:p>
    <w:p w:rsidR="00A97B90" w:rsidRPr="00713DC6" w:rsidRDefault="002B1DD5" w:rsidP="00713DC6">
      <w:pPr>
        <w:pStyle w:val="af0"/>
        <w:widowControl w:val="0"/>
        <w:spacing w:line="360" w:lineRule="auto"/>
        <w:ind w:right="0"/>
        <w:rPr>
          <w:sz w:val="28"/>
          <w:szCs w:val="28"/>
        </w:rPr>
      </w:pPr>
      <w:r w:rsidRPr="00713DC6">
        <w:rPr>
          <w:sz w:val="28"/>
          <w:szCs w:val="28"/>
        </w:rPr>
        <w:t xml:space="preserve">Одним из показателей </w:t>
      </w:r>
      <w:r w:rsidR="00A97B90" w:rsidRPr="00713DC6">
        <w:rPr>
          <w:sz w:val="28"/>
          <w:szCs w:val="28"/>
        </w:rPr>
        <w:t>эффективной работы предприятия является размер налоговой нагрузки на предприятие.</w:t>
      </w:r>
    </w:p>
    <w:p w:rsidR="00A97B90" w:rsidRPr="00713DC6" w:rsidRDefault="00A97B90" w:rsidP="00713DC6">
      <w:pPr>
        <w:pStyle w:val="af0"/>
        <w:widowControl w:val="0"/>
        <w:spacing w:line="360" w:lineRule="auto"/>
        <w:ind w:right="0"/>
        <w:rPr>
          <w:sz w:val="28"/>
          <w:szCs w:val="28"/>
        </w:rPr>
      </w:pPr>
      <w:r w:rsidRPr="00713DC6">
        <w:rPr>
          <w:sz w:val="28"/>
          <w:szCs w:val="28"/>
        </w:rPr>
        <w:t>Для определения уровня совокупной налоговой нагрузки нам необходимо рассчитать отношение суммы всех налогов, уплаченных предприятием, к общей сумме дохо</w:t>
      </w:r>
      <w:r w:rsidR="00D922BC" w:rsidRPr="00713DC6">
        <w:rPr>
          <w:sz w:val="28"/>
          <w:szCs w:val="28"/>
        </w:rPr>
        <w:t>дов, полученной предприятием [25</w:t>
      </w:r>
      <w:r w:rsidRPr="00713DC6">
        <w:rPr>
          <w:sz w:val="28"/>
          <w:szCs w:val="28"/>
        </w:rPr>
        <w:t>, с. 355].</w:t>
      </w:r>
    </w:p>
    <w:p w:rsidR="00A97B90" w:rsidRPr="00713DC6" w:rsidRDefault="00A97B90" w:rsidP="00713DC6">
      <w:pPr>
        <w:pStyle w:val="af0"/>
        <w:widowControl w:val="0"/>
        <w:spacing w:line="360" w:lineRule="auto"/>
        <w:ind w:right="0"/>
        <w:rPr>
          <w:sz w:val="28"/>
          <w:szCs w:val="28"/>
        </w:rPr>
      </w:pPr>
      <w:r w:rsidRPr="00713DC6">
        <w:rPr>
          <w:sz w:val="28"/>
          <w:szCs w:val="28"/>
        </w:rPr>
        <w:t>При анализе данной таблицы следует учесть, что как правило, размер налоговой нагрузки на российские предприятия и организации (за исключением мелкого предпринимательства) значительно выше оптимального значения и составляет 35-40 %, в</w:t>
      </w:r>
      <w:r w:rsidR="00713DC6">
        <w:rPr>
          <w:sz w:val="28"/>
          <w:szCs w:val="28"/>
        </w:rPr>
        <w:t xml:space="preserve"> </w:t>
      </w:r>
      <w:r w:rsidRPr="00713DC6">
        <w:rPr>
          <w:sz w:val="28"/>
          <w:szCs w:val="28"/>
        </w:rPr>
        <w:t>то время как оптимальный размер – не более</w:t>
      </w:r>
      <w:r w:rsidR="00713DC6">
        <w:rPr>
          <w:sz w:val="28"/>
          <w:szCs w:val="28"/>
        </w:rPr>
        <w:t xml:space="preserve"> </w:t>
      </w:r>
      <w:r w:rsidRPr="00713DC6">
        <w:rPr>
          <w:sz w:val="28"/>
          <w:szCs w:val="28"/>
        </w:rPr>
        <w:t>25 %. Поэтому важность расчета и анализа данного показателя для ООО «Т</w:t>
      </w:r>
      <w:r w:rsidR="00CB222D" w:rsidRPr="00713DC6">
        <w:rPr>
          <w:sz w:val="28"/>
          <w:szCs w:val="28"/>
        </w:rPr>
        <w:t>риэс</w:t>
      </w:r>
      <w:r w:rsidRPr="00713DC6">
        <w:rPr>
          <w:sz w:val="28"/>
          <w:szCs w:val="28"/>
        </w:rPr>
        <w:t>-Новосибирск» не вызывает сомнений.</w:t>
      </w:r>
    </w:p>
    <w:p w:rsidR="00A97B90" w:rsidRPr="00713DC6" w:rsidRDefault="00A97B90" w:rsidP="00713DC6">
      <w:pPr>
        <w:pStyle w:val="af0"/>
        <w:widowControl w:val="0"/>
        <w:spacing w:line="360" w:lineRule="auto"/>
        <w:ind w:right="0"/>
        <w:rPr>
          <w:sz w:val="28"/>
          <w:szCs w:val="28"/>
        </w:rPr>
      </w:pPr>
      <w:r w:rsidRPr="00713DC6">
        <w:rPr>
          <w:sz w:val="28"/>
          <w:szCs w:val="28"/>
        </w:rPr>
        <w:t>Отметим, что такой показатель как общая величина доходов предприятия мы определяли как сумму выручки от реализации с учетом НДС и прочих налогов, а также прочих доходов, учтенных на бухгалтерском</w:t>
      </w:r>
      <w:r w:rsidR="00713DC6">
        <w:rPr>
          <w:sz w:val="28"/>
          <w:szCs w:val="28"/>
        </w:rPr>
        <w:t xml:space="preserve"> </w:t>
      </w:r>
      <w:r w:rsidRPr="00713DC6">
        <w:rPr>
          <w:sz w:val="28"/>
          <w:szCs w:val="28"/>
        </w:rPr>
        <w:t>счете «Прибыли и убытки»</w:t>
      </w:r>
    </w:p>
    <w:p w:rsidR="00A97B90" w:rsidRPr="00713DC6" w:rsidRDefault="00A97B90" w:rsidP="00713DC6">
      <w:pPr>
        <w:pStyle w:val="af0"/>
        <w:widowControl w:val="0"/>
        <w:spacing w:line="360" w:lineRule="auto"/>
        <w:ind w:right="0"/>
        <w:rPr>
          <w:sz w:val="28"/>
          <w:szCs w:val="28"/>
        </w:rPr>
      </w:pPr>
      <w:r w:rsidRPr="00713DC6">
        <w:rPr>
          <w:sz w:val="28"/>
          <w:szCs w:val="28"/>
        </w:rPr>
        <w:t>Данные отразим в таблице 2.3.</w:t>
      </w:r>
    </w:p>
    <w:p w:rsidR="00A97B90" w:rsidRPr="00713DC6" w:rsidRDefault="00A97B90" w:rsidP="00713DC6">
      <w:pPr>
        <w:pStyle w:val="af0"/>
        <w:widowControl w:val="0"/>
        <w:spacing w:line="360" w:lineRule="auto"/>
        <w:ind w:right="0"/>
        <w:rPr>
          <w:sz w:val="28"/>
          <w:szCs w:val="28"/>
          <w:lang w:val="en-US"/>
        </w:rPr>
      </w:pPr>
    </w:p>
    <w:tbl>
      <w:tblPr>
        <w:tblW w:w="9142" w:type="dxa"/>
        <w:tblInd w:w="2" w:type="dxa"/>
        <w:tblLayout w:type="fixed"/>
        <w:tblCellMar>
          <w:left w:w="0" w:type="dxa"/>
          <w:right w:w="0" w:type="dxa"/>
        </w:tblCellMar>
        <w:tblLook w:val="0000" w:firstRow="0" w:lastRow="0" w:firstColumn="0" w:lastColumn="0" w:noHBand="0" w:noVBand="0"/>
      </w:tblPr>
      <w:tblGrid>
        <w:gridCol w:w="3080"/>
        <w:gridCol w:w="1454"/>
        <w:gridCol w:w="1416"/>
        <w:gridCol w:w="1655"/>
        <w:gridCol w:w="1417"/>
        <w:gridCol w:w="40"/>
        <w:gridCol w:w="40"/>
        <w:gridCol w:w="40"/>
      </w:tblGrid>
      <w:tr w:rsidR="00A97B90" w:rsidRPr="00713DC6" w:rsidTr="00713DC6">
        <w:trPr>
          <w:trHeight w:val="660"/>
        </w:trPr>
        <w:tc>
          <w:tcPr>
            <w:tcW w:w="9022" w:type="dxa"/>
            <w:gridSpan w:val="5"/>
            <w:vAlign w:val="center"/>
          </w:tcPr>
          <w:p w:rsidR="00A97B90" w:rsidRPr="00713DC6" w:rsidRDefault="00A97B90" w:rsidP="00713DC6">
            <w:pPr>
              <w:widowControl w:val="0"/>
              <w:snapToGrid w:val="0"/>
              <w:spacing w:line="360" w:lineRule="auto"/>
              <w:ind w:firstLine="32"/>
              <w:jc w:val="both"/>
            </w:pPr>
            <w:r w:rsidRPr="00713DC6">
              <w:t>Таблица 2.3 – Уровень совокупной налоговой нагрузки предприятия</w:t>
            </w:r>
          </w:p>
        </w:tc>
        <w:tc>
          <w:tcPr>
            <w:tcW w:w="40" w:type="dxa"/>
          </w:tcPr>
          <w:p w:rsidR="00A97B90" w:rsidRPr="00713DC6" w:rsidRDefault="00A97B90" w:rsidP="00713DC6">
            <w:pPr>
              <w:widowControl w:val="0"/>
              <w:snapToGrid w:val="0"/>
              <w:spacing w:line="360" w:lineRule="auto"/>
              <w:ind w:firstLine="709"/>
              <w:jc w:val="both"/>
              <w:rPr>
                <w:sz w:val="28"/>
                <w:szCs w:val="28"/>
              </w:rPr>
            </w:pPr>
          </w:p>
        </w:tc>
        <w:tc>
          <w:tcPr>
            <w:tcW w:w="40" w:type="dxa"/>
          </w:tcPr>
          <w:p w:rsidR="00A97B90" w:rsidRPr="00713DC6" w:rsidRDefault="00A97B90" w:rsidP="00713DC6">
            <w:pPr>
              <w:widowControl w:val="0"/>
              <w:snapToGrid w:val="0"/>
              <w:spacing w:line="360" w:lineRule="auto"/>
              <w:ind w:firstLine="709"/>
              <w:jc w:val="both"/>
              <w:rPr>
                <w:sz w:val="28"/>
                <w:szCs w:val="28"/>
              </w:rPr>
            </w:pPr>
          </w:p>
        </w:tc>
        <w:tc>
          <w:tcPr>
            <w:tcW w:w="40" w:type="dxa"/>
          </w:tcPr>
          <w:p w:rsidR="00A97B90" w:rsidRPr="00713DC6" w:rsidRDefault="00A97B90" w:rsidP="00713DC6">
            <w:pPr>
              <w:widowControl w:val="0"/>
              <w:snapToGrid w:val="0"/>
              <w:spacing w:line="360" w:lineRule="auto"/>
              <w:ind w:firstLine="709"/>
              <w:jc w:val="both"/>
              <w:rPr>
                <w:sz w:val="28"/>
                <w:szCs w:val="28"/>
              </w:rPr>
            </w:pPr>
          </w:p>
        </w:tc>
      </w:tr>
      <w:tr w:rsidR="00A97B90" w:rsidRPr="00713DC6" w:rsidTr="00713DC6">
        <w:tblPrEx>
          <w:tblCellMar>
            <w:left w:w="108" w:type="dxa"/>
            <w:right w:w="108" w:type="dxa"/>
          </w:tblCellMar>
        </w:tblPrEx>
        <w:trPr>
          <w:trHeight w:val="1020"/>
        </w:trPr>
        <w:tc>
          <w:tcPr>
            <w:tcW w:w="3080" w:type="dxa"/>
            <w:tcBorders>
              <w:top w:val="single" w:sz="4" w:space="0" w:color="000000"/>
              <w:left w:val="single" w:sz="4" w:space="0" w:color="000000"/>
              <w:bottom w:val="single" w:sz="4" w:space="0" w:color="000000"/>
            </w:tcBorders>
            <w:vAlign w:val="center"/>
          </w:tcPr>
          <w:p w:rsidR="00A97B90" w:rsidRPr="00713DC6" w:rsidRDefault="00A97B90" w:rsidP="00713DC6">
            <w:pPr>
              <w:widowControl w:val="0"/>
              <w:snapToGrid w:val="0"/>
              <w:spacing w:line="360" w:lineRule="auto"/>
              <w:ind w:firstLine="32"/>
              <w:jc w:val="both"/>
            </w:pPr>
            <w:r w:rsidRPr="00713DC6">
              <w:t>Показатели</w:t>
            </w:r>
          </w:p>
        </w:tc>
        <w:tc>
          <w:tcPr>
            <w:tcW w:w="1454" w:type="dxa"/>
            <w:tcBorders>
              <w:top w:val="single" w:sz="4" w:space="0" w:color="000000"/>
              <w:left w:val="single" w:sz="4" w:space="0" w:color="000000"/>
              <w:bottom w:val="single" w:sz="4" w:space="0" w:color="000000"/>
            </w:tcBorders>
            <w:vAlign w:val="center"/>
          </w:tcPr>
          <w:p w:rsidR="00A97B90" w:rsidRPr="00713DC6" w:rsidRDefault="00A97B90" w:rsidP="00713DC6">
            <w:pPr>
              <w:widowControl w:val="0"/>
              <w:snapToGrid w:val="0"/>
              <w:spacing w:line="360" w:lineRule="auto"/>
              <w:ind w:firstLine="32"/>
              <w:jc w:val="both"/>
            </w:pPr>
            <w:r w:rsidRPr="00713DC6">
              <w:t>Предыдущий год</w:t>
            </w:r>
          </w:p>
        </w:tc>
        <w:tc>
          <w:tcPr>
            <w:tcW w:w="1416" w:type="dxa"/>
            <w:tcBorders>
              <w:top w:val="single" w:sz="4" w:space="0" w:color="000000"/>
              <w:left w:val="single" w:sz="4" w:space="0" w:color="000000"/>
              <w:bottom w:val="single" w:sz="4" w:space="0" w:color="000000"/>
            </w:tcBorders>
            <w:vAlign w:val="center"/>
          </w:tcPr>
          <w:p w:rsidR="00A97B90" w:rsidRPr="00713DC6" w:rsidRDefault="00A97B90" w:rsidP="00713DC6">
            <w:pPr>
              <w:widowControl w:val="0"/>
              <w:snapToGrid w:val="0"/>
              <w:spacing w:line="360" w:lineRule="auto"/>
              <w:ind w:firstLine="32"/>
              <w:jc w:val="both"/>
            </w:pPr>
            <w:r w:rsidRPr="00713DC6">
              <w:t>Отчетный год</w:t>
            </w:r>
          </w:p>
        </w:tc>
        <w:tc>
          <w:tcPr>
            <w:tcW w:w="1655" w:type="dxa"/>
            <w:tcBorders>
              <w:top w:val="single" w:sz="4" w:space="0" w:color="000000"/>
              <w:left w:val="single" w:sz="4" w:space="0" w:color="000000"/>
              <w:bottom w:val="single" w:sz="4" w:space="0" w:color="000000"/>
            </w:tcBorders>
            <w:vAlign w:val="center"/>
          </w:tcPr>
          <w:p w:rsidR="00A97B90" w:rsidRPr="00713DC6" w:rsidRDefault="00A97B90" w:rsidP="00713DC6">
            <w:pPr>
              <w:widowControl w:val="0"/>
              <w:snapToGrid w:val="0"/>
              <w:spacing w:line="360" w:lineRule="auto"/>
              <w:ind w:firstLine="32"/>
              <w:jc w:val="both"/>
            </w:pPr>
            <w:r w:rsidRPr="00713DC6">
              <w:t>Отклонение (+;-)</w:t>
            </w:r>
          </w:p>
        </w:tc>
        <w:tc>
          <w:tcPr>
            <w:tcW w:w="1537" w:type="dxa"/>
            <w:gridSpan w:val="4"/>
            <w:tcBorders>
              <w:top w:val="single" w:sz="4" w:space="0" w:color="000000"/>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ind w:firstLine="32"/>
              <w:jc w:val="both"/>
            </w:pPr>
            <w:r w:rsidRPr="00713DC6">
              <w:t>Отчетный год к предыдущему, %</w:t>
            </w:r>
          </w:p>
        </w:tc>
      </w:tr>
      <w:tr w:rsidR="00A97B90" w:rsidRPr="00713DC6" w:rsidTr="00713DC6">
        <w:tblPrEx>
          <w:tblCellMar>
            <w:left w:w="108" w:type="dxa"/>
            <w:right w:w="108" w:type="dxa"/>
          </w:tblCellMar>
        </w:tblPrEx>
        <w:trPr>
          <w:trHeight w:val="510"/>
        </w:trPr>
        <w:tc>
          <w:tcPr>
            <w:tcW w:w="3080" w:type="dxa"/>
            <w:tcBorders>
              <w:left w:val="single" w:sz="4" w:space="0" w:color="000000"/>
              <w:bottom w:val="single" w:sz="4" w:space="0" w:color="000000"/>
            </w:tcBorders>
            <w:vAlign w:val="bottom"/>
          </w:tcPr>
          <w:p w:rsidR="00A97B90" w:rsidRPr="00713DC6" w:rsidRDefault="00A97B90" w:rsidP="00713DC6">
            <w:pPr>
              <w:widowControl w:val="0"/>
              <w:snapToGrid w:val="0"/>
              <w:spacing w:line="360" w:lineRule="auto"/>
              <w:ind w:firstLine="32"/>
              <w:jc w:val="both"/>
            </w:pPr>
            <w:r w:rsidRPr="00713DC6">
              <w:t>Общая величина доходов предприятия (тыс.руб.)</w:t>
            </w:r>
          </w:p>
        </w:tc>
        <w:tc>
          <w:tcPr>
            <w:tcW w:w="1454" w:type="dxa"/>
            <w:tcBorders>
              <w:left w:val="single" w:sz="4" w:space="0" w:color="000000"/>
            </w:tcBorders>
            <w:vAlign w:val="center"/>
          </w:tcPr>
          <w:p w:rsidR="00A97B90" w:rsidRPr="00713DC6" w:rsidRDefault="00A97B90" w:rsidP="00713DC6">
            <w:pPr>
              <w:widowControl w:val="0"/>
              <w:snapToGrid w:val="0"/>
              <w:spacing w:line="360" w:lineRule="auto"/>
              <w:ind w:firstLine="32"/>
              <w:jc w:val="both"/>
            </w:pPr>
            <w:r w:rsidRPr="00713DC6">
              <w:t>7331,00</w:t>
            </w:r>
          </w:p>
        </w:tc>
        <w:tc>
          <w:tcPr>
            <w:tcW w:w="141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ind w:firstLine="32"/>
              <w:jc w:val="both"/>
            </w:pPr>
            <w:r w:rsidRPr="00713DC6">
              <w:t>7940,00</w:t>
            </w:r>
          </w:p>
        </w:tc>
        <w:tc>
          <w:tcPr>
            <w:tcW w:w="1655"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ind w:firstLine="32"/>
              <w:jc w:val="both"/>
            </w:pPr>
            <w:r w:rsidRPr="00713DC6">
              <w:t>609,00</w:t>
            </w:r>
          </w:p>
        </w:tc>
        <w:tc>
          <w:tcPr>
            <w:tcW w:w="1537" w:type="dxa"/>
            <w:gridSpan w:val="4"/>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ind w:firstLine="32"/>
              <w:jc w:val="both"/>
            </w:pPr>
            <w:r w:rsidRPr="00713DC6">
              <w:t>108,30</w:t>
            </w:r>
          </w:p>
        </w:tc>
      </w:tr>
      <w:tr w:rsidR="00A97B90" w:rsidRPr="00713DC6" w:rsidTr="00713DC6">
        <w:tblPrEx>
          <w:tblCellMar>
            <w:left w:w="108" w:type="dxa"/>
            <w:right w:w="108" w:type="dxa"/>
          </w:tblCellMar>
        </w:tblPrEx>
        <w:trPr>
          <w:trHeight w:val="510"/>
        </w:trPr>
        <w:tc>
          <w:tcPr>
            <w:tcW w:w="3080" w:type="dxa"/>
            <w:tcBorders>
              <w:left w:val="single" w:sz="4" w:space="0" w:color="000000"/>
              <w:bottom w:val="single" w:sz="4" w:space="0" w:color="000000"/>
            </w:tcBorders>
            <w:vAlign w:val="bottom"/>
          </w:tcPr>
          <w:p w:rsidR="00A97B90" w:rsidRPr="00713DC6" w:rsidRDefault="00A97B90" w:rsidP="00713DC6">
            <w:pPr>
              <w:widowControl w:val="0"/>
              <w:snapToGrid w:val="0"/>
              <w:spacing w:line="360" w:lineRule="auto"/>
              <w:ind w:firstLine="32"/>
              <w:jc w:val="both"/>
            </w:pPr>
            <w:r w:rsidRPr="00713DC6">
              <w:t>Налоговые платежи, всего (тыс.руб.)</w:t>
            </w:r>
          </w:p>
        </w:tc>
        <w:tc>
          <w:tcPr>
            <w:tcW w:w="1454" w:type="dxa"/>
            <w:tcBorders>
              <w:top w:val="single" w:sz="4" w:space="0" w:color="000000"/>
              <w:left w:val="single" w:sz="4" w:space="0" w:color="000000"/>
              <w:bottom w:val="single" w:sz="4" w:space="0" w:color="000000"/>
            </w:tcBorders>
            <w:vAlign w:val="center"/>
          </w:tcPr>
          <w:p w:rsidR="00A97B90" w:rsidRPr="00713DC6" w:rsidRDefault="00A97B90" w:rsidP="00713DC6">
            <w:pPr>
              <w:widowControl w:val="0"/>
              <w:snapToGrid w:val="0"/>
              <w:spacing w:line="360" w:lineRule="auto"/>
              <w:ind w:firstLine="32"/>
              <w:jc w:val="both"/>
            </w:pPr>
            <w:r w:rsidRPr="00713DC6">
              <w:t>1833,00</w:t>
            </w:r>
          </w:p>
        </w:tc>
        <w:tc>
          <w:tcPr>
            <w:tcW w:w="141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ind w:firstLine="32"/>
              <w:jc w:val="both"/>
            </w:pPr>
            <w:r w:rsidRPr="00713DC6">
              <w:t>2080,00</w:t>
            </w:r>
          </w:p>
        </w:tc>
        <w:tc>
          <w:tcPr>
            <w:tcW w:w="1655"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ind w:firstLine="32"/>
              <w:jc w:val="both"/>
            </w:pPr>
            <w:r w:rsidRPr="00713DC6">
              <w:t>247,00</w:t>
            </w:r>
          </w:p>
        </w:tc>
        <w:tc>
          <w:tcPr>
            <w:tcW w:w="1537" w:type="dxa"/>
            <w:gridSpan w:val="4"/>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ind w:firstLine="32"/>
              <w:jc w:val="both"/>
            </w:pPr>
            <w:r w:rsidRPr="00713DC6">
              <w:t>113,50</w:t>
            </w:r>
          </w:p>
        </w:tc>
      </w:tr>
      <w:tr w:rsidR="00A97B90" w:rsidRPr="00713DC6" w:rsidTr="00713DC6">
        <w:tblPrEx>
          <w:tblCellMar>
            <w:left w:w="108" w:type="dxa"/>
            <w:right w:w="108" w:type="dxa"/>
          </w:tblCellMar>
        </w:tblPrEx>
        <w:trPr>
          <w:trHeight w:val="765"/>
        </w:trPr>
        <w:tc>
          <w:tcPr>
            <w:tcW w:w="3080" w:type="dxa"/>
            <w:tcBorders>
              <w:left w:val="single" w:sz="4" w:space="0" w:color="000000"/>
              <w:bottom w:val="single" w:sz="4" w:space="0" w:color="000000"/>
            </w:tcBorders>
            <w:vAlign w:val="bottom"/>
          </w:tcPr>
          <w:p w:rsidR="00A97B90" w:rsidRPr="00713DC6" w:rsidRDefault="00A97B90" w:rsidP="00713DC6">
            <w:pPr>
              <w:widowControl w:val="0"/>
              <w:snapToGrid w:val="0"/>
              <w:spacing w:line="360" w:lineRule="auto"/>
              <w:ind w:firstLine="32"/>
              <w:jc w:val="both"/>
            </w:pPr>
            <w:r w:rsidRPr="00713DC6">
              <w:t>Уровень совокупной налоговой нагрузки предприятия</w:t>
            </w:r>
          </w:p>
        </w:tc>
        <w:tc>
          <w:tcPr>
            <w:tcW w:w="1454"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ind w:firstLine="32"/>
              <w:jc w:val="both"/>
            </w:pPr>
            <w:r w:rsidRPr="00713DC6">
              <w:t>25,50</w:t>
            </w:r>
          </w:p>
        </w:tc>
        <w:tc>
          <w:tcPr>
            <w:tcW w:w="141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ind w:firstLine="32"/>
              <w:jc w:val="both"/>
            </w:pPr>
            <w:r w:rsidRPr="00713DC6">
              <w:t>26,20</w:t>
            </w:r>
          </w:p>
        </w:tc>
        <w:tc>
          <w:tcPr>
            <w:tcW w:w="1655"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ind w:firstLine="32"/>
              <w:jc w:val="both"/>
            </w:pPr>
            <w:r w:rsidRPr="00713DC6">
              <w:t>0,70</w:t>
            </w:r>
          </w:p>
        </w:tc>
        <w:tc>
          <w:tcPr>
            <w:tcW w:w="1537" w:type="dxa"/>
            <w:gridSpan w:val="4"/>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ind w:firstLine="32"/>
              <w:jc w:val="both"/>
            </w:pPr>
            <w:r w:rsidRPr="00713DC6">
              <w:t>102,70</w:t>
            </w:r>
          </w:p>
        </w:tc>
      </w:tr>
    </w:tbl>
    <w:p w:rsidR="00A97B90" w:rsidRPr="00713DC6" w:rsidRDefault="00A97B90" w:rsidP="00713DC6">
      <w:pPr>
        <w:pStyle w:val="af0"/>
        <w:widowControl w:val="0"/>
        <w:spacing w:line="360" w:lineRule="auto"/>
        <w:ind w:right="0"/>
        <w:rPr>
          <w:sz w:val="28"/>
          <w:szCs w:val="28"/>
        </w:rPr>
      </w:pPr>
    </w:p>
    <w:p w:rsidR="00A97B90" w:rsidRPr="00713DC6" w:rsidRDefault="00A97B90" w:rsidP="00713DC6">
      <w:pPr>
        <w:pStyle w:val="af0"/>
        <w:widowControl w:val="0"/>
        <w:spacing w:line="360" w:lineRule="auto"/>
        <w:ind w:right="0"/>
        <w:rPr>
          <w:sz w:val="28"/>
          <w:szCs w:val="28"/>
        </w:rPr>
      </w:pPr>
      <w:r w:rsidRPr="00713DC6">
        <w:rPr>
          <w:sz w:val="28"/>
          <w:szCs w:val="28"/>
        </w:rPr>
        <w:t xml:space="preserve">Анализируя представленные в таблице 2.3 данные, следует отметить, что за анализируемый период уровень налоговой нагрузки на наше предприятие имел тенденцию к росту и составил в </w:t>
      </w:r>
      <w:smartTag w:uri="urn:schemas-microsoft-com:office:smarttags" w:element="metricconverter">
        <w:smartTagPr>
          <w:attr w:name="ProductID" w:val="2009 г"/>
        </w:smartTagPr>
        <w:r w:rsidRPr="00713DC6">
          <w:rPr>
            <w:sz w:val="28"/>
            <w:szCs w:val="28"/>
          </w:rPr>
          <w:t>2009 г</w:t>
        </w:r>
      </w:smartTag>
      <w:r w:rsidRPr="00713DC6">
        <w:rPr>
          <w:sz w:val="28"/>
          <w:szCs w:val="28"/>
        </w:rPr>
        <w:t>. 26,2</w:t>
      </w:r>
      <w:r w:rsidR="00713DC6">
        <w:rPr>
          <w:sz w:val="28"/>
          <w:szCs w:val="28"/>
        </w:rPr>
        <w:t xml:space="preserve"> </w:t>
      </w:r>
      <w:r w:rsidRPr="00713DC6">
        <w:rPr>
          <w:sz w:val="28"/>
          <w:szCs w:val="28"/>
        </w:rPr>
        <w:t xml:space="preserve">%, что на 0,7 % больше аналогичного показателя в </w:t>
      </w:r>
      <w:smartTag w:uri="urn:schemas-microsoft-com:office:smarttags" w:element="metricconverter">
        <w:smartTagPr>
          <w:attr w:name="ProductID" w:val="2008 г"/>
        </w:smartTagPr>
        <w:r w:rsidRPr="00713DC6">
          <w:rPr>
            <w:sz w:val="28"/>
            <w:szCs w:val="28"/>
          </w:rPr>
          <w:t>2008 г</w:t>
        </w:r>
      </w:smartTag>
      <w:r w:rsidRPr="00713DC6">
        <w:rPr>
          <w:sz w:val="28"/>
          <w:szCs w:val="28"/>
        </w:rPr>
        <w:t>.</w:t>
      </w:r>
    </w:p>
    <w:p w:rsidR="00A97B90" w:rsidRPr="00713DC6" w:rsidRDefault="00A97B90" w:rsidP="00713DC6">
      <w:pPr>
        <w:pStyle w:val="af0"/>
        <w:widowControl w:val="0"/>
        <w:spacing w:line="360" w:lineRule="auto"/>
        <w:ind w:right="0"/>
        <w:rPr>
          <w:sz w:val="28"/>
          <w:szCs w:val="28"/>
        </w:rPr>
      </w:pPr>
      <w:r w:rsidRPr="00713DC6">
        <w:rPr>
          <w:sz w:val="28"/>
          <w:szCs w:val="28"/>
        </w:rPr>
        <w:t>Отметим также, что исчисленный показатель налоговой нагрузки</w:t>
      </w:r>
      <w:r w:rsidR="00713DC6">
        <w:rPr>
          <w:sz w:val="28"/>
          <w:szCs w:val="28"/>
        </w:rPr>
        <w:t xml:space="preserve"> </w:t>
      </w:r>
      <w:r w:rsidRPr="00713DC6">
        <w:rPr>
          <w:sz w:val="28"/>
          <w:szCs w:val="28"/>
        </w:rPr>
        <w:t>превышает предельный уровень (25 %), то есть</w:t>
      </w:r>
      <w:r w:rsidR="00713DC6">
        <w:rPr>
          <w:sz w:val="28"/>
          <w:szCs w:val="28"/>
        </w:rPr>
        <w:t xml:space="preserve"> </w:t>
      </w:r>
      <w:r w:rsidRPr="00713DC6">
        <w:rPr>
          <w:sz w:val="28"/>
          <w:szCs w:val="28"/>
        </w:rPr>
        <w:t>можно сделать вывод, что предприятие нуждается в мерах по налоговой оптимизации и необходимые регулярные, своевременные мероприятия в части налогового планирования.</w:t>
      </w:r>
    </w:p>
    <w:p w:rsidR="00A97B90" w:rsidRPr="00713DC6" w:rsidRDefault="00A97B90" w:rsidP="00713DC6">
      <w:pPr>
        <w:pStyle w:val="af0"/>
        <w:widowControl w:val="0"/>
        <w:spacing w:line="360" w:lineRule="auto"/>
        <w:ind w:right="0"/>
        <w:rPr>
          <w:sz w:val="28"/>
          <w:szCs w:val="28"/>
        </w:rPr>
      </w:pPr>
      <w:r w:rsidRPr="00713DC6">
        <w:rPr>
          <w:sz w:val="28"/>
          <w:szCs w:val="28"/>
        </w:rPr>
        <w:t>Данные таблицы 3 позволяют оценить влияние общей величины доходов предприятия и суммы налоговых платежей на уровень совокупной налоговой нагрузки. Так, учитывая, что темп роста доходов составил 108,3 %, а темп роста налоговых платежей – 113,5 %, можно сделать вывод о том, что причиной уменьшения налоговой нагрузки стал менее быстрый рост общих доходов предприятия в сравнении с резким ростом размера налоговых платежей.</w:t>
      </w:r>
    </w:p>
    <w:p w:rsidR="00A97B90" w:rsidRPr="00713DC6" w:rsidRDefault="00A97B90" w:rsidP="00713DC6">
      <w:pPr>
        <w:pStyle w:val="af0"/>
        <w:widowControl w:val="0"/>
        <w:spacing w:line="360" w:lineRule="auto"/>
        <w:ind w:right="0"/>
        <w:rPr>
          <w:sz w:val="28"/>
          <w:szCs w:val="28"/>
        </w:rPr>
      </w:pPr>
      <w:r w:rsidRPr="00713DC6">
        <w:rPr>
          <w:sz w:val="28"/>
          <w:szCs w:val="28"/>
        </w:rPr>
        <w:t>В таблице 2.4 конкретизируем показатели налоговой нагрузки и проведем их анализ.</w:t>
      </w:r>
    </w:p>
    <w:p w:rsidR="00A97B90" w:rsidRPr="00713DC6" w:rsidRDefault="00A97B90" w:rsidP="00713DC6">
      <w:pPr>
        <w:pStyle w:val="af0"/>
        <w:widowControl w:val="0"/>
        <w:spacing w:line="360" w:lineRule="auto"/>
        <w:ind w:right="0"/>
        <w:rPr>
          <w:sz w:val="28"/>
          <w:szCs w:val="28"/>
        </w:rPr>
      </w:pPr>
    </w:p>
    <w:tbl>
      <w:tblPr>
        <w:tblW w:w="9389" w:type="dxa"/>
        <w:tblInd w:w="2" w:type="dxa"/>
        <w:tblLayout w:type="fixed"/>
        <w:tblCellMar>
          <w:left w:w="0" w:type="dxa"/>
          <w:right w:w="0" w:type="dxa"/>
        </w:tblCellMar>
        <w:tblLook w:val="0000" w:firstRow="0" w:lastRow="0" w:firstColumn="0" w:lastColumn="0" w:noHBand="0" w:noVBand="0"/>
      </w:tblPr>
      <w:tblGrid>
        <w:gridCol w:w="5600"/>
        <w:gridCol w:w="1080"/>
        <w:gridCol w:w="1080"/>
        <w:gridCol w:w="1310"/>
        <w:gridCol w:w="219"/>
        <w:gridCol w:w="40"/>
        <w:gridCol w:w="40"/>
        <w:gridCol w:w="20"/>
      </w:tblGrid>
      <w:tr w:rsidR="00A97B90" w:rsidRPr="00713DC6" w:rsidTr="00713DC6">
        <w:trPr>
          <w:trHeight w:val="450"/>
        </w:trPr>
        <w:tc>
          <w:tcPr>
            <w:tcW w:w="9289" w:type="dxa"/>
            <w:gridSpan w:val="5"/>
            <w:vAlign w:val="center"/>
          </w:tcPr>
          <w:p w:rsidR="00A97B90" w:rsidRPr="00713DC6" w:rsidRDefault="00A97B90" w:rsidP="00713DC6">
            <w:pPr>
              <w:widowControl w:val="0"/>
              <w:snapToGrid w:val="0"/>
              <w:spacing w:line="360" w:lineRule="auto"/>
              <w:jc w:val="both"/>
            </w:pPr>
            <w:r w:rsidRPr="00713DC6">
              <w:t>Таблица 2.4 – Характеристика налоговой нагрузки</w:t>
            </w:r>
          </w:p>
        </w:tc>
        <w:tc>
          <w:tcPr>
            <w:tcW w:w="40" w:type="dxa"/>
          </w:tcPr>
          <w:p w:rsidR="00A97B90" w:rsidRPr="00713DC6" w:rsidRDefault="00A97B90" w:rsidP="00713DC6">
            <w:pPr>
              <w:widowControl w:val="0"/>
              <w:snapToGrid w:val="0"/>
              <w:spacing w:line="360" w:lineRule="auto"/>
              <w:ind w:firstLine="709"/>
              <w:jc w:val="both"/>
              <w:rPr>
                <w:sz w:val="28"/>
                <w:szCs w:val="28"/>
              </w:rPr>
            </w:pPr>
          </w:p>
        </w:tc>
        <w:tc>
          <w:tcPr>
            <w:tcW w:w="40" w:type="dxa"/>
          </w:tcPr>
          <w:p w:rsidR="00A97B90" w:rsidRPr="00713DC6" w:rsidRDefault="00A97B90" w:rsidP="00713DC6">
            <w:pPr>
              <w:widowControl w:val="0"/>
              <w:snapToGrid w:val="0"/>
              <w:spacing w:line="360" w:lineRule="auto"/>
              <w:ind w:firstLine="709"/>
              <w:jc w:val="both"/>
              <w:rPr>
                <w:sz w:val="28"/>
                <w:szCs w:val="28"/>
              </w:rPr>
            </w:pPr>
          </w:p>
        </w:tc>
        <w:tc>
          <w:tcPr>
            <w:tcW w:w="20" w:type="dxa"/>
          </w:tcPr>
          <w:p w:rsidR="00A97B90" w:rsidRPr="00713DC6" w:rsidRDefault="00A97B90" w:rsidP="00713DC6">
            <w:pPr>
              <w:widowControl w:val="0"/>
              <w:snapToGrid w:val="0"/>
              <w:spacing w:line="360" w:lineRule="auto"/>
              <w:ind w:firstLine="709"/>
              <w:jc w:val="both"/>
              <w:rPr>
                <w:sz w:val="28"/>
                <w:szCs w:val="28"/>
              </w:rPr>
            </w:pPr>
          </w:p>
        </w:tc>
      </w:tr>
      <w:tr w:rsidR="00A97B90" w:rsidRPr="00713DC6" w:rsidTr="00713DC6">
        <w:tblPrEx>
          <w:tblCellMar>
            <w:left w:w="108" w:type="dxa"/>
            <w:right w:w="108" w:type="dxa"/>
          </w:tblCellMar>
        </w:tblPrEx>
        <w:trPr>
          <w:gridAfter w:val="4"/>
          <w:wAfter w:w="319" w:type="dxa"/>
          <w:trHeight w:val="255"/>
        </w:trPr>
        <w:tc>
          <w:tcPr>
            <w:tcW w:w="5600" w:type="dxa"/>
            <w:tcBorders>
              <w:top w:val="single" w:sz="4" w:space="0" w:color="000000"/>
              <w:left w:val="single" w:sz="4" w:space="0" w:color="000000"/>
              <w:bottom w:val="single" w:sz="4" w:space="0" w:color="000000"/>
            </w:tcBorders>
            <w:vAlign w:val="bottom"/>
          </w:tcPr>
          <w:p w:rsidR="00A97B90" w:rsidRPr="00713DC6" w:rsidRDefault="00A97B90" w:rsidP="00713DC6">
            <w:pPr>
              <w:widowControl w:val="0"/>
              <w:snapToGrid w:val="0"/>
              <w:spacing w:line="360" w:lineRule="auto"/>
              <w:jc w:val="both"/>
            </w:pPr>
            <w:r w:rsidRPr="00713DC6">
              <w:t>Показатели</w:t>
            </w:r>
          </w:p>
        </w:tc>
        <w:tc>
          <w:tcPr>
            <w:tcW w:w="1080" w:type="dxa"/>
            <w:tcBorders>
              <w:top w:val="single" w:sz="4" w:space="0" w:color="000000"/>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smartTag w:uri="urn:schemas-microsoft-com:office:smarttags" w:element="metricconverter">
              <w:smartTagPr>
                <w:attr w:name="ProductID" w:val="2008 г"/>
              </w:smartTagPr>
              <w:r w:rsidRPr="00713DC6">
                <w:t>2008 г</w:t>
              </w:r>
            </w:smartTag>
            <w:r w:rsidRPr="00713DC6">
              <w:t>.</w:t>
            </w:r>
          </w:p>
        </w:tc>
        <w:tc>
          <w:tcPr>
            <w:tcW w:w="1080" w:type="dxa"/>
            <w:tcBorders>
              <w:top w:val="single" w:sz="4" w:space="0" w:color="000000"/>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smartTag w:uri="urn:schemas-microsoft-com:office:smarttags" w:element="metricconverter">
              <w:smartTagPr>
                <w:attr w:name="ProductID" w:val="2009 г"/>
              </w:smartTagPr>
              <w:r w:rsidRPr="00713DC6">
                <w:t>2009 г</w:t>
              </w:r>
            </w:smartTag>
            <w:r w:rsidRPr="00713DC6">
              <w:t>.</w:t>
            </w:r>
          </w:p>
        </w:tc>
        <w:tc>
          <w:tcPr>
            <w:tcW w:w="1310" w:type="dxa"/>
            <w:tcBorders>
              <w:top w:val="single" w:sz="4" w:space="0" w:color="000000"/>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Изменение</w:t>
            </w:r>
          </w:p>
        </w:tc>
      </w:tr>
      <w:tr w:rsidR="00A97B90" w:rsidRPr="00713DC6" w:rsidTr="00713DC6">
        <w:tblPrEx>
          <w:tblCellMar>
            <w:left w:w="108" w:type="dxa"/>
            <w:right w:w="108" w:type="dxa"/>
          </w:tblCellMar>
        </w:tblPrEx>
        <w:trPr>
          <w:gridAfter w:val="4"/>
          <w:wAfter w:w="319" w:type="dxa"/>
          <w:trHeight w:val="309"/>
        </w:trPr>
        <w:tc>
          <w:tcPr>
            <w:tcW w:w="5600"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1. Показатели общей налоговой нагрузки</w:t>
            </w:r>
          </w:p>
        </w:tc>
        <w:tc>
          <w:tcPr>
            <w:tcW w:w="3470" w:type="dxa"/>
            <w:gridSpan w:val="3"/>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p>
        </w:tc>
      </w:tr>
      <w:tr w:rsidR="00A97B90" w:rsidRPr="00713DC6" w:rsidTr="00713DC6">
        <w:tblPrEx>
          <w:tblCellMar>
            <w:left w:w="108" w:type="dxa"/>
            <w:right w:w="108" w:type="dxa"/>
          </w:tblCellMar>
        </w:tblPrEx>
        <w:trPr>
          <w:gridAfter w:val="4"/>
          <w:wAfter w:w="319" w:type="dxa"/>
          <w:trHeight w:val="259"/>
        </w:trPr>
        <w:tc>
          <w:tcPr>
            <w:tcW w:w="5600" w:type="dxa"/>
            <w:tcBorders>
              <w:left w:val="single" w:sz="4" w:space="0" w:color="000000"/>
              <w:bottom w:val="single" w:sz="4" w:space="0" w:color="000000"/>
            </w:tcBorders>
            <w:vAlign w:val="bottom"/>
          </w:tcPr>
          <w:p w:rsidR="00A97B90" w:rsidRPr="00713DC6" w:rsidRDefault="00A97B90" w:rsidP="00713DC6">
            <w:pPr>
              <w:widowControl w:val="0"/>
              <w:snapToGrid w:val="0"/>
              <w:spacing w:line="360" w:lineRule="auto"/>
              <w:jc w:val="both"/>
            </w:pPr>
            <w:r w:rsidRPr="00713DC6">
              <w:t>Н.Н. на доходы, %</w:t>
            </w:r>
          </w:p>
        </w:tc>
        <w:tc>
          <w:tcPr>
            <w:tcW w:w="1080"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25,50</w:t>
            </w:r>
          </w:p>
        </w:tc>
        <w:tc>
          <w:tcPr>
            <w:tcW w:w="1080"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26,20</w:t>
            </w:r>
          </w:p>
        </w:tc>
        <w:tc>
          <w:tcPr>
            <w:tcW w:w="1310" w:type="dxa"/>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0,70</w:t>
            </w:r>
          </w:p>
        </w:tc>
      </w:tr>
      <w:tr w:rsidR="00A97B90" w:rsidRPr="00713DC6" w:rsidTr="00713DC6">
        <w:tblPrEx>
          <w:tblCellMar>
            <w:left w:w="108" w:type="dxa"/>
            <w:right w:w="108" w:type="dxa"/>
          </w:tblCellMar>
        </w:tblPrEx>
        <w:trPr>
          <w:gridAfter w:val="4"/>
          <w:wAfter w:w="319" w:type="dxa"/>
          <w:trHeight w:val="194"/>
        </w:trPr>
        <w:tc>
          <w:tcPr>
            <w:tcW w:w="5600" w:type="dxa"/>
            <w:tcBorders>
              <w:left w:val="single" w:sz="4" w:space="0" w:color="000000"/>
              <w:bottom w:val="single" w:sz="4" w:space="0" w:color="000000"/>
            </w:tcBorders>
            <w:vAlign w:val="bottom"/>
          </w:tcPr>
          <w:p w:rsidR="00A97B90" w:rsidRPr="00713DC6" w:rsidRDefault="00A97B90" w:rsidP="00713DC6">
            <w:pPr>
              <w:widowControl w:val="0"/>
              <w:snapToGrid w:val="0"/>
              <w:spacing w:line="360" w:lineRule="auto"/>
              <w:jc w:val="both"/>
            </w:pPr>
            <w:r w:rsidRPr="00713DC6">
              <w:t>Н.Н. на финансовые ресурсы, %</w:t>
            </w:r>
          </w:p>
        </w:tc>
        <w:tc>
          <w:tcPr>
            <w:tcW w:w="1080"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6,50</w:t>
            </w:r>
          </w:p>
        </w:tc>
        <w:tc>
          <w:tcPr>
            <w:tcW w:w="1080"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6,00</w:t>
            </w:r>
          </w:p>
        </w:tc>
        <w:tc>
          <w:tcPr>
            <w:tcW w:w="1310" w:type="dxa"/>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-0,50</w:t>
            </w:r>
          </w:p>
        </w:tc>
      </w:tr>
      <w:tr w:rsidR="00A97B90" w:rsidRPr="00713DC6" w:rsidTr="00713DC6">
        <w:tblPrEx>
          <w:tblCellMar>
            <w:left w:w="108" w:type="dxa"/>
            <w:right w:w="108" w:type="dxa"/>
          </w:tblCellMar>
        </w:tblPrEx>
        <w:trPr>
          <w:gridAfter w:val="4"/>
          <w:wAfter w:w="319" w:type="dxa"/>
          <w:trHeight w:val="269"/>
        </w:trPr>
        <w:tc>
          <w:tcPr>
            <w:tcW w:w="5600" w:type="dxa"/>
            <w:tcBorders>
              <w:left w:val="single" w:sz="4" w:space="0" w:color="000000"/>
              <w:bottom w:val="single" w:sz="4" w:space="0" w:color="000000"/>
            </w:tcBorders>
            <w:vAlign w:val="bottom"/>
          </w:tcPr>
          <w:p w:rsidR="00A97B90" w:rsidRPr="00713DC6" w:rsidRDefault="00A97B90" w:rsidP="00713DC6">
            <w:pPr>
              <w:widowControl w:val="0"/>
              <w:snapToGrid w:val="0"/>
              <w:spacing w:line="360" w:lineRule="auto"/>
              <w:jc w:val="both"/>
            </w:pPr>
            <w:r w:rsidRPr="00713DC6">
              <w:t>Н.Н. на 1 работника, тыс.руб.</w:t>
            </w:r>
          </w:p>
        </w:tc>
        <w:tc>
          <w:tcPr>
            <w:tcW w:w="1080"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23,20</w:t>
            </w:r>
          </w:p>
        </w:tc>
        <w:tc>
          <w:tcPr>
            <w:tcW w:w="1080"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23,90</w:t>
            </w:r>
          </w:p>
        </w:tc>
        <w:tc>
          <w:tcPr>
            <w:tcW w:w="1310" w:type="dxa"/>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0,70</w:t>
            </w:r>
          </w:p>
        </w:tc>
      </w:tr>
      <w:tr w:rsidR="00A97B90" w:rsidRPr="00713DC6" w:rsidTr="00713DC6">
        <w:tblPrEx>
          <w:tblCellMar>
            <w:left w:w="108" w:type="dxa"/>
            <w:right w:w="108" w:type="dxa"/>
          </w:tblCellMar>
        </w:tblPrEx>
        <w:trPr>
          <w:gridAfter w:val="4"/>
          <w:wAfter w:w="319" w:type="dxa"/>
          <w:trHeight w:val="332"/>
        </w:trPr>
        <w:tc>
          <w:tcPr>
            <w:tcW w:w="5600" w:type="dxa"/>
            <w:tcBorders>
              <w:left w:val="single" w:sz="4" w:space="0" w:color="000000"/>
              <w:bottom w:val="single" w:sz="4" w:space="0" w:color="000000"/>
            </w:tcBorders>
            <w:vAlign w:val="bottom"/>
          </w:tcPr>
          <w:p w:rsidR="00A97B90" w:rsidRPr="00713DC6" w:rsidRDefault="00A97B90" w:rsidP="00713DC6">
            <w:pPr>
              <w:widowControl w:val="0"/>
              <w:snapToGrid w:val="0"/>
              <w:spacing w:line="360" w:lineRule="auto"/>
              <w:jc w:val="both"/>
            </w:pPr>
            <w:r w:rsidRPr="00713DC6">
              <w:t>Н.Н. на чистую прибыль, тыс.руб.</w:t>
            </w:r>
          </w:p>
        </w:tc>
        <w:tc>
          <w:tcPr>
            <w:tcW w:w="1080"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4,20</w:t>
            </w:r>
          </w:p>
        </w:tc>
        <w:tc>
          <w:tcPr>
            <w:tcW w:w="1080"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3,50</w:t>
            </w:r>
          </w:p>
        </w:tc>
        <w:tc>
          <w:tcPr>
            <w:tcW w:w="1310" w:type="dxa"/>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-0,70</w:t>
            </w:r>
          </w:p>
        </w:tc>
      </w:tr>
      <w:tr w:rsidR="00A97B90" w:rsidRPr="00713DC6" w:rsidTr="00713DC6">
        <w:tblPrEx>
          <w:tblCellMar>
            <w:left w:w="108" w:type="dxa"/>
            <w:right w:w="108" w:type="dxa"/>
          </w:tblCellMar>
        </w:tblPrEx>
        <w:trPr>
          <w:gridAfter w:val="4"/>
          <w:wAfter w:w="319" w:type="dxa"/>
          <w:trHeight w:val="454"/>
        </w:trPr>
        <w:tc>
          <w:tcPr>
            <w:tcW w:w="5600" w:type="dxa"/>
            <w:tcBorders>
              <w:left w:val="single" w:sz="4" w:space="0" w:color="000000"/>
              <w:bottom w:val="single" w:sz="4" w:space="0" w:color="000000"/>
            </w:tcBorders>
            <w:vAlign w:val="bottom"/>
          </w:tcPr>
          <w:p w:rsidR="00A97B90" w:rsidRPr="00713DC6" w:rsidRDefault="00A97B90" w:rsidP="00713DC6">
            <w:pPr>
              <w:widowControl w:val="0"/>
              <w:snapToGrid w:val="0"/>
              <w:spacing w:line="360" w:lineRule="auto"/>
              <w:jc w:val="both"/>
            </w:pPr>
            <w:r w:rsidRPr="00713DC6">
              <w:t>2. Частные показатели налоговой нагрузки по источникам покрытия, % по отношению к:</w:t>
            </w:r>
          </w:p>
        </w:tc>
        <w:tc>
          <w:tcPr>
            <w:tcW w:w="3470" w:type="dxa"/>
            <w:gridSpan w:val="3"/>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p>
        </w:tc>
      </w:tr>
      <w:tr w:rsidR="00A97B90" w:rsidRPr="00713DC6" w:rsidTr="00713DC6">
        <w:tblPrEx>
          <w:tblCellMar>
            <w:left w:w="108" w:type="dxa"/>
            <w:right w:w="108" w:type="dxa"/>
          </w:tblCellMar>
        </w:tblPrEx>
        <w:trPr>
          <w:gridAfter w:val="4"/>
          <w:wAfter w:w="319" w:type="dxa"/>
          <w:trHeight w:val="262"/>
        </w:trPr>
        <w:tc>
          <w:tcPr>
            <w:tcW w:w="5600" w:type="dxa"/>
            <w:tcBorders>
              <w:left w:val="single" w:sz="4" w:space="0" w:color="000000"/>
              <w:bottom w:val="single" w:sz="4" w:space="0" w:color="000000"/>
            </w:tcBorders>
            <w:vAlign w:val="bottom"/>
          </w:tcPr>
          <w:p w:rsidR="00A97B90" w:rsidRPr="00713DC6" w:rsidRDefault="00A97B90" w:rsidP="00713DC6">
            <w:pPr>
              <w:widowControl w:val="0"/>
              <w:snapToGrid w:val="0"/>
              <w:spacing w:line="360" w:lineRule="auto"/>
              <w:jc w:val="both"/>
            </w:pPr>
            <w:r w:rsidRPr="00713DC6">
              <w:t>реализации</w:t>
            </w:r>
          </w:p>
        </w:tc>
        <w:tc>
          <w:tcPr>
            <w:tcW w:w="1080"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26,20</w:t>
            </w:r>
          </w:p>
        </w:tc>
        <w:tc>
          <w:tcPr>
            <w:tcW w:w="1080"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27,80</w:t>
            </w:r>
          </w:p>
        </w:tc>
        <w:tc>
          <w:tcPr>
            <w:tcW w:w="1310" w:type="dxa"/>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1,60</w:t>
            </w:r>
          </w:p>
        </w:tc>
      </w:tr>
      <w:tr w:rsidR="00A97B90" w:rsidRPr="00713DC6" w:rsidTr="00713DC6">
        <w:tblPrEx>
          <w:tblCellMar>
            <w:left w:w="108" w:type="dxa"/>
            <w:right w:w="108" w:type="dxa"/>
          </w:tblCellMar>
        </w:tblPrEx>
        <w:trPr>
          <w:gridAfter w:val="4"/>
          <w:wAfter w:w="319" w:type="dxa"/>
          <w:trHeight w:val="209"/>
        </w:trPr>
        <w:tc>
          <w:tcPr>
            <w:tcW w:w="5600" w:type="dxa"/>
            <w:tcBorders>
              <w:left w:val="single" w:sz="4" w:space="0" w:color="000000"/>
              <w:bottom w:val="single" w:sz="4" w:space="0" w:color="000000"/>
            </w:tcBorders>
            <w:vAlign w:val="bottom"/>
          </w:tcPr>
          <w:p w:rsidR="00A97B90" w:rsidRPr="00713DC6" w:rsidRDefault="00A97B90" w:rsidP="00713DC6">
            <w:pPr>
              <w:widowControl w:val="0"/>
              <w:snapToGrid w:val="0"/>
              <w:spacing w:line="360" w:lineRule="auto"/>
              <w:jc w:val="both"/>
            </w:pPr>
            <w:r w:rsidRPr="00713DC6">
              <w:t>расходам</w:t>
            </w:r>
          </w:p>
        </w:tc>
        <w:tc>
          <w:tcPr>
            <w:tcW w:w="1080"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28,5</w:t>
            </w:r>
          </w:p>
        </w:tc>
        <w:tc>
          <w:tcPr>
            <w:tcW w:w="1080"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31,00</w:t>
            </w:r>
          </w:p>
        </w:tc>
        <w:tc>
          <w:tcPr>
            <w:tcW w:w="1310" w:type="dxa"/>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2,50</w:t>
            </w:r>
          </w:p>
        </w:tc>
      </w:tr>
      <w:tr w:rsidR="00A97B90" w:rsidRPr="00713DC6" w:rsidTr="00713DC6">
        <w:tblPrEx>
          <w:tblCellMar>
            <w:left w:w="108" w:type="dxa"/>
            <w:right w:w="108" w:type="dxa"/>
          </w:tblCellMar>
        </w:tblPrEx>
        <w:trPr>
          <w:gridAfter w:val="4"/>
          <w:wAfter w:w="319" w:type="dxa"/>
          <w:trHeight w:val="272"/>
        </w:trPr>
        <w:tc>
          <w:tcPr>
            <w:tcW w:w="5600" w:type="dxa"/>
            <w:tcBorders>
              <w:left w:val="single" w:sz="4" w:space="0" w:color="000000"/>
              <w:bottom w:val="single" w:sz="4" w:space="0" w:color="000000"/>
            </w:tcBorders>
            <w:vAlign w:val="bottom"/>
          </w:tcPr>
          <w:p w:rsidR="00A97B90" w:rsidRPr="00713DC6" w:rsidRDefault="00A97B90" w:rsidP="00713DC6">
            <w:pPr>
              <w:widowControl w:val="0"/>
              <w:snapToGrid w:val="0"/>
              <w:spacing w:line="360" w:lineRule="auto"/>
              <w:jc w:val="both"/>
            </w:pPr>
            <w:r w:rsidRPr="00713DC6">
              <w:t>чистой прибыли</w:t>
            </w:r>
          </w:p>
        </w:tc>
        <w:tc>
          <w:tcPr>
            <w:tcW w:w="1080"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312,30</w:t>
            </w:r>
          </w:p>
        </w:tc>
        <w:tc>
          <w:tcPr>
            <w:tcW w:w="1080"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222,30</w:t>
            </w:r>
          </w:p>
        </w:tc>
        <w:tc>
          <w:tcPr>
            <w:tcW w:w="1310" w:type="dxa"/>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-90,00</w:t>
            </w:r>
          </w:p>
        </w:tc>
      </w:tr>
    </w:tbl>
    <w:p w:rsidR="00A97B90" w:rsidRPr="00713DC6" w:rsidRDefault="00A97B90" w:rsidP="00713DC6">
      <w:pPr>
        <w:pStyle w:val="af0"/>
        <w:widowControl w:val="0"/>
        <w:spacing w:line="360" w:lineRule="auto"/>
        <w:ind w:right="0"/>
        <w:rPr>
          <w:sz w:val="28"/>
          <w:szCs w:val="28"/>
        </w:rPr>
      </w:pPr>
    </w:p>
    <w:p w:rsidR="00A97B90" w:rsidRPr="00713DC6" w:rsidRDefault="00A97B90" w:rsidP="00713DC6">
      <w:pPr>
        <w:widowControl w:val="0"/>
        <w:spacing w:line="360" w:lineRule="auto"/>
        <w:ind w:firstLine="709"/>
        <w:jc w:val="both"/>
        <w:rPr>
          <w:sz w:val="28"/>
          <w:szCs w:val="28"/>
        </w:rPr>
      </w:pPr>
      <w:r w:rsidRPr="00713DC6">
        <w:rPr>
          <w:sz w:val="28"/>
          <w:szCs w:val="28"/>
        </w:rPr>
        <w:t>Анализируя данную таблицу, можно сделать вывод, что практически все показатели налоговой нагрузки имели тенденцию к росту, за исключением налоговой нагрузки на чистую прибыль (снижение на 0,7 тыс.руб.) и налоговой нагрузки на финансовый ресурсы (снижение на 0,5 %), а это достаточно важные и существенные показатели. Интерпретируя их, можно отметить, что рост налоговой нагрузки был менее значительным, чем рост чистой прибыли и финансовых ресурсов предприятия.</w:t>
      </w:r>
    </w:p>
    <w:p w:rsidR="00A97B90" w:rsidRPr="00713DC6" w:rsidRDefault="00A97B90" w:rsidP="00713DC6">
      <w:pPr>
        <w:pStyle w:val="af0"/>
        <w:widowControl w:val="0"/>
        <w:spacing w:line="360" w:lineRule="auto"/>
        <w:ind w:right="0"/>
        <w:rPr>
          <w:sz w:val="28"/>
          <w:szCs w:val="28"/>
        </w:rPr>
      </w:pPr>
      <w:r w:rsidRPr="00713DC6">
        <w:rPr>
          <w:sz w:val="28"/>
          <w:szCs w:val="28"/>
        </w:rPr>
        <w:t>Что касается сравнительного анализа динамики показателей, то можно сделать вывод о том, что наиболее значительно возросла налоговая нагрузка</w:t>
      </w:r>
      <w:r w:rsidR="00713DC6">
        <w:rPr>
          <w:sz w:val="28"/>
          <w:szCs w:val="28"/>
        </w:rPr>
        <w:t xml:space="preserve"> </w:t>
      </w:r>
      <w:r w:rsidRPr="00713DC6">
        <w:rPr>
          <w:sz w:val="28"/>
          <w:szCs w:val="28"/>
        </w:rPr>
        <w:t>по отношению к реализации</w:t>
      </w:r>
      <w:r w:rsidR="00713DC6">
        <w:rPr>
          <w:sz w:val="28"/>
          <w:szCs w:val="28"/>
        </w:rPr>
        <w:t xml:space="preserve"> </w:t>
      </w:r>
      <w:r w:rsidRPr="00713DC6">
        <w:rPr>
          <w:sz w:val="28"/>
          <w:szCs w:val="28"/>
        </w:rPr>
        <w:t>– рост на 2,5 %.</w:t>
      </w:r>
    </w:p>
    <w:p w:rsidR="00A97B90" w:rsidRPr="00713DC6" w:rsidRDefault="00A97B90" w:rsidP="00713DC6">
      <w:pPr>
        <w:pStyle w:val="af0"/>
        <w:widowControl w:val="0"/>
        <w:spacing w:line="360" w:lineRule="auto"/>
        <w:ind w:right="0"/>
        <w:rPr>
          <w:sz w:val="28"/>
          <w:szCs w:val="28"/>
        </w:rPr>
      </w:pPr>
    </w:p>
    <w:p w:rsidR="00A97B90" w:rsidRPr="00713DC6" w:rsidRDefault="00A97B90" w:rsidP="00713DC6">
      <w:pPr>
        <w:pStyle w:val="2"/>
        <w:keepNext w:val="0"/>
        <w:widowControl w:val="0"/>
        <w:tabs>
          <w:tab w:val="clear" w:pos="900"/>
        </w:tabs>
        <w:spacing w:before="0" w:after="0" w:line="360" w:lineRule="auto"/>
        <w:ind w:left="0" w:firstLine="709"/>
        <w:jc w:val="both"/>
        <w:rPr>
          <w:rFonts w:ascii="Times New Roman" w:hAnsi="Times New Roman" w:cs="Times New Roman"/>
          <w:b w:val="0"/>
          <w:bCs w:val="0"/>
          <w:i w:val="0"/>
          <w:iCs w:val="0"/>
        </w:rPr>
      </w:pPr>
      <w:bookmarkStart w:id="4" w:name="_Toc260595629"/>
      <w:r w:rsidRPr="00713DC6">
        <w:rPr>
          <w:rFonts w:ascii="Times New Roman" w:hAnsi="Times New Roman" w:cs="Times New Roman"/>
          <w:b w:val="0"/>
          <w:bCs w:val="0"/>
          <w:i w:val="0"/>
          <w:iCs w:val="0"/>
        </w:rPr>
        <w:t>2.4</w:t>
      </w:r>
      <w:r w:rsidR="00713DC6">
        <w:rPr>
          <w:rFonts w:ascii="Times New Roman" w:hAnsi="Times New Roman" w:cs="Times New Roman"/>
          <w:b w:val="0"/>
          <w:bCs w:val="0"/>
          <w:i w:val="0"/>
          <w:iCs w:val="0"/>
        </w:rPr>
        <w:t xml:space="preserve"> </w:t>
      </w:r>
      <w:r w:rsidRPr="00713DC6">
        <w:rPr>
          <w:rFonts w:ascii="Times New Roman" w:hAnsi="Times New Roman" w:cs="Times New Roman"/>
          <w:b w:val="0"/>
          <w:bCs w:val="0"/>
          <w:i w:val="0"/>
          <w:iCs w:val="0"/>
        </w:rPr>
        <w:t>Расчет и анализ структуры налогов и налогового производства</w:t>
      </w:r>
      <w:bookmarkEnd w:id="4"/>
    </w:p>
    <w:p w:rsidR="00A97B90" w:rsidRPr="00713DC6" w:rsidRDefault="00A97B90" w:rsidP="00713DC6">
      <w:pPr>
        <w:widowControl w:val="0"/>
        <w:tabs>
          <w:tab w:val="left" w:pos="7665"/>
        </w:tabs>
        <w:spacing w:line="360" w:lineRule="auto"/>
        <w:ind w:firstLine="709"/>
        <w:jc w:val="both"/>
        <w:rPr>
          <w:sz w:val="28"/>
          <w:szCs w:val="28"/>
        </w:rPr>
      </w:pPr>
    </w:p>
    <w:p w:rsidR="00A97B90" w:rsidRPr="00713DC6" w:rsidRDefault="00A97B90" w:rsidP="00713DC6">
      <w:pPr>
        <w:pStyle w:val="af0"/>
        <w:widowControl w:val="0"/>
        <w:spacing w:line="360" w:lineRule="auto"/>
        <w:ind w:right="0"/>
        <w:rPr>
          <w:sz w:val="28"/>
          <w:szCs w:val="28"/>
        </w:rPr>
      </w:pPr>
      <w:r w:rsidRPr="00713DC6">
        <w:rPr>
          <w:sz w:val="28"/>
          <w:szCs w:val="28"/>
        </w:rPr>
        <w:t>Далее перейдем к рассмотрению структуры налоговых платежей, уплачиваемых предприятием [26</w:t>
      </w:r>
      <w:r w:rsidR="00D922BC" w:rsidRPr="00713DC6">
        <w:rPr>
          <w:sz w:val="28"/>
          <w:szCs w:val="28"/>
        </w:rPr>
        <w:t>, с.</w:t>
      </w:r>
      <w:r w:rsidR="000223B2" w:rsidRPr="00713DC6">
        <w:rPr>
          <w:sz w:val="28"/>
          <w:szCs w:val="28"/>
        </w:rPr>
        <w:t xml:space="preserve"> </w:t>
      </w:r>
      <w:r w:rsidR="00D922BC" w:rsidRPr="00713DC6">
        <w:rPr>
          <w:sz w:val="28"/>
          <w:szCs w:val="28"/>
        </w:rPr>
        <w:t>385</w:t>
      </w:r>
      <w:r w:rsidRPr="00713DC6">
        <w:rPr>
          <w:sz w:val="28"/>
          <w:szCs w:val="28"/>
        </w:rPr>
        <w:t>].</w:t>
      </w:r>
    </w:p>
    <w:p w:rsidR="00A97B90" w:rsidRPr="00713DC6" w:rsidRDefault="00A97B90" w:rsidP="00713DC6">
      <w:pPr>
        <w:pStyle w:val="af0"/>
        <w:widowControl w:val="0"/>
        <w:spacing w:line="360" w:lineRule="auto"/>
        <w:ind w:right="0"/>
        <w:rPr>
          <w:sz w:val="28"/>
          <w:szCs w:val="28"/>
        </w:rPr>
      </w:pPr>
      <w:r w:rsidRPr="00713DC6">
        <w:rPr>
          <w:sz w:val="28"/>
          <w:szCs w:val="28"/>
        </w:rPr>
        <w:t>Для оценки структуры налоговых платежей рассмотрим таблицу 2.5.</w:t>
      </w:r>
    </w:p>
    <w:p w:rsidR="00A97B90" w:rsidRPr="00713DC6" w:rsidRDefault="00A97B90" w:rsidP="00713DC6">
      <w:pPr>
        <w:pStyle w:val="af0"/>
        <w:widowControl w:val="0"/>
        <w:spacing w:line="360" w:lineRule="auto"/>
        <w:ind w:right="0"/>
        <w:rPr>
          <w:sz w:val="28"/>
          <w:szCs w:val="28"/>
        </w:rPr>
      </w:pPr>
    </w:p>
    <w:tbl>
      <w:tblPr>
        <w:tblW w:w="9065" w:type="dxa"/>
        <w:tblInd w:w="284" w:type="dxa"/>
        <w:tblLayout w:type="fixed"/>
        <w:tblCellMar>
          <w:left w:w="0" w:type="dxa"/>
          <w:right w:w="0" w:type="dxa"/>
        </w:tblCellMar>
        <w:tblLook w:val="0000" w:firstRow="0" w:lastRow="0" w:firstColumn="0" w:lastColumn="0" w:noHBand="0" w:noVBand="0"/>
      </w:tblPr>
      <w:tblGrid>
        <w:gridCol w:w="2360"/>
        <w:gridCol w:w="1040"/>
        <w:gridCol w:w="986"/>
        <w:gridCol w:w="1141"/>
        <w:gridCol w:w="986"/>
        <w:gridCol w:w="1214"/>
        <w:gridCol w:w="1218"/>
        <w:gridCol w:w="40"/>
        <w:gridCol w:w="40"/>
        <w:gridCol w:w="40"/>
      </w:tblGrid>
      <w:tr w:rsidR="00A97B90" w:rsidRPr="00713DC6" w:rsidTr="00713DC6">
        <w:trPr>
          <w:trHeight w:val="600"/>
        </w:trPr>
        <w:tc>
          <w:tcPr>
            <w:tcW w:w="8945" w:type="dxa"/>
            <w:gridSpan w:val="7"/>
            <w:vAlign w:val="center"/>
          </w:tcPr>
          <w:p w:rsidR="00A97B90" w:rsidRPr="00713DC6" w:rsidRDefault="00A97B90" w:rsidP="00713DC6">
            <w:pPr>
              <w:widowControl w:val="0"/>
              <w:snapToGrid w:val="0"/>
              <w:spacing w:line="360" w:lineRule="auto"/>
              <w:jc w:val="both"/>
            </w:pPr>
            <w:r w:rsidRPr="00713DC6">
              <w:t>Таблица 2.5 – Расчет структуры налоговых платежей за 2008-2009 гг.</w:t>
            </w:r>
          </w:p>
        </w:tc>
        <w:tc>
          <w:tcPr>
            <w:tcW w:w="40" w:type="dxa"/>
          </w:tcPr>
          <w:p w:rsidR="00A97B90" w:rsidRPr="00713DC6" w:rsidRDefault="00A97B90" w:rsidP="00713DC6">
            <w:pPr>
              <w:widowControl w:val="0"/>
              <w:snapToGrid w:val="0"/>
              <w:spacing w:line="360" w:lineRule="auto"/>
              <w:ind w:firstLine="709"/>
              <w:jc w:val="both"/>
              <w:rPr>
                <w:sz w:val="28"/>
                <w:szCs w:val="28"/>
              </w:rPr>
            </w:pPr>
          </w:p>
        </w:tc>
        <w:tc>
          <w:tcPr>
            <w:tcW w:w="40" w:type="dxa"/>
          </w:tcPr>
          <w:p w:rsidR="00A97B90" w:rsidRPr="00713DC6" w:rsidRDefault="00A97B90" w:rsidP="00713DC6">
            <w:pPr>
              <w:widowControl w:val="0"/>
              <w:snapToGrid w:val="0"/>
              <w:spacing w:line="360" w:lineRule="auto"/>
              <w:ind w:firstLine="709"/>
              <w:jc w:val="both"/>
              <w:rPr>
                <w:sz w:val="28"/>
                <w:szCs w:val="28"/>
              </w:rPr>
            </w:pPr>
          </w:p>
        </w:tc>
        <w:tc>
          <w:tcPr>
            <w:tcW w:w="40" w:type="dxa"/>
          </w:tcPr>
          <w:p w:rsidR="00A97B90" w:rsidRPr="00713DC6" w:rsidRDefault="00A97B90" w:rsidP="00713DC6">
            <w:pPr>
              <w:widowControl w:val="0"/>
              <w:snapToGrid w:val="0"/>
              <w:spacing w:line="360" w:lineRule="auto"/>
              <w:ind w:firstLine="709"/>
              <w:jc w:val="both"/>
              <w:rPr>
                <w:sz w:val="28"/>
                <w:szCs w:val="28"/>
              </w:rPr>
            </w:pPr>
          </w:p>
        </w:tc>
      </w:tr>
      <w:tr w:rsidR="00A97B90" w:rsidRPr="00713DC6" w:rsidTr="00713DC6">
        <w:tblPrEx>
          <w:tblCellMar>
            <w:left w:w="108" w:type="dxa"/>
            <w:right w:w="108" w:type="dxa"/>
          </w:tblCellMar>
        </w:tblPrEx>
        <w:trPr>
          <w:trHeight w:val="255"/>
        </w:trPr>
        <w:tc>
          <w:tcPr>
            <w:tcW w:w="2360" w:type="dxa"/>
            <w:vMerge w:val="restart"/>
            <w:tcBorders>
              <w:top w:val="single" w:sz="4" w:space="0" w:color="000000"/>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Показатели</w:t>
            </w:r>
          </w:p>
        </w:tc>
        <w:tc>
          <w:tcPr>
            <w:tcW w:w="2026" w:type="dxa"/>
            <w:gridSpan w:val="2"/>
            <w:tcBorders>
              <w:top w:val="single" w:sz="4" w:space="0" w:color="000000"/>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smartTag w:uri="urn:schemas-microsoft-com:office:smarttags" w:element="metricconverter">
              <w:smartTagPr>
                <w:attr w:name="ProductID" w:val="2008 г"/>
              </w:smartTagPr>
              <w:r w:rsidRPr="00713DC6">
                <w:t>2008 г</w:t>
              </w:r>
            </w:smartTag>
            <w:r w:rsidRPr="00713DC6">
              <w:t>.</w:t>
            </w:r>
          </w:p>
        </w:tc>
        <w:tc>
          <w:tcPr>
            <w:tcW w:w="2127" w:type="dxa"/>
            <w:gridSpan w:val="2"/>
            <w:tcBorders>
              <w:top w:val="single" w:sz="4" w:space="0" w:color="000000"/>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smartTag w:uri="urn:schemas-microsoft-com:office:smarttags" w:element="metricconverter">
              <w:smartTagPr>
                <w:attr w:name="ProductID" w:val="2009 г"/>
              </w:smartTagPr>
              <w:r w:rsidRPr="00713DC6">
                <w:t>2009 г</w:t>
              </w:r>
            </w:smartTag>
            <w:r w:rsidRPr="00713DC6">
              <w:t>.</w:t>
            </w:r>
          </w:p>
        </w:tc>
        <w:tc>
          <w:tcPr>
            <w:tcW w:w="2552" w:type="dxa"/>
            <w:gridSpan w:val="5"/>
            <w:tcBorders>
              <w:top w:val="single" w:sz="4" w:space="0" w:color="000000"/>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Изменение</w:t>
            </w:r>
          </w:p>
        </w:tc>
      </w:tr>
      <w:tr w:rsidR="00A97B90" w:rsidRPr="00713DC6" w:rsidTr="00713DC6">
        <w:tblPrEx>
          <w:tblCellMar>
            <w:left w:w="108" w:type="dxa"/>
            <w:right w:w="108" w:type="dxa"/>
          </w:tblCellMar>
        </w:tblPrEx>
        <w:trPr>
          <w:trHeight w:val="435"/>
        </w:trPr>
        <w:tc>
          <w:tcPr>
            <w:tcW w:w="2360" w:type="dxa"/>
            <w:vMerge/>
            <w:tcBorders>
              <w:top w:val="single" w:sz="4" w:space="0" w:color="000000"/>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p>
        </w:tc>
        <w:tc>
          <w:tcPr>
            <w:tcW w:w="1040"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тыс.руб.</w:t>
            </w:r>
          </w:p>
        </w:tc>
        <w:tc>
          <w:tcPr>
            <w:tcW w:w="98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w:t>
            </w:r>
          </w:p>
        </w:tc>
        <w:tc>
          <w:tcPr>
            <w:tcW w:w="1141"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тыс.руб.</w:t>
            </w:r>
          </w:p>
        </w:tc>
        <w:tc>
          <w:tcPr>
            <w:tcW w:w="98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w:t>
            </w:r>
          </w:p>
        </w:tc>
        <w:tc>
          <w:tcPr>
            <w:tcW w:w="1214"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тыс.руб.</w:t>
            </w:r>
          </w:p>
        </w:tc>
        <w:tc>
          <w:tcPr>
            <w:tcW w:w="1338" w:type="dxa"/>
            <w:gridSpan w:val="4"/>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w:t>
            </w:r>
          </w:p>
        </w:tc>
      </w:tr>
      <w:tr w:rsidR="00A97B90" w:rsidRPr="00713DC6" w:rsidTr="00713DC6">
        <w:tblPrEx>
          <w:tblCellMar>
            <w:left w:w="108" w:type="dxa"/>
            <w:right w:w="108" w:type="dxa"/>
          </w:tblCellMar>
        </w:tblPrEx>
        <w:trPr>
          <w:trHeight w:val="255"/>
        </w:trPr>
        <w:tc>
          <w:tcPr>
            <w:tcW w:w="2360" w:type="dxa"/>
            <w:tcBorders>
              <w:left w:val="single" w:sz="4" w:space="0" w:color="000000"/>
              <w:bottom w:val="single" w:sz="4" w:space="0" w:color="000000"/>
            </w:tcBorders>
            <w:vAlign w:val="bottom"/>
          </w:tcPr>
          <w:p w:rsidR="00A97B90" w:rsidRPr="00713DC6" w:rsidRDefault="00A97B90" w:rsidP="00713DC6">
            <w:pPr>
              <w:widowControl w:val="0"/>
              <w:snapToGrid w:val="0"/>
              <w:spacing w:line="360" w:lineRule="auto"/>
              <w:jc w:val="both"/>
            </w:pPr>
            <w:r w:rsidRPr="00713DC6">
              <w:t>Всего, в том числе</w:t>
            </w:r>
          </w:p>
        </w:tc>
        <w:tc>
          <w:tcPr>
            <w:tcW w:w="1040"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1833,00</w:t>
            </w:r>
          </w:p>
        </w:tc>
        <w:tc>
          <w:tcPr>
            <w:tcW w:w="98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100,00</w:t>
            </w:r>
          </w:p>
        </w:tc>
        <w:tc>
          <w:tcPr>
            <w:tcW w:w="1141"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2080,00</w:t>
            </w:r>
          </w:p>
        </w:tc>
        <w:tc>
          <w:tcPr>
            <w:tcW w:w="98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100,00</w:t>
            </w:r>
          </w:p>
        </w:tc>
        <w:tc>
          <w:tcPr>
            <w:tcW w:w="1214"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247,00</w:t>
            </w:r>
          </w:p>
        </w:tc>
        <w:tc>
          <w:tcPr>
            <w:tcW w:w="1338" w:type="dxa"/>
            <w:gridSpan w:val="4"/>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100,00</w:t>
            </w:r>
          </w:p>
        </w:tc>
      </w:tr>
      <w:tr w:rsidR="00A97B90" w:rsidRPr="00713DC6" w:rsidTr="00713DC6">
        <w:tblPrEx>
          <w:tblCellMar>
            <w:left w:w="108" w:type="dxa"/>
            <w:right w:w="108" w:type="dxa"/>
          </w:tblCellMar>
        </w:tblPrEx>
        <w:trPr>
          <w:trHeight w:val="255"/>
        </w:trPr>
        <w:tc>
          <w:tcPr>
            <w:tcW w:w="2360" w:type="dxa"/>
            <w:tcBorders>
              <w:left w:val="single" w:sz="4" w:space="0" w:color="000000"/>
              <w:bottom w:val="single" w:sz="4" w:space="0" w:color="000000"/>
            </w:tcBorders>
            <w:vAlign w:val="bottom"/>
          </w:tcPr>
          <w:p w:rsidR="00A97B90" w:rsidRPr="00713DC6" w:rsidRDefault="00A97B90" w:rsidP="00713DC6">
            <w:pPr>
              <w:widowControl w:val="0"/>
              <w:snapToGrid w:val="0"/>
              <w:spacing w:line="360" w:lineRule="auto"/>
              <w:jc w:val="both"/>
            </w:pPr>
            <w:r w:rsidRPr="00713DC6">
              <w:t>налог на прибыль</w:t>
            </w:r>
          </w:p>
        </w:tc>
        <w:tc>
          <w:tcPr>
            <w:tcW w:w="1040"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138,00</w:t>
            </w:r>
          </w:p>
        </w:tc>
        <w:tc>
          <w:tcPr>
            <w:tcW w:w="98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7,50</w:t>
            </w:r>
          </w:p>
        </w:tc>
        <w:tc>
          <w:tcPr>
            <w:tcW w:w="1141"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203,00</w:t>
            </w:r>
          </w:p>
        </w:tc>
        <w:tc>
          <w:tcPr>
            <w:tcW w:w="98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9,80</w:t>
            </w:r>
          </w:p>
        </w:tc>
        <w:tc>
          <w:tcPr>
            <w:tcW w:w="1214"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65,00</w:t>
            </w:r>
          </w:p>
        </w:tc>
        <w:tc>
          <w:tcPr>
            <w:tcW w:w="1338" w:type="dxa"/>
            <w:gridSpan w:val="4"/>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131,00</w:t>
            </w:r>
          </w:p>
        </w:tc>
      </w:tr>
      <w:tr w:rsidR="00A97B90" w:rsidRPr="00713DC6" w:rsidTr="00713DC6">
        <w:tblPrEx>
          <w:tblCellMar>
            <w:left w:w="108" w:type="dxa"/>
            <w:right w:w="108" w:type="dxa"/>
          </w:tblCellMar>
        </w:tblPrEx>
        <w:trPr>
          <w:trHeight w:val="255"/>
        </w:trPr>
        <w:tc>
          <w:tcPr>
            <w:tcW w:w="2360" w:type="dxa"/>
            <w:tcBorders>
              <w:left w:val="single" w:sz="4" w:space="0" w:color="000000"/>
              <w:bottom w:val="single" w:sz="4" w:space="0" w:color="000000"/>
            </w:tcBorders>
            <w:vAlign w:val="bottom"/>
          </w:tcPr>
          <w:p w:rsidR="00A97B90" w:rsidRPr="00713DC6" w:rsidRDefault="00A97B90" w:rsidP="00713DC6">
            <w:pPr>
              <w:widowControl w:val="0"/>
              <w:snapToGrid w:val="0"/>
              <w:spacing w:line="360" w:lineRule="auto"/>
              <w:jc w:val="both"/>
            </w:pPr>
            <w:r w:rsidRPr="00713DC6">
              <w:t>НДС</w:t>
            </w:r>
          </w:p>
        </w:tc>
        <w:tc>
          <w:tcPr>
            <w:tcW w:w="1040"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769,90</w:t>
            </w:r>
          </w:p>
        </w:tc>
        <w:tc>
          <w:tcPr>
            <w:tcW w:w="98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42,00</w:t>
            </w:r>
          </w:p>
        </w:tc>
        <w:tc>
          <w:tcPr>
            <w:tcW w:w="1141"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813,30</w:t>
            </w:r>
          </w:p>
        </w:tc>
        <w:tc>
          <w:tcPr>
            <w:tcW w:w="98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39,10</w:t>
            </w:r>
          </w:p>
        </w:tc>
        <w:tc>
          <w:tcPr>
            <w:tcW w:w="1214"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43,40</w:t>
            </w:r>
          </w:p>
        </w:tc>
        <w:tc>
          <w:tcPr>
            <w:tcW w:w="1338" w:type="dxa"/>
            <w:gridSpan w:val="4"/>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93,00</w:t>
            </w:r>
          </w:p>
        </w:tc>
      </w:tr>
      <w:tr w:rsidR="00A97B90" w:rsidRPr="00713DC6" w:rsidTr="00713DC6">
        <w:tblPrEx>
          <w:tblCellMar>
            <w:left w:w="108" w:type="dxa"/>
            <w:right w:w="108" w:type="dxa"/>
          </w:tblCellMar>
        </w:tblPrEx>
        <w:trPr>
          <w:trHeight w:val="525"/>
        </w:trPr>
        <w:tc>
          <w:tcPr>
            <w:tcW w:w="2360" w:type="dxa"/>
            <w:tcBorders>
              <w:left w:val="single" w:sz="4" w:space="0" w:color="000000"/>
              <w:bottom w:val="single" w:sz="4" w:space="0" w:color="000000"/>
            </w:tcBorders>
            <w:vAlign w:val="bottom"/>
          </w:tcPr>
          <w:p w:rsidR="00A97B90" w:rsidRPr="00713DC6" w:rsidRDefault="00A97B90" w:rsidP="00713DC6">
            <w:pPr>
              <w:widowControl w:val="0"/>
              <w:snapToGrid w:val="0"/>
              <w:spacing w:line="360" w:lineRule="auto"/>
              <w:jc w:val="both"/>
            </w:pPr>
            <w:r w:rsidRPr="00713DC6">
              <w:t>налог на доходы физических лиц</w:t>
            </w:r>
          </w:p>
        </w:tc>
        <w:tc>
          <w:tcPr>
            <w:tcW w:w="1040"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289,60</w:t>
            </w:r>
          </w:p>
        </w:tc>
        <w:tc>
          <w:tcPr>
            <w:tcW w:w="98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15,80</w:t>
            </w:r>
          </w:p>
        </w:tc>
        <w:tc>
          <w:tcPr>
            <w:tcW w:w="1141"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345,30</w:t>
            </w:r>
          </w:p>
        </w:tc>
        <w:tc>
          <w:tcPr>
            <w:tcW w:w="98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16,60</w:t>
            </w:r>
          </w:p>
        </w:tc>
        <w:tc>
          <w:tcPr>
            <w:tcW w:w="1214"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55,70</w:t>
            </w:r>
          </w:p>
        </w:tc>
        <w:tc>
          <w:tcPr>
            <w:tcW w:w="1338" w:type="dxa"/>
            <w:gridSpan w:val="4"/>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105,00</w:t>
            </w:r>
          </w:p>
        </w:tc>
      </w:tr>
      <w:tr w:rsidR="00A97B90" w:rsidRPr="00713DC6" w:rsidTr="00713DC6">
        <w:tblPrEx>
          <w:tblCellMar>
            <w:left w:w="108" w:type="dxa"/>
            <w:right w:w="108" w:type="dxa"/>
          </w:tblCellMar>
        </w:tblPrEx>
        <w:trPr>
          <w:trHeight w:val="255"/>
        </w:trPr>
        <w:tc>
          <w:tcPr>
            <w:tcW w:w="2360" w:type="dxa"/>
            <w:tcBorders>
              <w:left w:val="single" w:sz="4" w:space="0" w:color="000000"/>
              <w:bottom w:val="single" w:sz="4" w:space="0" w:color="000000"/>
            </w:tcBorders>
            <w:vAlign w:val="bottom"/>
          </w:tcPr>
          <w:p w:rsidR="00A97B90" w:rsidRPr="00713DC6" w:rsidRDefault="00A97B90" w:rsidP="00713DC6">
            <w:pPr>
              <w:widowControl w:val="0"/>
              <w:snapToGrid w:val="0"/>
              <w:spacing w:line="360" w:lineRule="auto"/>
              <w:jc w:val="both"/>
            </w:pPr>
            <w:r w:rsidRPr="00713DC6">
              <w:t>ЕСН</w:t>
            </w:r>
          </w:p>
        </w:tc>
        <w:tc>
          <w:tcPr>
            <w:tcW w:w="1040"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397,80</w:t>
            </w:r>
          </w:p>
        </w:tc>
        <w:tc>
          <w:tcPr>
            <w:tcW w:w="98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21,70</w:t>
            </w:r>
          </w:p>
        </w:tc>
        <w:tc>
          <w:tcPr>
            <w:tcW w:w="1141"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465,90</w:t>
            </w:r>
          </w:p>
        </w:tc>
        <w:tc>
          <w:tcPr>
            <w:tcW w:w="98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22,40</w:t>
            </w:r>
          </w:p>
        </w:tc>
        <w:tc>
          <w:tcPr>
            <w:tcW w:w="1214"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68,20</w:t>
            </w:r>
          </w:p>
        </w:tc>
        <w:tc>
          <w:tcPr>
            <w:tcW w:w="1338" w:type="dxa"/>
            <w:gridSpan w:val="4"/>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103,00</w:t>
            </w:r>
          </w:p>
        </w:tc>
      </w:tr>
      <w:tr w:rsidR="00A97B90" w:rsidRPr="00713DC6" w:rsidTr="00713DC6">
        <w:tblPrEx>
          <w:tblCellMar>
            <w:left w:w="108" w:type="dxa"/>
            <w:right w:w="108" w:type="dxa"/>
          </w:tblCellMar>
        </w:tblPrEx>
        <w:trPr>
          <w:trHeight w:val="255"/>
        </w:trPr>
        <w:tc>
          <w:tcPr>
            <w:tcW w:w="2360" w:type="dxa"/>
            <w:tcBorders>
              <w:left w:val="single" w:sz="4" w:space="0" w:color="000000"/>
              <w:bottom w:val="single" w:sz="4" w:space="0" w:color="000000"/>
            </w:tcBorders>
            <w:vAlign w:val="bottom"/>
          </w:tcPr>
          <w:p w:rsidR="00A97B90" w:rsidRPr="00713DC6" w:rsidRDefault="00A97B90" w:rsidP="00713DC6">
            <w:pPr>
              <w:widowControl w:val="0"/>
              <w:snapToGrid w:val="0"/>
              <w:spacing w:line="360" w:lineRule="auto"/>
              <w:jc w:val="both"/>
            </w:pPr>
            <w:r w:rsidRPr="00713DC6">
              <w:t>налог на имущество</w:t>
            </w:r>
          </w:p>
        </w:tc>
        <w:tc>
          <w:tcPr>
            <w:tcW w:w="1040"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110,00</w:t>
            </w:r>
          </w:p>
        </w:tc>
        <w:tc>
          <w:tcPr>
            <w:tcW w:w="98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6,00</w:t>
            </w:r>
          </w:p>
        </w:tc>
        <w:tc>
          <w:tcPr>
            <w:tcW w:w="1141"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129,00</w:t>
            </w:r>
          </w:p>
        </w:tc>
        <w:tc>
          <w:tcPr>
            <w:tcW w:w="98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6,20</w:t>
            </w:r>
          </w:p>
        </w:tc>
        <w:tc>
          <w:tcPr>
            <w:tcW w:w="1214"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19,00</w:t>
            </w:r>
          </w:p>
        </w:tc>
        <w:tc>
          <w:tcPr>
            <w:tcW w:w="1338" w:type="dxa"/>
            <w:gridSpan w:val="4"/>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103,00</w:t>
            </w:r>
          </w:p>
        </w:tc>
      </w:tr>
      <w:tr w:rsidR="00A97B90" w:rsidRPr="00713DC6" w:rsidTr="00713DC6">
        <w:tblPrEx>
          <w:tblCellMar>
            <w:left w:w="108" w:type="dxa"/>
            <w:right w:w="108" w:type="dxa"/>
          </w:tblCellMar>
        </w:tblPrEx>
        <w:trPr>
          <w:trHeight w:val="255"/>
        </w:trPr>
        <w:tc>
          <w:tcPr>
            <w:tcW w:w="2360" w:type="dxa"/>
            <w:tcBorders>
              <w:left w:val="single" w:sz="4" w:space="0" w:color="000000"/>
              <w:bottom w:val="single" w:sz="4" w:space="0" w:color="000000"/>
            </w:tcBorders>
            <w:vAlign w:val="bottom"/>
          </w:tcPr>
          <w:p w:rsidR="00A97B90" w:rsidRPr="00713DC6" w:rsidRDefault="00A97B90" w:rsidP="00713DC6">
            <w:pPr>
              <w:widowControl w:val="0"/>
              <w:snapToGrid w:val="0"/>
              <w:spacing w:line="360" w:lineRule="auto"/>
              <w:jc w:val="both"/>
            </w:pPr>
            <w:r w:rsidRPr="00713DC6">
              <w:t>транспортный налог</w:t>
            </w:r>
          </w:p>
        </w:tc>
        <w:tc>
          <w:tcPr>
            <w:tcW w:w="1040"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128,30</w:t>
            </w:r>
          </w:p>
        </w:tc>
        <w:tc>
          <w:tcPr>
            <w:tcW w:w="98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7,00</w:t>
            </w:r>
          </w:p>
        </w:tc>
        <w:tc>
          <w:tcPr>
            <w:tcW w:w="1141"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122,70</w:t>
            </w:r>
          </w:p>
        </w:tc>
        <w:tc>
          <w:tcPr>
            <w:tcW w:w="98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5,90</w:t>
            </w:r>
          </w:p>
        </w:tc>
        <w:tc>
          <w:tcPr>
            <w:tcW w:w="1214"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-5,60</w:t>
            </w:r>
          </w:p>
        </w:tc>
        <w:tc>
          <w:tcPr>
            <w:tcW w:w="1338" w:type="dxa"/>
            <w:gridSpan w:val="4"/>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84,00</w:t>
            </w:r>
          </w:p>
        </w:tc>
      </w:tr>
    </w:tbl>
    <w:p w:rsidR="00A97B90" w:rsidRPr="00713DC6" w:rsidRDefault="00A97B90" w:rsidP="00713DC6">
      <w:pPr>
        <w:pStyle w:val="af0"/>
        <w:widowControl w:val="0"/>
        <w:spacing w:line="360" w:lineRule="auto"/>
        <w:ind w:right="0"/>
        <w:rPr>
          <w:sz w:val="28"/>
          <w:szCs w:val="28"/>
        </w:rPr>
      </w:pPr>
    </w:p>
    <w:p w:rsidR="00A97B90" w:rsidRPr="00713DC6" w:rsidRDefault="00A97B90" w:rsidP="00713DC6">
      <w:pPr>
        <w:pStyle w:val="af0"/>
        <w:widowControl w:val="0"/>
        <w:spacing w:line="360" w:lineRule="auto"/>
        <w:ind w:right="0"/>
        <w:rPr>
          <w:sz w:val="28"/>
          <w:szCs w:val="28"/>
        </w:rPr>
      </w:pPr>
      <w:r w:rsidRPr="00713DC6">
        <w:rPr>
          <w:sz w:val="28"/>
          <w:szCs w:val="28"/>
        </w:rPr>
        <w:t>Анализируя данные, представленные в таблице 2.5, можно сделать вывод о том, что на протяжении последних двух лет в ООО «Т</w:t>
      </w:r>
      <w:r w:rsidR="00CB222D" w:rsidRPr="00713DC6">
        <w:rPr>
          <w:sz w:val="28"/>
          <w:szCs w:val="28"/>
        </w:rPr>
        <w:t>риэс</w:t>
      </w:r>
      <w:r w:rsidRPr="00713DC6">
        <w:rPr>
          <w:sz w:val="28"/>
          <w:szCs w:val="28"/>
        </w:rPr>
        <w:t xml:space="preserve">-Новосибирск» наибольший удельный вес в структуре налоговых платежей приходился на НДС (более 39,1 % в </w:t>
      </w:r>
      <w:smartTag w:uri="urn:schemas-microsoft-com:office:smarttags" w:element="metricconverter">
        <w:smartTagPr>
          <w:attr w:name="ProductID" w:val="2009 г"/>
        </w:smartTagPr>
        <w:r w:rsidRPr="00713DC6">
          <w:rPr>
            <w:sz w:val="28"/>
            <w:szCs w:val="28"/>
          </w:rPr>
          <w:t>2009 г</w:t>
        </w:r>
      </w:smartTag>
      <w:r w:rsidRPr="00713DC6">
        <w:rPr>
          <w:sz w:val="28"/>
          <w:szCs w:val="28"/>
        </w:rPr>
        <w:t>.).</w:t>
      </w:r>
    </w:p>
    <w:p w:rsidR="00A97B90" w:rsidRPr="00713DC6" w:rsidRDefault="00A97B90" w:rsidP="00713DC6">
      <w:pPr>
        <w:pStyle w:val="af0"/>
        <w:widowControl w:val="0"/>
        <w:spacing w:line="360" w:lineRule="auto"/>
        <w:ind w:right="0"/>
        <w:rPr>
          <w:sz w:val="28"/>
          <w:szCs w:val="28"/>
        </w:rPr>
      </w:pPr>
      <w:r w:rsidRPr="00713DC6">
        <w:rPr>
          <w:sz w:val="28"/>
          <w:szCs w:val="28"/>
        </w:rPr>
        <w:t>Отметим, что сложившаяся в ООО «Т</w:t>
      </w:r>
      <w:r w:rsidR="00CB222D" w:rsidRPr="00713DC6">
        <w:rPr>
          <w:sz w:val="28"/>
          <w:szCs w:val="28"/>
        </w:rPr>
        <w:t>риэс</w:t>
      </w:r>
      <w:r w:rsidRPr="00713DC6">
        <w:rPr>
          <w:sz w:val="28"/>
          <w:szCs w:val="28"/>
        </w:rPr>
        <w:t>-Новосибирск» структура налоговых платежей является типичной для российских предприятий, высокий удельный вес налога на добавленную стоимость – не редкость.</w:t>
      </w:r>
    </w:p>
    <w:p w:rsidR="00A97B90" w:rsidRPr="00713DC6" w:rsidRDefault="00A97B90" w:rsidP="00713DC6">
      <w:pPr>
        <w:pStyle w:val="af0"/>
        <w:widowControl w:val="0"/>
        <w:spacing w:line="360" w:lineRule="auto"/>
        <w:ind w:right="0"/>
        <w:rPr>
          <w:sz w:val="28"/>
          <w:szCs w:val="28"/>
        </w:rPr>
      </w:pPr>
      <w:r w:rsidRPr="00713DC6">
        <w:rPr>
          <w:sz w:val="28"/>
          <w:szCs w:val="28"/>
        </w:rPr>
        <w:t xml:space="preserve">Следует обратить внимание, что достаточно большой удельный вес в структуре налоговых платежей занимает налог на доходы физических лиц – более 16,6 % в </w:t>
      </w:r>
      <w:smartTag w:uri="urn:schemas-microsoft-com:office:smarttags" w:element="metricconverter">
        <w:smartTagPr>
          <w:attr w:name="ProductID" w:val="2009 г"/>
        </w:smartTagPr>
        <w:r w:rsidRPr="00713DC6">
          <w:rPr>
            <w:sz w:val="28"/>
            <w:szCs w:val="28"/>
          </w:rPr>
          <w:t>2009 г</w:t>
        </w:r>
      </w:smartTag>
      <w:r w:rsidRPr="00713DC6">
        <w:rPr>
          <w:sz w:val="28"/>
          <w:szCs w:val="28"/>
        </w:rPr>
        <w:t>. и единого социального налога – более 22 % в отчетном периоде (отметим, что предприятие выступает налоговым агентом при перечислении данных видов налогов).</w:t>
      </w:r>
    </w:p>
    <w:p w:rsidR="00A97B90" w:rsidRPr="00713DC6" w:rsidRDefault="00A97B90" w:rsidP="00713DC6">
      <w:pPr>
        <w:pStyle w:val="af0"/>
        <w:widowControl w:val="0"/>
        <w:spacing w:line="360" w:lineRule="auto"/>
        <w:ind w:right="0"/>
        <w:rPr>
          <w:sz w:val="28"/>
          <w:szCs w:val="28"/>
        </w:rPr>
      </w:pPr>
      <w:r w:rsidRPr="00713DC6">
        <w:rPr>
          <w:sz w:val="28"/>
          <w:szCs w:val="28"/>
        </w:rPr>
        <w:t>Анализируя изменение структуры налоговых платежей в динамике за последние два года, можно отметить увеличение удельного веса налога на прибыль с 7,5 до 9,8</w:t>
      </w:r>
      <w:r w:rsidR="00713DC6">
        <w:rPr>
          <w:sz w:val="28"/>
          <w:szCs w:val="28"/>
        </w:rPr>
        <w:t xml:space="preserve"> </w:t>
      </w:r>
      <w:r w:rsidRPr="00713DC6">
        <w:rPr>
          <w:sz w:val="28"/>
          <w:szCs w:val="28"/>
        </w:rPr>
        <w:t>%%, налога на имущество – с 6 до 6,2 %%, налога на доходы физических лиц – с 15,8 до 16,6 %% и уменьшение удельного веса НДС с 42 до 39,1 %, транспортного налога – с 7 до 5,9 %.</w:t>
      </w:r>
    </w:p>
    <w:p w:rsidR="00A97B90" w:rsidRPr="00713DC6" w:rsidRDefault="00A97B90" w:rsidP="00713DC6">
      <w:pPr>
        <w:widowControl w:val="0"/>
        <w:spacing w:line="360" w:lineRule="auto"/>
        <w:ind w:firstLine="709"/>
        <w:jc w:val="both"/>
        <w:rPr>
          <w:sz w:val="28"/>
          <w:szCs w:val="28"/>
        </w:rPr>
      </w:pPr>
      <w:r w:rsidRPr="00713DC6">
        <w:rPr>
          <w:sz w:val="28"/>
          <w:szCs w:val="28"/>
        </w:rPr>
        <w:t>Если анализировать структуру налоговых платежей в целом, то можно отметить, что она не претерпела значительных изменений.</w:t>
      </w:r>
    </w:p>
    <w:p w:rsidR="00A97B90" w:rsidRDefault="00A97B90" w:rsidP="00713DC6">
      <w:pPr>
        <w:widowControl w:val="0"/>
        <w:spacing w:line="360" w:lineRule="auto"/>
        <w:ind w:firstLine="709"/>
        <w:jc w:val="both"/>
        <w:rPr>
          <w:sz w:val="28"/>
          <w:szCs w:val="28"/>
        </w:rPr>
      </w:pPr>
      <w:r w:rsidRPr="00713DC6">
        <w:rPr>
          <w:sz w:val="28"/>
          <w:szCs w:val="28"/>
        </w:rPr>
        <w:t>Для наглядности структуры и динамики налоговых платежей ООО «Т</w:t>
      </w:r>
      <w:r w:rsidR="00CB222D" w:rsidRPr="00713DC6">
        <w:rPr>
          <w:sz w:val="28"/>
          <w:szCs w:val="28"/>
        </w:rPr>
        <w:t>риэс</w:t>
      </w:r>
      <w:r w:rsidR="00D922BC" w:rsidRPr="00713DC6">
        <w:rPr>
          <w:sz w:val="28"/>
          <w:szCs w:val="28"/>
        </w:rPr>
        <w:t xml:space="preserve"> </w:t>
      </w:r>
      <w:r w:rsidRPr="00713DC6">
        <w:rPr>
          <w:sz w:val="28"/>
          <w:szCs w:val="28"/>
        </w:rPr>
        <w:t>-</w:t>
      </w:r>
      <w:r w:rsidR="00D922BC" w:rsidRPr="00713DC6">
        <w:rPr>
          <w:sz w:val="28"/>
          <w:szCs w:val="28"/>
        </w:rPr>
        <w:t xml:space="preserve"> </w:t>
      </w:r>
      <w:r w:rsidRPr="00713DC6">
        <w:rPr>
          <w:sz w:val="28"/>
          <w:szCs w:val="28"/>
        </w:rPr>
        <w:t xml:space="preserve">Новосибирск» за период 2008 – </w:t>
      </w:r>
      <w:smartTag w:uri="urn:schemas-microsoft-com:office:smarttags" w:element="metricconverter">
        <w:smartTagPr>
          <w:attr w:name="ProductID" w:val="2009 г"/>
        </w:smartTagPr>
        <w:r w:rsidRPr="00713DC6">
          <w:rPr>
            <w:sz w:val="28"/>
            <w:szCs w:val="28"/>
          </w:rPr>
          <w:t>2009 г</w:t>
        </w:r>
      </w:smartTag>
      <w:r w:rsidRPr="00713DC6">
        <w:rPr>
          <w:sz w:val="28"/>
          <w:szCs w:val="28"/>
        </w:rPr>
        <w:t>.г. представим</w:t>
      </w:r>
      <w:r w:rsidR="00713DC6">
        <w:rPr>
          <w:sz w:val="28"/>
          <w:szCs w:val="28"/>
        </w:rPr>
        <w:t xml:space="preserve"> </w:t>
      </w:r>
      <w:r w:rsidRPr="00713DC6">
        <w:rPr>
          <w:sz w:val="28"/>
          <w:szCs w:val="28"/>
        </w:rPr>
        <w:t>в виде гистограммы (рис. 2.2).</w:t>
      </w:r>
    </w:p>
    <w:p w:rsidR="00713DC6" w:rsidRPr="00713DC6" w:rsidRDefault="00713DC6" w:rsidP="00713DC6">
      <w:pPr>
        <w:widowControl w:val="0"/>
        <w:spacing w:line="360" w:lineRule="auto"/>
        <w:ind w:firstLine="709"/>
        <w:jc w:val="both"/>
        <w:rPr>
          <w:sz w:val="28"/>
          <w:szCs w:val="28"/>
        </w:rPr>
      </w:pPr>
    </w:p>
    <w:p w:rsidR="00A97B90" w:rsidRPr="00713DC6" w:rsidRDefault="00B66B28" w:rsidP="00713DC6">
      <w:pPr>
        <w:widowControl w:val="0"/>
        <w:spacing w:line="360" w:lineRule="auto"/>
        <w:ind w:firstLine="709"/>
        <w:jc w:val="both"/>
        <w:rPr>
          <w:sz w:val="28"/>
          <w:szCs w:val="28"/>
        </w:rPr>
      </w:pPr>
      <w:r>
        <w:pict>
          <v:shape id="Рисунок 64" o:spid="_x0000_i1026" type="#_x0000_t75" style="width:422.25pt;height:240pt;visibility:visible;mso-wrap-distance-left:0;mso-wrap-distance-right:0;mso-position-horizontal:center" filled="t">
            <v:fill opacity="0"/>
            <v:imagedata r:id="rId8" o:title=""/>
          </v:shape>
        </w:pict>
      </w:r>
    </w:p>
    <w:p w:rsidR="00A97B90" w:rsidRPr="00713DC6" w:rsidRDefault="00A97B90" w:rsidP="00713DC6">
      <w:pPr>
        <w:widowControl w:val="0"/>
        <w:spacing w:line="360" w:lineRule="auto"/>
        <w:ind w:firstLine="709"/>
        <w:jc w:val="both"/>
        <w:rPr>
          <w:sz w:val="28"/>
          <w:szCs w:val="28"/>
        </w:rPr>
      </w:pPr>
      <w:bookmarkStart w:id="5" w:name="_1263464009"/>
      <w:bookmarkStart w:id="6" w:name="_1263464069"/>
      <w:bookmarkStart w:id="7" w:name="_1263464100"/>
      <w:bookmarkStart w:id="8" w:name="_1263464108"/>
      <w:bookmarkEnd w:id="5"/>
      <w:bookmarkEnd w:id="6"/>
      <w:bookmarkEnd w:id="7"/>
      <w:bookmarkEnd w:id="8"/>
      <w:r w:rsidRPr="00713DC6">
        <w:rPr>
          <w:sz w:val="28"/>
          <w:szCs w:val="28"/>
        </w:rPr>
        <w:t>Рисунок 2.2 -</w:t>
      </w:r>
      <w:r w:rsidR="00713DC6">
        <w:rPr>
          <w:sz w:val="28"/>
          <w:szCs w:val="28"/>
        </w:rPr>
        <w:t xml:space="preserve"> </w:t>
      </w:r>
      <w:r w:rsidRPr="00713DC6">
        <w:rPr>
          <w:sz w:val="28"/>
          <w:szCs w:val="28"/>
        </w:rPr>
        <w:t>Структура и динамика налогов ООО «Т</w:t>
      </w:r>
      <w:r w:rsidR="00CB222D" w:rsidRPr="00713DC6">
        <w:rPr>
          <w:sz w:val="28"/>
          <w:szCs w:val="28"/>
        </w:rPr>
        <w:t>риэс</w:t>
      </w:r>
      <w:r w:rsidR="00D922BC" w:rsidRPr="00713DC6">
        <w:rPr>
          <w:sz w:val="28"/>
          <w:szCs w:val="28"/>
        </w:rPr>
        <w:t xml:space="preserve"> </w:t>
      </w:r>
      <w:r w:rsidRPr="00713DC6">
        <w:rPr>
          <w:sz w:val="28"/>
          <w:szCs w:val="28"/>
        </w:rPr>
        <w:t xml:space="preserve">-Новосибирск» за период 2008 – </w:t>
      </w:r>
      <w:smartTag w:uri="urn:schemas-microsoft-com:office:smarttags" w:element="metricconverter">
        <w:smartTagPr>
          <w:attr w:name="ProductID" w:val="2009 г"/>
        </w:smartTagPr>
        <w:r w:rsidRPr="00713DC6">
          <w:rPr>
            <w:sz w:val="28"/>
            <w:szCs w:val="28"/>
          </w:rPr>
          <w:t>2009 г</w:t>
        </w:r>
      </w:smartTag>
      <w:r w:rsidRPr="00713DC6">
        <w:rPr>
          <w:sz w:val="28"/>
          <w:szCs w:val="28"/>
        </w:rPr>
        <w:t>.г.</w:t>
      </w:r>
    </w:p>
    <w:p w:rsidR="00A97B90" w:rsidRPr="00713DC6" w:rsidRDefault="00A97B90" w:rsidP="00713DC6">
      <w:pPr>
        <w:widowControl w:val="0"/>
        <w:spacing w:line="360" w:lineRule="auto"/>
        <w:ind w:firstLine="709"/>
        <w:jc w:val="both"/>
        <w:rPr>
          <w:sz w:val="28"/>
          <w:szCs w:val="28"/>
        </w:rPr>
      </w:pPr>
    </w:p>
    <w:p w:rsidR="00A97B90" w:rsidRPr="00713DC6" w:rsidRDefault="00A97B90" w:rsidP="00713DC6">
      <w:pPr>
        <w:pStyle w:val="af0"/>
        <w:widowControl w:val="0"/>
        <w:spacing w:line="360" w:lineRule="auto"/>
        <w:ind w:right="0"/>
        <w:rPr>
          <w:sz w:val="28"/>
          <w:szCs w:val="28"/>
        </w:rPr>
      </w:pPr>
      <w:r w:rsidRPr="00713DC6">
        <w:rPr>
          <w:sz w:val="28"/>
          <w:szCs w:val="28"/>
        </w:rPr>
        <w:t>Для того чтобы изучить, насколько эффективна в анализируемом предприятии система налогового производства, рассмотрим данные, представленные в таблице 6 по налогу на добавленную стоимость.</w:t>
      </w:r>
    </w:p>
    <w:p w:rsidR="00A97B90" w:rsidRPr="00713DC6" w:rsidRDefault="00A97B90" w:rsidP="00713DC6">
      <w:pPr>
        <w:pStyle w:val="af0"/>
        <w:widowControl w:val="0"/>
        <w:spacing w:line="360" w:lineRule="auto"/>
        <w:ind w:right="0"/>
        <w:rPr>
          <w:sz w:val="28"/>
          <w:szCs w:val="28"/>
        </w:rPr>
      </w:pPr>
      <w:r w:rsidRPr="00713DC6">
        <w:rPr>
          <w:sz w:val="28"/>
          <w:szCs w:val="28"/>
        </w:rPr>
        <w:t>Отметим, что задолженностей по уплате прочих видов налогов пред</w:t>
      </w:r>
      <w:r w:rsidR="00D922BC" w:rsidRPr="00713DC6">
        <w:rPr>
          <w:sz w:val="28"/>
          <w:szCs w:val="28"/>
        </w:rPr>
        <w:t>приятие не имеет [7, с. 34-45</w:t>
      </w:r>
      <w:r w:rsidRPr="00713DC6">
        <w:rPr>
          <w:sz w:val="28"/>
          <w:szCs w:val="28"/>
        </w:rPr>
        <w:t xml:space="preserve">]. </w:t>
      </w:r>
    </w:p>
    <w:p w:rsidR="00A97B90" w:rsidRPr="00713DC6" w:rsidRDefault="00A97B90" w:rsidP="00713DC6">
      <w:pPr>
        <w:pStyle w:val="af0"/>
        <w:widowControl w:val="0"/>
        <w:spacing w:line="360" w:lineRule="auto"/>
        <w:ind w:right="0"/>
        <w:rPr>
          <w:sz w:val="28"/>
          <w:szCs w:val="28"/>
        </w:rPr>
      </w:pPr>
      <w:r w:rsidRPr="00713DC6">
        <w:rPr>
          <w:sz w:val="28"/>
          <w:szCs w:val="28"/>
        </w:rPr>
        <w:t>Анализируя данные, представленные в таблице 2.5, можно сделать вывод о том, что удельный вес недоимок в сумме налоговых платежей по НДС довольно значителен и колеблется в пределах 9– 13,8 %</w:t>
      </w:r>
      <w:r w:rsidR="00713DC6">
        <w:rPr>
          <w:sz w:val="28"/>
          <w:szCs w:val="28"/>
        </w:rPr>
        <w:t xml:space="preserve"> </w:t>
      </w:r>
      <w:r w:rsidRPr="00713DC6">
        <w:rPr>
          <w:sz w:val="28"/>
          <w:szCs w:val="28"/>
        </w:rPr>
        <w:t>за анализируемый период. Отметим, что в динамике удельный вес недоимки снизился на 4,8 %, что весьма существенно.</w:t>
      </w:r>
    </w:p>
    <w:p w:rsidR="00A97B90" w:rsidRPr="00713DC6" w:rsidRDefault="00A97B90" w:rsidP="00713DC6">
      <w:pPr>
        <w:pStyle w:val="af0"/>
        <w:widowControl w:val="0"/>
        <w:spacing w:line="360" w:lineRule="auto"/>
        <w:ind w:right="0"/>
        <w:rPr>
          <w:sz w:val="28"/>
          <w:szCs w:val="28"/>
        </w:rPr>
      </w:pPr>
      <w:r w:rsidRPr="00713DC6">
        <w:rPr>
          <w:sz w:val="28"/>
          <w:szCs w:val="28"/>
        </w:rPr>
        <w:t>Что касается изменений сумм задолженности за период 2008-2009 гг., можно сделать вывод об их снижении</w:t>
      </w:r>
      <w:r w:rsidR="00713DC6">
        <w:rPr>
          <w:sz w:val="28"/>
          <w:szCs w:val="28"/>
        </w:rPr>
        <w:t xml:space="preserve"> </w:t>
      </w:r>
      <w:r w:rsidRPr="00713DC6">
        <w:rPr>
          <w:sz w:val="28"/>
          <w:szCs w:val="28"/>
        </w:rPr>
        <w:t>со 106 тыс. руб. до 76 тыс.руб.</w:t>
      </w:r>
    </w:p>
    <w:p w:rsidR="00A97B90" w:rsidRPr="00713DC6" w:rsidRDefault="00A97B90" w:rsidP="00713DC6">
      <w:pPr>
        <w:pStyle w:val="af0"/>
        <w:widowControl w:val="0"/>
        <w:spacing w:line="360" w:lineRule="auto"/>
        <w:ind w:right="0"/>
        <w:rPr>
          <w:sz w:val="28"/>
          <w:szCs w:val="28"/>
        </w:rPr>
      </w:pPr>
    </w:p>
    <w:tbl>
      <w:tblPr>
        <w:tblpPr w:leftFromText="180" w:rightFromText="180" w:vertAnchor="text" w:horzAnchor="margin" w:tblpY="86"/>
        <w:tblW w:w="9232" w:type="dxa"/>
        <w:tblLayout w:type="fixed"/>
        <w:tblCellMar>
          <w:left w:w="0" w:type="dxa"/>
          <w:right w:w="0" w:type="dxa"/>
        </w:tblCellMar>
        <w:tblLook w:val="0000" w:firstRow="0" w:lastRow="0" w:firstColumn="0" w:lastColumn="0" w:noHBand="0" w:noVBand="0"/>
      </w:tblPr>
      <w:tblGrid>
        <w:gridCol w:w="1280"/>
        <w:gridCol w:w="1440"/>
        <w:gridCol w:w="1108"/>
        <w:gridCol w:w="1387"/>
        <w:gridCol w:w="1164"/>
        <w:gridCol w:w="1399"/>
        <w:gridCol w:w="1294"/>
        <w:gridCol w:w="60"/>
        <w:gridCol w:w="40"/>
        <w:gridCol w:w="20"/>
        <w:gridCol w:w="40"/>
      </w:tblGrid>
      <w:tr w:rsidR="00A97B90" w:rsidRPr="00713DC6" w:rsidTr="00713DC6">
        <w:trPr>
          <w:trHeight w:val="510"/>
        </w:trPr>
        <w:tc>
          <w:tcPr>
            <w:tcW w:w="9132" w:type="dxa"/>
            <w:gridSpan w:val="8"/>
            <w:vAlign w:val="center"/>
          </w:tcPr>
          <w:p w:rsidR="00A97B90" w:rsidRPr="00713DC6" w:rsidRDefault="00A97B90" w:rsidP="00713DC6">
            <w:pPr>
              <w:widowControl w:val="0"/>
              <w:snapToGrid w:val="0"/>
              <w:spacing w:line="360" w:lineRule="auto"/>
              <w:jc w:val="both"/>
            </w:pPr>
            <w:r w:rsidRPr="00713DC6">
              <w:t>Таблица 2.5 – Динамика перечислений и задолженностей по НДС за отчетный и</w:t>
            </w:r>
            <w:r w:rsidR="00713DC6" w:rsidRPr="00713DC6">
              <w:t xml:space="preserve"> </w:t>
            </w:r>
            <w:r w:rsidRPr="00713DC6">
              <w:t>предыдущий годы</w:t>
            </w:r>
          </w:p>
        </w:tc>
        <w:tc>
          <w:tcPr>
            <w:tcW w:w="40" w:type="dxa"/>
          </w:tcPr>
          <w:p w:rsidR="00A97B90" w:rsidRPr="00713DC6" w:rsidRDefault="00A97B90" w:rsidP="00713DC6">
            <w:pPr>
              <w:widowControl w:val="0"/>
              <w:snapToGrid w:val="0"/>
              <w:spacing w:line="360" w:lineRule="auto"/>
              <w:ind w:firstLine="709"/>
              <w:jc w:val="both"/>
              <w:rPr>
                <w:sz w:val="28"/>
                <w:szCs w:val="28"/>
              </w:rPr>
            </w:pPr>
          </w:p>
        </w:tc>
        <w:tc>
          <w:tcPr>
            <w:tcW w:w="20" w:type="dxa"/>
          </w:tcPr>
          <w:p w:rsidR="00A97B90" w:rsidRPr="00713DC6" w:rsidRDefault="00A97B90" w:rsidP="00713DC6">
            <w:pPr>
              <w:widowControl w:val="0"/>
              <w:snapToGrid w:val="0"/>
              <w:spacing w:line="360" w:lineRule="auto"/>
              <w:ind w:firstLine="709"/>
              <w:jc w:val="both"/>
              <w:rPr>
                <w:sz w:val="28"/>
                <w:szCs w:val="28"/>
              </w:rPr>
            </w:pPr>
          </w:p>
        </w:tc>
        <w:tc>
          <w:tcPr>
            <w:tcW w:w="40" w:type="dxa"/>
          </w:tcPr>
          <w:p w:rsidR="00A97B90" w:rsidRPr="00713DC6" w:rsidRDefault="00A97B90" w:rsidP="00713DC6">
            <w:pPr>
              <w:widowControl w:val="0"/>
              <w:snapToGrid w:val="0"/>
              <w:spacing w:line="360" w:lineRule="auto"/>
              <w:ind w:firstLine="709"/>
              <w:jc w:val="both"/>
              <w:rPr>
                <w:sz w:val="28"/>
                <w:szCs w:val="28"/>
              </w:rPr>
            </w:pPr>
          </w:p>
        </w:tc>
      </w:tr>
      <w:tr w:rsidR="00A97B90" w:rsidRPr="00713DC6" w:rsidTr="00713DC6">
        <w:tblPrEx>
          <w:tblCellMar>
            <w:left w:w="108" w:type="dxa"/>
            <w:right w:w="108" w:type="dxa"/>
          </w:tblCellMar>
        </w:tblPrEx>
        <w:trPr>
          <w:gridAfter w:val="4"/>
          <w:wAfter w:w="160" w:type="dxa"/>
          <w:trHeight w:val="483"/>
        </w:trPr>
        <w:tc>
          <w:tcPr>
            <w:tcW w:w="1280" w:type="dxa"/>
            <w:vMerge w:val="restart"/>
            <w:tcBorders>
              <w:top w:val="single" w:sz="4" w:space="0" w:color="000000"/>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Отчетный период</w:t>
            </w:r>
          </w:p>
        </w:tc>
        <w:tc>
          <w:tcPr>
            <w:tcW w:w="2548" w:type="dxa"/>
            <w:gridSpan w:val="2"/>
            <w:vMerge w:val="restart"/>
            <w:tcBorders>
              <w:top w:val="single" w:sz="4" w:space="0" w:color="000000"/>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Перечислено в</w:t>
            </w:r>
          </w:p>
          <w:p w:rsidR="00A97B90" w:rsidRPr="00713DC6" w:rsidRDefault="00A97B90" w:rsidP="00713DC6">
            <w:pPr>
              <w:widowControl w:val="0"/>
              <w:spacing w:line="360" w:lineRule="auto"/>
              <w:jc w:val="both"/>
            </w:pPr>
            <w:r w:rsidRPr="00713DC6">
              <w:t>бюджет (тыс.руб.)</w:t>
            </w:r>
          </w:p>
        </w:tc>
        <w:tc>
          <w:tcPr>
            <w:tcW w:w="2551" w:type="dxa"/>
            <w:gridSpan w:val="2"/>
            <w:vMerge w:val="restart"/>
            <w:tcBorders>
              <w:top w:val="single" w:sz="4" w:space="0" w:color="000000"/>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Задолженности по налогам (тыс.руб.)</w:t>
            </w:r>
          </w:p>
        </w:tc>
        <w:tc>
          <w:tcPr>
            <w:tcW w:w="2693" w:type="dxa"/>
            <w:gridSpan w:val="2"/>
            <w:vMerge w:val="restart"/>
            <w:tcBorders>
              <w:top w:val="single" w:sz="4" w:space="0" w:color="000000"/>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Удельный вес недоимки к общей сумме поступлений, %</w:t>
            </w:r>
          </w:p>
        </w:tc>
      </w:tr>
      <w:tr w:rsidR="00A97B90" w:rsidRPr="00713DC6" w:rsidTr="00713DC6">
        <w:tblPrEx>
          <w:tblCellMar>
            <w:left w:w="108" w:type="dxa"/>
            <w:right w:w="108" w:type="dxa"/>
          </w:tblCellMar>
        </w:tblPrEx>
        <w:trPr>
          <w:gridAfter w:val="4"/>
          <w:wAfter w:w="160" w:type="dxa"/>
          <w:trHeight w:val="345"/>
        </w:trPr>
        <w:tc>
          <w:tcPr>
            <w:tcW w:w="1280" w:type="dxa"/>
            <w:vMerge/>
            <w:tcBorders>
              <w:top w:val="single" w:sz="4" w:space="0" w:color="000000"/>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p>
        </w:tc>
        <w:tc>
          <w:tcPr>
            <w:tcW w:w="2548" w:type="dxa"/>
            <w:gridSpan w:val="2"/>
            <w:vMerge/>
            <w:tcBorders>
              <w:top w:val="single" w:sz="4" w:space="0" w:color="000000"/>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p>
        </w:tc>
        <w:tc>
          <w:tcPr>
            <w:tcW w:w="2551" w:type="dxa"/>
            <w:gridSpan w:val="2"/>
            <w:vMerge/>
            <w:tcBorders>
              <w:top w:val="single" w:sz="4" w:space="0" w:color="000000"/>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p>
        </w:tc>
        <w:tc>
          <w:tcPr>
            <w:tcW w:w="2693" w:type="dxa"/>
            <w:gridSpan w:val="2"/>
            <w:vMerge/>
            <w:tcBorders>
              <w:top w:val="single" w:sz="4" w:space="0" w:color="000000"/>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p>
        </w:tc>
      </w:tr>
      <w:tr w:rsidR="00A97B90" w:rsidRPr="00713DC6" w:rsidTr="00713DC6">
        <w:tblPrEx>
          <w:tblCellMar>
            <w:left w:w="108" w:type="dxa"/>
            <w:right w:w="108" w:type="dxa"/>
          </w:tblCellMar>
        </w:tblPrEx>
        <w:trPr>
          <w:gridAfter w:val="4"/>
          <w:wAfter w:w="160" w:type="dxa"/>
          <w:trHeight w:val="330"/>
        </w:trPr>
        <w:tc>
          <w:tcPr>
            <w:tcW w:w="1280" w:type="dxa"/>
            <w:vMerge/>
            <w:tcBorders>
              <w:top w:val="single" w:sz="4" w:space="0" w:color="000000"/>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p>
        </w:tc>
        <w:tc>
          <w:tcPr>
            <w:tcW w:w="1440"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предыдущий</w:t>
            </w:r>
          </w:p>
        </w:tc>
        <w:tc>
          <w:tcPr>
            <w:tcW w:w="1108"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отчетный</w:t>
            </w:r>
          </w:p>
        </w:tc>
        <w:tc>
          <w:tcPr>
            <w:tcW w:w="1387"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предыдущий</w:t>
            </w:r>
          </w:p>
        </w:tc>
        <w:tc>
          <w:tcPr>
            <w:tcW w:w="1164"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отчетный</w:t>
            </w:r>
          </w:p>
        </w:tc>
        <w:tc>
          <w:tcPr>
            <w:tcW w:w="1399"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предыдущий</w:t>
            </w:r>
          </w:p>
        </w:tc>
        <w:tc>
          <w:tcPr>
            <w:tcW w:w="1294" w:type="dxa"/>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отчетный</w:t>
            </w:r>
          </w:p>
        </w:tc>
      </w:tr>
      <w:tr w:rsidR="00A97B90" w:rsidRPr="00713DC6" w:rsidTr="00713DC6">
        <w:tblPrEx>
          <w:tblCellMar>
            <w:left w:w="108" w:type="dxa"/>
            <w:right w:w="108" w:type="dxa"/>
          </w:tblCellMar>
        </w:tblPrEx>
        <w:trPr>
          <w:gridAfter w:val="4"/>
          <w:wAfter w:w="160" w:type="dxa"/>
          <w:trHeight w:val="392"/>
        </w:trPr>
        <w:tc>
          <w:tcPr>
            <w:tcW w:w="1280"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На 01.01</w:t>
            </w:r>
          </w:p>
        </w:tc>
        <w:tc>
          <w:tcPr>
            <w:tcW w:w="1440"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160,00</w:t>
            </w:r>
          </w:p>
        </w:tc>
        <w:tc>
          <w:tcPr>
            <w:tcW w:w="1108"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170,00</w:t>
            </w:r>
          </w:p>
        </w:tc>
        <w:tc>
          <w:tcPr>
            <w:tcW w:w="1387"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25,00</w:t>
            </w:r>
          </w:p>
        </w:tc>
        <w:tc>
          <w:tcPr>
            <w:tcW w:w="1164"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w:t>
            </w:r>
          </w:p>
        </w:tc>
        <w:tc>
          <w:tcPr>
            <w:tcW w:w="1399"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15,60</w:t>
            </w:r>
          </w:p>
        </w:tc>
        <w:tc>
          <w:tcPr>
            <w:tcW w:w="1294" w:type="dxa"/>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w:t>
            </w:r>
          </w:p>
        </w:tc>
      </w:tr>
      <w:tr w:rsidR="00A97B90" w:rsidRPr="00713DC6" w:rsidTr="00713DC6">
        <w:tblPrEx>
          <w:tblCellMar>
            <w:left w:w="108" w:type="dxa"/>
            <w:right w:w="108" w:type="dxa"/>
          </w:tblCellMar>
        </w:tblPrEx>
        <w:trPr>
          <w:gridAfter w:val="4"/>
          <w:wAfter w:w="160" w:type="dxa"/>
          <w:trHeight w:val="283"/>
        </w:trPr>
        <w:tc>
          <w:tcPr>
            <w:tcW w:w="1280"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На 01.04</w:t>
            </w:r>
          </w:p>
        </w:tc>
        <w:tc>
          <w:tcPr>
            <w:tcW w:w="1440"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210,00</w:t>
            </w:r>
          </w:p>
        </w:tc>
        <w:tc>
          <w:tcPr>
            <w:tcW w:w="1108"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165,00</w:t>
            </w:r>
          </w:p>
        </w:tc>
        <w:tc>
          <w:tcPr>
            <w:tcW w:w="1387"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w:t>
            </w:r>
          </w:p>
        </w:tc>
        <w:tc>
          <w:tcPr>
            <w:tcW w:w="1164"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21,00</w:t>
            </w:r>
          </w:p>
        </w:tc>
        <w:tc>
          <w:tcPr>
            <w:tcW w:w="1399"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w:t>
            </w:r>
          </w:p>
        </w:tc>
        <w:tc>
          <w:tcPr>
            <w:tcW w:w="1294" w:type="dxa"/>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13,00</w:t>
            </w:r>
          </w:p>
        </w:tc>
      </w:tr>
      <w:tr w:rsidR="00A97B90" w:rsidRPr="00713DC6" w:rsidTr="00713DC6">
        <w:tblPrEx>
          <w:tblCellMar>
            <w:left w:w="108" w:type="dxa"/>
            <w:right w:w="108" w:type="dxa"/>
          </w:tblCellMar>
        </w:tblPrEx>
        <w:trPr>
          <w:gridAfter w:val="4"/>
          <w:wAfter w:w="160" w:type="dxa"/>
          <w:trHeight w:val="345"/>
        </w:trPr>
        <w:tc>
          <w:tcPr>
            <w:tcW w:w="1280"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На 01.07</w:t>
            </w:r>
          </w:p>
        </w:tc>
        <w:tc>
          <w:tcPr>
            <w:tcW w:w="1440"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155,00</w:t>
            </w:r>
          </w:p>
        </w:tc>
        <w:tc>
          <w:tcPr>
            <w:tcW w:w="1108"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158,00</w:t>
            </w:r>
          </w:p>
        </w:tc>
        <w:tc>
          <w:tcPr>
            <w:tcW w:w="1387"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61,00</w:t>
            </w:r>
          </w:p>
        </w:tc>
        <w:tc>
          <w:tcPr>
            <w:tcW w:w="1164"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w:t>
            </w:r>
          </w:p>
        </w:tc>
        <w:tc>
          <w:tcPr>
            <w:tcW w:w="1399"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39,40</w:t>
            </w:r>
          </w:p>
        </w:tc>
        <w:tc>
          <w:tcPr>
            <w:tcW w:w="1294" w:type="dxa"/>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w:t>
            </w:r>
          </w:p>
        </w:tc>
      </w:tr>
      <w:tr w:rsidR="00A97B90" w:rsidRPr="00713DC6" w:rsidTr="00713DC6">
        <w:tblPrEx>
          <w:tblCellMar>
            <w:left w:w="108" w:type="dxa"/>
            <w:right w:w="108" w:type="dxa"/>
          </w:tblCellMar>
        </w:tblPrEx>
        <w:trPr>
          <w:gridAfter w:val="4"/>
          <w:wAfter w:w="160" w:type="dxa"/>
          <w:trHeight w:val="152"/>
        </w:trPr>
        <w:tc>
          <w:tcPr>
            <w:tcW w:w="1280"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На 01.10</w:t>
            </w:r>
          </w:p>
        </w:tc>
        <w:tc>
          <w:tcPr>
            <w:tcW w:w="1440"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197,00</w:t>
            </w:r>
          </w:p>
        </w:tc>
        <w:tc>
          <w:tcPr>
            <w:tcW w:w="1108"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161,00</w:t>
            </w:r>
          </w:p>
        </w:tc>
        <w:tc>
          <w:tcPr>
            <w:tcW w:w="1387"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w:t>
            </w:r>
          </w:p>
        </w:tc>
        <w:tc>
          <w:tcPr>
            <w:tcW w:w="1164"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55,00</w:t>
            </w:r>
          </w:p>
        </w:tc>
        <w:tc>
          <w:tcPr>
            <w:tcW w:w="1399"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w:t>
            </w:r>
          </w:p>
        </w:tc>
        <w:tc>
          <w:tcPr>
            <w:tcW w:w="1294" w:type="dxa"/>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34,00</w:t>
            </w:r>
          </w:p>
        </w:tc>
      </w:tr>
      <w:tr w:rsidR="00A97B90" w:rsidRPr="00713DC6" w:rsidTr="00713DC6">
        <w:tblPrEx>
          <w:tblCellMar>
            <w:left w:w="108" w:type="dxa"/>
            <w:right w:w="108" w:type="dxa"/>
          </w:tblCellMar>
        </w:tblPrEx>
        <w:trPr>
          <w:gridAfter w:val="4"/>
          <w:wAfter w:w="160" w:type="dxa"/>
          <w:trHeight w:val="355"/>
        </w:trPr>
        <w:tc>
          <w:tcPr>
            <w:tcW w:w="1280"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На 01.01</w:t>
            </w:r>
          </w:p>
        </w:tc>
        <w:tc>
          <w:tcPr>
            <w:tcW w:w="1440"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47,90</w:t>
            </w:r>
          </w:p>
        </w:tc>
        <w:tc>
          <w:tcPr>
            <w:tcW w:w="1108"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159,30</w:t>
            </w:r>
          </w:p>
        </w:tc>
        <w:tc>
          <w:tcPr>
            <w:tcW w:w="1387"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w:t>
            </w:r>
          </w:p>
        </w:tc>
        <w:tc>
          <w:tcPr>
            <w:tcW w:w="1164"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w:t>
            </w:r>
          </w:p>
        </w:tc>
        <w:tc>
          <w:tcPr>
            <w:tcW w:w="1399"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w:t>
            </w:r>
          </w:p>
        </w:tc>
        <w:tc>
          <w:tcPr>
            <w:tcW w:w="1294" w:type="dxa"/>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w:t>
            </w:r>
          </w:p>
        </w:tc>
      </w:tr>
      <w:tr w:rsidR="00A97B90" w:rsidRPr="00713DC6" w:rsidTr="00713DC6">
        <w:tblPrEx>
          <w:tblCellMar>
            <w:left w:w="108" w:type="dxa"/>
            <w:right w:w="108" w:type="dxa"/>
          </w:tblCellMar>
        </w:tblPrEx>
        <w:trPr>
          <w:gridAfter w:val="4"/>
          <w:wAfter w:w="160" w:type="dxa"/>
          <w:trHeight w:val="276"/>
        </w:trPr>
        <w:tc>
          <w:tcPr>
            <w:tcW w:w="1280"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Всего за год</w:t>
            </w:r>
          </w:p>
        </w:tc>
        <w:tc>
          <w:tcPr>
            <w:tcW w:w="1440"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769,90</w:t>
            </w:r>
          </w:p>
        </w:tc>
        <w:tc>
          <w:tcPr>
            <w:tcW w:w="1108"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813,30</w:t>
            </w:r>
          </w:p>
        </w:tc>
        <w:tc>
          <w:tcPr>
            <w:tcW w:w="1387"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106,00</w:t>
            </w:r>
          </w:p>
        </w:tc>
        <w:tc>
          <w:tcPr>
            <w:tcW w:w="1164"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76,00</w:t>
            </w:r>
          </w:p>
        </w:tc>
        <w:tc>
          <w:tcPr>
            <w:tcW w:w="1399"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13,80</w:t>
            </w:r>
          </w:p>
        </w:tc>
        <w:tc>
          <w:tcPr>
            <w:tcW w:w="1294" w:type="dxa"/>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9,00</w:t>
            </w:r>
          </w:p>
        </w:tc>
      </w:tr>
    </w:tbl>
    <w:p w:rsidR="00A97B90" w:rsidRPr="00713DC6" w:rsidRDefault="00A97B90" w:rsidP="00713DC6">
      <w:pPr>
        <w:pStyle w:val="af0"/>
        <w:widowControl w:val="0"/>
        <w:spacing w:line="360" w:lineRule="auto"/>
        <w:ind w:right="0"/>
        <w:rPr>
          <w:sz w:val="28"/>
          <w:szCs w:val="28"/>
        </w:rPr>
      </w:pPr>
    </w:p>
    <w:p w:rsidR="00A97B90" w:rsidRPr="00713DC6" w:rsidRDefault="00A97B90" w:rsidP="00713DC6">
      <w:pPr>
        <w:pStyle w:val="af0"/>
        <w:widowControl w:val="0"/>
        <w:spacing w:line="360" w:lineRule="auto"/>
        <w:ind w:right="0"/>
        <w:rPr>
          <w:sz w:val="28"/>
          <w:szCs w:val="28"/>
        </w:rPr>
      </w:pPr>
      <w:r w:rsidRPr="00713DC6">
        <w:rPr>
          <w:sz w:val="28"/>
          <w:szCs w:val="28"/>
        </w:rPr>
        <w:t>В качестве основных мероприятий по своевременной уплате налогов в бюджет, можно порекомендовать предприятию:</w:t>
      </w:r>
    </w:p>
    <w:p w:rsidR="00A97B90" w:rsidRPr="00713DC6" w:rsidRDefault="00A97B90" w:rsidP="00713DC6">
      <w:pPr>
        <w:pStyle w:val="af0"/>
        <w:widowControl w:val="0"/>
        <w:spacing w:line="360" w:lineRule="auto"/>
        <w:ind w:right="0"/>
        <w:rPr>
          <w:sz w:val="28"/>
          <w:szCs w:val="28"/>
        </w:rPr>
      </w:pPr>
      <w:r w:rsidRPr="00713DC6">
        <w:rPr>
          <w:sz w:val="28"/>
          <w:szCs w:val="28"/>
        </w:rPr>
        <w:t>–</w:t>
      </w:r>
      <w:r w:rsidR="00713DC6">
        <w:rPr>
          <w:sz w:val="28"/>
          <w:szCs w:val="28"/>
        </w:rPr>
        <w:t xml:space="preserve"> </w:t>
      </w:r>
      <w:r w:rsidRPr="00713DC6">
        <w:rPr>
          <w:sz w:val="28"/>
          <w:szCs w:val="28"/>
        </w:rPr>
        <w:t>внимательно изучить сроки уплаты НДС в бюджет и составить график уплаты;</w:t>
      </w:r>
    </w:p>
    <w:p w:rsidR="00A97B90" w:rsidRPr="00713DC6" w:rsidRDefault="00A97B90" w:rsidP="00713DC6">
      <w:pPr>
        <w:pStyle w:val="af0"/>
        <w:widowControl w:val="0"/>
        <w:spacing w:line="360" w:lineRule="auto"/>
        <w:ind w:right="0"/>
        <w:rPr>
          <w:sz w:val="28"/>
          <w:szCs w:val="28"/>
        </w:rPr>
      </w:pPr>
      <w:r w:rsidRPr="00713DC6">
        <w:rPr>
          <w:sz w:val="28"/>
          <w:szCs w:val="28"/>
        </w:rPr>
        <w:t>–</w:t>
      </w:r>
      <w:r w:rsidR="00713DC6">
        <w:rPr>
          <w:sz w:val="28"/>
          <w:szCs w:val="28"/>
        </w:rPr>
        <w:t xml:space="preserve"> </w:t>
      </w:r>
      <w:r w:rsidRPr="00713DC6">
        <w:rPr>
          <w:sz w:val="28"/>
          <w:szCs w:val="28"/>
        </w:rPr>
        <w:t>иметь резерв денежных средств для уплаты налогов;</w:t>
      </w:r>
    </w:p>
    <w:p w:rsidR="00A97B90" w:rsidRPr="00713DC6" w:rsidRDefault="00A97B90" w:rsidP="00713DC6">
      <w:pPr>
        <w:pStyle w:val="af0"/>
        <w:widowControl w:val="0"/>
        <w:spacing w:line="360" w:lineRule="auto"/>
        <w:ind w:right="0"/>
        <w:rPr>
          <w:sz w:val="28"/>
          <w:szCs w:val="28"/>
        </w:rPr>
      </w:pPr>
      <w:r w:rsidRPr="00713DC6">
        <w:rPr>
          <w:sz w:val="28"/>
          <w:szCs w:val="28"/>
        </w:rPr>
        <w:t>– приобрести справочно-информационную систему типа «Гарант», «Консультант- Плюс», чтобы быть в курсе последних изменений и нововведений налогового законодательства.</w:t>
      </w:r>
    </w:p>
    <w:p w:rsidR="00A97B90" w:rsidRPr="00713DC6" w:rsidRDefault="00A97B90" w:rsidP="00713DC6">
      <w:pPr>
        <w:pStyle w:val="af0"/>
        <w:widowControl w:val="0"/>
        <w:spacing w:line="360" w:lineRule="auto"/>
        <w:ind w:right="0"/>
        <w:rPr>
          <w:sz w:val="28"/>
          <w:szCs w:val="28"/>
        </w:rPr>
      </w:pPr>
      <w:r w:rsidRPr="00713DC6">
        <w:rPr>
          <w:sz w:val="28"/>
          <w:szCs w:val="28"/>
        </w:rPr>
        <w:t>Далее рассмотрим Отчет</w:t>
      </w:r>
      <w:r w:rsidR="00054F81" w:rsidRPr="00713DC6">
        <w:rPr>
          <w:sz w:val="28"/>
          <w:szCs w:val="28"/>
        </w:rPr>
        <w:t xml:space="preserve"> о прибылях и убытках [23, с. 34</w:t>
      </w:r>
      <w:r w:rsidRPr="00713DC6">
        <w:rPr>
          <w:sz w:val="28"/>
          <w:szCs w:val="28"/>
        </w:rPr>
        <w:t>].</w:t>
      </w:r>
    </w:p>
    <w:p w:rsidR="00A97B90" w:rsidRDefault="00A97B90" w:rsidP="00713DC6">
      <w:pPr>
        <w:pStyle w:val="af0"/>
        <w:widowControl w:val="0"/>
        <w:spacing w:line="360" w:lineRule="auto"/>
        <w:ind w:right="0"/>
        <w:rPr>
          <w:sz w:val="28"/>
          <w:szCs w:val="28"/>
        </w:rPr>
      </w:pPr>
      <w:r w:rsidRPr="00713DC6">
        <w:rPr>
          <w:sz w:val="28"/>
          <w:szCs w:val="28"/>
        </w:rPr>
        <w:t>Для того чтобы проанализировать Форму – 2 (см. приложение Б), произведем расчет таблицы 2.6.</w:t>
      </w:r>
    </w:p>
    <w:p w:rsidR="00713DC6" w:rsidRDefault="00713DC6" w:rsidP="00713DC6">
      <w:pPr>
        <w:pStyle w:val="af0"/>
        <w:widowControl w:val="0"/>
        <w:spacing w:line="360" w:lineRule="auto"/>
        <w:ind w:right="0"/>
        <w:rPr>
          <w:sz w:val="28"/>
          <w:szCs w:val="28"/>
        </w:rPr>
      </w:pPr>
    </w:p>
    <w:p w:rsidR="00713DC6" w:rsidRDefault="00713DC6" w:rsidP="00713DC6">
      <w:pPr>
        <w:pStyle w:val="af0"/>
        <w:widowControl w:val="0"/>
        <w:spacing w:line="360" w:lineRule="auto"/>
        <w:ind w:right="0"/>
        <w:rPr>
          <w:sz w:val="28"/>
          <w:szCs w:val="28"/>
        </w:rPr>
        <w:sectPr w:rsidR="00713DC6" w:rsidSect="00713DC6">
          <w:pgSz w:w="11905" w:h="16837" w:code="9"/>
          <w:pgMar w:top="1134" w:right="851" w:bottom="1134" w:left="1701" w:header="1134" w:footer="709" w:gutter="0"/>
          <w:pgNumType w:start="3"/>
          <w:cols w:space="720"/>
          <w:formProt w:val="0"/>
          <w:titlePg/>
          <w:docGrid w:linePitch="360"/>
        </w:sectPr>
      </w:pPr>
    </w:p>
    <w:tbl>
      <w:tblPr>
        <w:tblW w:w="9235" w:type="dxa"/>
        <w:tblInd w:w="2" w:type="dxa"/>
        <w:tblLayout w:type="fixed"/>
        <w:tblCellMar>
          <w:left w:w="0" w:type="dxa"/>
          <w:right w:w="0" w:type="dxa"/>
        </w:tblCellMar>
        <w:tblLook w:val="0000" w:firstRow="0" w:lastRow="0" w:firstColumn="0" w:lastColumn="0" w:noHBand="0" w:noVBand="0"/>
      </w:tblPr>
      <w:tblGrid>
        <w:gridCol w:w="2720"/>
        <w:gridCol w:w="1106"/>
        <w:gridCol w:w="992"/>
        <w:gridCol w:w="1266"/>
        <w:gridCol w:w="986"/>
        <w:gridCol w:w="986"/>
        <w:gridCol w:w="1059"/>
        <w:gridCol w:w="40"/>
        <w:gridCol w:w="40"/>
        <w:gridCol w:w="40"/>
      </w:tblGrid>
      <w:tr w:rsidR="00A97B90" w:rsidRPr="00713DC6" w:rsidTr="00713DC6">
        <w:trPr>
          <w:trHeight w:val="405"/>
        </w:trPr>
        <w:tc>
          <w:tcPr>
            <w:tcW w:w="9115" w:type="dxa"/>
            <w:gridSpan w:val="7"/>
            <w:vAlign w:val="center"/>
          </w:tcPr>
          <w:p w:rsidR="00A97B90" w:rsidRPr="00713DC6" w:rsidRDefault="00A97B90" w:rsidP="00713DC6">
            <w:pPr>
              <w:widowControl w:val="0"/>
              <w:snapToGrid w:val="0"/>
              <w:spacing w:line="360" w:lineRule="auto"/>
              <w:jc w:val="both"/>
            </w:pPr>
            <w:r w:rsidRPr="00713DC6">
              <w:t>Таблица 2.6 – Анализ прибыли предприятия по отчету "О прибылях и убытках"</w:t>
            </w:r>
          </w:p>
        </w:tc>
        <w:tc>
          <w:tcPr>
            <w:tcW w:w="40" w:type="dxa"/>
          </w:tcPr>
          <w:p w:rsidR="00A97B90" w:rsidRPr="00713DC6" w:rsidRDefault="00A97B90" w:rsidP="00713DC6">
            <w:pPr>
              <w:widowControl w:val="0"/>
              <w:snapToGrid w:val="0"/>
              <w:spacing w:line="360" w:lineRule="auto"/>
              <w:ind w:firstLine="709"/>
              <w:jc w:val="both"/>
              <w:rPr>
                <w:sz w:val="28"/>
                <w:szCs w:val="28"/>
              </w:rPr>
            </w:pPr>
          </w:p>
        </w:tc>
        <w:tc>
          <w:tcPr>
            <w:tcW w:w="40" w:type="dxa"/>
          </w:tcPr>
          <w:p w:rsidR="00A97B90" w:rsidRPr="00713DC6" w:rsidRDefault="00A97B90" w:rsidP="00713DC6">
            <w:pPr>
              <w:widowControl w:val="0"/>
              <w:snapToGrid w:val="0"/>
              <w:spacing w:line="360" w:lineRule="auto"/>
              <w:ind w:firstLine="709"/>
              <w:jc w:val="both"/>
              <w:rPr>
                <w:sz w:val="28"/>
                <w:szCs w:val="28"/>
              </w:rPr>
            </w:pPr>
          </w:p>
        </w:tc>
        <w:tc>
          <w:tcPr>
            <w:tcW w:w="40" w:type="dxa"/>
          </w:tcPr>
          <w:p w:rsidR="00A97B90" w:rsidRPr="00713DC6" w:rsidRDefault="00A97B90" w:rsidP="00713DC6">
            <w:pPr>
              <w:widowControl w:val="0"/>
              <w:snapToGrid w:val="0"/>
              <w:spacing w:line="360" w:lineRule="auto"/>
              <w:ind w:firstLine="709"/>
              <w:jc w:val="both"/>
              <w:rPr>
                <w:sz w:val="28"/>
                <w:szCs w:val="28"/>
              </w:rPr>
            </w:pPr>
          </w:p>
        </w:tc>
      </w:tr>
      <w:tr w:rsidR="00A97B90" w:rsidRPr="00713DC6" w:rsidTr="00713DC6">
        <w:tblPrEx>
          <w:tblCellMar>
            <w:left w:w="108" w:type="dxa"/>
            <w:right w:w="108" w:type="dxa"/>
          </w:tblCellMar>
        </w:tblPrEx>
        <w:trPr>
          <w:trHeight w:val="510"/>
        </w:trPr>
        <w:tc>
          <w:tcPr>
            <w:tcW w:w="2720" w:type="dxa"/>
            <w:vMerge w:val="restart"/>
            <w:tcBorders>
              <w:top w:val="single" w:sz="4" w:space="0" w:color="000000"/>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Наименование показателей</w:t>
            </w:r>
          </w:p>
        </w:tc>
        <w:tc>
          <w:tcPr>
            <w:tcW w:w="1106" w:type="dxa"/>
            <w:vMerge w:val="restart"/>
            <w:tcBorders>
              <w:top w:val="single" w:sz="4" w:space="0" w:color="000000"/>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smartTag w:uri="urn:schemas-microsoft-com:office:smarttags" w:element="metricconverter">
              <w:smartTagPr>
                <w:attr w:name="ProductID" w:val="2008 г"/>
              </w:smartTagPr>
              <w:r w:rsidRPr="00713DC6">
                <w:t>2008 г</w:t>
              </w:r>
            </w:smartTag>
            <w:r w:rsidRPr="00713DC6">
              <w:t>., тыс.руб.</w:t>
            </w:r>
          </w:p>
        </w:tc>
        <w:tc>
          <w:tcPr>
            <w:tcW w:w="992" w:type="dxa"/>
            <w:vMerge w:val="restart"/>
            <w:tcBorders>
              <w:top w:val="single" w:sz="4" w:space="0" w:color="000000"/>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smartTag w:uri="urn:schemas-microsoft-com:office:smarttags" w:element="metricconverter">
              <w:smartTagPr>
                <w:attr w:name="ProductID" w:val="2009 г"/>
              </w:smartTagPr>
              <w:r w:rsidRPr="00713DC6">
                <w:t>2009 г</w:t>
              </w:r>
            </w:smartTag>
            <w:r w:rsidRPr="00713DC6">
              <w:t>., тыс.руб.</w:t>
            </w:r>
          </w:p>
        </w:tc>
        <w:tc>
          <w:tcPr>
            <w:tcW w:w="1266" w:type="dxa"/>
            <w:vMerge w:val="restart"/>
            <w:tcBorders>
              <w:top w:val="single" w:sz="4" w:space="0" w:color="000000"/>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Отклонение (+;-), тыс.руб.</w:t>
            </w:r>
          </w:p>
        </w:tc>
        <w:tc>
          <w:tcPr>
            <w:tcW w:w="1972" w:type="dxa"/>
            <w:gridSpan w:val="2"/>
            <w:tcBorders>
              <w:top w:val="single" w:sz="4" w:space="0" w:color="000000"/>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Удельный вес, %</w:t>
            </w:r>
          </w:p>
        </w:tc>
        <w:tc>
          <w:tcPr>
            <w:tcW w:w="1179" w:type="dxa"/>
            <w:gridSpan w:val="4"/>
            <w:vMerge w:val="restart"/>
            <w:tcBorders>
              <w:top w:val="single" w:sz="4" w:space="0" w:color="000000"/>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Отклонение</w:t>
            </w:r>
          </w:p>
        </w:tc>
      </w:tr>
      <w:tr w:rsidR="00A97B90" w:rsidRPr="00713DC6" w:rsidTr="00713DC6">
        <w:tblPrEx>
          <w:tblCellMar>
            <w:left w:w="108" w:type="dxa"/>
            <w:right w:w="108" w:type="dxa"/>
          </w:tblCellMar>
        </w:tblPrEx>
        <w:trPr>
          <w:trHeight w:val="420"/>
        </w:trPr>
        <w:tc>
          <w:tcPr>
            <w:tcW w:w="2720" w:type="dxa"/>
            <w:vMerge/>
            <w:tcBorders>
              <w:top w:val="single" w:sz="4" w:space="0" w:color="000000"/>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p>
        </w:tc>
        <w:tc>
          <w:tcPr>
            <w:tcW w:w="1106" w:type="dxa"/>
            <w:vMerge/>
            <w:tcBorders>
              <w:top w:val="single" w:sz="4" w:space="0" w:color="000000"/>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p>
        </w:tc>
        <w:tc>
          <w:tcPr>
            <w:tcW w:w="992" w:type="dxa"/>
            <w:vMerge/>
            <w:tcBorders>
              <w:top w:val="single" w:sz="4" w:space="0" w:color="000000"/>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p>
        </w:tc>
        <w:tc>
          <w:tcPr>
            <w:tcW w:w="1266" w:type="dxa"/>
            <w:vMerge/>
            <w:tcBorders>
              <w:top w:val="single" w:sz="4" w:space="0" w:color="000000"/>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p>
        </w:tc>
        <w:tc>
          <w:tcPr>
            <w:tcW w:w="98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smartTag w:uri="urn:schemas-microsoft-com:office:smarttags" w:element="metricconverter">
              <w:smartTagPr>
                <w:attr w:name="ProductID" w:val="2008 г"/>
              </w:smartTagPr>
              <w:r w:rsidRPr="00713DC6">
                <w:t>2008 г</w:t>
              </w:r>
            </w:smartTag>
            <w:r w:rsidRPr="00713DC6">
              <w:t>.</w:t>
            </w:r>
          </w:p>
        </w:tc>
        <w:tc>
          <w:tcPr>
            <w:tcW w:w="98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smartTag w:uri="urn:schemas-microsoft-com:office:smarttags" w:element="metricconverter">
              <w:smartTagPr>
                <w:attr w:name="ProductID" w:val="2009 г"/>
              </w:smartTagPr>
              <w:r w:rsidRPr="00713DC6">
                <w:t>2009 г</w:t>
              </w:r>
            </w:smartTag>
            <w:r w:rsidRPr="00713DC6">
              <w:t>.</w:t>
            </w:r>
          </w:p>
        </w:tc>
        <w:tc>
          <w:tcPr>
            <w:tcW w:w="1179" w:type="dxa"/>
            <w:gridSpan w:val="4"/>
            <w:vMerge/>
            <w:tcBorders>
              <w:top w:val="single" w:sz="4" w:space="0" w:color="000000"/>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p>
        </w:tc>
      </w:tr>
      <w:tr w:rsidR="00A97B90" w:rsidRPr="00713DC6" w:rsidTr="00713DC6">
        <w:tblPrEx>
          <w:tblCellMar>
            <w:left w:w="108" w:type="dxa"/>
            <w:right w:w="108" w:type="dxa"/>
          </w:tblCellMar>
        </w:tblPrEx>
        <w:trPr>
          <w:trHeight w:val="299"/>
        </w:trPr>
        <w:tc>
          <w:tcPr>
            <w:tcW w:w="2720" w:type="dxa"/>
            <w:tcBorders>
              <w:left w:val="single" w:sz="4" w:space="0" w:color="000000"/>
              <w:bottom w:val="single" w:sz="4" w:space="0" w:color="000000"/>
            </w:tcBorders>
            <w:vAlign w:val="bottom"/>
          </w:tcPr>
          <w:p w:rsidR="00A97B90" w:rsidRPr="00713DC6" w:rsidRDefault="00A97B90" w:rsidP="00713DC6">
            <w:pPr>
              <w:widowControl w:val="0"/>
              <w:snapToGrid w:val="0"/>
              <w:spacing w:line="360" w:lineRule="auto"/>
              <w:jc w:val="both"/>
              <w:rPr>
                <w:lang w:val="en-US"/>
              </w:rPr>
            </w:pPr>
            <w:r w:rsidRPr="00713DC6">
              <w:rPr>
                <w:lang w:val="en-US"/>
              </w:rPr>
              <w:t>1</w:t>
            </w:r>
          </w:p>
        </w:tc>
        <w:tc>
          <w:tcPr>
            <w:tcW w:w="110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rPr>
                <w:lang w:val="en-US"/>
              </w:rPr>
            </w:pPr>
            <w:r w:rsidRPr="00713DC6">
              <w:rPr>
                <w:lang w:val="en-US"/>
              </w:rPr>
              <w:t>2</w:t>
            </w:r>
          </w:p>
        </w:tc>
        <w:tc>
          <w:tcPr>
            <w:tcW w:w="992"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rPr>
                <w:lang w:val="en-US"/>
              </w:rPr>
            </w:pPr>
            <w:r w:rsidRPr="00713DC6">
              <w:rPr>
                <w:lang w:val="en-US"/>
              </w:rPr>
              <w:t>3</w:t>
            </w:r>
          </w:p>
        </w:tc>
        <w:tc>
          <w:tcPr>
            <w:tcW w:w="126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rPr>
                <w:lang w:val="en-US"/>
              </w:rPr>
            </w:pPr>
            <w:r w:rsidRPr="00713DC6">
              <w:rPr>
                <w:lang w:val="en-US"/>
              </w:rPr>
              <w:t>4</w:t>
            </w:r>
          </w:p>
        </w:tc>
        <w:tc>
          <w:tcPr>
            <w:tcW w:w="98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rPr>
                <w:lang w:val="en-US"/>
              </w:rPr>
            </w:pPr>
            <w:r w:rsidRPr="00713DC6">
              <w:rPr>
                <w:lang w:val="en-US"/>
              </w:rPr>
              <w:t>5</w:t>
            </w:r>
          </w:p>
        </w:tc>
        <w:tc>
          <w:tcPr>
            <w:tcW w:w="98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rPr>
                <w:lang w:val="en-US"/>
              </w:rPr>
            </w:pPr>
            <w:r w:rsidRPr="00713DC6">
              <w:rPr>
                <w:lang w:val="en-US"/>
              </w:rPr>
              <w:t>6</w:t>
            </w:r>
          </w:p>
        </w:tc>
        <w:tc>
          <w:tcPr>
            <w:tcW w:w="1179" w:type="dxa"/>
            <w:gridSpan w:val="4"/>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rPr>
                <w:lang w:val="en-US"/>
              </w:rPr>
            </w:pPr>
            <w:r w:rsidRPr="00713DC6">
              <w:rPr>
                <w:lang w:val="en-US"/>
              </w:rPr>
              <w:t>7</w:t>
            </w:r>
          </w:p>
        </w:tc>
      </w:tr>
      <w:tr w:rsidR="00A97B90" w:rsidRPr="00713DC6" w:rsidTr="00713DC6">
        <w:tblPrEx>
          <w:tblCellMar>
            <w:left w:w="108" w:type="dxa"/>
            <w:right w:w="108" w:type="dxa"/>
          </w:tblCellMar>
        </w:tblPrEx>
        <w:trPr>
          <w:trHeight w:val="510"/>
        </w:trPr>
        <w:tc>
          <w:tcPr>
            <w:tcW w:w="2720" w:type="dxa"/>
            <w:tcBorders>
              <w:left w:val="single" w:sz="4" w:space="0" w:color="000000"/>
              <w:bottom w:val="single" w:sz="4" w:space="0" w:color="000000"/>
            </w:tcBorders>
            <w:vAlign w:val="bottom"/>
          </w:tcPr>
          <w:p w:rsidR="00A97B90" w:rsidRPr="00713DC6" w:rsidRDefault="00A97B90" w:rsidP="00713DC6">
            <w:pPr>
              <w:widowControl w:val="0"/>
              <w:snapToGrid w:val="0"/>
              <w:spacing w:line="360" w:lineRule="auto"/>
              <w:jc w:val="both"/>
            </w:pPr>
            <w:r w:rsidRPr="00713DC6">
              <w:t>1. Выручка (нетто) от продажи товаров</w:t>
            </w:r>
          </w:p>
        </w:tc>
        <w:tc>
          <w:tcPr>
            <w:tcW w:w="110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6991,00</w:t>
            </w:r>
          </w:p>
        </w:tc>
        <w:tc>
          <w:tcPr>
            <w:tcW w:w="992"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7482,00</w:t>
            </w:r>
          </w:p>
        </w:tc>
        <w:tc>
          <w:tcPr>
            <w:tcW w:w="126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491,00</w:t>
            </w:r>
          </w:p>
        </w:tc>
        <w:tc>
          <w:tcPr>
            <w:tcW w:w="98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100,00</w:t>
            </w:r>
          </w:p>
        </w:tc>
        <w:tc>
          <w:tcPr>
            <w:tcW w:w="98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100,00</w:t>
            </w:r>
          </w:p>
        </w:tc>
        <w:tc>
          <w:tcPr>
            <w:tcW w:w="1179" w:type="dxa"/>
            <w:gridSpan w:val="4"/>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w:t>
            </w:r>
          </w:p>
        </w:tc>
      </w:tr>
      <w:tr w:rsidR="00A97B90" w:rsidRPr="00713DC6" w:rsidTr="00713DC6">
        <w:tblPrEx>
          <w:tblCellMar>
            <w:left w:w="108" w:type="dxa"/>
            <w:right w:w="108" w:type="dxa"/>
          </w:tblCellMar>
        </w:tblPrEx>
        <w:trPr>
          <w:trHeight w:val="510"/>
        </w:trPr>
        <w:tc>
          <w:tcPr>
            <w:tcW w:w="2720" w:type="dxa"/>
            <w:tcBorders>
              <w:left w:val="single" w:sz="4" w:space="0" w:color="000000"/>
              <w:bottom w:val="single" w:sz="4" w:space="0" w:color="000000"/>
            </w:tcBorders>
            <w:vAlign w:val="bottom"/>
          </w:tcPr>
          <w:p w:rsidR="00A97B90" w:rsidRPr="00713DC6" w:rsidRDefault="00A97B90" w:rsidP="00713DC6">
            <w:pPr>
              <w:widowControl w:val="0"/>
              <w:snapToGrid w:val="0"/>
              <w:spacing w:line="360" w:lineRule="auto"/>
              <w:jc w:val="both"/>
            </w:pPr>
            <w:r w:rsidRPr="00713DC6">
              <w:t>2. Себестоимость проданных товаров</w:t>
            </w:r>
          </w:p>
        </w:tc>
        <w:tc>
          <w:tcPr>
            <w:tcW w:w="110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6432,00</w:t>
            </w:r>
          </w:p>
        </w:tc>
        <w:tc>
          <w:tcPr>
            <w:tcW w:w="992"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6734,00</w:t>
            </w:r>
          </w:p>
        </w:tc>
        <w:tc>
          <w:tcPr>
            <w:tcW w:w="126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302,00</w:t>
            </w:r>
          </w:p>
        </w:tc>
        <w:tc>
          <w:tcPr>
            <w:tcW w:w="98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92,00</w:t>
            </w:r>
          </w:p>
        </w:tc>
        <w:tc>
          <w:tcPr>
            <w:tcW w:w="98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90,00</w:t>
            </w:r>
          </w:p>
        </w:tc>
        <w:tc>
          <w:tcPr>
            <w:tcW w:w="1179" w:type="dxa"/>
            <w:gridSpan w:val="4"/>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-2,00</w:t>
            </w:r>
          </w:p>
        </w:tc>
      </w:tr>
      <w:tr w:rsidR="00A97B90" w:rsidRPr="00713DC6" w:rsidTr="00713DC6">
        <w:tblPrEx>
          <w:tblCellMar>
            <w:left w:w="108" w:type="dxa"/>
            <w:right w:w="108" w:type="dxa"/>
          </w:tblCellMar>
        </w:tblPrEx>
        <w:trPr>
          <w:trHeight w:val="255"/>
        </w:trPr>
        <w:tc>
          <w:tcPr>
            <w:tcW w:w="2720" w:type="dxa"/>
            <w:tcBorders>
              <w:left w:val="single" w:sz="4" w:space="0" w:color="000000"/>
              <w:bottom w:val="single" w:sz="4" w:space="0" w:color="000000"/>
            </w:tcBorders>
            <w:vAlign w:val="bottom"/>
          </w:tcPr>
          <w:p w:rsidR="00A97B90" w:rsidRPr="00713DC6" w:rsidRDefault="00A97B90" w:rsidP="00713DC6">
            <w:pPr>
              <w:widowControl w:val="0"/>
              <w:snapToGrid w:val="0"/>
              <w:spacing w:line="360" w:lineRule="auto"/>
              <w:jc w:val="both"/>
            </w:pPr>
            <w:r w:rsidRPr="00713DC6">
              <w:t>3. Валовая прибыль</w:t>
            </w:r>
          </w:p>
        </w:tc>
        <w:tc>
          <w:tcPr>
            <w:tcW w:w="110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559,00</w:t>
            </w:r>
          </w:p>
        </w:tc>
        <w:tc>
          <w:tcPr>
            <w:tcW w:w="992"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748,00</w:t>
            </w:r>
          </w:p>
        </w:tc>
        <w:tc>
          <w:tcPr>
            <w:tcW w:w="126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189,00</w:t>
            </w:r>
          </w:p>
        </w:tc>
        <w:tc>
          <w:tcPr>
            <w:tcW w:w="98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8,00</w:t>
            </w:r>
          </w:p>
        </w:tc>
        <w:tc>
          <w:tcPr>
            <w:tcW w:w="98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10,00</w:t>
            </w:r>
          </w:p>
        </w:tc>
        <w:tc>
          <w:tcPr>
            <w:tcW w:w="1179" w:type="dxa"/>
            <w:gridSpan w:val="4"/>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2,00</w:t>
            </w:r>
          </w:p>
        </w:tc>
      </w:tr>
      <w:tr w:rsidR="00A97B90" w:rsidRPr="00713DC6" w:rsidTr="00713DC6">
        <w:tblPrEx>
          <w:tblCellMar>
            <w:left w:w="108" w:type="dxa"/>
            <w:right w:w="108" w:type="dxa"/>
          </w:tblCellMar>
        </w:tblPrEx>
        <w:trPr>
          <w:trHeight w:val="255"/>
        </w:trPr>
        <w:tc>
          <w:tcPr>
            <w:tcW w:w="2720" w:type="dxa"/>
            <w:tcBorders>
              <w:left w:val="single" w:sz="4" w:space="0" w:color="000000"/>
              <w:bottom w:val="single" w:sz="4" w:space="0" w:color="000000"/>
            </w:tcBorders>
            <w:vAlign w:val="bottom"/>
          </w:tcPr>
          <w:p w:rsidR="00A97B90" w:rsidRPr="00713DC6" w:rsidRDefault="00A97B90" w:rsidP="00713DC6">
            <w:pPr>
              <w:widowControl w:val="0"/>
              <w:snapToGrid w:val="0"/>
              <w:spacing w:line="360" w:lineRule="auto"/>
              <w:jc w:val="both"/>
            </w:pPr>
            <w:r w:rsidRPr="00713DC6">
              <w:t>4. Коммерческие расходы</w:t>
            </w:r>
          </w:p>
        </w:tc>
        <w:tc>
          <w:tcPr>
            <w:tcW w:w="110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77,00</w:t>
            </w:r>
          </w:p>
        </w:tc>
        <w:tc>
          <w:tcPr>
            <w:tcW w:w="992"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85,00</w:t>
            </w:r>
          </w:p>
        </w:tc>
        <w:tc>
          <w:tcPr>
            <w:tcW w:w="126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8,00</w:t>
            </w:r>
          </w:p>
        </w:tc>
        <w:tc>
          <w:tcPr>
            <w:tcW w:w="98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1,10</w:t>
            </w:r>
          </w:p>
        </w:tc>
        <w:tc>
          <w:tcPr>
            <w:tcW w:w="98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1,14</w:t>
            </w:r>
          </w:p>
        </w:tc>
        <w:tc>
          <w:tcPr>
            <w:tcW w:w="1179" w:type="dxa"/>
            <w:gridSpan w:val="4"/>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0,00</w:t>
            </w:r>
          </w:p>
        </w:tc>
      </w:tr>
      <w:tr w:rsidR="00A97B90" w:rsidRPr="00713DC6" w:rsidTr="00713DC6">
        <w:tblPrEx>
          <w:tblCellMar>
            <w:left w:w="108" w:type="dxa"/>
            <w:right w:w="108" w:type="dxa"/>
          </w:tblCellMar>
        </w:tblPrEx>
        <w:trPr>
          <w:trHeight w:val="255"/>
        </w:trPr>
        <w:tc>
          <w:tcPr>
            <w:tcW w:w="2720" w:type="dxa"/>
            <w:tcBorders>
              <w:left w:val="single" w:sz="4" w:space="0" w:color="000000"/>
              <w:bottom w:val="single" w:sz="4" w:space="0" w:color="000000"/>
            </w:tcBorders>
            <w:vAlign w:val="bottom"/>
          </w:tcPr>
          <w:p w:rsidR="00A97B90" w:rsidRPr="00713DC6" w:rsidRDefault="00A97B90" w:rsidP="00713DC6">
            <w:pPr>
              <w:widowControl w:val="0"/>
              <w:snapToGrid w:val="0"/>
              <w:spacing w:line="360" w:lineRule="auto"/>
              <w:jc w:val="both"/>
            </w:pPr>
            <w:r w:rsidRPr="00713DC6">
              <w:t>5. Управленческие расходы</w:t>
            </w:r>
          </w:p>
        </w:tc>
        <w:tc>
          <w:tcPr>
            <w:tcW w:w="110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41,00</w:t>
            </w:r>
          </w:p>
        </w:tc>
        <w:tc>
          <w:tcPr>
            <w:tcW w:w="992"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54,00</w:t>
            </w:r>
          </w:p>
        </w:tc>
        <w:tc>
          <w:tcPr>
            <w:tcW w:w="126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13,00</w:t>
            </w:r>
          </w:p>
        </w:tc>
        <w:tc>
          <w:tcPr>
            <w:tcW w:w="98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0,59</w:t>
            </w:r>
          </w:p>
        </w:tc>
        <w:tc>
          <w:tcPr>
            <w:tcW w:w="98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0,72</w:t>
            </w:r>
          </w:p>
        </w:tc>
        <w:tc>
          <w:tcPr>
            <w:tcW w:w="1179" w:type="dxa"/>
            <w:gridSpan w:val="4"/>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0,10</w:t>
            </w:r>
          </w:p>
        </w:tc>
      </w:tr>
      <w:tr w:rsidR="00A97B90" w:rsidRPr="00713DC6" w:rsidTr="00713DC6">
        <w:tblPrEx>
          <w:tblCellMar>
            <w:left w:w="108" w:type="dxa"/>
            <w:right w:w="108" w:type="dxa"/>
          </w:tblCellMar>
        </w:tblPrEx>
        <w:trPr>
          <w:trHeight w:val="510"/>
        </w:trPr>
        <w:tc>
          <w:tcPr>
            <w:tcW w:w="2720" w:type="dxa"/>
            <w:tcBorders>
              <w:left w:val="single" w:sz="4" w:space="0" w:color="000000"/>
              <w:bottom w:val="single" w:sz="4" w:space="0" w:color="000000"/>
            </w:tcBorders>
            <w:vAlign w:val="bottom"/>
          </w:tcPr>
          <w:p w:rsidR="00A97B90" w:rsidRPr="00713DC6" w:rsidRDefault="00A97B90" w:rsidP="00713DC6">
            <w:pPr>
              <w:widowControl w:val="0"/>
              <w:snapToGrid w:val="0"/>
              <w:spacing w:line="360" w:lineRule="auto"/>
              <w:jc w:val="both"/>
            </w:pPr>
            <w:r w:rsidRPr="00713DC6">
              <w:t>6. Прибыль (убыток) от продаж</w:t>
            </w:r>
          </w:p>
        </w:tc>
        <w:tc>
          <w:tcPr>
            <w:tcW w:w="110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441,00</w:t>
            </w:r>
          </w:p>
        </w:tc>
        <w:tc>
          <w:tcPr>
            <w:tcW w:w="992"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609,00</w:t>
            </w:r>
          </w:p>
        </w:tc>
        <w:tc>
          <w:tcPr>
            <w:tcW w:w="126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168,00</w:t>
            </w:r>
          </w:p>
        </w:tc>
        <w:tc>
          <w:tcPr>
            <w:tcW w:w="98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6,31</w:t>
            </w:r>
          </w:p>
        </w:tc>
        <w:tc>
          <w:tcPr>
            <w:tcW w:w="98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8,14</w:t>
            </w:r>
          </w:p>
        </w:tc>
        <w:tc>
          <w:tcPr>
            <w:tcW w:w="1179" w:type="dxa"/>
            <w:gridSpan w:val="4"/>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1,80</w:t>
            </w:r>
          </w:p>
        </w:tc>
      </w:tr>
      <w:tr w:rsidR="00A97B90" w:rsidRPr="00713DC6" w:rsidTr="00713DC6">
        <w:tblPrEx>
          <w:tblCellMar>
            <w:left w:w="108" w:type="dxa"/>
            <w:right w:w="108" w:type="dxa"/>
          </w:tblCellMar>
        </w:tblPrEx>
        <w:trPr>
          <w:trHeight w:val="255"/>
        </w:trPr>
        <w:tc>
          <w:tcPr>
            <w:tcW w:w="2720" w:type="dxa"/>
            <w:tcBorders>
              <w:left w:val="single" w:sz="4" w:space="0" w:color="000000"/>
              <w:bottom w:val="single" w:sz="4" w:space="0" w:color="000000"/>
            </w:tcBorders>
            <w:vAlign w:val="bottom"/>
          </w:tcPr>
          <w:p w:rsidR="00A97B90" w:rsidRPr="00713DC6" w:rsidRDefault="00A97B90" w:rsidP="00713DC6">
            <w:pPr>
              <w:widowControl w:val="0"/>
              <w:snapToGrid w:val="0"/>
              <w:spacing w:line="360" w:lineRule="auto"/>
              <w:jc w:val="both"/>
            </w:pPr>
            <w:r w:rsidRPr="00713DC6">
              <w:t>7. Операционные доходы</w:t>
            </w:r>
          </w:p>
        </w:tc>
        <w:tc>
          <w:tcPr>
            <w:tcW w:w="110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308,00</w:t>
            </w:r>
          </w:p>
        </w:tc>
        <w:tc>
          <w:tcPr>
            <w:tcW w:w="992"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404,00</w:t>
            </w:r>
          </w:p>
        </w:tc>
        <w:tc>
          <w:tcPr>
            <w:tcW w:w="126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96,00</w:t>
            </w:r>
          </w:p>
        </w:tc>
        <w:tc>
          <w:tcPr>
            <w:tcW w:w="98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4,41</w:t>
            </w:r>
          </w:p>
        </w:tc>
        <w:tc>
          <w:tcPr>
            <w:tcW w:w="98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5,40</w:t>
            </w:r>
          </w:p>
        </w:tc>
        <w:tc>
          <w:tcPr>
            <w:tcW w:w="1179" w:type="dxa"/>
            <w:gridSpan w:val="4"/>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1,00</w:t>
            </w:r>
          </w:p>
        </w:tc>
      </w:tr>
      <w:tr w:rsidR="00A97B90" w:rsidRPr="00713DC6" w:rsidTr="00713DC6">
        <w:tblPrEx>
          <w:tblCellMar>
            <w:left w:w="108" w:type="dxa"/>
            <w:right w:w="108" w:type="dxa"/>
          </w:tblCellMar>
        </w:tblPrEx>
        <w:trPr>
          <w:trHeight w:val="255"/>
        </w:trPr>
        <w:tc>
          <w:tcPr>
            <w:tcW w:w="2720" w:type="dxa"/>
            <w:tcBorders>
              <w:left w:val="single" w:sz="4" w:space="0" w:color="000000"/>
              <w:bottom w:val="single" w:sz="4" w:space="0" w:color="000000"/>
            </w:tcBorders>
            <w:vAlign w:val="bottom"/>
          </w:tcPr>
          <w:p w:rsidR="00A97B90" w:rsidRPr="00713DC6" w:rsidRDefault="00A97B90" w:rsidP="00713DC6">
            <w:pPr>
              <w:widowControl w:val="0"/>
              <w:snapToGrid w:val="0"/>
              <w:spacing w:line="360" w:lineRule="auto"/>
              <w:jc w:val="both"/>
            </w:pPr>
            <w:r w:rsidRPr="00713DC6">
              <w:t>8. Операционные расходы</w:t>
            </w:r>
          </w:p>
        </w:tc>
        <w:tc>
          <w:tcPr>
            <w:tcW w:w="110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205,00</w:t>
            </w:r>
          </w:p>
        </w:tc>
        <w:tc>
          <w:tcPr>
            <w:tcW w:w="992"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220,00</w:t>
            </w:r>
          </w:p>
        </w:tc>
        <w:tc>
          <w:tcPr>
            <w:tcW w:w="126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15,00</w:t>
            </w:r>
          </w:p>
        </w:tc>
        <w:tc>
          <w:tcPr>
            <w:tcW w:w="98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2,93</w:t>
            </w:r>
          </w:p>
        </w:tc>
        <w:tc>
          <w:tcPr>
            <w:tcW w:w="98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2,94</w:t>
            </w:r>
          </w:p>
        </w:tc>
        <w:tc>
          <w:tcPr>
            <w:tcW w:w="1179" w:type="dxa"/>
            <w:gridSpan w:val="4"/>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0,00</w:t>
            </w:r>
          </w:p>
        </w:tc>
      </w:tr>
      <w:tr w:rsidR="00A97B90" w:rsidRPr="00713DC6" w:rsidTr="00713DC6">
        <w:tblPrEx>
          <w:tblCellMar>
            <w:left w:w="108" w:type="dxa"/>
            <w:right w:w="108" w:type="dxa"/>
          </w:tblCellMar>
        </w:tblPrEx>
        <w:trPr>
          <w:trHeight w:val="510"/>
        </w:trPr>
        <w:tc>
          <w:tcPr>
            <w:tcW w:w="2720" w:type="dxa"/>
            <w:tcBorders>
              <w:left w:val="single" w:sz="4" w:space="0" w:color="000000"/>
              <w:bottom w:val="single" w:sz="4" w:space="0" w:color="000000"/>
            </w:tcBorders>
            <w:vAlign w:val="bottom"/>
          </w:tcPr>
          <w:p w:rsidR="00A97B90" w:rsidRPr="00713DC6" w:rsidRDefault="00A97B90" w:rsidP="00713DC6">
            <w:pPr>
              <w:widowControl w:val="0"/>
              <w:snapToGrid w:val="0"/>
              <w:spacing w:line="360" w:lineRule="auto"/>
              <w:jc w:val="both"/>
            </w:pPr>
            <w:r w:rsidRPr="00713DC6">
              <w:t>9. Внереализационные доходы</w:t>
            </w:r>
          </w:p>
        </w:tc>
        <w:tc>
          <w:tcPr>
            <w:tcW w:w="110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32,00</w:t>
            </w:r>
          </w:p>
        </w:tc>
        <w:tc>
          <w:tcPr>
            <w:tcW w:w="992"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54,00</w:t>
            </w:r>
          </w:p>
        </w:tc>
        <w:tc>
          <w:tcPr>
            <w:tcW w:w="126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22,00</w:t>
            </w:r>
          </w:p>
        </w:tc>
        <w:tc>
          <w:tcPr>
            <w:tcW w:w="98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0,46</w:t>
            </w:r>
          </w:p>
        </w:tc>
        <w:tc>
          <w:tcPr>
            <w:tcW w:w="98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0,72</w:t>
            </w:r>
          </w:p>
        </w:tc>
        <w:tc>
          <w:tcPr>
            <w:tcW w:w="1179" w:type="dxa"/>
            <w:gridSpan w:val="4"/>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0,30</w:t>
            </w:r>
          </w:p>
        </w:tc>
      </w:tr>
      <w:tr w:rsidR="00A97B90" w:rsidRPr="00713DC6" w:rsidTr="00713DC6">
        <w:tblPrEx>
          <w:tblCellMar>
            <w:left w:w="108" w:type="dxa"/>
            <w:right w:w="108" w:type="dxa"/>
          </w:tblCellMar>
        </w:tblPrEx>
        <w:trPr>
          <w:trHeight w:val="510"/>
        </w:trPr>
        <w:tc>
          <w:tcPr>
            <w:tcW w:w="2720" w:type="dxa"/>
            <w:tcBorders>
              <w:left w:val="single" w:sz="4" w:space="0" w:color="000000"/>
              <w:bottom w:val="single" w:sz="4" w:space="0" w:color="000000"/>
            </w:tcBorders>
            <w:vAlign w:val="bottom"/>
          </w:tcPr>
          <w:p w:rsidR="00A97B90" w:rsidRPr="00713DC6" w:rsidRDefault="00A97B90" w:rsidP="00713DC6">
            <w:pPr>
              <w:widowControl w:val="0"/>
              <w:snapToGrid w:val="0"/>
              <w:spacing w:line="360" w:lineRule="auto"/>
              <w:jc w:val="both"/>
            </w:pPr>
            <w:r w:rsidRPr="00713DC6">
              <w:t>10. Внереализационные расходы</w:t>
            </w:r>
          </w:p>
        </w:tc>
        <w:tc>
          <w:tcPr>
            <w:tcW w:w="110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w:t>
            </w:r>
          </w:p>
        </w:tc>
        <w:tc>
          <w:tcPr>
            <w:tcW w:w="992"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w:t>
            </w:r>
          </w:p>
        </w:tc>
        <w:tc>
          <w:tcPr>
            <w:tcW w:w="126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w:t>
            </w:r>
          </w:p>
        </w:tc>
        <w:tc>
          <w:tcPr>
            <w:tcW w:w="98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w:t>
            </w:r>
          </w:p>
        </w:tc>
        <w:tc>
          <w:tcPr>
            <w:tcW w:w="98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w:t>
            </w:r>
          </w:p>
        </w:tc>
        <w:tc>
          <w:tcPr>
            <w:tcW w:w="1179" w:type="dxa"/>
            <w:gridSpan w:val="4"/>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w:t>
            </w:r>
          </w:p>
        </w:tc>
      </w:tr>
      <w:tr w:rsidR="00A97B90" w:rsidRPr="00713DC6" w:rsidTr="00713DC6">
        <w:tblPrEx>
          <w:tblCellMar>
            <w:left w:w="108" w:type="dxa"/>
            <w:right w:w="108" w:type="dxa"/>
          </w:tblCellMar>
        </w:tblPrEx>
        <w:trPr>
          <w:trHeight w:val="510"/>
        </w:trPr>
        <w:tc>
          <w:tcPr>
            <w:tcW w:w="2720" w:type="dxa"/>
            <w:tcBorders>
              <w:left w:val="single" w:sz="4" w:space="0" w:color="000000"/>
              <w:bottom w:val="single" w:sz="4" w:space="0" w:color="000000"/>
            </w:tcBorders>
            <w:vAlign w:val="bottom"/>
          </w:tcPr>
          <w:p w:rsidR="00A97B90" w:rsidRPr="00713DC6" w:rsidRDefault="00A97B90" w:rsidP="00713DC6">
            <w:pPr>
              <w:widowControl w:val="0"/>
              <w:snapToGrid w:val="0"/>
              <w:spacing w:line="360" w:lineRule="auto"/>
              <w:jc w:val="both"/>
            </w:pPr>
            <w:r w:rsidRPr="00713DC6">
              <w:t>11. Прибыль (убыток) до налогообложения</w:t>
            </w:r>
          </w:p>
        </w:tc>
        <w:tc>
          <w:tcPr>
            <w:tcW w:w="110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576,00</w:t>
            </w:r>
          </w:p>
        </w:tc>
        <w:tc>
          <w:tcPr>
            <w:tcW w:w="992"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847,00</w:t>
            </w:r>
          </w:p>
        </w:tc>
        <w:tc>
          <w:tcPr>
            <w:tcW w:w="126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271,00</w:t>
            </w:r>
          </w:p>
        </w:tc>
        <w:tc>
          <w:tcPr>
            <w:tcW w:w="98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8,24</w:t>
            </w:r>
          </w:p>
        </w:tc>
        <w:tc>
          <w:tcPr>
            <w:tcW w:w="98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11,32</w:t>
            </w:r>
          </w:p>
        </w:tc>
        <w:tc>
          <w:tcPr>
            <w:tcW w:w="1179" w:type="dxa"/>
            <w:gridSpan w:val="4"/>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3,10</w:t>
            </w:r>
          </w:p>
        </w:tc>
      </w:tr>
      <w:tr w:rsidR="00A97B90" w:rsidRPr="00713DC6" w:rsidTr="00713DC6">
        <w:tblPrEx>
          <w:tblCellMar>
            <w:left w:w="108" w:type="dxa"/>
            <w:right w:w="108" w:type="dxa"/>
          </w:tblCellMar>
        </w:tblPrEx>
        <w:trPr>
          <w:trHeight w:val="510"/>
        </w:trPr>
        <w:tc>
          <w:tcPr>
            <w:tcW w:w="2720" w:type="dxa"/>
            <w:tcBorders>
              <w:left w:val="single" w:sz="4" w:space="0" w:color="000000"/>
              <w:bottom w:val="single" w:sz="4" w:space="0" w:color="000000"/>
            </w:tcBorders>
            <w:vAlign w:val="bottom"/>
          </w:tcPr>
          <w:p w:rsidR="00A97B90" w:rsidRPr="00713DC6" w:rsidRDefault="00A97B90" w:rsidP="00713DC6">
            <w:pPr>
              <w:widowControl w:val="0"/>
              <w:snapToGrid w:val="0"/>
              <w:spacing w:line="360" w:lineRule="auto"/>
              <w:jc w:val="both"/>
            </w:pPr>
            <w:r w:rsidRPr="00713DC6">
              <w:t>12. Налог на прибыль и иные обязательные платежи</w:t>
            </w:r>
          </w:p>
        </w:tc>
        <w:tc>
          <w:tcPr>
            <w:tcW w:w="110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138,00</w:t>
            </w:r>
          </w:p>
        </w:tc>
        <w:tc>
          <w:tcPr>
            <w:tcW w:w="992"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203,00</w:t>
            </w:r>
          </w:p>
        </w:tc>
        <w:tc>
          <w:tcPr>
            <w:tcW w:w="126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65,00</w:t>
            </w:r>
          </w:p>
        </w:tc>
        <w:tc>
          <w:tcPr>
            <w:tcW w:w="98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1,97</w:t>
            </w:r>
          </w:p>
        </w:tc>
        <w:tc>
          <w:tcPr>
            <w:tcW w:w="98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2,71</w:t>
            </w:r>
          </w:p>
        </w:tc>
        <w:tc>
          <w:tcPr>
            <w:tcW w:w="1179" w:type="dxa"/>
            <w:gridSpan w:val="4"/>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0,70</w:t>
            </w:r>
          </w:p>
        </w:tc>
      </w:tr>
      <w:tr w:rsidR="00A97B90" w:rsidRPr="00713DC6" w:rsidTr="00713DC6">
        <w:tblPrEx>
          <w:tblCellMar>
            <w:left w:w="108" w:type="dxa"/>
            <w:right w:w="108" w:type="dxa"/>
          </w:tblCellMar>
        </w:tblPrEx>
        <w:trPr>
          <w:trHeight w:val="510"/>
        </w:trPr>
        <w:tc>
          <w:tcPr>
            <w:tcW w:w="2720" w:type="dxa"/>
            <w:tcBorders>
              <w:left w:val="single" w:sz="4" w:space="0" w:color="000000"/>
              <w:bottom w:val="single" w:sz="4" w:space="0" w:color="000000"/>
            </w:tcBorders>
            <w:vAlign w:val="bottom"/>
          </w:tcPr>
          <w:p w:rsidR="00A97B90" w:rsidRPr="00713DC6" w:rsidRDefault="00A97B90" w:rsidP="00713DC6">
            <w:pPr>
              <w:widowControl w:val="0"/>
              <w:snapToGrid w:val="0"/>
              <w:spacing w:line="360" w:lineRule="auto"/>
              <w:jc w:val="both"/>
            </w:pPr>
            <w:r w:rsidRPr="00713DC6">
              <w:t>13. Прибыль (убыток) от обычной деятельности</w:t>
            </w:r>
          </w:p>
        </w:tc>
        <w:tc>
          <w:tcPr>
            <w:tcW w:w="110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438,0</w:t>
            </w:r>
          </w:p>
        </w:tc>
        <w:tc>
          <w:tcPr>
            <w:tcW w:w="992"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644,00</w:t>
            </w:r>
          </w:p>
        </w:tc>
        <w:tc>
          <w:tcPr>
            <w:tcW w:w="126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206,00</w:t>
            </w:r>
          </w:p>
        </w:tc>
        <w:tc>
          <w:tcPr>
            <w:tcW w:w="98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6,27</w:t>
            </w:r>
          </w:p>
        </w:tc>
        <w:tc>
          <w:tcPr>
            <w:tcW w:w="98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8,61</w:t>
            </w:r>
          </w:p>
        </w:tc>
        <w:tc>
          <w:tcPr>
            <w:tcW w:w="1179" w:type="dxa"/>
            <w:gridSpan w:val="4"/>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2,30</w:t>
            </w:r>
          </w:p>
        </w:tc>
      </w:tr>
      <w:tr w:rsidR="00A97B90" w:rsidRPr="00713DC6" w:rsidTr="00713DC6">
        <w:tblPrEx>
          <w:tblCellMar>
            <w:left w:w="108" w:type="dxa"/>
            <w:right w:w="108" w:type="dxa"/>
          </w:tblCellMar>
        </w:tblPrEx>
        <w:trPr>
          <w:trHeight w:val="80"/>
        </w:trPr>
        <w:tc>
          <w:tcPr>
            <w:tcW w:w="2720" w:type="dxa"/>
            <w:tcBorders>
              <w:left w:val="single" w:sz="4" w:space="0" w:color="000000"/>
              <w:bottom w:val="single" w:sz="4" w:space="0" w:color="000000"/>
            </w:tcBorders>
            <w:vAlign w:val="bottom"/>
          </w:tcPr>
          <w:p w:rsidR="00A97B90" w:rsidRPr="00713DC6" w:rsidRDefault="00A97B90" w:rsidP="00713DC6">
            <w:pPr>
              <w:widowControl w:val="0"/>
              <w:snapToGrid w:val="0"/>
              <w:spacing w:line="360" w:lineRule="auto"/>
              <w:jc w:val="both"/>
            </w:pPr>
          </w:p>
          <w:p w:rsidR="00A97B90" w:rsidRPr="00713DC6" w:rsidRDefault="00A97B90" w:rsidP="00713DC6">
            <w:pPr>
              <w:widowControl w:val="0"/>
              <w:snapToGrid w:val="0"/>
              <w:spacing w:line="360" w:lineRule="auto"/>
              <w:jc w:val="both"/>
            </w:pPr>
            <w:r w:rsidRPr="00713DC6">
              <w:t>14. Чрезвычайные доходы</w:t>
            </w:r>
          </w:p>
        </w:tc>
        <w:tc>
          <w:tcPr>
            <w:tcW w:w="110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w:t>
            </w:r>
          </w:p>
        </w:tc>
        <w:tc>
          <w:tcPr>
            <w:tcW w:w="992"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w:t>
            </w:r>
          </w:p>
        </w:tc>
        <w:tc>
          <w:tcPr>
            <w:tcW w:w="126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w:t>
            </w:r>
          </w:p>
        </w:tc>
        <w:tc>
          <w:tcPr>
            <w:tcW w:w="98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w:t>
            </w:r>
          </w:p>
        </w:tc>
        <w:tc>
          <w:tcPr>
            <w:tcW w:w="98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w:t>
            </w:r>
          </w:p>
        </w:tc>
        <w:tc>
          <w:tcPr>
            <w:tcW w:w="1179" w:type="dxa"/>
            <w:gridSpan w:val="4"/>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w:t>
            </w:r>
          </w:p>
        </w:tc>
      </w:tr>
      <w:tr w:rsidR="00A97B90" w:rsidRPr="00713DC6" w:rsidTr="00713DC6">
        <w:tblPrEx>
          <w:tblCellMar>
            <w:left w:w="108" w:type="dxa"/>
            <w:right w:w="108" w:type="dxa"/>
          </w:tblCellMar>
        </w:tblPrEx>
        <w:trPr>
          <w:trHeight w:val="255"/>
        </w:trPr>
        <w:tc>
          <w:tcPr>
            <w:tcW w:w="2720" w:type="dxa"/>
            <w:tcBorders>
              <w:top w:val="single" w:sz="4" w:space="0" w:color="000000"/>
              <w:left w:val="single" w:sz="4" w:space="0" w:color="000000"/>
              <w:bottom w:val="single" w:sz="4" w:space="0" w:color="auto"/>
            </w:tcBorders>
            <w:vAlign w:val="bottom"/>
          </w:tcPr>
          <w:p w:rsidR="00A97B90" w:rsidRPr="00713DC6" w:rsidRDefault="00A97B90" w:rsidP="00713DC6">
            <w:pPr>
              <w:widowControl w:val="0"/>
              <w:snapToGrid w:val="0"/>
              <w:spacing w:line="360" w:lineRule="auto"/>
              <w:jc w:val="both"/>
            </w:pPr>
            <w:r w:rsidRPr="00713DC6">
              <w:t>15. Чрезвычайные расходы</w:t>
            </w:r>
          </w:p>
        </w:tc>
        <w:tc>
          <w:tcPr>
            <w:tcW w:w="1106" w:type="dxa"/>
            <w:tcBorders>
              <w:left w:val="single" w:sz="4" w:space="0" w:color="000000"/>
              <w:bottom w:val="single" w:sz="4" w:space="0" w:color="auto"/>
            </w:tcBorders>
            <w:vAlign w:val="center"/>
          </w:tcPr>
          <w:p w:rsidR="00A97B90" w:rsidRPr="00713DC6" w:rsidRDefault="00A97B90" w:rsidP="00713DC6">
            <w:pPr>
              <w:widowControl w:val="0"/>
              <w:snapToGrid w:val="0"/>
              <w:spacing w:line="360" w:lineRule="auto"/>
              <w:jc w:val="both"/>
            </w:pPr>
            <w:r w:rsidRPr="00713DC6">
              <w:t>-</w:t>
            </w:r>
          </w:p>
        </w:tc>
        <w:tc>
          <w:tcPr>
            <w:tcW w:w="992" w:type="dxa"/>
            <w:tcBorders>
              <w:left w:val="single" w:sz="4" w:space="0" w:color="000000"/>
              <w:bottom w:val="single" w:sz="4" w:space="0" w:color="auto"/>
            </w:tcBorders>
            <w:vAlign w:val="center"/>
          </w:tcPr>
          <w:p w:rsidR="00A97B90" w:rsidRPr="00713DC6" w:rsidRDefault="00A97B90" w:rsidP="00713DC6">
            <w:pPr>
              <w:widowControl w:val="0"/>
              <w:snapToGrid w:val="0"/>
              <w:spacing w:line="360" w:lineRule="auto"/>
              <w:jc w:val="both"/>
            </w:pPr>
            <w:r w:rsidRPr="00713DC6">
              <w:t>55,00</w:t>
            </w:r>
          </w:p>
        </w:tc>
        <w:tc>
          <w:tcPr>
            <w:tcW w:w="1266" w:type="dxa"/>
            <w:tcBorders>
              <w:left w:val="single" w:sz="4" w:space="0" w:color="000000"/>
              <w:bottom w:val="single" w:sz="4" w:space="0" w:color="auto"/>
            </w:tcBorders>
            <w:vAlign w:val="center"/>
          </w:tcPr>
          <w:p w:rsidR="00A97B90" w:rsidRPr="00713DC6" w:rsidRDefault="00A97B90" w:rsidP="00713DC6">
            <w:pPr>
              <w:widowControl w:val="0"/>
              <w:snapToGrid w:val="0"/>
              <w:spacing w:line="360" w:lineRule="auto"/>
              <w:jc w:val="both"/>
            </w:pPr>
            <w:r w:rsidRPr="00713DC6">
              <w:t>-</w:t>
            </w:r>
          </w:p>
        </w:tc>
        <w:tc>
          <w:tcPr>
            <w:tcW w:w="986" w:type="dxa"/>
            <w:tcBorders>
              <w:left w:val="single" w:sz="4" w:space="0" w:color="000000"/>
              <w:bottom w:val="single" w:sz="4" w:space="0" w:color="auto"/>
            </w:tcBorders>
            <w:vAlign w:val="center"/>
          </w:tcPr>
          <w:p w:rsidR="00A97B90" w:rsidRPr="00713DC6" w:rsidRDefault="00A97B90" w:rsidP="00713DC6">
            <w:pPr>
              <w:widowControl w:val="0"/>
              <w:snapToGrid w:val="0"/>
              <w:spacing w:line="360" w:lineRule="auto"/>
              <w:jc w:val="both"/>
            </w:pPr>
            <w:r w:rsidRPr="00713DC6">
              <w:t>-</w:t>
            </w:r>
          </w:p>
        </w:tc>
        <w:tc>
          <w:tcPr>
            <w:tcW w:w="986" w:type="dxa"/>
            <w:tcBorders>
              <w:left w:val="single" w:sz="4" w:space="0" w:color="000000"/>
              <w:bottom w:val="single" w:sz="4" w:space="0" w:color="auto"/>
            </w:tcBorders>
            <w:vAlign w:val="center"/>
          </w:tcPr>
          <w:p w:rsidR="00A97B90" w:rsidRPr="00713DC6" w:rsidRDefault="00A97B90" w:rsidP="00713DC6">
            <w:pPr>
              <w:widowControl w:val="0"/>
              <w:snapToGrid w:val="0"/>
              <w:spacing w:line="360" w:lineRule="auto"/>
              <w:jc w:val="both"/>
            </w:pPr>
            <w:r w:rsidRPr="00713DC6">
              <w:t>0,74</w:t>
            </w:r>
          </w:p>
        </w:tc>
        <w:tc>
          <w:tcPr>
            <w:tcW w:w="1179" w:type="dxa"/>
            <w:gridSpan w:val="4"/>
            <w:tcBorders>
              <w:left w:val="single" w:sz="4" w:space="0" w:color="000000"/>
              <w:bottom w:val="single" w:sz="4" w:space="0" w:color="auto"/>
              <w:right w:val="single" w:sz="4" w:space="0" w:color="000000"/>
            </w:tcBorders>
            <w:vAlign w:val="center"/>
          </w:tcPr>
          <w:p w:rsidR="00A97B90" w:rsidRPr="00713DC6" w:rsidRDefault="00A97B90" w:rsidP="00713DC6">
            <w:pPr>
              <w:widowControl w:val="0"/>
              <w:snapToGrid w:val="0"/>
              <w:spacing w:line="360" w:lineRule="auto"/>
              <w:jc w:val="both"/>
            </w:pPr>
            <w:r w:rsidRPr="00713DC6">
              <w:t>0,70</w:t>
            </w:r>
          </w:p>
        </w:tc>
      </w:tr>
      <w:tr w:rsidR="00A97B90" w:rsidRPr="00713DC6" w:rsidTr="00713DC6">
        <w:tblPrEx>
          <w:tblCellMar>
            <w:left w:w="108" w:type="dxa"/>
            <w:right w:w="108" w:type="dxa"/>
          </w:tblCellMar>
        </w:tblPrEx>
        <w:trPr>
          <w:trHeight w:val="765"/>
        </w:trPr>
        <w:tc>
          <w:tcPr>
            <w:tcW w:w="2720" w:type="dxa"/>
            <w:tcBorders>
              <w:left w:val="single" w:sz="4" w:space="0" w:color="000000"/>
              <w:bottom w:val="single" w:sz="4" w:space="0" w:color="000000"/>
            </w:tcBorders>
            <w:vAlign w:val="bottom"/>
          </w:tcPr>
          <w:p w:rsidR="00A97B90" w:rsidRPr="00713DC6" w:rsidRDefault="00A97B90" w:rsidP="00713DC6">
            <w:pPr>
              <w:widowControl w:val="0"/>
              <w:snapToGrid w:val="0"/>
              <w:spacing w:line="360" w:lineRule="auto"/>
              <w:jc w:val="both"/>
            </w:pPr>
            <w:r w:rsidRPr="00713DC6">
              <w:t>16. Чистая (нераспределенная) прибыль или убыток</w:t>
            </w:r>
          </w:p>
        </w:tc>
        <w:tc>
          <w:tcPr>
            <w:tcW w:w="110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438,00</w:t>
            </w:r>
          </w:p>
        </w:tc>
        <w:tc>
          <w:tcPr>
            <w:tcW w:w="992"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644,00</w:t>
            </w:r>
          </w:p>
        </w:tc>
        <w:tc>
          <w:tcPr>
            <w:tcW w:w="126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206,00</w:t>
            </w:r>
          </w:p>
        </w:tc>
        <w:tc>
          <w:tcPr>
            <w:tcW w:w="98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6,27</w:t>
            </w:r>
          </w:p>
        </w:tc>
        <w:tc>
          <w:tcPr>
            <w:tcW w:w="98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8,61</w:t>
            </w:r>
          </w:p>
        </w:tc>
        <w:tc>
          <w:tcPr>
            <w:tcW w:w="1179" w:type="dxa"/>
            <w:gridSpan w:val="4"/>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2,30</w:t>
            </w:r>
          </w:p>
        </w:tc>
      </w:tr>
    </w:tbl>
    <w:p w:rsidR="00A97B90" w:rsidRPr="00713DC6" w:rsidRDefault="00A97B90" w:rsidP="00713DC6">
      <w:pPr>
        <w:pStyle w:val="af0"/>
        <w:widowControl w:val="0"/>
        <w:spacing w:line="360" w:lineRule="auto"/>
        <w:ind w:right="0"/>
        <w:rPr>
          <w:sz w:val="28"/>
          <w:szCs w:val="28"/>
        </w:rPr>
      </w:pPr>
    </w:p>
    <w:p w:rsidR="00A97B90" w:rsidRPr="00713DC6" w:rsidRDefault="00A97B90" w:rsidP="00713DC6">
      <w:pPr>
        <w:pStyle w:val="af0"/>
        <w:widowControl w:val="0"/>
        <w:spacing w:line="360" w:lineRule="auto"/>
        <w:ind w:right="0"/>
        <w:rPr>
          <w:sz w:val="28"/>
          <w:szCs w:val="28"/>
        </w:rPr>
      </w:pPr>
      <w:r w:rsidRPr="00713DC6">
        <w:rPr>
          <w:sz w:val="28"/>
          <w:szCs w:val="28"/>
        </w:rPr>
        <w:t>Анализ данной таблицы позволяет сделать вывод о том, что удельный вес себестоимости продукции в общей сумме выручки от реализации колеблется в пределах 90 % -92 %. За анализируемый период удельный вес себестоимости снизился на 2 %,что следует отметить как положительный момент в деятельности предприятия, так как свидетельствует о снижении затрат на производство продукции, о повышении эффективности производства.</w:t>
      </w:r>
    </w:p>
    <w:p w:rsidR="00A97B90" w:rsidRPr="00713DC6" w:rsidRDefault="00A97B90" w:rsidP="00713DC6">
      <w:pPr>
        <w:pStyle w:val="af0"/>
        <w:widowControl w:val="0"/>
        <w:spacing w:line="360" w:lineRule="auto"/>
        <w:ind w:right="0"/>
        <w:rPr>
          <w:sz w:val="28"/>
          <w:szCs w:val="28"/>
        </w:rPr>
      </w:pPr>
      <w:r w:rsidRPr="00713DC6">
        <w:rPr>
          <w:sz w:val="28"/>
          <w:szCs w:val="28"/>
        </w:rPr>
        <w:t xml:space="preserve">Размер валовой прибыли в структуре выручки составляет по данным </w:t>
      </w:r>
      <w:smartTag w:uri="urn:schemas-microsoft-com:office:smarttags" w:element="metricconverter">
        <w:smartTagPr>
          <w:attr w:name="ProductID" w:val="2009 г"/>
        </w:smartTagPr>
        <w:r w:rsidRPr="00713DC6">
          <w:rPr>
            <w:sz w:val="28"/>
            <w:szCs w:val="28"/>
          </w:rPr>
          <w:t>2009 г</w:t>
        </w:r>
      </w:smartTag>
      <w:r w:rsidRPr="00713DC6">
        <w:rPr>
          <w:sz w:val="28"/>
          <w:szCs w:val="28"/>
        </w:rPr>
        <w:t>. 10 %, что довольно существенно. Что же касается его динамики, то мы наблюдаем увеличение удельного веса валовой прибыли за анализируемый период на 2</w:t>
      </w:r>
      <w:r w:rsidR="00713DC6">
        <w:rPr>
          <w:sz w:val="28"/>
          <w:szCs w:val="28"/>
        </w:rPr>
        <w:t xml:space="preserve"> </w:t>
      </w:r>
      <w:r w:rsidRPr="00713DC6">
        <w:rPr>
          <w:sz w:val="28"/>
          <w:szCs w:val="28"/>
        </w:rPr>
        <w:t>%, а в абсолютном выражении это составляет 189 тыс.руб.</w:t>
      </w:r>
    </w:p>
    <w:p w:rsidR="00A97B90" w:rsidRPr="00713DC6" w:rsidRDefault="00A97B90" w:rsidP="00713DC6">
      <w:pPr>
        <w:pStyle w:val="af0"/>
        <w:widowControl w:val="0"/>
        <w:spacing w:line="360" w:lineRule="auto"/>
        <w:ind w:right="0"/>
        <w:rPr>
          <w:sz w:val="28"/>
          <w:szCs w:val="28"/>
        </w:rPr>
      </w:pPr>
      <w:r w:rsidRPr="00713DC6">
        <w:rPr>
          <w:sz w:val="28"/>
          <w:szCs w:val="28"/>
        </w:rPr>
        <w:t>Удельный вес коммерческих расходов к общему объему выручки составил</w:t>
      </w:r>
      <w:r w:rsidR="00713DC6">
        <w:rPr>
          <w:sz w:val="28"/>
          <w:szCs w:val="28"/>
        </w:rPr>
        <w:t xml:space="preserve"> </w:t>
      </w:r>
      <w:r w:rsidRPr="00713DC6">
        <w:rPr>
          <w:sz w:val="28"/>
          <w:szCs w:val="28"/>
        </w:rPr>
        <w:t>1,14</w:t>
      </w:r>
      <w:r w:rsidR="00713DC6">
        <w:rPr>
          <w:sz w:val="28"/>
          <w:szCs w:val="28"/>
        </w:rPr>
        <w:t xml:space="preserve"> </w:t>
      </w:r>
      <w:r w:rsidRPr="00713DC6">
        <w:rPr>
          <w:sz w:val="28"/>
          <w:szCs w:val="28"/>
        </w:rPr>
        <w:t xml:space="preserve">%, а управленческих – 0,72 % по данным </w:t>
      </w:r>
      <w:smartTag w:uri="urn:schemas-microsoft-com:office:smarttags" w:element="metricconverter">
        <w:smartTagPr>
          <w:attr w:name="ProductID" w:val="2009 г"/>
        </w:smartTagPr>
        <w:r w:rsidRPr="00713DC6">
          <w:rPr>
            <w:sz w:val="28"/>
            <w:szCs w:val="28"/>
          </w:rPr>
          <w:t>2009 г</w:t>
        </w:r>
      </w:smartTag>
      <w:r w:rsidRPr="00713DC6">
        <w:rPr>
          <w:sz w:val="28"/>
          <w:szCs w:val="28"/>
        </w:rPr>
        <w:t>.</w:t>
      </w:r>
    </w:p>
    <w:p w:rsidR="00A97B90" w:rsidRPr="00713DC6" w:rsidRDefault="00A97B90" w:rsidP="00713DC6">
      <w:pPr>
        <w:pStyle w:val="af0"/>
        <w:widowControl w:val="0"/>
        <w:spacing w:line="360" w:lineRule="auto"/>
        <w:ind w:right="0"/>
        <w:rPr>
          <w:sz w:val="28"/>
          <w:szCs w:val="28"/>
        </w:rPr>
      </w:pPr>
      <w:r w:rsidRPr="00713DC6">
        <w:rPr>
          <w:sz w:val="28"/>
          <w:szCs w:val="28"/>
        </w:rPr>
        <w:t xml:space="preserve">Что касается удельного веса чистой прибыли, то можно отметить, что на ее долю в структуре выручки приходится 8,6 % в </w:t>
      </w:r>
      <w:smartTag w:uri="urn:schemas-microsoft-com:office:smarttags" w:element="metricconverter">
        <w:smartTagPr>
          <w:attr w:name="ProductID" w:val="2009 г"/>
        </w:smartTagPr>
        <w:r w:rsidRPr="00713DC6">
          <w:rPr>
            <w:sz w:val="28"/>
            <w:szCs w:val="28"/>
          </w:rPr>
          <w:t>2009 г</w:t>
        </w:r>
      </w:smartTag>
      <w:r w:rsidRPr="00713DC6">
        <w:rPr>
          <w:sz w:val="28"/>
          <w:szCs w:val="28"/>
        </w:rPr>
        <w:t xml:space="preserve">., что на 2,3 % больше аналогичного показателя в </w:t>
      </w:r>
      <w:smartTag w:uri="urn:schemas-microsoft-com:office:smarttags" w:element="metricconverter">
        <w:smartTagPr>
          <w:attr w:name="ProductID" w:val="2008 г"/>
        </w:smartTagPr>
        <w:r w:rsidRPr="00713DC6">
          <w:rPr>
            <w:sz w:val="28"/>
            <w:szCs w:val="28"/>
          </w:rPr>
          <w:t>2008 г</w:t>
        </w:r>
      </w:smartTag>
      <w:r w:rsidRPr="00713DC6">
        <w:rPr>
          <w:sz w:val="28"/>
          <w:szCs w:val="28"/>
        </w:rPr>
        <w:t>., следовательно, рост размера чистой прибыли можно считать незначительным.</w:t>
      </w:r>
    </w:p>
    <w:p w:rsidR="00A97B90" w:rsidRPr="00713DC6" w:rsidRDefault="00A97B90" w:rsidP="00713DC6">
      <w:pPr>
        <w:pStyle w:val="af0"/>
        <w:widowControl w:val="0"/>
        <w:spacing w:line="360" w:lineRule="auto"/>
        <w:ind w:right="0"/>
        <w:rPr>
          <w:sz w:val="28"/>
          <w:szCs w:val="28"/>
        </w:rPr>
      </w:pPr>
      <w:r w:rsidRPr="00713DC6">
        <w:rPr>
          <w:sz w:val="28"/>
          <w:szCs w:val="28"/>
        </w:rPr>
        <w:t>Рост размера чистой прибыли свидетельствует о том, что предприятие стало более эффективно использовать имеющиеся у него ресурсы.</w:t>
      </w:r>
    </w:p>
    <w:p w:rsidR="00A97B90" w:rsidRPr="00713DC6" w:rsidRDefault="00A97B90" w:rsidP="00713DC6">
      <w:pPr>
        <w:widowControl w:val="0"/>
        <w:spacing w:line="360" w:lineRule="auto"/>
        <w:ind w:firstLine="709"/>
        <w:jc w:val="both"/>
        <w:rPr>
          <w:sz w:val="28"/>
        </w:rPr>
      </w:pPr>
      <w:bookmarkStart w:id="9" w:name="_Toc260595630"/>
    </w:p>
    <w:p w:rsidR="00A97B90" w:rsidRPr="00713DC6" w:rsidRDefault="00A97B90" w:rsidP="00713DC6">
      <w:pPr>
        <w:pStyle w:val="2"/>
        <w:keepNext w:val="0"/>
        <w:widowControl w:val="0"/>
        <w:tabs>
          <w:tab w:val="clear" w:pos="900"/>
        </w:tabs>
        <w:spacing w:before="0" w:after="0" w:line="360" w:lineRule="auto"/>
        <w:ind w:left="0" w:firstLine="709"/>
        <w:jc w:val="both"/>
        <w:rPr>
          <w:rFonts w:ascii="Times New Roman" w:hAnsi="Times New Roman" w:cs="Times New Roman"/>
          <w:b w:val="0"/>
          <w:bCs w:val="0"/>
          <w:i w:val="0"/>
          <w:iCs w:val="0"/>
        </w:rPr>
      </w:pPr>
      <w:r w:rsidRPr="00713DC6">
        <w:rPr>
          <w:rFonts w:ascii="Times New Roman" w:hAnsi="Times New Roman" w:cs="Times New Roman"/>
          <w:b w:val="0"/>
          <w:bCs w:val="0"/>
          <w:i w:val="0"/>
          <w:iCs w:val="0"/>
        </w:rPr>
        <w:t>2.5 Анализ экономико-финансового состояния предприятия</w:t>
      </w:r>
      <w:bookmarkEnd w:id="9"/>
    </w:p>
    <w:p w:rsidR="00A97B90" w:rsidRPr="00713DC6" w:rsidRDefault="00A97B90" w:rsidP="00713DC6">
      <w:pPr>
        <w:widowControl w:val="0"/>
        <w:spacing w:line="360" w:lineRule="auto"/>
        <w:ind w:firstLine="709"/>
        <w:jc w:val="both"/>
        <w:rPr>
          <w:sz w:val="28"/>
          <w:szCs w:val="28"/>
        </w:rPr>
      </w:pPr>
    </w:p>
    <w:p w:rsidR="00A97B90" w:rsidRPr="00713DC6" w:rsidRDefault="00A97B90" w:rsidP="00713DC6">
      <w:pPr>
        <w:pStyle w:val="af0"/>
        <w:widowControl w:val="0"/>
        <w:spacing w:line="360" w:lineRule="auto"/>
        <w:ind w:right="0"/>
        <w:rPr>
          <w:sz w:val="28"/>
          <w:szCs w:val="28"/>
        </w:rPr>
      </w:pPr>
      <w:r w:rsidRPr="00713DC6">
        <w:rPr>
          <w:sz w:val="28"/>
          <w:szCs w:val="28"/>
        </w:rPr>
        <w:t>Для того чтобы провести экспресс-анализ деятельности предприятия за 2008-2009 гг. рассчитаем таблицу 2.7</w:t>
      </w:r>
    </w:p>
    <w:p w:rsidR="00A97B90" w:rsidRPr="00713DC6" w:rsidRDefault="00A97B90" w:rsidP="00713DC6">
      <w:pPr>
        <w:pStyle w:val="af0"/>
        <w:widowControl w:val="0"/>
        <w:spacing w:line="360" w:lineRule="auto"/>
        <w:ind w:right="0"/>
        <w:rPr>
          <w:sz w:val="28"/>
          <w:szCs w:val="28"/>
        </w:rPr>
      </w:pPr>
      <w:r w:rsidRPr="00713DC6">
        <w:rPr>
          <w:sz w:val="28"/>
          <w:szCs w:val="28"/>
        </w:rPr>
        <w:t xml:space="preserve">Данная таблица содержит комплекс показателей, позволяющих сделать вывод об эффективности работы предприятия, его финансовом состоянии и динамичности развития [17, с. </w:t>
      </w:r>
      <w:r w:rsidR="00D922BC" w:rsidRPr="00713DC6">
        <w:rPr>
          <w:sz w:val="28"/>
          <w:szCs w:val="28"/>
        </w:rPr>
        <w:t>44-</w:t>
      </w:r>
      <w:r w:rsidRPr="00713DC6">
        <w:rPr>
          <w:sz w:val="28"/>
          <w:szCs w:val="28"/>
        </w:rPr>
        <w:t>54].</w:t>
      </w:r>
    </w:p>
    <w:p w:rsidR="00A97B90" w:rsidRPr="00713DC6" w:rsidRDefault="00A97B90" w:rsidP="00713DC6">
      <w:pPr>
        <w:pStyle w:val="af0"/>
        <w:widowControl w:val="0"/>
        <w:spacing w:line="360" w:lineRule="auto"/>
        <w:ind w:right="0"/>
        <w:rPr>
          <w:sz w:val="28"/>
          <w:szCs w:val="28"/>
        </w:rPr>
      </w:pPr>
    </w:p>
    <w:tbl>
      <w:tblPr>
        <w:tblW w:w="9132" w:type="dxa"/>
        <w:tblInd w:w="2" w:type="dxa"/>
        <w:tblLayout w:type="fixed"/>
        <w:tblCellMar>
          <w:left w:w="0" w:type="dxa"/>
          <w:right w:w="0" w:type="dxa"/>
        </w:tblCellMar>
        <w:tblLook w:val="0100" w:firstRow="0" w:lastRow="0" w:firstColumn="0" w:lastColumn="1" w:noHBand="0" w:noVBand="0"/>
      </w:tblPr>
      <w:tblGrid>
        <w:gridCol w:w="3619"/>
        <w:gridCol w:w="1199"/>
        <w:gridCol w:w="1276"/>
        <w:gridCol w:w="1459"/>
        <w:gridCol w:w="1475"/>
        <w:gridCol w:w="24"/>
        <w:gridCol w:w="40"/>
        <w:gridCol w:w="40"/>
      </w:tblGrid>
      <w:tr w:rsidR="00A97B90" w:rsidRPr="00713DC6" w:rsidTr="003A6E6E">
        <w:trPr>
          <w:trHeight w:val="255"/>
        </w:trPr>
        <w:tc>
          <w:tcPr>
            <w:tcW w:w="9028" w:type="dxa"/>
            <w:gridSpan w:val="5"/>
            <w:vAlign w:val="bottom"/>
          </w:tcPr>
          <w:p w:rsidR="00A97B90" w:rsidRPr="00713DC6" w:rsidRDefault="00A97B90" w:rsidP="00713DC6">
            <w:pPr>
              <w:widowControl w:val="0"/>
              <w:snapToGrid w:val="0"/>
              <w:spacing w:line="360" w:lineRule="auto"/>
              <w:jc w:val="both"/>
            </w:pPr>
            <w:r w:rsidRPr="00713DC6">
              <w:t>Экспресс-анализ ООО «Т</w:t>
            </w:r>
            <w:r w:rsidR="008A35E8" w:rsidRPr="00713DC6">
              <w:t>риэс</w:t>
            </w:r>
            <w:r w:rsidRPr="00713DC6">
              <w:t>-Новосибирск»</w:t>
            </w:r>
          </w:p>
        </w:tc>
        <w:tc>
          <w:tcPr>
            <w:tcW w:w="24" w:type="dxa"/>
          </w:tcPr>
          <w:p w:rsidR="00A97B90" w:rsidRPr="00713DC6" w:rsidRDefault="00A97B90" w:rsidP="00713DC6">
            <w:pPr>
              <w:widowControl w:val="0"/>
              <w:snapToGrid w:val="0"/>
              <w:spacing w:line="360" w:lineRule="auto"/>
              <w:ind w:firstLine="709"/>
              <w:jc w:val="both"/>
              <w:rPr>
                <w:sz w:val="28"/>
                <w:szCs w:val="28"/>
              </w:rPr>
            </w:pPr>
          </w:p>
        </w:tc>
        <w:tc>
          <w:tcPr>
            <w:tcW w:w="40" w:type="dxa"/>
          </w:tcPr>
          <w:p w:rsidR="00A97B90" w:rsidRPr="00713DC6" w:rsidRDefault="00A97B90" w:rsidP="00713DC6">
            <w:pPr>
              <w:widowControl w:val="0"/>
              <w:snapToGrid w:val="0"/>
              <w:spacing w:line="360" w:lineRule="auto"/>
              <w:ind w:firstLine="709"/>
              <w:jc w:val="both"/>
              <w:rPr>
                <w:sz w:val="28"/>
                <w:szCs w:val="28"/>
              </w:rPr>
            </w:pPr>
          </w:p>
        </w:tc>
        <w:tc>
          <w:tcPr>
            <w:tcW w:w="40" w:type="dxa"/>
          </w:tcPr>
          <w:p w:rsidR="00A97B90" w:rsidRPr="00713DC6" w:rsidRDefault="00A97B90" w:rsidP="00713DC6">
            <w:pPr>
              <w:widowControl w:val="0"/>
              <w:snapToGrid w:val="0"/>
              <w:spacing w:line="360" w:lineRule="auto"/>
              <w:ind w:firstLine="709"/>
              <w:jc w:val="both"/>
              <w:rPr>
                <w:sz w:val="28"/>
                <w:szCs w:val="28"/>
              </w:rPr>
            </w:pPr>
          </w:p>
        </w:tc>
      </w:tr>
      <w:tr w:rsidR="00A97B90" w:rsidRPr="00713DC6" w:rsidTr="003A6E6E">
        <w:trPr>
          <w:trHeight w:val="355"/>
        </w:trPr>
        <w:tc>
          <w:tcPr>
            <w:tcW w:w="9028" w:type="dxa"/>
            <w:gridSpan w:val="5"/>
            <w:vAlign w:val="center"/>
          </w:tcPr>
          <w:p w:rsidR="00A97B90" w:rsidRPr="00713DC6" w:rsidRDefault="00A97B90" w:rsidP="00713DC6">
            <w:pPr>
              <w:widowControl w:val="0"/>
              <w:snapToGrid w:val="0"/>
              <w:spacing w:line="360" w:lineRule="auto"/>
              <w:jc w:val="both"/>
            </w:pPr>
            <w:r w:rsidRPr="00713DC6">
              <w:t>Таблица 2.7 – Оценка состояния и динамики экономического потенциала предприятия</w:t>
            </w:r>
          </w:p>
        </w:tc>
        <w:tc>
          <w:tcPr>
            <w:tcW w:w="24" w:type="dxa"/>
          </w:tcPr>
          <w:p w:rsidR="00A97B90" w:rsidRPr="00713DC6" w:rsidRDefault="00A97B90" w:rsidP="00713DC6">
            <w:pPr>
              <w:widowControl w:val="0"/>
              <w:snapToGrid w:val="0"/>
              <w:spacing w:line="360" w:lineRule="auto"/>
              <w:ind w:firstLine="709"/>
              <w:jc w:val="both"/>
              <w:rPr>
                <w:sz w:val="28"/>
                <w:szCs w:val="28"/>
              </w:rPr>
            </w:pPr>
          </w:p>
        </w:tc>
        <w:tc>
          <w:tcPr>
            <w:tcW w:w="40" w:type="dxa"/>
          </w:tcPr>
          <w:p w:rsidR="00A97B90" w:rsidRPr="00713DC6" w:rsidRDefault="00A97B90" w:rsidP="00713DC6">
            <w:pPr>
              <w:widowControl w:val="0"/>
              <w:snapToGrid w:val="0"/>
              <w:spacing w:line="360" w:lineRule="auto"/>
              <w:ind w:firstLine="709"/>
              <w:jc w:val="both"/>
              <w:rPr>
                <w:sz w:val="28"/>
                <w:szCs w:val="28"/>
              </w:rPr>
            </w:pPr>
          </w:p>
        </w:tc>
        <w:tc>
          <w:tcPr>
            <w:tcW w:w="40" w:type="dxa"/>
          </w:tcPr>
          <w:p w:rsidR="00A97B90" w:rsidRPr="00713DC6" w:rsidRDefault="00A97B90" w:rsidP="00713DC6">
            <w:pPr>
              <w:widowControl w:val="0"/>
              <w:snapToGrid w:val="0"/>
              <w:spacing w:line="360" w:lineRule="auto"/>
              <w:ind w:firstLine="709"/>
              <w:jc w:val="both"/>
              <w:rPr>
                <w:sz w:val="28"/>
                <w:szCs w:val="28"/>
              </w:rPr>
            </w:pPr>
          </w:p>
        </w:tc>
      </w:tr>
      <w:tr w:rsidR="00A97B90" w:rsidRPr="00713DC6" w:rsidTr="003A6E6E">
        <w:tblPrEx>
          <w:tblCellMar>
            <w:left w:w="108" w:type="dxa"/>
            <w:right w:w="108" w:type="dxa"/>
          </w:tblCellMar>
        </w:tblPrEx>
        <w:trPr>
          <w:gridAfter w:val="1"/>
          <w:wAfter w:w="40" w:type="dxa"/>
          <w:trHeight w:val="182"/>
        </w:trPr>
        <w:tc>
          <w:tcPr>
            <w:tcW w:w="3619" w:type="dxa"/>
            <w:vMerge w:val="restart"/>
            <w:tcBorders>
              <w:top w:val="single" w:sz="4" w:space="0" w:color="000000"/>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Показатели</w:t>
            </w:r>
          </w:p>
        </w:tc>
        <w:tc>
          <w:tcPr>
            <w:tcW w:w="1199" w:type="dxa"/>
            <w:vMerge w:val="restart"/>
            <w:tcBorders>
              <w:top w:val="single" w:sz="4" w:space="0" w:color="000000"/>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smartTag w:uri="urn:schemas-microsoft-com:office:smarttags" w:element="metricconverter">
              <w:smartTagPr>
                <w:attr w:name="ProductID" w:val="2008 г"/>
              </w:smartTagPr>
              <w:r w:rsidRPr="00713DC6">
                <w:t>2008 г</w:t>
              </w:r>
            </w:smartTag>
            <w:r w:rsidRPr="00713DC6">
              <w:t>.</w:t>
            </w:r>
          </w:p>
        </w:tc>
        <w:tc>
          <w:tcPr>
            <w:tcW w:w="1276" w:type="dxa"/>
            <w:vMerge w:val="restart"/>
            <w:tcBorders>
              <w:top w:val="single" w:sz="4" w:space="0" w:color="000000"/>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smartTag w:uri="urn:schemas-microsoft-com:office:smarttags" w:element="metricconverter">
              <w:smartTagPr>
                <w:attr w:name="ProductID" w:val="2009 г"/>
              </w:smartTagPr>
              <w:r w:rsidRPr="00713DC6">
                <w:t>2009 г</w:t>
              </w:r>
            </w:smartTag>
            <w:r w:rsidRPr="00713DC6">
              <w:t>.</w:t>
            </w:r>
          </w:p>
        </w:tc>
        <w:tc>
          <w:tcPr>
            <w:tcW w:w="2998" w:type="dxa"/>
            <w:gridSpan w:val="4"/>
            <w:tcBorders>
              <w:top w:val="single" w:sz="4" w:space="0" w:color="000000"/>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отклонение</w:t>
            </w:r>
          </w:p>
        </w:tc>
      </w:tr>
      <w:tr w:rsidR="00A97B90" w:rsidRPr="00713DC6" w:rsidTr="003A6E6E">
        <w:tblPrEx>
          <w:tblCellMar>
            <w:left w:w="108" w:type="dxa"/>
            <w:right w:w="108" w:type="dxa"/>
          </w:tblCellMar>
        </w:tblPrEx>
        <w:trPr>
          <w:gridAfter w:val="1"/>
          <w:wAfter w:w="40" w:type="dxa"/>
          <w:trHeight w:val="271"/>
        </w:trPr>
        <w:tc>
          <w:tcPr>
            <w:tcW w:w="3619" w:type="dxa"/>
            <w:vMerge/>
            <w:tcBorders>
              <w:top w:val="single" w:sz="4" w:space="0" w:color="000000"/>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p>
        </w:tc>
        <w:tc>
          <w:tcPr>
            <w:tcW w:w="1199" w:type="dxa"/>
            <w:vMerge/>
            <w:tcBorders>
              <w:top w:val="single" w:sz="4" w:space="0" w:color="000000"/>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p>
        </w:tc>
        <w:tc>
          <w:tcPr>
            <w:tcW w:w="1276" w:type="dxa"/>
            <w:vMerge/>
            <w:tcBorders>
              <w:top w:val="single" w:sz="4" w:space="0" w:color="000000"/>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p>
        </w:tc>
        <w:tc>
          <w:tcPr>
            <w:tcW w:w="1459"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абсолютное</w:t>
            </w:r>
          </w:p>
        </w:tc>
        <w:tc>
          <w:tcPr>
            <w:tcW w:w="1539" w:type="dxa"/>
            <w:gridSpan w:val="3"/>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относительное</w:t>
            </w:r>
          </w:p>
        </w:tc>
      </w:tr>
      <w:tr w:rsidR="00A97B90" w:rsidRPr="00713DC6" w:rsidTr="003A6E6E">
        <w:tblPrEx>
          <w:tblCellMar>
            <w:left w:w="108" w:type="dxa"/>
            <w:right w:w="108" w:type="dxa"/>
          </w:tblCellMar>
        </w:tblPrEx>
        <w:trPr>
          <w:gridAfter w:val="1"/>
          <w:wAfter w:w="40" w:type="dxa"/>
          <w:trHeight w:val="200"/>
        </w:trPr>
        <w:tc>
          <w:tcPr>
            <w:tcW w:w="3619"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1</w:t>
            </w:r>
          </w:p>
        </w:tc>
        <w:tc>
          <w:tcPr>
            <w:tcW w:w="1199"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2</w:t>
            </w:r>
          </w:p>
        </w:tc>
        <w:tc>
          <w:tcPr>
            <w:tcW w:w="127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3</w:t>
            </w:r>
          </w:p>
        </w:tc>
        <w:tc>
          <w:tcPr>
            <w:tcW w:w="1459"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4</w:t>
            </w:r>
          </w:p>
        </w:tc>
        <w:tc>
          <w:tcPr>
            <w:tcW w:w="1539" w:type="dxa"/>
            <w:gridSpan w:val="3"/>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5</w:t>
            </w:r>
          </w:p>
        </w:tc>
      </w:tr>
      <w:tr w:rsidR="00A97B90" w:rsidRPr="00713DC6" w:rsidTr="003A6E6E">
        <w:tblPrEx>
          <w:tblCellMar>
            <w:left w:w="108" w:type="dxa"/>
            <w:right w:w="108" w:type="dxa"/>
          </w:tblCellMar>
        </w:tblPrEx>
        <w:trPr>
          <w:gridAfter w:val="1"/>
          <w:wAfter w:w="40" w:type="dxa"/>
          <w:trHeight w:val="255"/>
        </w:trPr>
        <w:tc>
          <w:tcPr>
            <w:tcW w:w="9092" w:type="dxa"/>
            <w:gridSpan w:val="7"/>
            <w:tcBorders>
              <w:top w:val="single" w:sz="4" w:space="0" w:color="000000"/>
              <w:left w:val="single" w:sz="4" w:space="0" w:color="000000"/>
              <w:bottom w:val="single" w:sz="4" w:space="0" w:color="000000"/>
              <w:right w:val="single" w:sz="4" w:space="0" w:color="000000"/>
            </w:tcBorders>
            <w:vAlign w:val="bottom"/>
          </w:tcPr>
          <w:p w:rsidR="00A97B90" w:rsidRPr="00713DC6" w:rsidRDefault="00A97B90" w:rsidP="00713DC6">
            <w:pPr>
              <w:widowControl w:val="0"/>
              <w:snapToGrid w:val="0"/>
              <w:spacing w:line="360" w:lineRule="auto"/>
              <w:jc w:val="both"/>
              <w:rPr>
                <w:b/>
                <w:bCs/>
              </w:rPr>
            </w:pPr>
            <w:r w:rsidRPr="00713DC6">
              <w:rPr>
                <w:b/>
                <w:bCs/>
              </w:rPr>
              <w:t>1. Оценка имущественного положения</w:t>
            </w:r>
          </w:p>
        </w:tc>
      </w:tr>
      <w:tr w:rsidR="00A97B90" w:rsidRPr="00713DC6" w:rsidTr="003A6E6E">
        <w:tblPrEx>
          <w:tblCellMar>
            <w:left w:w="108" w:type="dxa"/>
            <w:right w:w="108" w:type="dxa"/>
          </w:tblCellMar>
        </w:tblPrEx>
        <w:trPr>
          <w:gridAfter w:val="1"/>
          <w:wAfter w:w="40" w:type="dxa"/>
          <w:trHeight w:val="273"/>
        </w:trPr>
        <w:tc>
          <w:tcPr>
            <w:tcW w:w="3619" w:type="dxa"/>
            <w:tcBorders>
              <w:left w:val="single" w:sz="4" w:space="0" w:color="000000"/>
              <w:bottom w:val="single" w:sz="4" w:space="0" w:color="000000"/>
            </w:tcBorders>
            <w:vAlign w:val="bottom"/>
          </w:tcPr>
          <w:p w:rsidR="00A97B90" w:rsidRPr="00713DC6" w:rsidRDefault="00A97B90" w:rsidP="00713DC6">
            <w:pPr>
              <w:widowControl w:val="0"/>
              <w:snapToGrid w:val="0"/>
              <w:spacing w:line="360" w:lineRule="auto"/>
              <w:jc w:val="both"/>
            </w:pPr>
            <w:r w:rsidRPr="00713DC6">
              <w:t>Сумма хозяйственных средств, находящихся в обращении, тыс.руб.</w:t>
            </w:r>
          </w:p>
        </w:tc>
        <w:tc>
          <w:tcPr>
            <w:tcW w:w="1199"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16911,00</w:t>
            </w:r>
          </w:p>
        </w:tc>
        <w:tc>
          <w:tcPr>
            <w:tcW w:w="127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23119,00</w:t>
            </w:r>
          </w:p>
        </w:tc>
        <w:tc>
          <w:tcPr>
            <w:tcW w:w="1459"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6208,00</w:t>
            </w:r>
          </w:p>
        </w:tc>
        <w:tc>
          <w:tcPr>
            <w:tcW w:w="1539" w:type="dxa"/>
            <w:gridSpan w:val="3"/>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136,70</w:t>
            </w:r>
          </w:p>
        </w:tc>
      </w:tr>
      <w:tr w:rsidR="00A97B90" w:rsidRPr="00713DC6" w:rsidTr="003A6E6E">
        <w:tblPrEx>
          <w:tblCellMar>
            <w:left w:w="108" w:type="dxa"/>
            <w:right w:w="108" w:type="dxa"/>
          </w:tblCellMar>
        </w:tblPrEx>
        <w:trPr>
          <w:gridAfter w:val="1"/>
          <w:wAfter w:w="40" w:type="dxa"/>
          <w:trHeight w:val="348"/>
        </w:trPr>
        <w:tc>
          <w:tcPr>
            <w:tcW w:w="3619" w:type="dxa"/>
            <w:tcBorders>
              <w:left w:val="single" w:sz="4" w:space="0" w:color="000000"/>
              <w:bottom w:val="single" w:sz="4" w:space="0" w:color="000000"/>
            </w:tcBorders>
            <w:vAlign w:val="bottom"/>
          </w:tcPr>
          <w:p w:rsidR="00A97B90" w:rsidRPr="00713DC6" w:rsidRDefault="00A97B90" w:rsidP="00713DC6">
            <w:pPr>
              <w:widowControl w:val="0"/>
              <w:snapToGrid w:val="0"/>
              <w:spacing w:line="360" w:lineRule="auto"/>
              <w:jc w:val="both"/>
            </w:pPr>
            <w:r w:rsidRPr="00713DC6">
              <w:t>Стоимость основных средств, тыс.руб.</w:t>
            </w:r>
          </w:p>
        </w:tc>
        <w:tc>
          <w:tcPr>
            <w:tcW w:w="1199"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10900,00</w:t>
            </w:r>
          </w:p>
        </w:tc>
        <w:tc>
          <w:tcPr>
            <w:tcW w:w="127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11220,00</w:t>
            </w:r>
          </w:p>
        </w:tc>
        <w:tc>
          <w:tcPr>
            <w:tcW w:w="1459"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320,00</w:t>
            </w:r>
          </w:p>
        </w:tc>
        <w:tc>
          <w:tcPr>
            <w:tcW w:w="1539" w:type="dxa"/>
            <w:gridSpan w:val="3"/>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102,90</w:t>
            </w:r>
          </w:p>
        </w:tc>
      </w:tr>
      <w:tr w:rsidR="00A97B90" w:rsidRPr="00713DC6" w:rsidTr="003A6E6E">
        <w:tblPrEx>
          <w:tblCellMar>
            <w:left w:w="108" w:type="dxa"/>
            <w:right w:w="108" w:type="dxa"/>
          </w:tblCellMar>
        </w:tblPrEx>
        <w:trPr>
          <w:gridAfter w:val="1"/>
          <w:wAfter w:w="40" w:type="dxa"/>
          <w:trHeight w:val="283"/>
        </w:trPr>
        <w:tc>
          <w:tcPr>
            <w:tcW w:w="3619" w:type="dxa"/>
            <w:tcBorders>
              <w:left w:val="single" w:sz="4" w:space="0" w:color="000000"/>
              <w:bottom w:val="single" w:sz="4" w:space="0" w:color="000000"/>
            </w:tcBorders>
            <w:vAlign w:val="bottom"/>
          </w:tcPr>
          <w:p w:rsidR="00A97B90" w:rsidRPr="00713DC6" w:rsidRDefault="00A97B90" w:rsidP="00713DC6">
            <w:pPr>
              <w:widowControl w:val="0"/>
              <w:snapToGrid w:val="0"/>
              <w:spacing w:line="360" w:lineRule="auto"/>
              <w:jc w:val="both"/>
            </w:pPr>
            <w:r w:rsidRPr="00713DC6">
              <w:t>Коэффициент износа основных средств</w:t>
            </w:r>
          </w:p>
        </w:tc>
        <w:tc>
          <w:tcPr>
            <w:tcW w:w="1199"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0,30</w:t>
            </w:r>
          </w:p>
        </w:tc>
        <w:tc>
          <w:tcPr>
            <w:tcW w:w="127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0,28</w:t>
            </w:r>
          </w:p>
        </w:tc>
        <w:tc>
          <w:tcPr>
            <w:tcW w:w="1459"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-0,02</w:t>
            </w:r>
          </w:p>
        </w:tc>
        <w:tc>
          <w:tcPr>
            <w:tcW w:w="1539" w:type="dxa"/>
            <w:gridSpan w:val="3"/>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93,30</w:t>
            </w:r>
          </w:p>
        </w:tc>
      </w:tr>
      <w:tr w:rsidR="00A97B90" w:rsidRPr="00713DC6" w:rsidTr="003A6E6E">
        <w:tblPrEx>
          <w:tblCellMar>
            <w:left w:w="108" w:type="dxa"/>
            <w:right w:w="108" w:type="dxa"/>
          </w:tblCellMar>
        </w:tblPrEx>
        <w:trPr>
          <w:gridAfter w:val="1"/>
          <w:wAfter w:w="40" w:type="dxa"/>
          <w:trHeight w:val="345"/>
        </w:trPr>
        <w:tc>
          <w:tcPr>
            <w:tcW w:w="3619" w:type="dxa"/>
            <w:tcBorders>
              <w:left w:val="single" w:sz="4" w:space="0" w:color="000000"/>
              <w:bottom w:val="single" w:sz="4" w:space="0" w:color="000000"/>
            </w:tcBorders>
            <w:vAlign w:val="bottom"/>
          </w:tcPr>
          <w:p w:rsidR="00A97B90" w:rsidRPr="00713DC6" w:rsidRDefault="00A97B90" w:rsidP="00713DC6">
            <w:pPr>
              <w:widowControl w:val="0"/>
              <w:snapToGrid w:val="0"/>
              <w:spacing w:line="360" w:lineRule="auto"/>
              <w:jc w:val="both"/>
            </w:pPr>
            <w:r w:rsidRPr="00713DC6">
              <w:t>Коэффициент текущей ликвидности</w:t>
            </w:r>
          </w:p>
        </w:tc>
        <w:tc>
          <w:tcPr>
            <w:tcW w:w="1199"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0,20</w:t>
            </w:r>
          </w:p>
        </w:tc>
        <w:tc>
          <w:tcPr>
            <w:tcW w:w="127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0,30</w:t>
            </w:r>
          </w:p>
        </w:tc>
        <w:tc>
          <w:tcPr>
            <w:tcW w:w="1459"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0,10</w:t>
            </w:r>
          </w:p>
        </w:tc>
        <w:tc>
          <w:tcPr>
            <w:tcW w:w="1539" w:type="dxa"/>
            <w:gridSpan w:val="3"/>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150,00</w:t>
            </w:r>
          </w:p>
        </w:tc>
      </w:tr>
      <w:tr w:rsidR="00A97B90" w:rsidRPr="00713DC6" w:rsidTr="003A6E6E">
        <w:tblPrEx>
          <w:tblCellMar>
            <w:left w:w="108" w:type="dxa"/>
            <w:right w:w="108" w:type="dxa"/>
          </w:tblCellMar>
        </w:tblPrEx>
        <w:trPr>
          <w:gridAfter w:val="1"/>
          <w:wAfter w:w="40" w:type="dxa"/>
          <w:trHeight w:val="240"/>
        </w:trPr>
        <w:tc>
          <w:tcPr>
            <w:tcW w:w="9092" w:type="dxa"/>
            <w:gridSpan w:val="7"/>
            <w:tcBorders>
              <w:top w:val="single" w:sz="4" w:space="0" w:color="000000"/>
              <w:left w:val="single" w:sz="4" w:space="0" w:color="000000"/>
              <w:bottom w:val="single" w:sz="4" w:space="0" w:color="000000"/>
              <w:right w:val="single" w:sz="4" w:space="0" w:color="000000"/>
            </w:tcBorders>
            <w:vAlign w:val="bottom"/>
          </w:tcPr>
          <w:p w:rsidR="00A97B90" w:rsidRPr="00713DC6" w:rsidRDefault="00A97B90" w:rsidP="00713DC6">
            <w:pPr>
              <w:widowControl w:val="0"/>
              <w:snapToGrid w:val="0"/>
              <w:spacing w:line="360" w:lineRule="auto"/>
              <w:jc w:val="both"/>
              <w:rPr>
                <w:b/>
                <w:bCs/>
              </w:rPr>
            </w:pPr>
            <w:r w:rsidRPr="00713DC6">
              <w:rPr>
                <w:b/>
                <w:bCs/>
              </w:rPr>
              <w:t>2. Оценка финансового положения</w:t>
            </w:r>
          </w:p>
        </w:tc>
      </w:tr>
      <w:tr w:rsidR="00A97B90" w:rsidRPr="00713DC6" w:rsidTr="003A6E6E">
        <w:tblPrEx>
          <w:tblCellMar>
            <w:left w:w="108" w:type="dxa"/>
            <w:right w:w="108" w:type="dxa"/>
          </w:tblCellMar>
        </w:tblPrEx>
        <w:trPr>
          <w:gridAfter w:val="1"/>
          <w:wAfter w:w="40" w:type="dxa"/>
          <w:trHeight w:val="510"/>
        </w:trPr>
        <w:tc>
          <w:tcPr>
            <w:tcW w:w="3619" w:type="dxa"/>
            <w:tcBorders>
              <w:left w:val="single" w:sz="4" w:space="0" w:color="000000"/>
              <w:bottom w:val="single" w:sz="4" w:space="0" w:color="000000"/>
            </w:tcBorders>
            <w:vAlign w:val="bottom"/>
          </w:tcPr>
          <w:p w:rsidR="00A97B90" w:rsidRPr="00713DC6" w:rsidRDefault="00A97B90" w:rsidP="00713DC6">
            <w:pPr>
              <w:widowControl w:val="0"/>
              <w:snapToGrid w:val="0"/>
              <w:spacing w:line="360" w:lineRule="auto"/>
              <w:jc w:val="both"/>
            </w:pPr>
            <w:r w:rsidRPr="00713DC6">
              <w:t>Сумма собственных оборотных средств, тыс.руб.</w:t>
            </w:r>
          </w:p>
        </w:tc>
        <w:tc>
          <w:tcPr>
            <w:tcW w:w="1199"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3640,00</w:t>
            </w:r>
          </w:p>
        </w:tc>
        <w:tc>
          <w:tcPr>
            <w:tcW w:w="127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-4495,00</w:t>
            </w:r>
          </w:p>
        </w:tc>
        <w:tc>
          <w:tcPr>
            <w:tcW w:w="1459"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-855,00</w:t>
            </w:r>
          </w:p>
        </w:tc>
        <w:tc>
          <w:tcPr>
            <w:tcW w:w="1539" w:type="dxa"/>
            <w:gridSpan w:val="3"/>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123,50</w:t>
            </w:r>
          </w:p>
        </w:tc>
      </w:tr>
      <w:tr w:rsidR="00A97B90" w:rsidRPr="00713DC6" w:rsidTr="003A6E6E">
        <w:tblPrEx>
          <w:tblCellMar>
            <w:left w:w="108" w:type="dxa"/>
            <w:right w:w="108" w:type="dxa"/>
          </w:tblCellMar>
        </w:tblPrEx>
        <w:trPr>
          <w:gridAfter w:val="1"/>
          <w:wAfter w:w="40" w:type="dxa"/>
          <w:trHeight w:val="255"/>
        </w:trPr>
        <w:tc>
          <w:tcPr>
            <w:tcW w:w="3619" w:type="dxa"/>
            <w:tcBorders>
              <w:left w:val="single" w:sz="4" w:space="0" w:color="000000"/>
              <w:bottom w:val="single" w:sz="4" w:space="0" w:color="000000"/>
            </w:tcBorders>
            <w:vAlign w:val="bottom"/>
          </w:tcPr>
          <w:p w:rsidR="00A97B90" w:rsidRPr="00713DC6" w:rsidRDefault="00A97B90" w:rsidP="00713DC6">
            <w:pPr>
              <w:widowControl w:val="0"/>
              <w:snapToGrid w:val="0"/>
              <w:spacing w:line="360" w:lineRule="auto"/>
              <w:jc w:val="both"/>
            </w:pPr>
            <w:r w:rsidRPr="00713DC6">
              <w:t>Прибыль (убытки), тыс.руб.</w:t>
            </w:r>
          </w:p>
        </w:tc>
        <w:tc>
          <w:tcPr>
            <w:tcW w:w="1199"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438,00</w:t>
            </w:r>
          </w:p>
        </w:tc>
        <w:tc>
          <w:tcPr>
            <w:tcW w:w="127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589,00</w:t>
            </w:r>
          </w:p>
        </w:tc>
        <w:tc>
          <w:tcPr>
            <w:tcW w:w="1459"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151,00</w:t>
            </w:r>
          </w:p>
        </w:tc>
        <w:tc>
          <w:tcPr>
            <w:tcW w:w="1539" w:type="dxa"/>
            <w:gridSpan w:val="3"/>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134,50</w:t>
            </w:r>
          </w:p>
        </w:tc>
      </w:tr>
      <w:tr w:rsidR="00A97B90" w:rsidRPr="00713DC6" w:rsidTr="003A6E6E">
        <w:tblPrEx>
          <w:tblCellMar>
            <w:left w:w="108" w:type="dxa"/>
            <w:right w:w="108" w:type="dxa"/>
          </w:tblCellMar>
        </w:tblPrEx>
        <w:trPr>
          <w:gridAfter w:val="1"/>
          <w:wAfter w:w="40" w:type="dxa"/>
          <w:trHeight w:val="510"/>
        </w:trPr>
        <w:tc>
          <w:tcPr>
            <w:tcW w:w="3619" w:type="dxa"/>
            <w:tcBorders>
              <w:left w:val="single" w:sz="4" w:space="0" w:color="000000"/>
              <w:bottom w:val="single" w:sz="4" w:space="0" w:color="000000"/>
            </w:tcBorders>
            <w:vAlign w:val="bottom"/>
          </w:tcPr>
          <w:p w:rsidR="00A97B90" w:rsidRPr="00713DC6" w:rsidRDefault="00A97B90" w:rsidP="00713DC6">
            <w:pPr>
              <w:widowControl w:val="0"/>
              <w:snapToGrid w:val="0"/>
              <w:spacing w:line="360" w:lineRule="auto"/>
              <w:jc w:val="both"/>
            </w:pPr>
            <w:r w:rsidRPr="00713DC6">
              <w:t>Кредиты и займы, не погашенные в срок, тыс.руб.</w:t>
            </w:r>
          </w:p>
        </w:tc>
        <w:tc>
          <w:tcPr>
            <w:tcW w:w="1199"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rPr>
                <w:lang w:val="en-US"/>
              </w:rPr>
            </w:pPr>
            <w:r w:rsidRPr="00713DC6">
              <w:rPr>
                <w:lang w:val="en-US"/>
              </w:rPr>
              <w:t>-</w:t>
            </w:r>
          </w:p>
        </w:tc>
        <w:tc>
          <w:tcPr>
            <w:tcW w:w="127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rPr>
                <w:lang w:val="en-US"/>
              </w:rPr>
            </w:pPr>
            <w:r w:rsidRPr="00713DC6">
              <w:rPr>
                <w:lang w:val="en-US"/>
              </w:rPr>
              <w:t>-</w:t>
            </w:r>
          </w:p>
        </w:tc>
        <w:tc>
          <w:tcPr>
            <w:tcW w:w="1459"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rPr>
                <w:lang w:val="en-US"/>
              </w:rPr>
            </w:pPr>
            <w:r w:rsidRPr="00713DC6">
              <w:rPr>
                <w:lang w:val="en-US"/>
              </w:rPr>
              <w:t>-</w:t>
            </w:r>
          </w:p>
        </w:tc>
        <w:tc>
          <w:tcPr>
            <w:tcW w:w="1539" w:type="dxa"/>
            <w:gridSpan w:val="3"/>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rPr>
                <w:lang w:val="en-US"/>
              </w:rPr>
            </w:pPr>
            <w:r w:rsidRPr="00713DC6">
              <w:rPr>
                <w:lang w:val="en-US"/>
              </w:rPr>
              <w:t>-</w:t>
            </w:r>
          </w:p>
        </w:tc>
      </w:tr>
      <w:tr w:rsidR="00A97B90" w:rsidRPr="00713DC6" w:rsidTr="003A6E6E">
        <w:tblPrEx>
          <w:tblCellMar>
            <w:left w:w="108" w:type="dxa"/>
            <w:right w:w="108" w:type="dxa"/>
          </w:tblCellMar>
        </w:tblPrEx>
        <w:trPr>
          <w:gridAfter w:val="1"/>
          <w:wAfter w:w="40" w:type="dxa"/>
          <w:trHeight w:val="255"/>
        </w:trPr>
        <w:tc>
          <w:tcPr>
            <w:tcW w:w="9092" w:type="dxa"/>
            <w:gridSpan w:val="7"/>
            <w:tcBorders>
              <w:left w:val="single" w:sz="4" w:space="0" w:color="000000"/>
              <w:bottom w:val="single" w:sz="4" w:space="0" w:color="000000"/>
              <w:right w:val="single" w:sz="4" w:space="0" w:color="000000"/>
            </w:tcBorders>
            <w:vAlign w:val="bottom"/>
          </w:tcPr>
          <w:p w:rsidR="00A97B90" w:rsidRPr="00713DC6" w:rsidRDefault="00A97B90" w:rsidP="00713DC6">
            <w:pPr>
              <w:widowControl w:val="0"/>
              <w:snapToGrid w:val="0"/>
              <w:spacing w:line="360" w:lineRule="auto"/>
              <w:jc w:val="both"/>
            </w:pPr>
            <w:r w:rsidRPr="00713DC6">
              <w:rPr>
                <w:b/>
                <w:bCs/>
              </w:rPr>
              <w:t>3. Оценка динамичности</w:t>
            </w:r>
          </w:p>
        </w:tc>
      </w:tr>
      <w:tr w:rsidR="00A97B90" w:rsidRPr="00713DC6" w:rsidTr="003A6E6E">
        <w:tblPrEx>
          <w:tblCellMar>
            <w:left w:w="108" w:type="dxa"/>
            <w:right w:w="108" w:type="dxa"/>
          </w:tblCellMar>
        </w:tblPrEx>
        <w:trPr>
          <w:gridAfter w:val="1"/>
          <w:wAfter w:w="40" w:type="dxa"/>
          <w:trHeight w:val="355"/>
        </w:trPr>
        <w:tc>
          <w:tcPr>
            <w:tcW w:w="3619" w:type="dxa"/>
            <w:tcBorders>
              <w:left w:val="single" w:sz="4" w:space="0" w:color="000000"/>
              <w:bottom w:val="single" w:sz="4" w:space="0" w:color="000000"/>
            </w:tcBorders>
            <w:vAlign w:val="bottom"/>
          </w:tcPr>
          <w:p w:rsidR="00A97B90" w:rsidRPr="00713DC6" w:rsidRDefault="00A97B90" w:rsidP="00713DC6">
            <w:pPr>
              <w:widowControl w:val="0"/>
              <w:snapToGrid w:val="0"/>
              <w:spacing w:line="360" w:lineRule="auto"/>
              <w:jc w:val="both"/>
            </w:pPr>
            <w:r w:rsidRPr="00713DC6">
              <w:t>Темп роста выручки от реализации, %</w:t>
            </w:r>
          </w:p>
        </w:tc>
        <w:tc>
          <w:tcPr>
            <w:tcW w:w="1199"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0,90</w:t>
            </w:r>
          </w:p>
        </w:tc>
        <w:tc>
          <w:tcPr>
            <w:tcW w:w="127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1,10</w:t>
            </w:r>
          </w:p>
        </w:tc>
        <w:tc>
          <w:tcPr>
            <w:tcW w:w="1459"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0,20</w:t>
            </w:r>
          </w:p>
        </w:tc>
        <w:tc>
          <w:tcPr>
            <w:tcW w:w="1539" w:type="dxa"/>
            <w:gridSpan w:val="3"/>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122,20</w:t>
            </w:r>
          </w:p>
        </w:tc>
      </w:tr>
      <w:tr w:rsidR="00A97B90" w:rsidRPr="00713DC6" w:rsidTr="003A6E6E">
        <w:tblPrEx>
          <w:tblCellMar>
            <w:left w:w="108" w:type="dxa"/>
            <w:right w:w="108" w:type="dxa"/>
          </w:tblCellMar>
        </w:tblPrEx>
        <w:trPr>
          <w:gridAfter w:val="1"/>
          <w:wAfter w:w="40" w:type="dxa"/>
          <w:trHeight w:val="255"/>
        </w:trPr>
        <w:tc>
          <w:tcPr>
            <w:tcW w:w="3619" w:type="dxa"/>
            <w:tcBorders>
              <w:top w:val="single" w:sz="4" w:space="0" w:color="000000"/>
              <w:left w:val="single" w:sz="4" w:space="0" w:color="000000"/>
              <w:bottom w:val="single" w:sz="4" w:space="0" w:color="auto"/>
            </w:tcBorders>
            <w:vAlign w:val="bottom"/>
          </w:tcPr>
          <w:p w:rsidR="00A97B90" w:rsidRPr="00713DC6" w:rsidRDefault="00A97B90" w:rsidP="00713DC6">
            <w:pPr>
              <w:widowControl w:val="0"/>
              <w:snapToGrid w:val="0"/>
              <w:spacing w:line="360" w:lineRule="auto"/>
              <w:jc w:val="both"/>
            </w:pPr>
            <w:r w:rsidRPr="00713DC6">
              <w:t>Темп роста прибыли, %</w:t>
            </w:r>
          </w:p>
        </w:tc>
        <w:tc>
          <w:tcPr>
            <w:tcW w:w="1199" w:type="dxa"/>
            <w:tcBorders>
              <w:left w:val="single" w:sz="4" w:space="0" w:color="000000"/>
              <w:bottom w:val="single" w:sz="4" w:space="0" w:color="auto"/>
            </w:tcBorders>
            <w:vAlign w:val="center"/>
          </w:tcPr>
          <w:p w:rsidR="00A97B90" w:rsidRPr="00713DC6" w:rsidRDefault="00A97B90" w:rsidP="00713DC6">
            <w:pPr>
              <w:widowControl w:val="0"/>
              <w:snapToGrid w:val="0"/>
              <w:spacing w:line="360" w:lineRule="auto"/>
              <w:jc w:val="both"/>
            </w:pPr>
            <w:r w:rsidRPr="00713DC6">
              <w:t>1,10</w:t>
            </w:r>
          </w:p>
        </w:tc>
        <w:tc>
          <w:tcPr>
            <w:tcW w:w="1276" w:type="dxa"/>
            <w:tcBorders>
              <w:left w:val="single" w:sz="4" w:space="0" w:color="000000"/>
              <w:bottom w:val="single" w:sz="4" w:space="0" w:color="auto"/>
            </w:tcBorders>
            <w:vAlign w:val="center"/>
          </w:tcPr>
          <w:p w:rsidR="00A97B90" w:rsidRPr="00713DC6" w:rsidRDefault="00A97B90" w:rsidP="00713DC6">
            <w:pPr>
              <w:widowControl w:val="0"/>
              <w:snapToGrid w:val="0"/>
              <w:spacing w:line="360" w:lineRule="auto"/>
              <w:jc w:val="both"/>
            </w:pPr>
            <w:r w:rsidRPr="00713DC6">
              <w:t>1,30</w:t>
            </w:r>
          </w:p>
        </w:tc>
        <w:tc>
          <w:tcPr>
            <w:tcW w:w="1459" w:type="dxa"/>
            <w:tcBorders>
              <w:left w:val="single" w:sz="4" w:space="0" w:color="000000"/>
              <w:bottom w:val="single" w:sz="4" w:space="0" w:color="auto"/>
            </w:tcBorders>
            <w:vAlign w:val="center"/>
          </w:tcPr>
          <w:p w:rsidR="00A97B90" w:rsidRPr="00713DC6" w:rsidRDefault="00A97B90" w:rsidP="00713DC6">
            <w:pPr>
              <w:widowControl w:val="0"/>
              <w:snapToGrid w:val="0"/>
              <w:spacing w:line="360" w:lineRule="auto"/>
              <w:jc w:val="both"/>
            </w:pPr>
            <w:r w:rsidRPr="00713DC6">
              <w:t>0,20</w:t>
            </w:r>
          </w:p>
        </w:tc>
        <w:tc>
          <w:tcPr>
            <w:tcW w:w="1539" w:type="dxa"/>
            <w:gridSpan w:val="3"/>
            <w:tcBorders>
              <w:left w:val="single" w:sz="4" w:space="0" w:color="000000"/>
              <w:bottom w:val="single" w:sz="4" w:space="0" w:color="auto"/>
              <w:right w:val="single" w:sz="4" w:space="0" w:color="000000"/>
            </w:tcBorders>
            <w:vAlign w:val="center"/>
          </w:tcPr>
          <w:p w:rsidR="00A97B90" w:rsidRPr="00713DC6" w:rsidRDefault="00A97B90" w:rsidP="00713DC6">
            <w:pPr>
              <w:widowControl w:val="0"/>
              <w:snapToGrid w:val="0"/>
              <w:spacing w:line="360" w:lineRule="auto"/>
              <w:jc w:val="both"/>
            </w:pPr>
            <w:r w:rsidRPr="00713DC6">
              <w:t>118,20</w:t>
            </w:r>
          </w:p>
        </w:tc>
      </w:tr>
      <w:tr w:rsidR="00A97B90" w:rsidRPr="00713DC6" w:rsidTr="003A6E6E">
        <w:tblPrEx>
          <w:tblCellMar>
            <w:left w:w="108" w:type="dxa"/>
            <w:right w:w="108" w:type="dxa"/>
          </w:tblCellMar>
        </w:tblPrEx>
        <w:trPr>
          <w:gridAfter w:val="1"/>
          <w:wAfter w:w="40" w:type="dxa"/>
          <w:trHeight w:val="255"/>
        </w:trPr>
        <w:tc>
          <w:tcPr>
            <w:tcW w:w="9092" w:type="dxa"/>
            <w:gridSpan w:val="7"/>
            <w:tcBorders>
              <w:top w:val="single" w:sz="4" w:space="0" w:color="000000"/>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rPr>
                <w:b/>
                <w:bCs/>
              </w:rPr>
            </w:pPr>
            <w:r w:rsidRPr="00713DC6">
              <w:rPr>
                <w:b/>
                <w:bCs/>
              </w:rPr>
              <w:t>4. Оценка эффективности использования экономического потенциала</w:t>
            </w:r>
          </w:p>
        </w:tc>
      </w:tr>
      <w:tr w:rsidR="00A97B90" w:rsidRPr="00713DC6" w:rsidTr="003A6E6E">
        <w:tblPrEx>
          <w:tblCellMar>
            <w:left w:w="108" w:type="dxa"/>
            <w:right w:w="108" w:type="dxa"/>
          </w:tblCellMar>
        </w:tblPrEx>
        <w:trPr>
          <w:gridAfter w:val="1"/>
          <w:wAfter w:w="40" w:type="dxa"/>
          <w:trHeight w:val="255"/>
        </w:trPr>
        <w:tc>
          <w:tcPr>
            <w:tcW w:w="3619" w:type="dxa"/>
            <w:tcBorders>
              <w:top w:val="single" w:sz="4" w:space="0" w:color="000000"/>
              <w:left w:val="single" w:sz="4" w:space="0" w:color="000000"/>
              <w:bottom w:val="single" w:sz="4" w:space="0" w:color="000000"/>
            </w:tcBorders>
            <w:vAlign w:val="bottom"/>
          </w:tcPr>
          <w:p w:rsidR="00A97B90" w:rsidRPr="00713DC6" w:rsidRDefault="00A97B90" w:rsidP="00713DC6">
            <w:pPr>
              <w:widowControl w:val="0"/>
              <w:snapToGrid w:val="0"/>
              <w:spacing w:line="360" w:lineRule="auto"/>
              <w:jc w:val="both"/>
            </w:pPr>
            <w:r w:rsidRPr="00713DC6">
              <w:t>Затраты на 1 рубль реализации, руб.</w:t>
            </w:r>
          </w:p>
        </w:tc>
        <w:tc>
          <w:tcPr>
            <w:tcW w:w="1199" w:type="dxa"/>
            <w:tcBorders>
              <w:top w:val="single" w:sz="4" w:space="0" w:color="000000"/>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0,90</w:t>
            </w:r>
          </w:p>
        </w:tc>
        <w:tc>
          <w:tcPr>
            <w:tcW w:w="1276" w:type="dxa"/>
            <w:tcBorders>
              <w:top w:val="single" w:sz="4" w:space="0" w:color="000000"/>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0,92</w:t>
            </w:r>
          </w:p>
        </w:tc>
        <w:tc>
          <w:tcPr>
            <w:tcW w:w="1459" w:type="dxa"/>
            <w:tcBorders>
              <w:top w:val="single" w:sz="4" w:space="0" w:color="000000"/>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0,02</w:t>
            </w:r>
          </w:p>
        </w:tc>
        <w:tc>
          <w:tcPr>
            <w:tcW w:w="1539" w:type="dxa"/>
            <w:gridSpan w:val="3"/>
            <w:tcBorders>
              <w:top w:val="single" w:sz="4" w:space="0" w:color="000000"/>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102,20</w:t>
            </w:r>
          </w:p>
        </w:tc>
      </w:tr>
      <w:tr w:rsidR="00A97B90" w:rsidRPr="00713DC6" w:rsidTr="003A6E6E">
        <w:tblPrEx>
          <w:tblCellMar>
            <w:left w:w="108" w:type="dxa"/>
            <w:right w:w="108" w:type="dxa"/>
          </w:tblCellMar>
        </w:tblPrEx>
        <w:trPr>
          <w:gridAfter w:val="1"/>
          <w:wAfter w:w="40" w:type="dxa"/>
          <w:trHeight w:val="255"/>
        </w:trPr>
        <w:tc>
          <w:tcPr>
            <w:tcW w:w="3619" w:type="dxa"/>
            <w:tcBorders>
              <w:left w:val="single" w:sz="4" w:space="0" w:color="000000"/>
              <w:bottom w:val="single" w:sz="4" w:space="0" w:color="000000"/>
            </w:tcBorders>
            <w:vAlign w:val="bottom"/>
          </w:tcPr>
          <w:p w:rsidR="00A97B90" w:rsidRPr="00713DC6" w:rsidRDefault="00A97B90" w:rsidP="00713DC6">
            <w:pPr>
              <w:widowControl w:val="0"/>
              <w:snapToGrid w:val="0"/>
              <w:spacing w:line="360" w:lineRule="auto"/>
              <w:jc w:val="both"/>
            </w:pPr>
            <w:r w:rsidRPr="00713DC6">
              <w:t>Рентабельность продаж, %</w:t>
            </w:r>
          </w:p>
        </w:tc>
        <w:tc>
          <w:tcPr>
            <w:tcW w:w="1199"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6,90</w:t>
            </w:r>
          </w:p>
        </w:tc>
        <w:tc>
          <w:tcPr>
            <w:tcW w:w="127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9,00</w:t>
            </w:r>
          </w:p>
        </w:tc>
        <w:tc>
          <w:tcPr>
            <w:tcW w:w="1459"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2,10</w:t>
            </w:r>
          </w:p>
        </w:tc>
        <w:tc>
          <w:tcPr>
            <w:tcW w:w="1539" w:type="dxa"/>
            <w:gridSpan w:val="3"/>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130,40</w:t>
            </w:r>
          </w:p>
        </w:tc>
      </w:tr>
      <w:tr w:rsidR="00A97B90" w:rsidRPr="00713DC6" w:rsidTr="003A6E6E">
        <w:tblPrEx>
          <w:tblCellMar>
            <w:left w:w="108" w:type="dxa"/>
            <w:right w:w="108" w:type="dxa"/>
          </w:tblCellMar>
        </w:tblPrEx>
        <w:trPr>
          <w:gridAfter w:val="1"/>
          <w:wAfter w:w="40" w:type="dxa"/>
          <w:trHeight w:val="255"/>
        </w:trPr>
        <w:tc>
          <w:tcPr>
            <w:tcW w:w="3619" w:type="dxa"/>
            <w:tcBorders>
              <w:left w:val="single" w:sz="4" w:space="0" w:color="000000"/>
              <w:bottom w:val="single" w:sz="4" w:space="0" w:color="000000"/>
            </w:tcBorders>
            <w:vAlign w:val="bottom"/>
          </w:tcPr>
          <w:p w:rsidR="00A97B90" w:rsidRPr="00713DC6" w:rsidRDefault="00A97B90" w:rsidP="00713DC6">
            <w:pPr>
              <w:widowControl w:val="0"/>
              <w:snapToGrid w:val="0"/>
              <w:spacing w:line="360" w:lineRule="auto"/>
              <w:jc w:val="both"/>
            </w:pPr>
            <w:r w:rsidRPr="00713DC6">
              <w:t>Рентабельность капитала, %</w:t>
            </w:r>
          </w:p>
        </w:tc>
        <w:tc>
          <w:tcPr>
            <w:tcW w:w="1199"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5,80</w:t>
            </w:r>
          </w:p>
        </w:tc>
        <w:tc>
          <w:tcPr>
            <w:tcW w:w="1276"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7,90</w:t>
            </w:r>
          </w:p>
        </w:tc>
        <w:tc>
          <w:tcPr>
            <w:tcW w:w="1459" w:type="dxa"/>
            <w:tcBorders>
              <w:left w:val="single" w:sz="4" w:space="0" w:color="000000"/>
              <w:bottom w:val="single" w:sz="4" w:space="0" w:color="000000"/>
            </w:tcBorders>
            <w:vAlign w:val="center"/>
          </w:tcPr>
          <w:p w:rsidR="00A97B90" w:rsidRPr="00713DC6" w:rsidRDefault="00A97B90" w:rsidP="00713DC6">
            <w:pPr>
              <w:widowControl w:val="0"/>
              <w:snapToGrid w:val="0"/>
              <w:spacing w:line="360" w:lineRule="auto"/>
              <w:jc w:val="both"/>
            </w:pPr>
            <w:r w:rsidRPr="00713DC6">
              <w:t>2,10</w:t>
            </w:r>
          </w:p>
        </w:tc>
        <w:tc>
          <w:tcPr>
            <w:tcW w:w="1539" w:type="dxa"/>
            <w:gridSpan w:val="3"/>
            <w:tcBorders>
              <w:left w:val="single" w:sz="4" w:space="0" w:color="000000"/>
              <w:bottom w:val="single" w:sz="4" w:space="0" w:color="000000"/>
              <w:right w:val="single" w:sz="4" w:space="0" w:color="000000"/>
            </w:tcBorders>
            <w:vAlign w:val="center"/>
          </w:tcPr>
          <w:p w:rsidR="00A97B90" w:rsidRPr="00713DC6" w:rsidRDefault="00A97B90" w:rsidP="00713DC6">
            <w:pPr>
              <w:widowControl w:val="0"/>
              <w:snapToGrid w:val="0"/>
              <w:spacing w:line="360" w:lineRule="auto"/>
              <w:jc w:val="both"/>
            </w:pPr>
            <w:r w:rsidRPr="00713DC6">
              <w:t>136,20</w:t>
            </w:r>
          </w:p>
        </w:tc>
      </w:tr>
    </w:tbl>
    <w:p w:rsidR="00A97B90" w:rsidRPr="00713DC6" w:rsidRDefault="00A97B90" w:rsidP="00713DC6">
      <w:pPr>
        <w:pStyle w:val="af0"/>
        <w:widowControl w:val="0"/>
        <w:spacing w:line="360" w:lineRule="auto"/>
        <w:ind w:right="0"/>
        <w:rPr>
          <w:sz w:val="28"/>
          <w:szCs w:val="28"/>
        </w:rPr>
      </w:pPr>
    </w:p>
    <w:p w:rsidR="00A97B90" w:rsidRPr="00713DC6" w:rsidRDefault="00A97B90" w:rsidP="00713DC6">
      <w:pPr>
        <w:pStyle w:val="af0"/>
        <w:widowControl w:val="0"/>
        <w:spacing w:line="360" w:lineRule="auto"/>
        <w:ind w:right="0"/>
        <w:rPr>
          <w:sz w:val="28"/>
          <w:szCs w:val="28"/>
        </w:rPr>
      </w:pPr>
      <w:r w:rsidRPr="00713DC6">
        <w:rPr>
          <w:sz w:val="28"/>
          <w:szCs w:val="28"/>
        </w:rPr>
        <w:t>При проведении анализа расчетной таблицы 2.7, можно отметить следующие моменты.</w:t>
      </w:r>
    </w:p>
    <w:p w:rsidR="00A97B90" w:rsidRPr="00713DC6" w:rsidRDefault="00A97B90" w:rsidP="00713DC6">
      <w:pPr>
        <w:pStyle w:val="af0"/>
        <w:widowControl w:val="0"/>
        <w:spacing w:line="360" w:lineRule="auto"/>
        <w:ind w:right="0"/>
        <w:rPr>
          <w:sz w:val="28"/>
          <w:szCs w:val="28"/>
        </w:rPr>
      </w:pPr>
      <w:r w:rsidRPr="00713DC6">
        <w:rPr>
          <w:sz w:val="28"/>
          <w:szCs w:val="28"/>
        </w:rPr>
        <w:t xml:space="preserve">Оценка имущественного потенциала показала увеличение суммы хозяйственных средств, находящихся в обращении на 6208 тыс. руб. или на 36,7 %. Стоимость основных средств также увеличилась и составила 11220 тыс. руб. в </w:t>
      </w:r>
      <w:smartTag w:uri="urn:schemas-microsoft-com:office:smarttags" w:element="metricconverter">
        <w:smartTagPr>
          <w:attr w:name="ProductID" w:val="2009 г"/>
        </w:smartTagPr>
        <w:r w:rsidRPr="00713DC6">
          <w:rPr>
            <w:sz w:val="28"/>
            <w:szCs w:val="28"/>
          </w:rPr>
          <w:t>2009 г</w:t>
        </w:r>
      </w:smartTag>
      <w:r w:rsidRPr="00713DC6">
        <w:rPr>
          <w:sz w:val="28"/>
          <w:szCs w:val="28"/>
        </w:rPr>
        <w:t>., что на 2,9 % больше аналогичного показателя в предыдущем отчетном периоде.</w:t>
      </w:r>
    </w:p>
    <w:p w:rsidR="00A97B90" w:rsidRPr="00713DC6" w:rsidRDefault="00A97B90" w:rsidP="00713DC6">
      <w:pPr>
        <w:pStyle w:val="af0"/>
        <w:widowControl w:val="0"/>
        <w:spacing w:line="360" w:lineRule="auto"/>
        <w:ind w:right="0"/>
        <w:rPr>
          <w:sz w:val="28"/>
          <w:szCs w:val="28"/>
        </w:rPr>
      </w:pPr>
      <w:r w:rsidRPr="00713DC6">
        <w:rPr>
          <w:sz w:val="28"/>
          <w:szCs w:val="28"/>
        </w:rPr>
        <w:t>Как положительный момент в деятельности предприятия, следует отметить снижение коэффициента износа основных средств на 0,02, и</w:t>
      </w:r>
      <w:r w:rsidR="00713DC6">
        <w:rPr>
          <w:sz w:val="28"/>
          <w:szCs w:val="28"/>
        </w:rPr>
        <w:t xml:space="preserve"> </w:t>
      </w:r>
      <w:r w:rsidRPr="00713DC6">
        <w:rPr>
          <w:sz w:val="28"/>
          <w:szCs w:val="28"/>
        </w:rPr>
        <w:t>снижение коэффициента соотношения заемных и собственных средств на 1 %, что свидетельствует о повышении финансовой устойчивости предприятия.</w:t>
      </w:r>
    </w:p>
    <w:p w:rsidR="00A97B90" w:rsidRPr="00713DC6" w:rsidRDefault="00A97B90" w:rsidP="00713DC6">
      <w:pPr>
        <w:pStyle w:val="af0"/>
        <w:widowControl w:val="0"/>
        <w:spacing w:line="360" w:lineRule="auto"/>
        <w:ind w:right="0"/>
        <w:rPr>
          <w:sz w:val="28"/>
          <w:szCs w:val="28"/>
        </w:rPr>
      </w:pPr>
      <w:r w:rsidRPr="00713DC6">
        <w:rPr>
          <w:sz w:val="28"/>
          <w:szCs w:val="28"/>
        </w:rPr>
        <w:t>Рост коэффициента текущей ликвидности за 2008-2009 гг. на 0,1 показал, что предприятие улучшило эффективность использования наиболее ликвидных активов (денежные средства).</w:t>
      </w:r>
    </w:p>
    <w:p w:rsidR="00A97B90" w:rsidRPr="00713DC6" w:rsidRDefault="00A97B90" w:rsidP="00713DC6">
      <w:pPr>
        <w:pStyle w:val="af0"/>
        <w:widowControl w:val="0"/>
        <w:spacing w:line="360" w:lineRule="auto"/>
        <w:ind w:right="0"/>
        <w:rPr>
          <w:sz w:val="28"/>
          <w:szCs w:val="28"/>
        </w:rPr>
      </w:pPr>
      <w:r w:rsidRPr="00713DC6">
        <w:rPr>
          <w:sz w:val="28"/>
          <w:szCs w:val="28"/>
        </w:rPr>
        <w:t>Оценка финансового положения ООО «ТРИЭС</w:t>
      </w:r>
      <w:r w:rsidR="00D922BC" w:rsidRPr="00713DC6">
        <w:rPr>
          <w:sz w:val="28"/>
          <w:szCs w:val="28"/>
        </w:rPr>
        <w:t xml:space="preserve"> </w:t>
      </w:r>
      <w:r w:rsidRPr="00713DC6">
        <w:rPr>
          <w:sz w:val="28"/>
          <w:szCs w:val="28"/>
        </w:rPr>
        <w:t>-</w:t>
      </w:r>
      <w:r w:rsidR="00D922BC" w:rsidRPr="00713DC6">
        <w:rPr>
          <w:sz w:val="28"/>
          <w:szCs w:val="28"/>
        </w:rPr>
        <w:t xml:space="preserve"> </w:t>
      </w:r>
      <w:r w:rsidRPr="00713DC6">
        <w:rPr>
          <w:sz w:val="28"/>
          <w:szCs w:val="28"/>
        </w:rPr>
        <w:t>Новосибирск» позволила выявить рост недостатка собственных оборотных средств на 855 тыс.руб. и</w:t>
      </w:r>
      <w:r w:rsidR="00713DC6">
        <w:rPr>
          <w:sz w:val="28"/>
          <w:szCs w:val="28"/>
        </w:rPr>
        <w:t xml:space="preserve"> </w:t>
      </w:r>
      <w:r w:rsidRPr="00713DC6">
        <w:rPr>
          <w:sz w:val="28"/>
          <w:szCs w:val="28"/>
        </w:rPr>
        <w:t>рост прибыли на 151 тыс.руб. или на 34,5 %.</w:t>
      </w:r>
    </w:p>
    <w:p w:rsidR="00A97B90" w:rsidRPr="00713DC6" w:rsidRDefault="00A97B90" w:rsidP="00713DC6">
      <w:pPr>
        <w:pStyle w:val="af0"/>
        <w:widowControl w:val="0"/>
        <w:spacing w:line="360" w:lineRule="auto"/>
        <w:ind w:right="0"/>
        <w:rPr>
          <w:sz w:val="28"/>
          <w:szCs w:val="28"/>
        </w:rPr>
      </w:pPr>
      <w:r w:rsidRPr="00713DC6">
        <w:rPr>
          <w:sz w:val="28"/>
          <w:szCs w:val="28"/>
        </w:rPr>
        <w:t>Оценка динамичности ООО «Т</w:t>
      </w:r>
      <w:r w:rsidR="008A35E8" w:rsidRPr="00713DC6">
        <w:rPr>
          <w:sz w:val="28"/>
          <w:szCs w:val="28"/>
        </w:rPr>
        <w:t>риэс</w:t>
      </w:r>
      <w:r w:rsidRPr="00713DC6">
        <w:rPr>
          <w:sz w:val="28"/>
          <w:szCs w:val="28"/>
        </w:rPr>
        <w:t>-</w:t>
      </w:r>
      <w:r w:rsidR="00D922BC" w:rsidRPr="00713DC6">
        <w:rPr>
          <w:sz w:val="28"/>
          <w:szCs w:val="28"/>
        </w:rPr>
        <w:t xml:space="preserve"> </w:t>
      </w:r>
      <w:r w:rsidRPr="00713DC6">
        <w:rPr>
          <w:sz w:val="28"/>
          <w:szCs w:val="28"/>
        </w:rPr>
        <w:t>Новосибирск» показала увеличение темпов роста выручки от реализации на 0,2 % и увеличение темпов роста прибыли на 0,2 %.</w:t>
      </w:r>
    </w:p>
    <w:p w:rsidR="00A97B90" w:rsidRPr="00713DC6" w:rsidRDefault="00A97B90" w:rsidP="00713DC6">
      <w:pPr>
        <w:pStyle w:val="af0"/>
        <w:widowControl w:val="0"/>
        <w:spacing w:line="360" w:lineRule="auto"/>
        <w:ind w:right="0"/>
        <w:rPr>
          <w:sz w:val="28"/>
          <w:szCs w:val="28"/>
        </w:rPr>
      </w:pPr>
      <w:r w:rsidRPr="00713DC6">
        <w:rPr>
          <w:sz w:val="28"/>
          <w:szCs w:val="28"/>
        </w:rPr>
        <w:t>Оценка эффективности использования экономического потенциала выявила увеличение рентабельности продаж на 2,1</w:t>
      </w:r>
      <w:r w:rsidR="00713DC6">
        <w:rPr>
          <w:sz w:val="28"/>
          <w:szCs w:val="28"/>
        </w:rPr>
        <w:t xml:space="preserve"> </w:t>
      </w:r>
      <w:r w:rsidRPr="00713DC6">
        <w:rPr>
          <w:sz w:val="28"/>
          <w:szCs w:val="28"/>
        </w:rPr>
        <w:t>% и увеличение рентабельности капитала на 2,1 %.</w:t>
      </w:r>
    </w:p>
    <w:p w:rsidR="00A97B90" w:rsidRPr="00713DC6" w:rsidRDefault="00A97B90" w:rsidP="00713DC6">
      <w:pPr>
        <w:pStyle w:val="af0"/>
        <w:widowControl w:val="0"/>
        <w:spacing w:line="360" w:lineRule="auto"/>
        <w:ind w:right="0"/>
        <w:rPr>
          <w:sz w:val="28"/>
          <w:szCs w:val="28"/>
        </w:rPr>
      </w:pPr>
      <w:r w:rsidRPr="00713DC6">
        <w:rPr>
          <w:sz w:val="28"/>
          <w:szCs w:val="28"/>
        </w:rPr>
        <w:t>В целом же можно сделать вывод о том, что за анализируемый период предприятие значительно улучшило результаты своей финансово-хозяйственной деятельности.</w:t>
      </w:r>
    </w:p>
    <w:p w:rsidR="00A97B90" w:rsidRPr="00713DC6" w:rsidRDefault="00A97B90" w:rsidP="00713DC6">
      <w:pPr>
        <w:pStyle w:val="1"/>
        <w:keepNext w:val="0"/>
        <w:keepLines w:val="0"/>
        <w:widowControl w:val="0"/>
        <w:spacing w:before="0" w:line="360" w:lineRule="auto"/>
        <w:ind w:firstLine="709"/>
        <w:jc w:val="both"/>
        <w:rPr>
          <w:rFonts w:ascii="Times New Roman" w:hAnsi="Times New Roman" w:cs="Times New Roman"/>
          <w:b w:val="0"/>
          <w:bCs w:val="0"/>
          <w:color w:val="auto"/>
        </w:rPr>
      </w:pPr>
    </w:p>
    <w:p w:rsidR="00A97B90" w:rsidRPr="00713DC6" w:rsidRDefault="00A97B90" w:rsidP="00713DC6">
      <w:pPr>
        <w:pStyle w:val="1"/>
        <w:keepNext w:val="0"/>
        <w:keepLines w:val="0"/>
        <w:widowControl w:val="0"/>
        <w:spacing w:before="0" w:line="360" w:lineRule="auto"/>
        <w:ind w:firstLine="709"/>
        <w:jc w:val="both"/>
        <w:rPr>
          <w:rFonts w:ascii="Times New Roman" w:hAnsi="Times New Roman" w:cs="Times New Roman"/>
          <w:color w:val="auto"/>
        </w:rPr>
      </w:pPr>
      <w:r w:rsidRPr="00713DC6">
        <w:rPr>
          <w:rFonts w:ascii="Times New Roman" w:hAnsi="Times New Roman" w:cs="Times New Roman"/>
          <w:b w:val="0"/>
          <w:bCs w:val="0"/>
          <w:color w:val="auto"/>
        </w:rPr>
        <w:br w:type="page"/>
      </w:r>
      <w:bookmarkStart w:id="10" w:name="_Toc260595631"/>
      <w:r w:rsidRPr="00713DC6">
        <w:rPr>
          <w:rFonts w:ascii="Times New Roman" w:hAnsi="Times New Roman" w:cs="Times New Roman"/>
          <w:b w:val="0"/>
          <w:bCs w:val="0"/>
          <w:color w:val="auto"/>
        </w:rPr>
        <w:t>ГЛАВА 3</w:t>
      </w:r>
      <w:r w:rsidR="003A6E6E">
        <w:rPr>
          <w:rFonts w:ascii="Times New Roman" w:hAnsi="Times New Roman" w:cs="Times New Roman"/>
          <w:b w:val="0"/>
          <w:bCs w:val="0"/>
          <w:color w:val="auto"/>
        </w:rPr>
        <w:t>.</w:t>
      </w:r>
      <w:r w:rsidR="00713DC6">
        <w:rPr>
          <w:rFonts w:ascii="Times New Roman" w:hAnsi="Times New Roman" w:cs="Times New Roman"/>
          <w:b w:val="0"/>
          <w:bCs w:val="0"/>
          <w:color w:val="auto"/>
        </w:rPr>
        <w:t xml:space="preserve"> </w:t>
      </w:r>
      <w:r w:rsidRPr="00713DC6">
        <w:rPr>
          <w:rFonts w:ascii="Times New Roman" w:hAnsi="Times New Roman" w:cs="Times New Roman"/>
          <w:color w:val="auto"/>
        </w:rPr>
        <w:t>Проблема оптимизации налоговых платежей на предприятии и пути их решения</w:t>
      </w:r>
      <w:bookmarkEnd w:id="10"/>
    </w:p>
    <w:p w:rsidR="00A97B90" w:rsidRPr="00713DC6" w:rsidRDefault="00A97B90" w:rsidP="00713DC6">
      <w:pPr>
        <w:widowControl w:val="0"/>
        <w:spacing w:line="360" w:lineRule="auto"/>
        <w:ind w:firstLine="709"/>
        <w:jc w:val="both"/>
        <w:rPr>
          <w:sz w:val="28"/>
        </w:rPr>
      </w:pPr>
    </w:p>
    <w:p w:rsidR="00A97B90" w:rsidRPr="003A6E6E" w:rsidRDefault="00A97B90" w:rsidP="003A6E6E">
      <w:pPr>
        <w:pStyle w:val="1"/>
        <w:keepNext w:val="0"/>
        <w:keepLines w:val="0"/>
        <w:widowControl w:val="0"/>
        <w:spacing w:before="0" w:line="360" w:lineRule="auto"/>
        <w:ind w:firstLine="709"/>
        <w:jc w:val="both"/>
        <w:rPr>
          <w:rFonts w:ascii="Times New Roman" w:hAnsi="Times New Roman"/>
          <w:color w:val="auto"/>
        </w:rPr>
      </w:pPr>
      <w:bookmarkStart w:id="11" w:name="_Toc260595632"/>
      <w:r w:rsidRPr="00713DC6">
        <w:rPr>
          <w:rFonts w:ascii="Times New Roman" w:hAnsi="Times New Roman" w:cs="Times New Roman"/>
          <w:b w:val="0"/>
          <w:bCs w:val="0"/>
          <w:color w:val="auto"/>
        </w:rPr>
        <w:t>3.1 Разработка приказа об учетной политике для целей</w:t>
      </w:r>
      <w:bookmarkEnd w:id="11"/>
      <w:r w:rsidR="003A6E6E">
        <w:rPr>
          <w:rFonts w:ascii="Times New Roman" w:hAnsi="Times New Roman" w:cs="Times New Roman"/>
          <w:b w:val="0"/>
          <w:bCs w:val="0"/>
          <w:color w:val="auto"/>
        </w:rPr>
        <w:t xml:space="preserve"> </w:t>
      </w:r>
      <w:r w:rsidRPr="003A6E6E">
        <w:rPr>
          <w:rFonts w:ascii="Times New Roman" w:hAnsi="Times New Roman"/>
          <w:color w:val="auto"/>
        </w:rPr>
        <w:t>налогообложения</w:t>
      </w:r>
    </w:p>
    <w:p w:rsidR="00A97B90" w:rsidRPr="00713DC6" w:rsidRDefault="00A97B90" w:rsidP="00713DC6">
      <w:pPr>
        <w:pStyle w:val="af0"/>
        <w:widowControl w:val="0"/>
        <w:spacing w:line="360" w:lineRule="auto"/>
        <w:ind w:right="0"/>
        <w:rPr>
          <w:sz w:val="28"/>
          <w:szCs w:val="28"/>
        </w:rPr>
      </w:pP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Учетная политика является одним из инструментов налогового планирования. Законодательство в ряде случаев предоставляет налогоплательщику возможность самостоятельно выбрать способ бухгалтерского или налогового учета той или иной операции. В зависимости от конкретной ситуации экономически может быть выгоднее тот или иной способ. На правильности оценки и применения способов учета и налогообложения в учетной политике и основан соответствующий метод в на</w:t>
      </w:r>
      <w:r w:rsidR="00D922BC" w:rsidRPr="00713DC6">
        <w:rPr>
          <w:rFonts w:ascii="Times New Roman" w:hAnsi="Times New Roman" w:cs="Times New Roman"/>
          <w:sz w:val="28"/>
          <w:szCs w:val="28"/>
        </w:rPr>
        <w:t>логовом планировании [16, с. 20-26</w:t>
      </w:r>
      <w:r w:rsidRPr="00713DC6">
        <w:rPr>
          <w:rFonts w:ascii="Times New Roman" w:hAnsi="Times New Roman" w:cs="Times New Roman"/>
          <w:sz w:val="28"/>
          <w:szCs w:val="28"/>
        </w:rPr>
        <w:t>].</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Учетная политика является документом, который утверждается налогоплательщиком. В настоящее время выделились существенные различия учетной политики для целей бухгалтерского учета и для целей налогообложения. Поэтому целесообразно составить два отдельных документа: один по бухгалтерской учетной политике и другой - по налоговой учетной политике. При составлении документов целесообразно учесть, что способы бухгалтерского и налогового учета должны как можно меньше отличаться друг от друга. Такой подход минимизирует затраты бухгалтерии на ведение учетного процесса.</w:t>
      </w:r>
    </w:p>
    <w:p w:rsidR="00A97B90" w:rsidRPr="00713DC6" w:rsidRDefault="00A97B90" w:rsidP="00713DC6">
      <w:pPr>
        <w:widowControl w:val="0"/>
        <w:spacing w:line="360" w:lineRule="auto"/>
        <w:ind w:firstLine="709"/>
        <w:jc w:val="both"/>
        <w:rPr>
          <w:sz w:val="28"/>
          <w:szCs w:val="28"/>
        </w:rPr>
      </w:pPr>
      <w:r w:rsidRPr="00713DC6">
        <w:rPr>
          <w:sz w:val="28"/>
          <w:szCs w:val="28"/>
        </w:rPr>
        <w:t>Квалифицированная проработка приказа об учетной политике позволит предприятию выбрать оптимальный вариант учета, эффективный с точки зрения режима налогообложения. В связи с этим при разработке учетной политики в целях налогообложения необходимо обратить внимание на ряд положений. Таких как выбор метода признания доходов в целях налогообложения, метода начисления амортизации. Налоговый кодекс предоставляет возможность выбора предприятию одного из двух методов признания доходов и расходов для целей налогообложения в отношении налога на прибыль организаций – метод начисления и кассовый метод. В ходе анализа приказа об учетной политике ООО «Т</w:t>
      </w:r>
      <w:r w:rsidR="008A35E8" w:rsidRPr="00713DC6">
        <w:rPr>
          <w:sz w:val="28"/>
          <w:szCs w:val="28"/>
        </w:rPr>
        <w:t>риэс</w:t>
      </w:r>
      <w:r w:rsidR="00054F81" w:rsidRPr="00713DC6">
        <w:rPr>
          <w:sz w:val="28"/>
          <w:szCs w:val="28"/>
        </w:rPr>
        <w:t xml:space="preserve"> </w:t>
      </w:r>
      <w:r w:rsidRPr="00713DC6">
        <w:rPr>
          <w:sz w:val="28"/>
          <w:szCs w:val="28"/>
        </w:rPr>
        <w:t>-</w:t>
      </w:r>
      <w:r w:rsidR="00054F81" w:rsidRPr="00713DC6">
        <w:rPr>
          <w:sz w:val="28"/>
          <w:szCs w:val="28"/>
        </w:rPr>
        <w:t xml:space="preserve"> </w:t>
      </w:r>
      <w:r w:rsidRPr="00713DC6">
        <w:rPr>
          <w:sz w:val="28"/>
          <w:szCs w:val="28"/>
        </w:rPr>
        <w:t>Новосибирск» установлено, что выбран</w:t>
      </w:r>
      <w:r w:rsidR="00713DC6">
        <w:rPr>
          <w:sz w:val="28"/>
          <w:szCs w:val="28"/>
        </w:rPr>
        <w:t xml:space="preserve"> </w:t>
      </w:r>
      <w:r w:rsidRPr="00713DC6">
        <w:rPr>
          <w:sz w:val="28"/>
          <w:szCs w:val="28"/>
        </w:rPr>
        <w:t>кассовый метод. Для предприятия же выгодно применять метод по отгрузки.</w:t>
      </w:r>
    </w:p>
    <w:p w:rsidR="00A97B90" w:rsidRPr="00713DC6" w:rsidRDefault="00A97B90" w:rsidP="00713DC6">
      <w:pPr>
        <w:pStyle w:val="af0"/>
        <w:widowControl w:val="0"/>
        <w:spacing w:line="360" w:lineRule="auto"/>
        <w:ind w:right="0"/>
        <w:rPr>
          <w:sz w:val="28"/>
          <w:szCs w:val="28"/>
        </w:rPr>
      </w:pPr>
      <w:r w:rsidRPr="00713DC6">
        <w:rPr>
          <w:sz w:val="28"/>
          <w:szCs w:val="28"/>
        </w:rPr>
        <w:t>Расчет влияния выбранного метода на сумму НДС определяется по формуле (3.1).</w:t>
      </w:r>
    </w:p>
    <w:p w:rsidR="00A97B90" w:rsidRPr="00713DC6" w:rsidRDefault="00A97B90" w:rsidP="00713DC6">
      <w:pPr>
        <w:pStyle w:val="af0"/>
        <w:widowControl w:val="0"/>
        <w:spacing w:line="360" w:lineRule="auto"/>
        <w:ind w:right="0"/>
        <w:rPr>
          <w:sz w:val="28"/>
          <w:szCs w:val="28"/>
        </w:rPr>
      </w:pPr>
    </w:p>
    <w:p w:rsidR="00A97B90" w:rsidRPr="00713DC6" w:rsidRDefault="00A97B90" w:rsidP="00713DC6">
      <w:pPr>
        <w:pStyle w:val="af0"/>
        <w:widowControl w:val="0"/>
        <w:spacing w:line="360" w:lineRule="auto"/>
        <w:ind w:right="0"/>
        <w:rPr>
          <w:sz w:val="28"/>
          <w:szCs w:val="28"/>
        </w:rPr>
      </w:pPr>
      <w:r w:rsidRPr="00713DC6">
        <w:rPr>
          <w:sz w:val="28"/>
          <w:szCs w:val="28"/>
        </w:rPr>
        <w:t>Н = (РП – РПа) * Нс</w:t>
      </w:r>
      <w:r w:rsidR="00713DC6">
        <w:rPr>
          <w:sz w:val="28"/>
          <w:szCs w:val="28"/>
        </w:rPr>
        <w:t xml:space="preserve"> </w:t>
      </w:r>
      <w:r w:rsidRPr="00713DC6">
        <w:rPr>
          <w:sz w:val="28"/>
          <w:szCs w:val="28"/>
        </w:rPr>
        <w:t>(3.1)</w:t>
      </w:r>
    </w:p>
    <w:p w:rsidR="00A97B90" w:rsidRPr="00713DC6" w:rsidRDefault="00A97B90" w:rsidP="00713DC6">
      <w:pPr>
        <w:pStyle w:val="af0"/>
        <w:widowControl w:val="0"/>
        <w:spacing w:line="360" w:lineRule="auto"/>
        <w:ind w:right="0"/>
        <w:rPr>
          <w:sz w:val="28"/>
          <w:szCs w:val="28"/>
        </w:rPr>
      </w:pPr>
    </w:p>
    <w:p w:rsidR="00A97B90" w:rsidRPr="00713DC6" w:rsidRDefault="00A97B90" w:rsidP="00713DC6">
      <w:pPr>
        <w:pStyle w:val="af0"/>
        <w:widowControl w:val="0"/>
        <w:spacing w:line="360" w:lineRule="auto"/>
        <w:ind w:right="0"/>
        <w:rPr>
          <w:sz w:val="28"/>
          <w:szCs w:val="28"/>
        </w:rPr>
      </w:pPr>
      <w:r w:rsidRPr="00713DC6">
        <w:rPr>
          <w:sz w:val="28"/>
          <w:szCs w:val="28"/>
        </w:rPr>
        <w:t>где РП</w:t>
      </w:r>
      <w:r w:rsidR="00713DC6">
        <w:rPr>
          <w:sz w:val="28"/>
          <w:szCs w:val="28"/>
        </w:rPr>
        <w:t xml:space="preserve"> </w:t>
      </w:r>
      <w:r w:rsidRPr="00713DC6">
        <w:rPr>
          <w:sz w:val="28"/>
          <w:szCs w:val="28"/>
        </w:rPr>
        <w:t>– выручка от реализации без НДС (кассовый метод);</w:t>
      </w:r>
    </w:p>
    <w:p w:rsidR="00A97B90" w:rsidRPr="00713DC6" w:rsidRDefault="00A97B90" w:rsidP="00713DC6">
      <w:pPr>
        <w:pStyle w:val="af0"/>
        <w:widowControl w:val="0"/>
        <w:spacing w:line="360" w:lineRule="auto"/>
        <w:ind w:right="0"/>
        <w:rPr>
          <w:sz w:val="28"/>
          <w:szCs w:val="28"/>
        </w:rPr>
      </w:pPr>
      <w:r w:rsidRPr="00713DC6">
        <w:rPr>
          <w:sz w:val="28"/>
          <w:szCs w:val="28"/>
        </w:rPr>
        <w:t>РПа – выручка от реализации без НДС (метод по отгрузке)</w:t>
      </w:r>
    </w:p>
    <w:p w:rsidR="00A97B90" w:rsidRPr="00713DC6" w:rsidRDefault="00A97B90" w:rsidP="00713DC6">
      <w:pPr>
        <w:pStyle w:val="af0"/>
        <w:widowControl w:val="0"/>
        <w:spacing w:line="360" w:lineRule="auto"/>
        <w:ind w:right="0"/>
        <w:rPr>
          <w:sz w:val="28"/>
          <w:szCs w:val="28"/>
        </w:rPr>
      </w:pPr>
      <w:r w:rsidRPr="00713DC6">
        <w:rPr>
          <w:sz w:val="28"/>
          <w:szCs w:val="28"/>
        </w:rPr>
        <w:t>Нс – ставка НДС (18 %)</w:t>
      </w:r>
    </w:p>
    <w:p w:rsidR="00A97B90" w:rsidRPr="00713DC6" w:rsidRDefault="00A97B90" w:rsidP="00713DC6">
      <w:pPr>
        <w:pStyle w:val="af0"/>
        <w:widowControl w:val="0"/>
        <w:spacing w:line="360" w:lineRule="auto"/>
        <w:ind w:right="0"/>
        <w:rPr>
          <w:sz w:val="28"/>
          <w:szCs w:val="28"/>
        </w:rPr>
      </w:pPr>
      <w:r w:rsidRPr="00713DC6">
        <w:rPr>
          <w:sz w:val="28"/>
          <w:szCs w:val="28"/>
        </w:rPr>
        <w:t xml:space="preserve">Н = (7482– 7100) * 18 % = 68,76 тыс. руб. (по данным </w:t>
      </w:r>
      <w:smartTag w:uri="urn:schemas-microsoft-com:office:smarttags" w:element="metricconverter">
        <w:smartTagPr>
          <w:attr w:name="ProductID" w:val="2009 г"/>
        </w:smartTagPr>
        <w:r w:rsidRPr="00713DC6">
          <w:rPr>
            <w:sz w:val="28"/>
            <w:szCs w:val="28"/>
          </w:rPr>
          <w:t>2009 г</w:t>
        </w:r>
      </w:smartTag>
      <w:r w:rsidRPr="00713DC6">
        <w:rPr>
          <w:sz w:val="28"/>
          <w:szCs w:val="28"/>
        </w:rPr>
        <w:t>.).</w:t>
      </w:r>
    </w:p>
    <w:p w:rsidR="00A97B90" w:rsidRPr="00713DC6" w:rsidRDefault="00A97B90" w:rsidP="00713DC6">
      <w:pPr>
        <w:pStyle w:val="af0"/>
        <w:widowControl w:val="0"/>
        <w:spacing w:line="360" w:lineRule="auto"/>
        <w:ind w:right="0"/>
        <w:rPr>
          <w:sz w:val="28"/>
          <w:szCs w:val="28"/>
        </w:rPr>
      </w:pPr>
      <w:r w:rsidRPr="00713DC6">
        <w:rPr>
          <w:sz w:val="28"/>
          <w:szCs w:val="28"/>
        </w:rPr>
        <w:t>Отсюда можно сделать вывод о том, что применяемый метод увеличивает объем уплачиваемого НДС на 68,76</w:t>
      </w:r>
      <w:r w:rsidR="00713DC6">
        <w:rPr>
          <w:sz w:val="28"/>
          <w:szCs w:val="28"/>
        </w:rPr>
        <w:t xml:space="preserve"> </w:t>
      </w:r>
      <w:r w:rsidRPr="00713DC6">
        <w:rPr>
          <w:sz w:val="28"/>
          <w:szCs w:val="28"/>
        </w:rPr>
        <w:t>тыс.руб. в год (при расчете на месяц получаем 5,73</w:t>
      </w:r>
      <w:r w:rsidR="00713DC6">
        <w:rPr>
          <w:sz w:val="28"/>
          <w:szCs w:val="28"/>
        </w:rPr>
        <w:t xml:space="preserve"> </w:t>
      </w:r>
      <w:r w:rsidRPr="00713DC6">
        <w:rPr>
          <w:sz w:val="28"/>
          <w:szCs w:val="28"/>
        </w:rPr>
        <w:t>тыс.руб.). Положительным моментов в данной ситуации является экономия на налоге, отрицательным то, что данный метод не является более надежным по сравнению с</w:t>
      </w:r>
      <w:r w:rsidR="00713DC6">
        <w:rPr>
          <w:sz w:val="28"/>
          <w:szCs w:val="28"/>
        </w:rPr>
        <w:t xml:space="preserve"> </w:t>
      </w:r>
      <w:r w:rsidRPr="00713DC6">
        <w:rPr>
          <w:sz w:val="28"/>
          <w:szCs w:val="28"/>
        </w:rPr>
        <w:t>кассовый.</w:t>
      </w:r>
    </w:p>
    <w:p w:rsidR="00A97B90" w:rsidRPr="00713DC6" w:rsidRDefault="00A97B90" w:rsidP="00713DC6">
      <w:pPr>
        <w:widowControl w:val="0"/>
        <w:spacing w:line="360" w:lineRule="auto"/>
        <w:ind w:firstLine="709"/>
        <w:jc w:val="both"/>
        <w:rPr>
          <w:sz w:val="28"/>
          <w:szCs w:val="28"/>
        </w:rPr>
      </w:pPr>
      <w:r w:rsidRPr="00713DC6">
        <w:rPr>
          <w:sz w:val="28"/>
          <w:szCs w:val="28"/>
        </w:rPr>
        <w:t>П. 1 ст. 259 Налогового кодекса РФ предоставляет возможность выбора метода начисления амортизации – линейным и нелинейным методом. Предприятием для удобства был выбран линейный метод начисления амортизации. С точки зрения наибольшей эффективности привлекателен нелинейный метод начисления амортизации, так как при его использовании списание стоимости имущества происходит быстрее, чем при использовании линейного метода.</w:t>
      </w:r>
    </w:p>
    <w:p w:rsidR="00A97B90" w:rsidRPr="00713DC6" w:rsidRDefault="00A97B90" w:rsidP="00713DC6">
      <w:pPr>
        <w:pStyle w:val="af0"/>
        <w:widowControl w:val="0"/>
        <w:spacing w:line="360" w:lineRule="auto"/>
        <w:ind w:right="0"/>
        <w:rPr>
          <w:sz w:val="28"/>
          <w:szCs w:val="28"/>
        </w:rPr>
      </w:pPr>
      <w:r w:rsidRPr="00713DC6">
        <w:rPr>
          <w:sz w:val="28"/>
          <w:szCs w:val="28"/>
        </w:rPr>
        <w:t>Приведем пример расчета влияния выбранного метода начисления амортизации на сумму налога на прибыль в таблице 3.1.</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Предположим, что в дальнейшем магазин приобретет торговое оборудование за 180 тыс. руб. со сроком полезного использования 36 месяца, рассчитаем и сравним величину начисленной амортизации при линейном и нелинейном методах, а так же сумма налога на имущество организации в различных случаях, расчет произведем в таблице Х.</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Следует отметить, что при использовании нелинейного способа начисления амортизации, норма амортизации составляет: (2 : 36) х 100% = 5,56%.</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В 1-й месяц начисляется: 180000 х 5,56% = 10008 руб.</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Во 2-й месяц начисляется: (180000 - 10008) х 5,56% = 9452 руб.</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и т.д.</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В таком порядке амортизация начисляется до тех пор, пока остаточная стоимость объекта не достигнет 20% первоначальной (восстановительной) стоимости.</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Так, когда в указанном примере остаточная стоимость объекта достигнет 36000 руб., то будет применяться другой порядок.</w:t>
      </w:r>
    </w:p>
    <w:p w:rsidR="00A97B90" w:rsidRPr="00713DC6" w:rsidRDefault="00A97B90" w:rsidP="00713DC6">
      <w:pPr>
        <w:pStyle w:val="ConsNonformat"/>
        <w:spacing w:line="360" w:lineRule="auto"/>
        <w:ind w:firstLine="709"/>
        <w:jc w:val="both"/>
        <w:rPr>
          <w:rFonts w:ascii="Times New Roman" w:hAnsi="Times New Roman" w:cs="Times New Roman"/>
          <w:sz w:val="28"/>
          <w:szCs w:val="28"/>
        </w:rPr>
      </w:pPr>
    </w:p>
    <w:p w:rsidR="00A97B90" w:rsidRPr="00713DC6" w:rsidRDefault="00A97B90" w:rsidP="00713DC6">
      <w:pPr>
        <w:pStyle w:val="ConsNonformat"/>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Таблица 3.1 – Расчет</w:t>
      </w:r>
      <w:r w:rsidR="00713DC6">
        <w:rPr>
          <w:rFonts w:ascii="Times New Roman" w:hAnsi="Times New Roman" w:cs="Times New Roman"/>
          <w:sz w:val="28"/>
          <w:szCs w:val="28"/>
        </w:rPr>
        <w:t xml:space="preserve"> </w:t>
      </w:r>
      <w:r w:rsidRPr="00713DC6">
        <w:rPr>
          <w:rFonts w:ascii="Times New Roman" w:hAnsi="Times New Roman" w:cs="Times New Roman"/>
          <w:sz w:val="28"/>
          <w:szCs w:val="28"/>
        </w:rPr>
        <w:t>величины начисленной амортизации и налога на имущество при линейном и нелинейном</w:t>
      </w:r>
      <w:r w:rsidR="00713DC6">
        <w:rPr>
          <w:rFonts w:ascii="Times New Roman" w:hAnsi="Times New Roman" w:cs="Times New Roman"/>
          <w:sz w:val="28"/>
          <w:szCs w:val="28"/>
        </w:rPr>
        <w:t xml:space="preserve"> </w:t>
      </w:r>
      <w:r w:rsidRPr="00713DC6">
        <w:rPr>
          <w:rFonts w:ascii="Times New Roman" w:hAnsi="Times New Roman" w:cs="Times New Roman"/>
          <w:sz w:val="28"/>
          <w:szCs w:val="28"/>
        </w:rPr>
        <w:t>методах начисления амортизации в рублях.</w:t>
      </w:r>
    </w:p>
    <w:tbl>
      <w:tblPr>
        <w:tblW w:w="9424" w:type="dxa"/>
        <w:tblInd w:w="2" w:type="dxa"/>
        <w:tblLayout w:type="fixed"/>
        <w:tblCellMar>
          <w:left w:w="70" w:type="dxa"/>
          <w:right w:w="70" w:type="dxa"/>
        </w:tblCellMar>
        <w:tblLook w:val="0000" w:firstRow="0" w:lastRow="0" w:firstColumn="0" w:lastColumn="0" w:noHBand="0" w:noVBand="0"/>
      </w:tblPr>
      <w:tblGrid>
        <w:gridCol w:w="567"/>
        <w:gridCol w:w="993"/>
        <w:gridCol w:w="1275"/>
        <w:gridCol w:w="1134"/>
        <w:gridCol w:w="13"/>
        <w:gridCol w:w="1121"/>
        <w:gridCol w:w="993"/>
        <w:gridCol w:w="1275"/>
        <w:gridCol w:w="1134"/>
        <w:gridCol w:w="919"/>
      </w:tblGrid>
      <w:tr w:rsidR="00A97B90" w:rsidRPr="003A6E6E" w:rsidTr="003A6E6E">
        <w:trPr>
          <w:trHeight w:val="240"/>
        </w:trPr>
        <w:tc>
          <w:tcPr>
            <w:tcW w:w="5103" w:type="dxa"/>
            <w:gridSpan w:val="6"/>
            <w:tcBorders>
              <w:top w:val="single" w:sz="4" w:space="0" w:color="000000"/>
              <w:left w:val="single" w:sz="4" w:space="0" w:color="000000"/>
              <w:bottom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rPr>
            </w:pPr>
            <w:r w:rsidRPr="003A6E6E">
              <w:rPr>
                <w:rFonts w:ascii="Times New Roman" w:hAnsi="Times New Roman" w:cs="Times New Roman"/>
              </w:rPr>
              <w:t>Линейный метод</w:t>
            </w:r>
          </w:p>
        </w:tc>
        <w:tc>
          <w:tcPr>
            <w:tcW w:w="4321" w:type="dxa"/>
            <w:gridSpan w:val="4"/>
            <w:tcBorders>
              <w:top w:val="single" w:sz="4" w:space="0" w:color="000000"/>
              <w:left w:val="single" w:sz="4" w:space="0" w:color="000000"/>
              <w:bottom w:val="single" w:sz="4" w:space="0" w:color="000000"/>
              <w:right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rPr>
            </w:pPr>
            <w:r w:rsidRPr="003A6E6E">
              <w:rPr>
                <w:rFonts w:ascii="Times New Roman" w:hAnsi="Times New Roman" w:cs="Times New Roman"/>
              </w:rPr>
              <w:t>Нелинейный метод</w:t>
            </w:r>
          </w:p>
        </w:tc>
      </w:tr>
      <w:tr w:rsidR="00A97B90" w:rsidRPr="003A6E6E" w:rsidTr="003A6E6E">
        <w:trPr>
          <w:cantSplit/>
          <w:trHeight w:val="1149"/>
        </w:trPr>
        <w:tc>
          <w:tcPr>
            <w:tcW w:w="567" w:type="dxa"/>
            <w:tcBorders>
              <w:top w:val="single" w:sz="4" w:space="0" w:color="000000"/>
              <w:left w:val="single" w:sz="4" w:space="0" w:color="000000"/>
              <w:bottom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lang w:val="en-US"/>
              </w:rPr>
            </w:pPr>
            <w:r w:rsidRPr="003A6E6E">
              <w:rPr>
                <w:rFonts w:ascii="Times New Roman" w:hAnsi="Times New Roman" w:cs="Times New Roman"/>
              </w:rPr>
              <w:t>ме</w:t>
            </w:r>
            <w:r w:rsidRPr="003A6E6E">
              <w:rPr>
                <w:rFonts w:ascii="Times New Roman" w:hAnsi="Times New Roman" w:cs="Times New Roman"/>
                <w:lang w:val="en-US"/>
              </w:rPr>
              <w:t>-</w:t>
            </w:r>
          </w:p>
          <w:p w:rsidR="00A97B90" w:rsidRPr="003A6E6E" w:rsidRDefault="00A97B90" w:rsidP="003A6E6E">
            <w:pPr>
              <w:pStyle w:val="ConsCell"/>
              <w:snapToGrid w:val="0"/>
              <w:spacing w:line="360" w:lineRule="auto"/>
              <w:jc w:val="both"/>
              <w:rPr>
                <w:rFonts w:ascii="Times New Roman" w:hAnsi="Times New Roman" w:cs="Times New Roman"/>
              </w:rPr>
            </w:pPr>
            <w:r w:rsidRPr="003A6E6E">
              <w:rPr>
                <w:rFonts w:ascii="Times New Roman" w:hAnsi="Times New Roman" w:cs="Times New Roman"/>
              </w:rPr>
              <w:t>сяц</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rPr>
            </w:pPr>
            <w:r w:rsidRPr="003A6E6E">
              <w:rPr>
                <w:rFonts w:ascii="Times New Roman" w:hAnsi="Times New Roman" w:cs="Times New Roman"/>
              </w:rPr>
              <w:t>сумма</w:t>
            </w:r>
            <w:r w:rsidR="00713DC6" w:rsidRPr="003A6E6E">
              <w:rPr>
                <w:rFonts w:ascii="Times New Roman" w:hAnsi="Times New Roman" w:cs="Times New Roman"/>
              </w:rPr>
              <w:t xml:space="preserve"> </w:t>
            </w:r>
            <w:r w:rsidRPr="003A6E6E">
              <w:rPr>
                <w:rFonts w:ascii="Times New Roman" w:hAnsi="Times New Roman" w:cs="Times New Roman"/>
              </w:rPr>
              <w:t>амортизации</w:t>
            </w:r>
            <w:r w:rsidR="003A6E6E">
              <w:rPr>
                <w:rFonts w:ascii="Times New Roman" w:hAnsi="Times New Roman" w:cs="Times New Roman"/>
              </w:rPr>
              <w:t xml:space="preserve"> </w:t>
            </w:r>
            <w:r w:rsidRPr="003A6E6E">
              <w:rPr>
                <w:rFonts w:ascii="Times New Roman" w:hAnsi="Times New Roman" w:cs="Times New Roman"/>
              </w:rPr>
              <w:t>в месяц</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rPr>
            </w:pPr>
            <w:r w:rsidRPr="003A6E6E">
              <w:rPr>
                <w:rFonts w:ascii="Times New Roman" w:hAnsi="Times New Roman" w:cs="Times New Roman"/>
              </w:rPr>
              <w:t>амортизация нарастающим</w:t>
            </w:r>
            <w:r w:rsidR="003A6E6E" w:rsidRPr="003A6E6E">
              <w:rPr>
                <w:rFonts w:ascii="Times New Roman" w:hAnsi="Times New Roman" w:cs="Times New Roman"/>
              </w:rPr>
              <w:t xml:space="preserve"> </w:t>
            </w:r>
            <w:r w:rsidRPr="003A6E6E">
              <w:rPr>
                <w:rFonts w:ascii="Times New Roman" w:hAnsi="Times New Roman" w:cs="Times New Roman"/>
              </w:rPr>
              <w:t>итогом</w:t>
            </w:r>
          </w:p>
        </w:tc>
        <w:tc>
          <w:tcPr>
            <w:tcW w:w="1147" w:type="dxa"/>
            <w:gridSpan w:val="2"/>
            <w:tcBorders>
              <w:top w:val="single" w:sz="4" w:space="0" w:color="000000"/>
              <w:left w:val="single" w:sz="4" w:space="0" w:color="000000"/>
              <w:bottom w:val="single" w:sz="4" w:space="0" w:color="000000"/>
            </w:tcBorders>
            <w:vAlign w:val="center"/>
          </w:tcPr>
          <w:p w:rsidR="00A97B90" w:rsidRPr="003A6E6E" w:rsidRDefault="003A6E6E" w:rsidP="003A6E6E">
            <w:pPr>
              <w:pStyle w:val="ConsCell"/>
              <w:snapToGrid w:val="0"/>
              <w:spacing w:line="360" w:lineRule="auto"/>
              <w:jc w:val="both"/>
              <w:rPr>
                <w:rFonts w:ascii="Times New Roman" w:hAnsi="Times New Roman" w:cs="Times New Roman"/>
              </w:rPr>
            </w:pPr>
            <w:r w:rsidRPr="003A6E6E">
              <w:rPr>
                <w:rFonts w:ascii="Times New Roman" w:hAnsi="Times New Roman" w:cs="Times New Roman"/>
              </w:rPr>
              <w:t>О</w:t>
            </w:r>
            <w:r w:rsidR="00A97B90" w:rsidRPr="003A6E6E">
              <w:rPr>
                <w:rFonts w:ascii="Times New Roman" w:hAnsi="Times New Roman" w:cs="Times New Roman"/>
              </w:rPr>
              <w:t>статочная</w:t>
            </w:r>
            <w:r w:rsidRPr="003A6E6E">
              <w:rPr>
                <w:rFonts w:ascii="Times New Roman" w:hAnsi="Times New Roman" w:cs="Times New Roman"/>
              </w:rPr>
              <w:t xml:space="preserve"> </w:t>
            </w:r>
            <w:r w:rsidR="00A97B90" w:rsidRPr="003A6E6E">
              <w:rPr>
                <w:rFonts w:ascii="Times New Roman" w:hAnsi="Times New Roman" w:cs="Times New Roman"/>
              </w:rPr>
              <w:t>стоимость</w:t>
            </w:r>
          </w:p>
        </w:tc>
        <w:tc>
          <w:tcPr>
            <w:tcW w:w="1121" w:type="dxa"/>
            <w:tcBorders>
              <w:top w:val="single" w:sz="4" w:space="0" w:color="000000"/>
              <w:left w:val="single" w:sz="4" w:space="0" w:color="000000"/>
              <w:bottom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rPr>
            </w:pPr>
            <w:r w:rsidRPr="003A6E6E">
              <w:rPr>
                <w:rFonts w:ascii="Times New Roman" w:hAnsi="Times New Roman" w:cs="Times New Roman"/>
              </w:rPr>
              <w:t>сумма налога на имущество</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rPr>
            </w:pPr>
            <w:r w:rsidRPr="003A6E6E">
              <w:rPr>
                <w:rFonts w:ascii="Times New Roman" w:hAnsi="Times New Roman" w:cs="Times New Roman"/>
              </w:rPr>
              <w:t>сумма</w:t>
            </w:r>
            <w:r w:rsidR="00713DC6" w:rsidRPr="003A6E6E">
              <w:rPr>
                <w:rFonts w:ascii="Times New Roman" w:hAnsi="Times New Roman" w:cs="Times New Roman"/>
              </w:rPr>
              <w:t xml:space="preserve"> </w:t>
            </w:r>
            <w:r w:rsidRPr="003A6E6E">
              <w:rPr>
                <w:rFonts w:ascii="Times New Roman" w:hAnsi="Times New Roman" w:cs="Times New Roman"/>
              </w:rPr>
              <w:t>амортизации</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rPr>
            </w:pPr>
            <w:r w:rsidRPr="003A6E6E">
              <w:rPr>
                <w:rFonts w:ascii="Times New Roman" w:hAnsi="Times New Roman" w:cs="Times New Roman"/>
              </w:rPr>
              <w:t>амортизация нарастающим</w:t>
            </w:r>
            <w:r w:rsidR="003A6E6E" w:rsidRPr="003A6E6E">
              <w:rPr>
                <w:rFonts w:ascii="Times New Roman" w:hAnsi="Times New Roman" w:cs="Times New Roman"/>
              </w:rPr>
              <w:t xml:space="preserve"> </w:t>
            </w:r>
            <w:r w:rsidRPr="003A6E6E">
              <w:rPr>
                <w:rFonts w:ascii="Times New Roman" w:hAnsi="Times New Roman" w:cs="Times New Roman"/>
              </w:rPr>
              <w:t>итогом</w:t>
            </w:r>
          </w:p>
        </w:tc>
        <w:tc>
          <w:tcPr>
            <w:tcW w:w="1134" w:type="dxa"/>
            <w:tcBorders>
              <w:top w:val="single" w:sz="4" w:space="0" w:color="000000"/>
              <w:left w:val="single" w:sz="4" w:space="0" w:color="000000"/>
              <w:bottom w:val="single" w:sz="4" w:space="0" w:color="000000"/>
            </w:tcBorders>
            <w:vAlign w:val="center"/>
          </w:tcPr>
          <w:p w:rsidR="00A97B90" w:rsidRPr="003A6E6E" w:rsidRDefault="003A6E6E" w:rsidP="003A6E6E">
            <w:pPr>
              <w:pStyle w:val="ConsCell"/>
              <w:snapToGrid w:val="0"/>
              <w:spacing w:line="360" w:lineRule="auto"/>
              <w:jc w:val="both"/>
              <w:rPr>
                <w:rFonts w:ascii="Times New Roman" w:hAnsi="Times New Roman" w:cs="Times New Roman"/>
              </w:rPr>
            </w:pPr>
            <w:r w:rsidRPr="003A6E6E">
              <w:rPr>
                <w:rFonts w:ascii="Times New Roman" w:hAnsi="Times New Roman" w:cs="Times New Roman"/>
              </w:rPr>
              <w:t>О</w:t>
            </w:r>
            <w:r w:rsidR="00A97B90" w:rsidRPr="003A6E6E">
              <w:rPr>
                <w:rFonts w:ascii="Times New Roman" w:hAnsi="Times New Roman" w:cs="Times New Roman"/>
              </w:rPr>
              <w:t>статочная</w:t>
            </w:r>
            <w:r w:rsidRPr="003A6E6E">
              <w:rPr>
                <w:rFonts w:ascii="Times New Roman" w:hAnsi="Times New Roman" w:cs="Times New Roman"/>
              </w:rPr>
              <w:t xml:space="preserve"> </w:t>
            </w:r>
            <w:r w:rsidR="00A97B90" w:rsidRPr="003A6E6E">
              <w:rPr>
                <w:rFonts w:ascii="Times New Roman" w:hAnsi="Times New Roman" w:cs="Times New Roman"/>
              </w:rPr>
              <w:t>стоимость</w:t>
            </w:r>
          </w:p>
        </w:tc>
        <w:tc>
          <w:tcPr>
            <w:tcW w:w="919" w:type="dxa"/>
            <w:tcBorders>
              <w:top w:val="single" w:sz="4" w:space="0" w:color="000000"/>
              <w:left w:val="single" w:sz="4" w:space="0" w:color="000000"/>
              <w:bottom w:val="single" w:sz="4" w:space="0" w:color="000000"/>
              <w:right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rPr>
            </w:pPr>
            <w:r w:rsidRPr="003A6E6E">
              <w:rPr>
                <w:rFonts w:ascii="Times New Roman" w:hAnsi="Times New Roman" w:cs="Times New Roman"/>
              </w:rPr>
              <w:t>сумма налога на имущество</w:t>
            </w:r>
          </w:p>
        </w:tc>
      </w:tr>
      <w:tr w:rsidR="00A97B90" w:rsidRPr="003A6E6E" w:rsidTr="003A6E6E">
        <w:trPr>
          <w:trHeight w:val="23"/>
        </w:trPr>
        <w:tc>
          <w:tcPr>
            <w:tcW w:w="567" w:type="dxa"/>
            <w:tcBorders>
              <w:top w:val="single" w:sz="4" w:space="0" w:color="000000"/>
              <w:left w:val="single" w:sz="4" w:space="0" w:color="000000"/>
              <w:bottom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lang w:val="en-US"/>
              </w:rPr>
            </w:pPr>
            <w:r w:rsidRPr="003A6E6E">
              <w:rPr>
                <w:rFonts w:ascii="Times New Roman" w:hAnsi="Times New Roman" w:cs="Times New Roman"/>
                <w:lang w:val="en-US"/>
              </w:rPr>
              <w:t>1</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rPr>
            </w:pPr>
            <w:r w:rsidRPr="003A6E6E">
              <w:rPr>
                <w:rFonts w:ascii="Times New Roman" w:hAnsi="Times New Roman" w:cs="Times New Roman"/>
              </w:rPr>
              <w:t>2</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rPr>
            </w:pPr>
            <w:r w:rsidRPr="003A6E6E">
              <w:rPr>
                <w:rFonts w:ascii="Times New Roman" w:hAnsi="Times New Roman" w:cs="Times New Roman"/>
              </w:rPr>
              <w:t>3</w:t>
            </w:r>
          </w:p>
        </w:tc>
        <w:tc>
          <w:tcPr>
            <w:tcW w:w="1147" w:type="dxa"/>
            <w:gridSpan w:val="2"/>
            <w:tcBorders>
              <w:top w:val="single" w:sz="4" w:space="0" w:color="000000"/>
              <w:left w:val="single" w:sz="4" w:space="0" w:color="000000"/>
              <w:bottom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rPr>
            </w:pPr>
            <w:r w:rsidRPr="003A6E6E">
              <w:rPr>
                <w:rFonts w:ascii="Times New Roman" w:hAnsi="Times New Roman" w:cs="Times New Roman"/>
              </w:rPr>
              <w:t>4</w:t>
            </w:r>
          </w:p>
        </w:tc>
        <w:tc>
          <w:tcPr>
            <w:tcW w:w="1121" w:type="dxa"/>
            <w:tcBorders>
              <w:top w:val="single" w:sz="4" w:space="0" w:color="000000"/>
              <w:left w:val="single" w:sz="4" w:space="0" w:color="000000"/>
              <w:bottom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rPr>
            </w:pPr>
            <w:r w:rsidRPr="003A6E6E">
              <w:rPr>
                <w:rFonts w:ascii="Times New Roman" w:hAnsi="Times New Roman" w:cs="Times New Roman"/>
              </w:rPr>
              <w:t>5</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rPr>
            </w:pPr>
            <w:r w:rsidRPr="003A6E6E">
              <w:rPr>
                <w:rFonts w:ascii="Times New Roman" w:hAnsi="Times New Roman" w:cs="Times New Roman"/>
              </w:rPr>
              <w:t>6</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lang w:val="en-US"/>
              </w:rPr>
            </w:pPr>
            <w:r w:rsidRPr="003A6E6E">
              <w:rPr>
                <w:rFonts w:ascii="Times New Roman" w:hAnsi="Times New Roman" w:cs="Times New Roman"/>
                <w:lang w:val="en-US"/>
              </w:rPr>
              <w:t>7</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lang w:val="en-US"/>
              </w:rPr>
            </w:pPr>
            <w:r w:rsidRPr="003A6E6E">
              <w:rPr>
                <w:rFonts w:ascii="Times New Roman" w:hAnsi="Times New Roman" w:cs="Times New Roman"/>
                <w:lang w:val="en-US"/>
              </w:rPr>
              <w:t>8</w:t>
            </w:r>
          </w:p>
        </w:tc>
        <w:tc>
          <w:tcPr>
            <w:tcW w:w="919" w:type="dxa"/>
            <w:tcBorders>
              <w:top w:val="single" w:sz="4" w:space="0" w:color="000000"/>
              <w:left w:val="single" w:sz="4" w:space="0" w:color="000000"/>
              <w:bottom w:val="single" w:sz="4" w:space="0" w:color="000000"/>
              <w:right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rPr>
            </w:pPr>
            <w:r w:rsidRPr="003A6E6E">
              <w:rPr>
                <w:rFonts w:ascii="Times New Roman" w:hAnsi="Times New Roman" w:cs="Times New Roman"/>
              </w:rPr>
              <w:t>9</w:t>
            </w:r>
          </w:p>
        </w:tc>
      </w:tr>
      <w:tr w:rsidR="00A97B90" w:rsidRPr="003A6E6E" w:rsidTr="003A6E6E">
        <w:trPr>
          <w:trHeight w:val="192"/>
        </w:trPr>
        <w:tc>
          <w:tcPr>
            <w:tcW w:w="567" w:type="dxa"/>
            <w:tcBorders>
              <w:top w:val="single" w:sz="4" w:space="0" w:color="000000"/>
              <w:left w:val="single" w:sz="4" w:space="0" w:color="000000"/>
              <w:bottom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lang w:val="en-US"/>
              </w:rPr>
            </w:pPr>
            <w:r w:rsidRPr="003A6E6E">
              <w:rPr>
                <w:rFonts w:ascii="Times New Roman" w:hAnsi="Times New Roman" w:cs="Times New Roman"/>
              </w:rPr>
              <w:t>1</w:t>
            </w:r>
          </w:p>
        </w:tc>
        <w:tc>
          <w:tcPr>
            <w:tcW w:w="993" w:type="dxa"/>
            <w:tcBorders>
              <w:top w:val="single" w:sz="4" w:space="0" w:color="000000"/>
              <w:left w:val="single" w:sz="4" w:space="0" w:color="000000"/>
              <w:bottom w:val="single" w:sz="4" w:space="0" w:color="000000"/>
            </w:tcBorders>
            <w:vAlign w:val="center"/>
          </w:tcPr>
          <w:p w:rsidR="00A97B90" w:rsidRPr="003A6E6E" w:rsidRDefault="00713DC6" w:rsidP="003A6E6E">
            <w:pPr>
              <w:widowControl w:val="0"/>
              <w:snapToGrid w:val="0"/>
              <w:spacing w:line="360" w:lineRule="auto"/>
              <w:jc w:val="both"/>
            </w:pPr>
            <w:r w:rsidRPr="003A6E6E">
              <w:rPr>
                <w:lang w:val="en-US"/>
              </w:rPr>
              <w:t xml:space="preserve"> </w:t>
            </w:r>
            <w:r w:rsidR="00A97B90" w:rsidRPr="003A6E6E">
              <w:t>5000</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5000</w:t>
            </w:r>
          </w:p>
        </w:tc>
        <w:tc>
          <w:tcPr>
            <w:tcW w:w="1147" w:type="dxa"/>
            <w:gridSpan w:val="2"/>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175000</w:t>
            </w:r>
          </w:p>
        </w:tc>
        <w:tc>
          <w:tcPr>
            <w:tcW w:w="1121"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3850</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10008</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10008</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169992</w:t>
            </w:r>
          </w:p>
        </w:tc>
        <w:tc>
          <w:tcPr>
            <w:tcW w:w="919" w:type="dxa"/>
            <w:tcBorders>
              <w:top w:val="single" w:sz="4" w:space="0" w:color="000000"/>
              <w:left w:val="single" w:sz="4" w:space="0" w:color="000000"/>
              <w:bottom w:val="single" w:sz="4" w:space="0" w:color="000000"/>
              <w:right w:val="single" w:sz="4" w:space="0" w:color="000000"/>
            </w:tcBorders>
            <w:vAlign w:val="center"/>
          </w:tcPr>
          <w:p w:rsidR="00A97B90" w:rsidRPr="003A6E6E" w:rsidRDefault="00A97B90" w:rsidP="003A6E6E">
            <w:pPr>
              <w:widowControl w:val="0"/>
              <w:snapToGrid w:val="0"/>
              <w:spacing w:line="360" w:lineRule="auto"/>
              <w:jc w:val="both"/>
            </w:pPr>
            <w:r w:rsidRPr="003A6E6E">
              <w:t>3740</w:t>
            </w:r>
          </w:p>
        </w:tc>
      </w:tr>
      <w:tr w:rsidR="00A97B90" w:rsidRPr="003A6E6E" w:rsidTr="003A6E6E">
        <w:trPr>
          <w:trHeight w:val="23"/>
        </w:trPr>
        <w:tc>
          <w:tcPr>
            <w:tcW w:w="567" w:type="dxa"/>
            <w:tcBorders>
              <w:top w:val="single" w:sz="4" w:space="0" w:color="000000"/>
              <w:left w:val="single" w:sz="4" w:space="0" w:color="000000"/>
              <w:bottom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rPr>
            </w:pPr>
            <w:r w:rsidRPr="003A6E6E">
              <w:rPr>
                <w:rFonts w:ascii="Times New Roman" w:hAnsi="Times New Roman" w:cs="Times New Roman"/>
              </w:rPr>
              <w:t>2</w:t>
            </w:r>
          </w:p>
        </w:tc>
        <w:tc>
          <w:tcPr>
            <w:tcW w:w="993" w:type="dxa"/>
            <w:tcBorders>
              <w:top w:val="single" w:sz="4" w:space="0" w:color="000000"/>
              <w:left w:val="single" w:sz="4" w:space="0" w:color="000000"/>
              <w:bottom w:val="single" w:sz="4" w:space="0" w:color="000000"/>
            </w:tcBorders>
            <w:vAlign w:val="center"/>
          </w:tcPr>
          <w:p w:rsidR="00A97B90" w:rsidRPr="003A6E6E" w:rsidRDefault="00713DC6" w:rsidP="003A6E6E">
            <w:pPr>
              <w:widowControl w:val="0"/>
              <w:snapToGrid w:val="0"/>
              <w:spacing w:line="360" w:lineRule="auto"/>
              <w:jc w:val="both"/>
            </w:pPr>
            <w:r w:rsidRPr="003A6E6E">
              <w:rPr>
                <w:lang w:val="en-US"/>
              </w:rPr>
              <w:t xml:space="preserve"> </w:t>
            </w:r>
            <w:r w:rsidR="00A97B90" w:rsidRPr="003A6E6E">
              <w:t>5000</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10000</w:t>
            </w:r>
          </w:p>
        </w:tc>
        <w:tc>
          <w:tcPr>
            <w:tcW w:w="1147" w:type="dxa"/>
            <w:gridSpan w:val="2"/>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170000</w:t>
            </w:r>
          </w:p>
        </w:tc>
        <w:tc>
          <w:tcPr>
            <w:tcW w:w="1121"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3740</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9452</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19460</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160540</w:t>
            </w:r>
          </w:p>
        </w:tc>
        <w:tc>
          <w:tcPr>
            <w:tcW w:w="919" w:type="dxa"/>
            <w:tcBorders>
              <w:top w:val="single" w:sz="4" w:space="0" w:color="000000"/>
              <w:left w:val="single" w:sz="4" w:space="0" w:color="000000"/>
              <w:bottom w:val="single" w:sz="4" w:space="0" w:color="000000"/>
              <w:right w:val="single" w:sz="4" w:space="0" w:color="000000"/>
            </w:tcBorders>
            <w:vAlign w:val="center"/>
          </w:tcPr>
          <w:p w:rsidR="00A97B90" w:rsidRPr="003A6E6E" w:rsidRDefault="00A97B90" w:rsidP="003A6E6E">
            <w:pPr>
              <w:widowControl w:val="0"/>
              <w:snapToGrid w:val="0"/>
              <w:spacing w:line="360" w:lineRule="auto"/>
              <w:jc w:val="both"/>
            </w:pPr>
            <w:r w:rsidRPr="003A6E6E">
              <w:t>3532</w:t>
            </w:r>
          </w:p>
        </w:tc>
      </w:tr>
      <w:tr w:rsidR="00A97B90" w:rsidRPr="003A6E6E" w:rsidTr="003A6E6E">
        <w:trPr>
          <w:trHeight w:val="23"/>
        </w:trPr>
        <w:tc>
          <w:tcPr>
            <w:tcW w:w="567" w:type="dxa"/>
            <w:tcBorders>
              <w:top w:val="single" w:sz="4" w:space="0" w:color="000000"/>
              <w:left w:val="single" w:sz="4" w:space="0" w:color="000000"/>
              <w:bottom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rPr>
            </w:pPr>
            <w:r w:rsidRPr="003A6E6E">
              <w:rPr>
                <w:rFonts w:ascii="Times New Roman" w:hAnsi="Times New Roman" w:cs="Times New Roman"/>
              </w:rPr>
              <w:t>3</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5000</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15000</w:t>
            </w:r>
          </w:p>
        </w:tc>
        <w:tc>
          <w:tcPr>
            <w:tcW w:w="1147" w:type="dxa"/>
            <w:gridSpan w:val="2"/>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165000</w:t>
            </w:r>
          </w:p>
        </w:tc>
        <w:tc>
          <w:tcPr>
            <w:tcW w:w="1121"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3630</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8926</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28386</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151614</w:t>
            </w:r>
          </w:p>
        </w:tc>
        <w:tc>
          <w:tcPr>
            <w:tcW w:w="919" w:type="dxa"/>
            <w:tcBorders>
              <w:top w:val="single" w:sz="4" w:space="0" w:color="000000"/>
              <w:left w:val="single" w:sz="4" w:space="0" w:color="000000"/>
              <w:bottom w:val="single" w:sz="4" w:space="0" w:color="000000"/>
              <w:right w:val="single" w:sz="4" w:space="0" w:color="000000"/>
            </w:tcBorders>
            <w:vAlign w:val="center"/>
          </w:tcPr>
          <w:p w:rsidR="00A97B90" w:rsidRPr="003A6E6E" w:rsidRDefault="00A97B90" w:rsidP="003A6E6E">
            <w:pPr>
              <w:widowControl w:val="0"/>
              <w:snapToGrid w:val="0"/>
              <w:spacing w:line="360" w:lineRule="auto"/>
              <w:jc w:val="both"/>
            </w:pPr>
            <w:r w:rsidRPr="003A6E6E">
              <w:t>3336</w:t>
            </w:r>
          </w:p>
        </w:tc>
      </w:tr>
      <w:tr w:rsidR="00A97B90" w:rsidRPr="003A6E6E" w:rsidTr="003A6E6E">
        <w:trPr>
          <w:trHeight w:val="23"/>
        </w:trPr>
        <w:tc>
          <w:tcPr>
            <w:tcW w:w="567" w:type="dxa"/>
            <w:tcBorders>
              <w:top w:val="single" w:sz="4" w:space="0" w:color="000000"/>
              <w:left w:val="single" w:sz="4" w:space="0" w:color="000000"/>
              <w:bottom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rPr>
            </w:pPr>
            <w:r w:rsidRPr="003A6E6E">
              <w:rPr>
                <w:rFonts w:ascii="Times New Roman" w:hAnsi="Times New Roman" w:cs="Times New Roman"/>
              </w:rPr>
              <w:t>4</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5000</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20000</w:t>
            </w:r>
          </w:p>
        </w:tc>
        <w:tc>
          <w:tcPr>
            <w:tcW w:w="1147" w:type="dxa"/>
            <w:gridSpan w:val="2"/>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160000</w:t>
            </w:r>
          </w:p>
        </w:tc>
        <w:tc>
          <w:tcPr>
            <w:tcW w:w="1121"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3520</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8430</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36815</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143185</w:t>
            </w:r>
          </w:p>
        </w:tc>
        <w:tc>
          <w:tcPr>
            <w:tcW w:w="919" w:type="dxa"/>
            <w:tcBorders>
              <w:top w:val="single" w:sz="4" w:space="0" w:color="000000"/>
              <w:left w:val="single" w:sz="4" w:space="0" w:color="000000"/>
              <w:bottom w:val="single" w:sz="4" w:space="0" w:color="000000"/>
              <w:right w:val="single" w:sz="4" w:space="0" w:color="000000"/>
            </w:tcBorders>
            <w:vAlign w:val="center"/>
          </w:tcPr>
          <w:p w:rsidR="00A97B90" w:rsidRPr="003A6E6E" w:rsidRDefault="00A97B90" w:rsidP="003A6E6E">
            <w:pPr>
              <w:widowControl w:val="0"/>
              <w:snapToGrid w:val="0"/>
              <w:spacing w:line="360" w:lineRule="auto"/>
              <w:jc w:val="both"/>
            </w:pPr>
            <w:r w:rsidRPr="003A6E6E">
              <w:t>3150</w:t>
            </w:r>
          </w:p>
        </w:tc>
      </w:tr>
      <w:tr w:rsidR="00A97B90" w:rsidRPr="003A6E6E" w:rsidTr="003A6E6E">
        <w:trPr>
          <w:trHeight w:val="301"/>
        </w:trPr>
        <w:tc>
          <w:tcPr>
            <w:tcW w:w="567" w:type="dxa"/>
            <w:tcBorders>
              <w:top w:val="single" w:sz="4" w:space="0" w:color="000000"/>
              <w:left w:val="single" w:sz="4" w:space="0" w:color="000000"/>
              <w:bottom w:val="single" w:sz="4" w:space="0" w:color="auto"/>
            </w:tcBorders>
            <w:vAlign w:val="center"/>
          </w:tcPr>
          <w:p w:rsidR="00A97B90" w:rsidRPr="003A6E6E" w:rsidRDefault="00A97B90" w:rsidP="003A6E6E">
            <w:pPr>
              <w:pStyle w:val="ConsCell"/>
              <w:snapToGrid w:val="0"/>
              <w:spacing w:line="360" w:lineRule="auto"/>
              <w:jc w:val="both"/>
              <w:rPr>
                <w:rFonts w:ascii="Times New Roman" w:hAnsi="Times New Roman" w:cs="Times New Roman"/>
              </w:rPr>
            </w:pPr>
            <w:r w:rsidRPr="003A6E6E">
              <w:rPr>
                <w:rFonts w:ascii="Times New Roman" w:hAnsi="Times New Roman" w:cs="Times New Roman"/>
              </w:rPr>
              <w:t>5</w:t>
            </w:r>
          </w:p>
        </w:tc>
        <w:tc>
          <w:tcPr>
            <w:tcW w:w="993" w:type="dxa"/>
            <w:tcBorders>
              <w:top w:val="single" w:sz="4" w:space="0" w:color="000000"/>
              <w:left w:val="single" w:sz="4" w:space="0" w:color="000000"/>
              <w:bottom w:val="single" w:sz="4" w:space="0" w:color="auto"/>
            </w:tcBorders>
            <w:vAlign w:val="center"/>
          </w:tcPr>
          <w:p w:rsidR="00A97B90" w:rsidRPr="003A6E6E" w:rsidRDefault="00A97B90" w:rsidP="003A6E6E">
            <w:pPr>
              <w:widowControl w:val="0"/>
              <w:snapToGrid w:val="0"/>
              <w:spacing w:line="360" w:lineRule="auto"/>
              <w:jc w:val="both"/>
            </w:pPr>
            <w:r w:rsidRPr="003A6E6E">
              <w:t>5000</w:t>
            </w:r>
          </w:p>
        </w:tc>
        <w:tc>
          <w:tcPr>
            <w:tcW w:w="1275" w:type="dxa"/>
            <w:tcBorders>
              <w:top w:val="single" w:sz="4" w:space="0" w:color="000000"/>
              <w:left w:val="single" w:sz="4" w:space="0" w:color="000000"/>
              <w:bottom w:val="single" w:sz="4" w:space="0" w:color="auto"/>
            </w:tcBorders>
            <w:vAlign w:val="center"/>
          </w:tcPr>
          <w:p w:rsidR="00A97B90" w:rsidRPr="003A6E6E" w:rsidRDefault="00A97B90" w:rsidP="003A6E6E">
            <w:pPr>
              <w:widowControl w:val="0"/>
              <w:snapToGrid w:val="0"/>
              <w:spacing w:line="360" w:lineRule="auto"/>
              <w:jc w:val="both"/>
            </w:pPr>
            <w:r w:rsidRPr="003A6E6E">
              <w:t>25000</w:t>
            </w:r>
          </w:p>
        </w:tc>
        <w:tc>
          <w:tcPr>
            <w:tcW w:w="1147" w:type="dxa"/>
            <w:gridSpan w:val="2"/>
            <w:tcBorders>
              <w:top w:val="single" w:sz="4" w:space="0" w:color="000000"/>
              <w:left w:val="single" w:sz="4" w:space="0" w:color="000000"/>
              <w:bottom w:val="single" w:sz="4" w:space="0" w:color="auto"/>
            </w:tcBorders>
            <w:vAlign w:val="center"/>
          </w:tcPr>
          <w:p w:rsidR="00A97B90" w:rsidRPr="003A6E6E" w:rsidRDefault="00A97B90" w:rsidP="003A6E6E">
            <w:pPr>
              <w:widowControl w:val="0"/>
              <w:snapToGrid w:val="0"/>
              <w:spacing w:line="360" w:lineRule="auto"/>
              <w:jc w:val="both"/>
            </w:pPr>
            <w:r w:rsidRPr="003A6E6E">
              <w:t>155000</w:t>
            </w:r>
          </w:p>
        </w:tc>
        <w:tc>
          <w:tcPr>
            <w:tcW w:w="1121" w:type="dxa"/>
            <w:tcBorders>
              <w:top w:val="single" w:sz="4" w:space="0" w:color="000000"/>
              <w:left w:val="single" w:sz="4" w:space="0" w:color="000000"/>
              <w:bottom w:val="single" w:sz="4" w:space="0" w:color="auto"/>
            </w:tcBorders>
            <w:vAlign w:val="center"/>
          </w:tcPr>
          <w:p w:rsidR="00A97B90" w:rsidRPr="003A6E6E" w:rsidRDefault="00A97B90" w:rsidP="003A6E6E">
            <w:pPr>
              <w:widowControl w:val="0"/>
              <w:snapToGrid w:val="0"/>
              <w:spacing w:line="360" w:lineRule="auto"/>
              <w:jc w:val="both"/>
            </w:pPr>
            <w:r w:rsidRPr="003A6E6E">
              <w:t>3410</w:t>
            </w:r>
          </w:p>
        </w:tc>
        <w:tc>
          <w:tcPr>
            <w:tcW w:w="993" w:type="dxa"/>
            <w:tcBorders>
              <w:top w:val="single" w:sz="4" w:space="0" w:color="000000"/>
              <w:left w:val="single" w:sz="4" w:space="0" w:color="000000"/>
              <w:bottom w:val="single" w:sz="4" w:space="0" w:color="auto"/>
            </w:tcBorders>
            <w:vAlign w:val="center"/>
          </w:tcPr>
          <w:p w:rsidR="00A97B90" w:rsidRPr="003A6E6E" w:rsidRDefault="00A97B90" w:rsidP="003A6E6E">
            <w:pPr>
              <w:widowControl w:val="0"/>
              <w:snapToGrid w:val="0"/>
              <w:spacing w:line="360" w:lineRule="auto"/>
              <w:jc w:val="both"/>
            </w:pPr>
            <w:r w:rsidRPr="003A6E6E">
              <w:t>7961</w:t>
            </w:r>
          </w:p>
        </w:tc>
        <w:tc>
          <w:tcPr>
            <w:tcW w:w="1275" w:type="dxa"/>
            <w:tcBorders>
              <w:top w:val="single" w:sz="4" w:space="0" w:color="000000"/>
              <w:left w:val="single" w:sz="4" w:space="0" w:color="000000"/>
              <w:bottom w:val="single" w:sz="4" w:space="0" w:color="auto"/>
            </w:tcBorders>
            <w:vAlign w:val="center"/>
          </w:tcPr>
          <w:p w:rsidR="00A97B90" w:rsidRPr="003A6E6E" w:rsidRDefault="00A97B90" w:rsidP="003A6E6E">
            <w:pPr>
              <w:widowControl w:val="0"/>
              <w:snapToGrid w:val="0"/>
              <w:spacing w:line="360" w:lineRule="auto"/>
              <w:jc w:val="both"/>
            </w:pPr>
            <w:r w:rsidRPr="003A6E6E">
              <w:t>44776</w:t>
            </w:r>
          </w:p>
        </w:tc>
        <w:tc>
          <w:tcPr>
            <w:tcW w:w="1134" w:type="dxa"/>
            <w:tcBorders>
              <w:top w:val="single" w:sz="4" w:space="0" w:color="000000"/>
              <w:left w:val="single" w:sz="4" w:space="0" w:color="000000"/>
              <w:bottom w:val="single" w:sz="4" w:space="0" w:color="auto"/>
            </w:tcBorders>
            <w:vAlign w:val="center"/>
          </w:tcPr>
          <w:p w:rsidR="00A97B90" w:rsidRPr="003A6E6E" w:rsidRDefault="00A97B90" w:rsidP="003A6E6E">
            <w:pPr>
              <w:widowControl w:val="0"/>
              <w:snapToGrid w:val="0"/>
              <w:spacing w:line="360" w:lineRule="auto"/>
              <w:jc w:val="both"/>
            </w:pPr>
            <w:r w:rsidRPr="003A6E6E">
              <w:t>135224</w:t>
            </w:r>
          </w:p>
        </w:tc>
        <w:tc>
          <w:tcPr>
            <w:tcW w:w="919" w:type="dxa"/>
            <w:tcBorders>
              <w:top w:val="single" w:sz="4" w:space="0" w:color="000000"/>
              <w:left w:val="single" w:sz="4" w:space="0" w:color="000000"/>
              <w:bottom w:val="single" w:sz="4" w:space="0" w:color="auto"/>
              <w:right w:val="single" w:sz="4" w:space="0" w:color="000000"/>
            </w:tcBorders>
            <w:vAlign w:val="center"/>
          </w:tcPr>
          <w:p w:rsidR="00A97B90" w:rsidRPr="003A6E6E" w:rsidRDefault="00A97B90" w:rsidP="003A6E6E">
            <w:pPr>
              <w:widowControl w:val="0"/>
              <w:snapToGrid w:val="0"/>
              <w:spacing w:line="360" w:lineRule="auto"/>
              <w:jc w:val="both"/>
            </w:pPr>
            <w:r w:rsidRPr="003A6E6E">
              <w:t>2975</w:t>
            </w:r>
          </w:p>
        </w:tc>
      </w:tr>
      <w:tr w:rsidR="00A97B90" w:rsidRPr="003A6E6E" w:rsidTr="003A6E6E">
        <w:trPr>
          <w:trHeight w:val="23"/>
        </w:trPr>
        <w:tc>
          <w:tcPr>
            <w:tcW w:w="567" w:type="dxa"/>
            <w:tcBorders>
              <w:top w:val="single" w:sz="4" w:space="0" w:color="000000"/>
              <w:left w:val="single" w:sz="4" w:space="0" w:color="000000"/>
              <w:bottom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rPr>
            </w:pPr>
            <w:r w:rsidRPr="003A6E6E">
              <w:rPr>
                <w:rFonts w:ascii="Times New Roman" w:hAnsi="Times New Roman" w:cs="Times New Roman"/>
              </w:rPr>
              <w:t>6</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5000</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30000</w:t>
            </w:r>
          </w:p>
        </w:tc>
        <w:tc>
          <w:tcPr>
            <w:tcW w:w="1147" w:type="dxa"/>
            <w:gridSpan w:val="2"/>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150000</w:t>
            </w:r>
          </w:p>
        </w:tc>
        <w:tc>
          <w:tcPr>
            <w:tcW w:w="1121"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3300</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7518</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52295</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127705</w:t>
            </w:r>
          </w:p>
        </w:tc>
        <w:tc>
          <w:tcPr>
            <w:tcW w:w="919" w:type="dxa"/>
            <w:tcBorders>
              <w:top w:val="single" w:sz="4" w:space="0" w:color="000000"/>
              <w:left w:val="single" w:sz="4" w:space="0" w:color="000000"/>
              <w:bottom w:val="single" w:sz="4" w:space="0" w:color="000000"/>
              <w:right w:val="single" w:sz="4" w:space="0" w:color="000000"/>
            </w:tcBorders>
            <w:vAlign w:val="center"/>
          </w:tcPr>
          <w:p w:rsidR="00A97B90" w:rsidRPr="003A6E6E" w:rsidRDefault="00A97B90" w:rsidP="003A6E6E">
            <w:pPr>
              <w:widowControl w:val="0"/>
              <w:snapToGrid w:val="0"/>
              <w:spacing w:line="360" w:lineRule="auto"/>
              <w:jc w:val="both"/>
            </w:pPr>
            <w:r w:rsidRPr="003A6E6E">
              <w:t>2810</w:t>
            </w:r>
          </w:p>
        </w:tc>
      </w:tr>
      <w:tr w:rsidR="00A97B90" w:rsidRPr="003A6E6E" w:rsidTr="003A6E6E">
        <w:trPr>
          <w:trHeight w:val="23"/>
        </w:trPr>
        <w:tc>
          <w:tcPr>
            <w:tcW w:w="567" w:type="dxa"/>
            <w:tcBorders>
              <w:top w:val="single" w:sz="4" w:space="0" w:color="000000"/>
              <w:left w:val="single" w:sz="4" w:space="0" w:color="000000"/>
              <w:bottom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rPr>
            </w:pPr>
            <w:r w:rsidRPr="003A6E6E">
              <w:rPr>
                <w:rFonts w:ascii="Times New Roman" w:hAnsi="Times New Roman" w:cs="Times New Roman"/>
              </w:rPr>
              <w:t>7</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5000</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35000</w:t>
            </w:r>
          </w:p>
        </w:tc>
        <w:tc>
          <w:tcPr>
            <w:tcW w:w="1147" w:type="dxa"/>
            <w:gridSpan w:val="2"/>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145000</w:t>
            </w:r>
          </w:p>
        </w:tc>
        <w:tc>
          <w:tcPr>
            <w:tcW w:w="1121"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3190</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7100</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59395</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120605</w:t>
            </w:r>
          </w:p>
        </w:tc>
        <w:tc>
          <w:tcPr>
            <w:tcW w:w="919" w:type="dxa"/>
            <w:tcBorders>
              <w:top w:val="single" w:sz="4" w:space="0" w:color="000000"/>
              <w:left w:val="single" w:sz="4" w:space="0" w:color="000000"/>
              <w:bottom w:val="single" w:sz="4" w:space="0" w:color="000000"/>
              <w:right w:val="single" w:sz="4" w:space="0" w:color="000000"/>
            </w:tcBorders>
            <w:vAlign w:val="center"/>
          </w:tcPr>
          <w:p w:rsidR="00A97B90" w:rsidRPr="003A6E6E" w:rsidRDefault="00A97B90" w:rsidP="003A6E6E">
            <w:pPr>
              <w:widowControl w:val="0"/>
              <w:snapToGrid w:val="0"/>
              <w:spacing w:line="360" w:lineRule="auto"/>
              <w:jc w:val="both"/>
            </w:pPr>
            <w:r w:rsidRPr="003A6E6E">
              <w:t>2653</w:t>
            </w:r>
          </w:p>
        </w:tc>
      </w:tr>
      <w:tr w:rsidR="00A97B90" w:rsidRPr="003A6E6E" w:rsidTr="003A6E6E">
        <w:trPr>
          <w:trHeight w:val="23"/>
        </w:trPr>
        <w:tc>
          <w:tcPr>
            <w:tcW w:w="567" w:type="dxa"/>
            <w:tcBorders>
              <w:top w:val="single" w:sz="4" w:space="0" w:color="000000"/>
              <w:left w:val="single" w:sz="4" w:space="0" w:color="000000"/>
            </w:tcBorders>
          </w:tcPr>
          <w:p w:rsidR="00A97B90" w:rsidRPr="003A6E6E" w:rsidRDefault="00A97B90" w:rsidP="003A6E6E">
            <w:pPr>
              <w:pStyle w:val="ConsCell"/>
              <w:snapToGrid w:val="0"/>
              <w:spacing w:line="360" w:lineRule="auto"/>
              <w:jc w:val="both"/>
              <w:rPr>
                <w:rFonts w:ascii="Times New Roman" w:hAnsi="Times New Roman" w:cs="Times New Roman"/>
              </w:rPr>
            </w:pPr>
            <w:r w:rsidRPr="003A6E6E">
              <w:rPr>
                <w:rFonts w:ascii="Times New Roman" w:hAnsi="Times New Roman" w:cs="Times New Roman"/>
              </w:rPr>
              <w:t>8</w:t>
            </w:r>
          </w:p>
        </w:tc>
        <w:tc>
          <w:tcPr>
            <w:tcW w:w="993" w:type="dxa"/>
            <w:tcBorders>
              <w:top w:val="single" w:sz="4" w:space="0" w:color="000000"/>
              <w:left w:val="single" w:sz="4" w:space="0" w:color="000000"/>
            </w:tcBorders>
          </w:tcPr>
          <w:p w:rsidR="00A97B90" w:rsidRPr="003A6E6E" w:rsidRDefault="00A97B90" w:rsidP="003A6E6E">
            <w:pPr>
              <w:widowControl w:val="0"/>
              <w:snapToGrid w:val="0"/>
              <w:spacing w:line="360" w:lineRule="auto"/>
              <w:jc w:val="both"/>
            </w:pPr>
            <w:r w:rsidRPr="003A6E6E">
              <w:t>5000</w:t>
            </w:r>
          </w:p>
        </w:tc>
        <w:tc>
          <w:tcPr>
            <w:tcW w:w="1275" w:type="dxa"/>
            <w:tcBorders>
              <w:top w:val="single" w:sz="4" w:space="0" w:color="000000"/>
              <w:left w:val="single" w:sz="4" w:space="0" w:color="000000"/>
            </w:tcBorders>
          </w:tcPr>
          <w:p w:rsidR="00A97B90" w:rsidRPr="003A6E6E" w:rsidRDefault="00A97B90" w:rsidP="003A6E6E">
            <w:pPr>
              <w:widowControl w:val="0"/>
              <w:snapToGrid w:val="0"/>
              <w:spacing w:line="360" w:lineRule="auto"/>
              <w:jc w:val="both"/>
            </w:pPr>
            <w:r w:rsidRPr="003A6E6E">
              <w:t>40000</w:t>
            </w:r>
          </w:p>
        </w:tc>
        <w:tc>
          <w:tcPr>
            <w:tcW w:w="1147" w:type="dxa"/>
            <w:gridSpan w:val="2"/>
            <w:tcBorders>
              <w:top w:val="single" w:sz="4" w:space="0" w:color="000000"/>
              <w:left w:val="single" w:sz="4" w:space="0" w:color="000000"/>
            </w:tcBorders>
          </w:tcPr>
          <w:p w:rsidR="00A97B90" w:rsidRPr="003A6E6E" w:rsidRDefault="00A97B90" w:rsidP="003A6E6E">
            <w:pPr>
              <w:widowControl w:val="0"/>
              <w:snapToGrid w:val="0"/>
              <w:spacing w:line="360" w:lineRule="auto"/>
              <w:jc w:val="both"/>
            </w:pPr>
            <w:r w:rsidRPr="003A6E6E">
              <w:t>140000</w:t>
            </w:r>
          </w:p>
        </w:tc>
        <w:tc>
          <w:tcPr>
            <w:tcW w:w="1121" w:type="dxa"/>
            <w:tcBorders>
              <w:top w:val="single" w:sz="4" w:space="0" w:color="000000"/>
              <w:left w:val="single" w:sz="4" w:space="0" w:color="000000"/>
            </w:tcBorders>
          </w:tcPr>
          <w:p w:rsidR="00A97B90" w:rsidRPr="003A6E6E" w:rsidRDefault="00A97B90" w:rsidP="003A6E6E">
            <w:pPr>
              <w:widowControl w:val="0"/>
              <w:snapToGrid w:val="0"/>
              <w:spacing w:line="360" w:lineRule="auto"/>
              <w:jc w:val="both"/>
            </w:pPr>
            <w:r w:rsidRPr="003A6E6E">
              <w:t>3080</w:t>
            </w:r>
          </w:p>
        </w:tc>
        <w:tc>
          <w:tcPr>
            <w:tcW w:w="993" w:type="dxa"/>
            <w:tcBorders>
              <w:top w:val="single" w:sz="4" w:space="0" w:color="000000"/>
              <w:left w:val="single" w:sz="4" w:space="0" w:color="000000"/>
            </w:tcBorders>
          </w:tcPr>
          <w:p w:rsidR="00A97B90" w:rsidRPr="003A6E6E" w:rsidRDefault="00A97B90" w:rsidP="003A6E6E">
            <w:pPr>
              <w:widowControl w:val="0"/>
              <w:snapToGrid w:val="0"/>
              <w:spacing w:line="360" w:lineRule="auto"/>
              <w:jc w:val="both"/>
            </w:pPr>
            <w:r w:rsidRPr="003A6E6E">
              <w:t>6706</w:t>
            </w:r>
          </w:p>
        </w:tc>
        <w:tc>
          <w:tcPr>
            <w:tcW w:w="1275" w:type="dxa"/>
            <w:tcBorders>
              <w:top w:val="single" w:sz="4" w:space="0" w:color="000000"/>
              <w:left w:val="single" w:sz="4" w:space="0" w:color="000000"/>
            </w:tcBorders>
          </w:tcPr>
          <w:p w:rsidR="00A97B90" w:rsidRPr="003A6E6E" w:rsidRDefault="00A97B90" w:rsidP="003A6E6E">
            <w:pPr>
              <w:widowControl w:val="0"/>
              <w:snapToGrid w:val="0"/>
              <w:spacing w:line="360" w:lineRule="auto"/>
              <w:jc w:val="both"/>
            </w:pPr>
            <w:r w:rsidRPr="003A6E6E">
              <w:t>66101</w:t>
            </w:r>
          </w:p>
        </w:tc>
        <w:tc>
          <w:tcPr>
            <w:tcW w:w="1134" w:type="dxa"/>
            <w:tcBorders>
              <w:top w:val="single" w:sz="4" w:space="0" w:color="000000"/>
              <w:left w:val="single" w:sz="4" w:space="0" w:color="000000"/>
            </w:tcBorders>
          </w:tcPr>
          <w:p w:rsidR="00A97B90" w:rsidRPr="003A6E6E" w:rsidRDefault="00A97B90" w:rsidP="003A6E6E">
            <w:pPr>
              <w:widowControl w:val="0"/>
              <w:snapToGrid w:val="0"/>
              <w:spacing w:line="360" w:lineRule="auto"/>
              <w:jc w:val="both"/>
            </w:pPr>
            <w:r w:rsidRPr="003A6E6E">
              <w:t>113899</w:t>
            </w:r>
          </w:p>
        </w:tc>
        <w:tc>
          <w:tcPr>
            <w:tcW w:w="919" w:type="dxa"/>
            <w:tcBorders>
              <w:top w:val="single" w:sz="4" w:space="0" w:color="000000"/>
              <w:left w:val="single" w:sz="4" w:space="0" w:color="000000"/>
              <w:right w:val="single" w:sz="4" w:space="0" w:color="000000"/>
            </w:tcBorders>
          </w:tcPr>
          <w:p w:rsidR="00A97B90" w:rsidRPr="003A6E6E" w:rsidRDefault="00A97B90" w:rsidP="003A6E6E">
            <w:pPr>
              <w:widowControl w:val="0"/>
              <w:snapToGrid w:val="0"/>
              <w:spacing w:line="360" w:lineRule="auto"/>
              <w:jc w:val="both"/>
            </w:pPr>
            <w:r w:rsidRPr="003A6E6E">
              <w:t>2506</w:t>
            </w:r>
          </w:p>
        </w:tc>
      </w:tr>
      <w:tr w:rsidR="00A97B90" w:rsidRPr="003A6E6E" w:rsidTr="003A6E6E">
        <w:trPr>
          <w:trHeight w:val="23"/>
        </w:trPr>
        <w:tc>
          <w:tcPr>
            <w:tcW w:w="567" w:type="dxa"/>
            <w:tcBorders>
              <w:top w:val="single" w:sz="4" w:space="0" w:color="000000"/>
              <w:left w:val="single" w:sz="4" w:space="0" w:color="000000"/>
              <w:bottom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rPr>
            </w:pPr>
            <w:r w:rsidRPr="003A6E6E">
              <w:rPr>
                <w:rFonts w:ascii="Times New Roman" w:hAnsi="Times New Roman" w:cs="Times New Roman"/>
              </w:rPr>
              <w:t>9</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5000</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45000</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135000</w:t>
            </w:r>
          </w:p>
        </w:tc>
        <w:tc>
          <w:tcPr>
            <w:tcW w:w="1134" w:type="dxa"/>
            <w:gridSpan w:val="2"/>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2970</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6333</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72434</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107566</w:t>
            </w:r>
          </w:p>
        </w:tc>
        <w:tc>
          <w:tcPr>
            <w:tcW w:w="919" w:type="dxa"/>
            <w:tcBorders>
              <w:top w:val="single" w:sz="4" w:space="0" w:color="000000"/>
              <w:left w:val="single" w:sz="4" w:space="0" w:color="000000"/>
              <w:bottom w:val="single" w:sz="4" w:space="0" w:color="000000"/>
              <w:right w:val="single" w:sz="4" w:space="0" w:color="000000"/>
            </w:tcBorders>
            <w:vAlign w:val="center"/>
          </w:tcPr>
          <w:p w:rsidR="00A97B90" w:rsidRPr="003A6E6E" w:rsidRDefault="00A97B90" w:rsidP="003A6E6E">
            <w:pPr>
              <w:widowControl w:val="0"/>
              <w:snapToGrid w:val="0"/>
              <w:spacing w:line="360" w:lineRule="auto"/>
              <w:jc w:val="both"/>
            </w:pPr>
            <w:r w:rsidRPr="003A6E6E">
              <w:t>2366</w:t>
            </w:r>
          </w:p>
        </w:tc>
      </w:tr>
      <w:tr w:rsidR="00A97B90" w:rsidRPr="003A6E6E" w:rsidTr="003A6E6E">
        <w:trPr>
          <w:trHeight w:val="23"/>
        </w:trPr>
        <w:tc>
          <w:tcPr>
            <w:tcW w:w="567" w:type="dxa"/>
            <w:tcBorders>
              <w:top w:val="single" w:sz="4" w:space="0" w:color="000000"/>
              <w:left w:val="single" w:sz="4" w:space="0" w:color="000000"/>
              <w:bottom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lang w:val="en-US"/>
              </w:rPr>
            </w:pPr>
            <w:r w:rsidRPr="003A6E6E">
              <w:rPr>
                <w:rFonts w:ascii="Times New Roman" w:hAnsi="Times New Roman" w:cs="Times New Roman"/>
                <w:lang w:val="en-US"/>
              </w:rPr>
              <w:t>10</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5000</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50000</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130000</w:t>
            </w:r>
          </w:p>
        </w:tc>
        <w:tc>
          <w:tcPr>
            <w:tcW w:w="1134" w:type="dxa"/>
            <w:gridSpan w:val="2"/>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2860</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5981</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78414</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101586</w:t>
            </w:r>
          </w:p>
        </w:tc>
        <w:tc>
          <w:tcPr>
            <w:tcW w:w="919" w:type="dxa"/>
            <w:tcBorders>
              <w:top w:val="single" w:sz="4" w:space="0" w:color="000000"/>
              <w:left w:val="single" w:sz="4" w:space="0" w:color="000000"/>
              <w:bottom w:val="single" w:sz="4" w:space="0" w:color="000000"/>
              <w:right w:val="single" w:sz="4" w:space="0" w:color="000000"/>
            </w:tcBorders>
            <w:vAlign w:val="center"/>
          </w:tcPr>
          <w:p w:rsidR="00A97B90" w:rsidRPr="003A6E6E" w:rsidRDefault="00A97B90" w:rsidP="003A6E6E">
            <w:pPr>
              <w:widowControl w:val="0"/>
              <w:snapToGrid w:val="0"/>
              <w:spacing w:line="360" w:lineRule="auto"/>
              <w:jc w:val="both"/>
            </w:pPr>
            <w:r w:rsidRPr="003A6E6E">
              <w:t>2235</w:t>
            </w:r>
          </w:p>
        </w:tc>
      </w:tr>
      <w:tr w:rsidR="00A97B90" w:rsidRPr="003A6E6E" w:rsidTr="003A6E6E">
        <w:trPr>
          <w:trHeight w:val="23"/>
        </w:trPr>
        <w:tc>
          <w:tcPr>
            <w:tcW w:w="567" w:type="dxa"/>
            <w:tcBorders>
              <w:top w:val="single" w:sz="4" w:space="0" w:color="000000"/>
              <w:left w:val="single" w:sz="4" w:space="0" w:color="000000"/>
              <w:bottom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lang w:val="en-US"/>
              </w:rPr>
            </w:pPr>
            <w:r w:rsidRPr="003A6E6E">
              <w:rPr>
                <w:rFonts w:ascii="Times New Roman" w:hAnsi="Times New Roman" w:cs="Times New Roman"/>
                <w:lang w:val="en-US"/>
              </w:rPr>
              <w:t>11</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5000</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55000</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125000</w:t>
            </w:r>
          </w:p>
        </w:tc>
        <w:tc>
          <w:tcPr>
            <w:tcW w:w="1134" w:type="dxa"/>
            <w:gridSpan w:val="2"/>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2750</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5648</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84063</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95937</w:t>
            </w:r>
          </w:p>
        </w:tc>
        <w:tc>
          <w:tcPr>
            <w:tcW w:w="919" w:type="dxa"/>
            <w:tcBorders>
              <w:top w:val="single" w:sz="4" w:space="0" w:color="000000"/>
              <w:left w:val="single" w:sz="4" w:space="0" w:color="000000"/>
              <w:bottom w:val="single" w:sz="4" w:space="0" w:color="000000"/>
              <w:right w:val="single" w:sz="4" w:space="0" w:color="000000"/>
            </w:tcBorders>
            <w:vAlign w:val="center"/>
          </w:tcPr>
          <w:p w:rsidR="00A97B90" w:rsidRPr="003A6E6E" w:rsidRDefault="00A97B90" w:rsidP="003A6E6E">
            <w:pPr>
              <w:widowControl w:val="0"/>
              <w:snapToGrid w:val="0"/>
              <w:spacing w:line="360" w:lineRule="auto"/>
              <w:jc w:val="both"/>
            </w:pPr>
            <w:r w:rsidRPr="003A6E6E">
              <w:t>2111</w:t>
            </w:r>
          </w:p>
        </w:tc>
      </w:tr>
      <w:tr w:rsidR="00A97B90" w:rsidRPr="003A6E6E" w:rsidTr="003A6E6E">
        <w:trPr>
          <w:trHeight w:val="23"/>
        </w:trPr>
        <w:tc>
          <w:tcPr>
            <w:tcW w:w="567" w:type="dxa"/>
            <w:tcBorders>
              <w:top w:val="single" w:sz="4" w:space="0" w:color="000000"/>
              <w:left w:val="single" w:sz="4" w:space="0" w:color="000000"/>
              <w:bottom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rPr>
            </w:pPr>
            <w:r w:rsidRPr="003A6E6E">
              <w:rPr>
                <w:rFonts w:ascii="Times New Roman" w:hAnsi="Times New Roman" w:cs="Times New Roman"/>
                <w:lang w:val="en-US"/>
              </w:rPr>
              <w:t>1</w:t>
            </w:r>
            <w:r w:rsidRPr="003A6E6E">
              <w:rPr>
                <w:rFonts w:ascii="Times New Roman" w:hAnsi="Times New Roman" w:cs="Times New Roman"/>
              </w:rPr>
              <w:t>2</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5000</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60000</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120000</w:t>
            </w:r>
          </w:p>
        </w:tc>
        <w:tc>
          <w:tcPr>
            <w:tcW w:w="1134" w:type="dxa"/>
            <w:gridSpan w:val="2"/>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2640</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5334</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89397</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90603</w:t>
            </w:r>
          </w:p>
        </w:tc>
        <w:tc>
          <w:tcPr>
            <w:tcW w:w="919" w:type="dxa"/>
            <w:tcBorders>
              <w:top w:val="single" w:sz="4" w:space="0" w:color="000000"/>
              <w:left w:val="single" w:sz="4" w:space="0" w:color="000000"/>
              <w:bottom w:val="single" w:sz="4" w:space="0" w:color="000000"/>
              <w:right w:val="single" w:sz="4" w:space="0" w:color="000000"/>
            </w:tcBorders>
            <w:vAlign w:val="center"/>
          </w:tcPr>
          <w:p w:rsidR="00A97B90" w:rsidRPr="003A6E6E" w:rsidRDefault="00A97B90" w:rsidP="003A6E6E">
            <w:pPr>
              <w:widowControl w:val="0"/>
              <w:snapToGrid w:val="0"/>
              <w:spacing w:line="360" w:lineRule="auto"/>
              <w:jc w:val="both"/>
            </w:pPr>
            <w:r w:rsidRPr="003A6E6E">
              <w:t>1993</w:t>
            </w:r>
          </w:p>
        </w:tc>
      </w:tr>
      <w:tr w:rsidR="00A97B90" w:rsidRPr="003A6E6E" w:rsidTr="003A6E6E">
        <w:trPr>
          <w:trHeight w:val="23"/>
        </w:trPr>
        <w:tc>
          <w:tcPr>
            <w:tcW w:w="567" w:type="dxa"/>
            <w:tcBorders>
              <w:top w:val="single" w:sz="4" w:space="0" w:color="000000"/>
              <w:left w:val="single" w:sz="4" w:space="0" w:color="000000"/>
              <w:bottom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rPr>
            </w:pPr>
            <w:r w:rsidRPr="003A6E6E">
              <w:rPr>
                <w:rFonts w:ascii="Times New Roman" w:hAnsi="Times New Roman" w:cs="Times New Roman"/>
                <w:lang w:val="en-US"/>
              </w:rPr>
              <w:t>1</w:t>
            </w:r>
            <w:r w:rsidRPr="003A6E6E">
              <w:rPr>
                <w:rFonts w:ascii="Times New Roman" w:hAnsi="Times New Roman" w:cs="Times New Roman"/>
              </w:rPr>
              <w:t>3</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5000</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65000</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115000</w:t>
            </w:r>
          </w:p>
        </w:tc>
        <w:tc>
          <w:tcPr>
            <w:tcW w:w="1134" w:type="dxa"/>
            <w:gridSpan w:val="2"/>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2530</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5038</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94434</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85566</w:t>
            </w:r>
          </w:p>
        </w:tc>
        <w:tc>
          <w:tcPr>
            <w:tcW w:w="919" w:type="dxa"/>
            <w:tcBorders>
              <w:top w:val="single" w:sz="4" w:space="0" w:color="000000"/>
              <w:left w:val="single" w:sz="4" w:space="0" w:color="000000"/>
              <w:bottom w:val="single" w:sz="4" w:space="0" w:color="000000"/>
              <w:right w:val="single" w:sz="4" w:space="0" w:color="000000"/>
            </w:tcBorders>
            <w:vAlign w:val="center"/>
          </w:tcPr>
          <w:p w:rsidR="00A97B90" w:rsidRPr="003A6E6E" w:rsidRDefault="00A97B90" w:rsidP="003A6E6E">
            <w:pPr>
              <w:widowControl w:val="0"/>
              <w:snapToGrid w:val="0"/>
              <w:spacing w:line="360" w:lineRule="auto"/>
              <w:jc w:val="both"/>
            </w:pPr>
            <w:r w:rsidRPr="003A6E6E">
              <w:t>1882</w:t>
            </w:r>
          </w:p>
        </w:tc>
      </w:tr>
      <w:tr w:rsidR="00A97B90" w:rsidRPr="003A6E6E" w:rsidTr="003A6E6E">
        <w:trPr>
          <w:trHeight w:val="23"/>
        </w:trPr>
        <w:tc>
          <w:tcPr>
            <w:tcW w:w="567" w:type="dxa"/>
            <w:tcBorders>
              <w:top w:val="single" w:sz="4" w:space="0" w:color="000000"/>
              <w:left w:val="single" w:sz="4" w:space="0" w:color="000000"/>
              <w:bottom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rPr>
            </w:pPr>
            <w:r w:rsidRPr="003A6E6E">
              <w:rPr>
                <w:rFonts w:ascii="Times New Roman" w:hAnsi="Times New Roman" w:cs="Times New Roman"/>
                <w:lang w:val="en-US"/>
              </w:rPr>
              <w:t>1</w:t>
            </w:r>
            <w:r w:rsidRPr="003A6E6E">
              <w:rPr>
                <w:rFonts w:ascii="Times New Roman" w:hAnsi="Times New Roman" w:cs="Times New Roman"/>
              </w:rPr>
              <w:t>4</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5000</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70000</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110000</w:t>
            </w:r>
          </w:p>
        </w:tc>
        <w:tc>
          <w:tcPr>
            <w:tcW w:w="1134" w:type="dxa"/>
            <w:gridSpan w:val="2"/>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2420</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4757</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99192</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80808</w:t>
            </w:r>
          </w:p>
        </w:tc>
        <w:tc>
          <w:tcPr>
            <w:tcW w:w="919" w:type="dxa"/>
            <w:tcBorders>
              <w:top w:val="single" w:sz="4" w:space="0" w:color="000000"/>
              <w:left w:val="single" w:sz="4" w:space="0" w:color="000000"/>
              <w:bottom w:val="single" w:sz="4" w:space="0" w:color="000000"/>
              <w:right w:val="single" w:sz="4" w:space="0" w:color="000000"/>
            </w:tcBorders>
            <w:vAlign w:val="center"/>
          </w:tcPr>
          <w:p w:rsidR="00A97B90" w:rsidRPr="003A6E6E" w:rsidRDefault="00A97B90" w:rsidP="003A6E6E">
            <w:pPr>
              <w:widowControl w:val="0"/>
              <w:snapToGrid w:val="0"/>
              <w:spacing w:line="360" w:lineRule="auto"/>
              <w:jc w:val="both"/>
            </w:pPr>
            <w:r w:rsidRPr="003A6E6E">
              <w:t>1778</w:t>
            </w:r>
          </w:p>
        </w:tc>
      </w:tr>
      <w:tr w:rsidR="00A97B90" w:rsidRPr="003A6E6E" w:rsidTr="003A6E6E">
        <w:trPr>
          <w:trHeight w:val="23"/>
        </w:trPr>
        <w:tc>
          <w:tcPr>
            <w:tcW w:w="567" w:type="dxa"/>
            <w:tcBorders>
              <w:top w:val="single" w:sz="4" w:space="0" w:color="000000"/>
              <w:left w:val="single" w:sz="4" w:space="0" w:color="000000"/>
              <w:bottom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rPr>
            </w:pPr>
            <w:r w:rsidRPr="003A6E6E">
              <w:rPr>
                <w:rFonts w:ascii="Times New Roman" w:hAnsi="Times New Roman" w:cs="Times New Roman"/>
                <w:lang w:val="en-US"/>
              </w:rPr>
              <w:t>1</w:t>
            </w:r>
            <w:r w:rsidRPr="003A6E6E">
              <w:rPr>
                <w:rFonts w:ascii="Times New Roman" w:hAnsi="Times New Roman" w:cs="Times New Roman"/>
              </w:rPr>
              <w:t>5</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5000</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75000</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105000</w:t>
            </w:r>
          </w:p>
        </w:tc>
        <w:tc>
          <w:tcPr>
            <w:tcW w:w="1134" w:type="dxa"/>
            <w:gridSpan w:val="2"/>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2310</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4493</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103685</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76315</w:t>
            </w:r>
          </w:p>
        </w:tc>
        <w:tc>
          <w:tcPr>
            <w:tcW w:w="919" w:type="dxa"/>
            <w:tcBorders>
              <w:top w:val="single" w:sz="4" w:space="0" w:color="000000"/>
              <w:left w:val="single" w:sz="4" w:space="0" w:color="000000"/>
              <w:bottom w:val="single" w:sz="4" w:space="0" w:color="000000"/>
              <w:right w:val="single" w:sz="4" w:space="0" w:color="000000"/>
            </w:tcBorders>
            <w:vAlign w:val="center"/>
          </w:tcPr>
          <w:p w:rsidR="00A97B90" w:rsidRPr="003A6E6E" w:rsidRDefault="00A97B90" w:rsidP="003A6E6E">
            <w:pPr>
              <w:widowControl w:val="0"/>
              <w:snapToGrid w:val="0"/>
              <w:spacing w:line="360" w:lineRule="auto"/>
              <w:jc w:val="both"/>
            </w:pPr>
            <w:r w:rsidRPr="003A6E6E">
              <w:t>1679</w:t>
            </w:r>
          </w:p>
        </w:tc>
      </w:tr>
      <w:tr w:rsidR="00A97B90" w:rsidRPr="003A6E6E" w:rsidTr="003A6E6E">
        <w:trPr>
          <w:trHeight w:val="23"/>
        </w:trPr>
        <w:tc>
          <w:tcPr>
            <w:tcW w:w="567" w:type="dxa"/>
            <w:tcBorders>
              <w:top w:val="single" w:sz="4" w:space="0" w:color="000000"/>
              <w:left w:val="single" w:sz="4" w:space="0" w:color="000000"/>
              <w:bottom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rPr>
            </w:pPr>
            <w:r w:rsidRPr="003A6E6E">
              <w:rPr>
                <w:rFonts w:ascii="Times New Roman" w:hAnsi="Times New Roman" w:cs="Times New Roman"/>
                <w:lang w:val="en-US"/>
              </w:rPr>
              <w:t>1</w:t>
            </w:r>
            <w:r w:rsidRPr="003A6E6E">
              <w:rPr>
                <w:rFonts w:ascii="Times New Roman" w:hAnsi="Times New Roman" w:cs="Times New Roman"/>
              </w:rPr>
              <w:t>6</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5000</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80000</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100000</w:t>
            </w:r>
          </w:p>
        </w:tc>
        <w:tc>
          <w:tcPr>
            <w:tcW w:w="1134" w:type="dxa"/>
            <w:gridSpan w:val="2"/>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2200</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4243</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107928</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72072</w:t>
            </w:r>
          </w:p>
        </w:tc>
        <w:tc>
          <w:tcPr>
            <w:tcW w:w="919" w:type="dxa"/>
            <w:tcBorders>
              <w:top w:val="single" w:sz="4" w:space="0" w:color="000000"/>
              <w:left w:val="single" w:sz="4" w:space="0" w:color="000000"/>
              <w:bottom w:val="single" w:sz="4" w:space="0" w:color="000000"/>
              <w:right w:val="single" w:sz="4" w:space="0" w:color="000000"/>
            </w:tcBorders>
            <w:vAlign w:val="center"/>
          </w:tcPr>
          <w:p w:rsidR="00A97B90" w:rsidRPr="003A6E6E" w:rsidRDefault="00A97B90" w:rsidP="003A6E6E">
            <w:pPr>
              <w:widowControl w:val="0"/>
              <w:snapToGrid w:val="0"/>
              <w:spacing w:line="360" w:lineRule="auto"/>
              <w:jc w:val="both"/>
            </w:pPr>
            <w:r w:rsidRPr="003A6E6E">
              <w:t>1586</w:t>
            </w:r>
          </w:p>
        </w:tc>
      </w:tr>
      <w:tr w:rsidR="00A97B90" w:rsidRPr="003A6E6E" w:rsidTr="003A6E6E">
        <w:trPr>
          <w:trHeight w:val="23"/>
        </w:trPr>
        <w:tc>
          <w:tcPr>
            <w:tcW w:w="567" w:type="dxa"/>
            <w:tcBorders>
              <w:top w:val="single" w:sz="4" w:space="0" w:color="000000"/>
              <w:left w:val="single" w:sz="4" w:space="0" w:color="000000"/>
              <w:bottom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rPr>
            </w:pPr>
            <w:r w:rsidRPr="003A6E6E">
              <w:rPr>
                <w:rFonts w:ascii="Times New Roman" w:hAnsi="Times New Roman" w:cs="Times New Roman"/>
                <w:lang w:val="en-US"/>
              </w:rPr>
              <w:t>1</w:t>
            </w:r>
            <w:r w:rsidRPr="003A6E6E">
              <w:rPr>
                <w:rFonts w:ascii="Times New Roman" w:hAnsi="Times New Roman" w:cs="Times New Roman"/>
              </w:rPr>
              <w:t>7</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5000</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85000</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95000</w:t>
            </w:r>
          </w:p>
        </w:tc>
        <w:tc>
          <w:tcPr>
            <w:tcW w:w="1134" w:type="dxa"/>
            <w:gridSpan w:val="2"/>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2090</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4007</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111935</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68065</w:t>
            </w:r>
          </w:p>
        </w:tc>
        <w:tc>
          <w:tcPr>
            <w:tcW w:w="919" w:type="dxa"/>
            <w:tcBorders>
              <w:top w:val="single" w:sz="4" w:space="0" w:color="000000"/>
              <w:left w:val="single" w:sz="4" w:space="0" w:color="000000"/>
              <w:bottom w:val="single" w:sz="4" w:space="0" w:color="000000"/>
              <w:right w:val="single" w:sz="4" w:space="0" w:color="000000"/>
            </w:tcBorders>
            <w:vAlign w:val="center"/>
          </w:tcPr>
          <w:p w:rsidR="00A97B90" w:rsidRPr="003A6E6E" w:rsidRDefault="00A97B90" w:rsidP="003A6E6E">
            <w:pPr>
              <w:widowControl w:val="0"/>
              <w:snapToGrid w:val="0"/>
              <w:spacing w:line="360" w:lineRule="auto"/>
              <w:jc w:val="both"/>
            </w:pPr>
            <w:r w:rsidRPr="003A6E6E">
              <w:t>1497</w:t>
            </w:r>
          </w:p>
        </w:tc>
      </w:tr>
      <w:tr w:rsidR="00A97B90" w:rsidRPr="003A6E6E" w:rsidTr="003A6E6E">
        <w:trPr>
          <w:trHeight w:val="23"/>
        </w:trPr>
        <w:tc>
          <w:tcPr>
            <w:tcW w:w="567" w:type="dxa"/>
            <w:tcBorders>
              <w:top w:val="single" w:sz="4" w:space="0" w:color="000000"/>
              <w:left w:val="single" w:sz="4" w:space="0" w:color="000000"/>
              <w:bottom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rPr>
            </w:pPr>
            <w:r w:rsidRPr="003A6E6E">
              <w:rPr>
                <w:rFonts w:ascii="Times New Roman" w:hAnsi="Times New Roman" w:cs="Times New Roman"/>
                <w:lang w:val="en-US"/>
              </w:rPr>
              <w:t>1</w:t>
            </w:r>
            <w:r w:rsidRPr="003A6E6E">
              <w:rPr>
                <w:rFonts w:ascii="Times New Roman" w:hAnsi="Times New Roman" w:cs="Times New Roman"/>
              </w:rPr>
              <w:t>8</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5000</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90000</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90000</w:t>
            </w:r>
          </w:p>
        </w:tc>
        <w:tc>
          <w:tcPr>
            <w:tcW w:w="1134" w:type="dxa"/>
            <w:gridSpan w:val="2"/>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1980</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3784</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115719</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64281</w:t>
            </w:r>
          </w:p>
        </w:tc>
        <w:tc>
          <w:tcPr>
            <w:tcW w:w="919" w:type="dxa"/>
            <w:tcBorders>
              <w:top w:val="single" w:sz="4" w:space="0" w:color="000000"/>
              <w:left w:val="single" w:sz="4" w:space="0" w:color="000000"/>
              <w:bottom w:val="single" w:sz="4" w:space="0" w:color="000000"/>
              <w:right w:val="single" w:sz="4" w:space="0" w:color="000000"/>
            </w:tcBorders>
            <w:vAlign w:val="center"/>
          </w:tcPr>
          <w:p w:rsidR="00A97B90" w:rsidRPr="003A6E6E" w:rsidRDefault="00A97B90" w:rsidP="003A6E6E">
            <w:pPr>
              <w:widowControl w:val="0"/>
              <w:snapToGrid w:val="0"/>
              <w:spacing w:line="360" w:lineRule="auto"/>
              <w:jc w:val="both"/>
            </w:pPr>
            <w:r w:rsidRPr="003A6E6E">
              <w:t>1414</w:t>
            </w:r>
          </w:p>
        </w:tc>
      </w:tr>
      <w:tr w:rsidR="00A97B90" w:rsidRPr="003A6E6E" w:rsidTr="003A6E6E">
        <w:trPr>
          <w:trHeight w:val="238"/>
        </w:trPr>
        <w:tc>
          <w:tcPr>
            <w:tcW w:w="567" w:type="dxa"/>
            <w:tcBorders>
              <w:top w:val="single" w:sz="4" w:space="0" w:color="000000"/>
              <w:left w:val="single" w:sz="4" w:space="0" w:color="000000"/>
              <w:bottom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rPr>
            </w:pPr>
            <w:r w:rsidRPr="003A6E6E">
              <w:rPr>
                <w:rFonts w:ascii="Times New Roman" w:hAnsi="Times New Roman" w:cs="Times New Roman"/>
                <w:lang w:val="en-US"/>
              </w:rPr>
              <w:t>1</w:t>
            </w:r>
            <w:r w:rsidRPr="003A6E6E">
              <w:rPr>
                <w:rFonts w:ascii="Times New Roman" w:hAnsi="Times New Roman" w:cs="Times New Roman"/>
              </w:rPr>
              <w:t>9</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5000</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95000</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85000</w:t>
            </w:r>
          </w:p>
        </w:tc>
        <w:tc>
          <w:tcPr>
            <w:tcW w:w="1134" w:type="dxa"/>
            <w:gridSpan w:val="2"/>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1870</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3574</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119293</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60707</w:t>
            </w:r>
          </w:p>
        </w:tc>
        <w:tc>
          <w:tcPr>
            <w:tcW w:w="919" w:type="dxa"/>
            <w:tcBorders>
              <w:top w:val="single" w:sz="4" w:space="0" w:color="000000"/>
              <w:left w:val="single" w:sz="4" w:space="0" w:color="000000"/>
              <w:bottom w:val="single" w:sz="4" w:space="0" w:color="000000"/>
              <w:right w:val="single" w:sz="4" w:space="0" w:color="000000"/>
            </w:tcBorders>
            <w:vAlign w:val="center"/>
          </w:tcPr>
          <w:p w:rsidR="00A97B90" w:rsidRPr="003A6E6E" w:rsidRDefault="00A97B90" w:rsidP="003A6E6E">
            <w:pPr>
              <w:widowControl w:val="0"/>
              <w:snapToGrid w:val="0"/>
              <w:spacing w:line="360" w:lineRule="auto"/>
              <w:jc w:val="both"/>
            </w:pPr>
            <w:r w:rsidRPr="003A6E6E">
              <w:t>1336</w:t>
            </w:r>
          </w:p>
        </w:tc>
      </w:tr>
      <w:tr w:rsidR="00A97B90" w:rsidRPr="003A6E6E" w:rsidTr="003A6E6E">
        <w:trPr>
          <w:trHeight w:val="23"/>
        </w:trPr>
        <w:tc>
          <w:tcPr>
            <w:tcW w:w="567" w:type="dxa"/>
            <w:tcBorders>
              <w:top w:val="single" w:sz="4" w:space="0" w:color="000000"/>
              <w:left w:val="single" w:sz="4" w:space="0" w:color="000000"/>
              <w:bottom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rPr>
            </w:pPr>
            <w:r w:rsidRPr="003A6E6E">
              <w:rPr>
                <w:rFonts w:ascii="Times New Roman" w:hAnsi="Times New Roman" w:cs="Times New Roman"/>
                <w:lang w:val="en-US"/>
              </w:rPr>
              <w:t>2</w:t>
            </w:r>
            <w:r w:rsidRPr="003A6E6E">
              <w:rPr>
                <w:rFonts w:ascii="Times New Roman" w:hAnsi="Times New Roman" w:cs="Times New Roman"/>
              </w:rPr>
              <w:t>0</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5000</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100000</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80000</w:t>
            </w:r>
          </w:p>
        </w:tc>
        <w:tc>
          <w:tcPr>
            <w:tcW w:w="1134" w:type="dxa"/>
            <w:gridSpan w:val="2"/>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1760</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3375</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122669</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57331</w:t>
            </w:r>
          </w:p>
        </w:tc>
        <w:tc>
          <w:tcPr>
            <w:tcW w:w="919" w:type="dxa"/>
            <w:tcBorders>
              <w:top w:val="single" w:sz="4" w:space="0" w:color="000000"/>
              <w:left w:val="single" w:sz="4" w:space="0" w:color="000000"/>
              <w:bottom w:val="single" w:sz="4" w:space="0" w:color="000000"/>
              <w:right w:val="single" w:sz="4" w:space="0" w:color="000000"/>
            </w:tcBorders>
            <w:vAlign w:val="center"/>
          </w:tcPr>
          <w:p w:rsidR="00A97B90" w:rsidRPr="003A6E6E" w:rsidRDefault="00A97B90" w:rsidP="003A6E6E">
            <w:pPr>
              <w:widowControl w:val="0"/>
              <w:snapToGrid w:val="0"/>
              <w:spacing w:line="360" w:lineRule="auto"/>
              <w:jc w:val="both"/>
            </w:pPr>
            <w:r w:rsidRPr="003A6E6E">
              <w:t>1261</w:t>
            </w:r>
          </w:p>
        </w:tc>
      </w:tr>
      <w:tr w:rsidR="00A97B90" w:rsidRPr="003A6E6E" w:rsidTr="003A6E6E">
        <w:trPr>
          <w:trHeight w:val="23"/>
        </w:trPr>
        <w:tc>
          <w:tcPr>
            <w:tcW w:w="567" w:type="dxa"/>
            <w:tcBorders>
              <w:top w:val="single" w:sz="4" w:space="0" w:color="000000"/>
              <w:left w:val="single" w:sz="4" w:space="0" w:color="000000"/>
              <w:bottom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rPr>
            </w:pPr>
            <w:r w:rsidRPr="003A6E6E">
              <w:rPr>
                <w:rFonts w:ascii="Times New Roman" w:hAnsi="Times New Roman" w:cs="Times New Roman"/>
                <w:lang w:val="en-US"/>
              </w:rPr>
              <w:t>2</w:t>
            </w:r>
            <w:r w:rsidRPr="003A6E6E">
              <w:rPr>
                <w:rFonts w:ascii="Times New Roman" w:hAnsi="Times New Roman" w:cs="Times New Roman"/>
              </w:rPr>
              <w:t>1</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5000</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105000</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75000</w:t>
            </w:r>
          </w:p>
        </w:tc>
        <w:tc>
          <w:tcPr>
            <w:tcW w:w="1134" w:type="dxa"/>
            <w:gridSpan w:val="2"/>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1650</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3188</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125856</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54144</w:t>
            </w:r>
          </w:p>
        </w:tc>
        <w:tc>
          <w:tcPr>
            <w:tcW w:w="919" w:type="dxa"/>
            <w:tcBorders>
              <w:top w:val="single" w:sz="4" w:space="0" w:color="000000"/>
              <w:left w:val="single" w:sz="4" w:space="0" w:color="000000"/>
              <w:bottom w:val="single" w:sz="4" w:space="0" w:color="000000"/>
              <w:right w:val="single" w:sz="4" w:space="0" w:color="000000"/>
            </w:tcBorders>
            <w:vAlign w:val="center"/>
          </w:tcPr>
          <w:p w:rsidR="00A97B90" w:rsidRPr="003A6E6E" w:rsidRDefault="00A97B90" w:rsidP="003A6E6E">
            <w:pPr>
              <w:widowControl w:val="0"/>
              <w:snapToGrid w:val="0"/>
              <w:spacing w:line="360" w:lineRule="auto"/>
              <w:jc w:val="both"/>
            </w:pPr>
            <w:r w:rsidRPr="003A6E6E">
              <w:t>1191</w:t>
            </w:r>
          </w:p>
        </w:tc>
      </w:tr>
      <w:tr w:rsidR="00A97B90" w:rsidRPr="003A6E6E" w:rsidTr="003A6E6E">
        <w:trPr>
          <w:trHeight w:val="23"/>
        </w:trPr>
        <w:tc>
          <w:tcPr>
            <w:tcW w:w="567" w:type="dxa"/>
            <w:tcBorders>
              <w:top w:val="single" w:sz="4" w:space="0" w:color="000000"/>
              <w:left w:val="single" w:sz="4" w:space="0" w:color="000000"/>
              <w:bottom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rPr>
            </w:pPr>
            <w:r w:rsidRPr="003A6E6E">
              <w:rPr>
                <w:rFonts w:ascii="Times New Roman" w:hAnsi="Times New Roman" w:cs="Times New Roman"/>
                <w:lang w:val="en-US"/>
              </w:rPr>
              <w:t>2</w:t>
            </w:r>
            <w:r w:rsidRPr="003A6E6E">
              <w:rPr>
                <w:rFonts w:ascii="Times New Roman" w:hAnsi="Times New Roman" w:cs="Times New Roman"/>
              </w:rPr>
              <w:t>2</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5000</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110000</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70000</w:t>
            </w:r>
          </w:p>
        </w:tc>
        <w:tc>
          <w:tcPr>
            <w:tcW w:w="1134" w:type="dxa"/>
            <w:gridSpan w:val="2"/>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1540</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3010</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128867</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51133</w:t>
            </w:r>
          </w:p>
        </w:tc>
        <w:tc>
          <w:tcPr>
            <w:tcW w:w="919" w:type="dxa"/>
            <w:tcBorders>
              <w:top w:val="single" w:sz="4" w:space="0" w:color="000000"/>
              <w:left w:val="single" w:sz="4" w:space="0" w:color="000000"/>
              <w:bottom w:val="single" w:sz="4" w:space="0" w:color="000000"/>
              <w:right w:val="single" w:sz="4" w:space="0" w:color="000000"/>
            </w:tcBorders>
            <w:vAlign w:val="center"/>
          </w:tcPr>
          <w:p w:rsidR="00A97B90" w:rsidRPr="003A6E6E" w:rsidRDefault="00A97B90" w:rsidP="003A6E6E">
            <w:pPr>
              <w:widowControl w:val="0"/>
              <w:snapToGrid w:val="0"/>
              <w:spacing w:line="360" w:lineRule="auto"/>
              <w:jc w:val="both"/>
            </w:pPr>
            <w:r w:rsidRPr="003A6E6E">
              <w:t>1125</w:t>
            </w:r>
          </w:p>
        </w:tc>
      </w:tr>
      <w:tr w:rsidR="00A97B90" w:rsidRPr="003A6E6E" w:rsidTr="003A6E6E">
        <w:trPr>
          <w:trHeight w:val="23"/>
        </w:trPr>
        <w:tc>
          <w:tcPr>
            <w:tcW w:w="567" w:type="dxa"/>
            <w:tcBorders>
              <w:top w:val="single" w:sz="4" w:space="0" w:color="000000"/>
              <w:left w:val="single" w:sz="4" w:space="0" w:color="000000"/>
              <w:bottom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rPr>
            </w:pPr>
            <w:r w:rsidRPr="003A6E6E">
              <w:rPr>
                <w:rFonts w:ascii="Times New Roman" w:hAnsi="Times New Roman" w:cs="Times New Roman"/>
                <w:lang w:val="en-US"/>
              </w:rPr>
              <w:t>2</w:t>
            </w:r>
            <w:r w:rsidRPr="003A6E6E">
              <w:rPr>
                <w:rFonts w:ascii="Times New Roman" w:hAnsi="Times New Roman" w:cs="Times New Roman"/>
              </w:rPr>
              <w:t>3</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5000</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115000</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65000</w:t>
            </w:r>
          </w:p>
        </w:tc>
        <w:tc>
          <w:tcPr>
            <w:tcW w:w="1134" w:type="dxa"/>
            <w:gridSpan w:val="2"/>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1430</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2843</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131710</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48290</w:t>
            </w:r>
          </w:p>
        </w:tc>
        <w:tc>
          <w:tcPr>
            <w:tcW w:w="919" w:type="dxa"/>
            <w:tcBorders>
              <w:top w:val="single" w:sz="4" w:space="0" w:color="000000"/>
              <w:left w:val="single" w:sz="4" w:space="0" w:color="000000"/>
              <w:bottom w:val="single" w:sz="4" w:space="0" w:color="000000"/>
              <w:right w:val="single" w:sz="4" w:space="0" w:color="000000"/>
            </w:tcBorders>
            <w:vAlign w:val="center"/>
          </w:tcPr>
          <w:p w:rsidR="00A97B90" w:rsidRPr="003A6E6E" w:rsidRDefault="00A97B90" w:rsidP="003A6E6E">
            <w:pPr>
              <w:widowControl w:val="0"/>
              <w:snapToGrid w:val="0"/>
              <w:spacing w:line="360" w:lineRule="auto"/>
              <w:jc w:val="both"/>
            </w:pPr>
            <w:r w:rsidRPr="003A6E6E">
              <w:t>1062</w:t>
            </w:r>
          </w:p>
        </w:tc>
      </w:tr>
      <w:tr w:rsidR="00A97B90" w:rsidRPr="003A6E6E" w:rsidTr="003A6E6E">
        <w:trPr>
          <w:trHeight w:val="23"/>
        </w:trPr>
        <w:tc>
          <w:tcPr>
            <w:tcW w:w="567" w:type="dxa"/>
            <w:tcBorders>
              <w:top w:val="single" w:sz="4" w:space="0" w:color="000000"/>
              <w:left w:val="single" w:sz="4" w:space="0" w:color="000000"/>
              <w:bottom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rPr>
            </w:pPr>
            <w:r w:rsidRPr="003A6E6E">
              <w:rPr>
                <w:rFonts w:ascii="Times New Roman" w:hAnsi="Times New Roman" w:cs="Times New Roman"/>
                <w:lang w:val="en-US"/>
              </w:rPr>
              <w:t>2</w:t>
            </w:r>
            <w:r w:rsidRPr="003A6E6E">
              <w:rPr>
                <w:rFonts w:ascii="Times New Roman" w:hAnsi="Times New Roman" w:cs="Times New Roman"/>
              </w:rPr>
              <w:t>4</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5000</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120000</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60000</w:t>
            </w:r>
          </w:p>
        </w:tc>
        <w:tc>
          <w:tcPr>
            <w:tcW w:w="1134" w:type="dxa"/>
            <w:gridSpan w:val="2"/>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1320</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2685</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134395</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45605</w:t>
            </w:r>
          </w:p>
        </w:tc>
        <w:tc>
          <w:tcPr>
            <w:tcW w:w="919" w:type="dxa"/>
            <w:tcBorders>
              <w:top w:val="single" w:sz="4" w:space="0" w:color="000000"/>
              <w:left w:val="single" w:sz="4" w:space="0" w:color="000000"/>
              <w:bottom w:val="single" w:sz="4" w:space="0" w:color="000000"/>
              <w:right w:val="single" w:sz="4" w:space="0" w:color="000000"/>
            </w:tcBorders>
            <w:vAlign w:val="center"/>
          </w:tcPr>
          <w:p w:rsidR="00A97B90" w:rsidRPr="003A6E6E" w:rsidRDefault="00A97B90" w:rsidP="003A6E6E">
            <w:pPr>
              <w:widowControl w:val="0"/>
              <w:snapToGrid w:val="0"/>
              <w:spacing w:line="360" w:lineRule="auto"/>
              <w:jc w:val="both"/>
            </w:pPr>
            <w:r w:rsidRPr="003A6E6E">
              <w:t>1003</w:t>
            </w:r>
          </w:p>
        </w:tc>
      </w:tr>
      <w:tr w:rsidR="00A97B90" w:rsidRPr="003A6E6E" w:rsidTr="003A6E6E">
        <w:trPr>
          <w:trHeight w:val="23"/>
        </w:trPr>
        <w:tc>
          <w:tcPr>
            <w:tcW w:w="567" w:type="dxa"/>
            <w:tcBorders>
              <w:top w:val="single" w:sz="4" w:space="0" w:color="000000"/>
              <w:left w:val="single" w:sz="4" w:space="0" w:color="000000"/>
              <w:bottom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rPr>
            </w:pPr>
            <w:r w:rsidRPr="003A6E6E">
              <w:rPr>
                <w:rFonts w:ascii="Times New Roman" w:hAnsi="Times New Roman" w:cs="Times New Roman"/>
                <w:lang w:val="en-US"/>
              </w:rPr>
              <w:t>2</w:t>
            </w:r>
            <w:r w:rsidRPr="003A6E6E">
              <w:rPr>
                <w:rFonts w:ascii="Times New Roman" w:hAnsi="Times New Roman" w:cs="Times New Roman"/>
              </w:rPr>
              <w:t>5</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5000</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125000</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55000</w:t>
            </w:r>
          </w:p>
        </w:tc>
        <w:tc>
          <w:tcPr>
            <w:tcW w:w="1134" w:type="dxa"/>
            <w:gridSpan w:val="2"/>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1210</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2536</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136930</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43070</w:t>
            </w:r>
          </w:p>
        </w:tc>
        <w:tc>
          <w:tcPr>
            <w:tcW w:w="919" w:type="dxa"/>
            <w:tcBorders>
              <w:top w:val="single" w:sz="4" w:space="0" w:color="000000"/>
              <w:left w:val="single" w:sz="4" w:space="0" w:color="000000"/>
              <w:bottom w:val="single" w:sz="4" w:space="0" w:color="000000"/>
              <w:right w:val="single" w:sz="4" w:space="0" w:color="000000"/>
            </w:tcBorders>
            <w:vAlign w:val="center"/>
          </w:tcPr>
          <w:p w:rsidR="00A97B90" w:rsidRPr="003A6E6E" w:rsidRDefault="00A97B90" w:rsidP="003A6E6E">
            <w:pPr>
              <w:widowControl w:val="0"/>
              <w:snapToGrid w:val="0"/>
              <w:spacing w:line="360" w:lineRule="auto"/>
              <w:jc w:val="both"/>
            </w:pPr>
            <w:r w:rsidRPr="003A6E6E">
              <w:t>948</w:t>
            </w:r>
          </w:p>
        </w:tc>
      </w:tr>
      <w:tr w:rsidR="00A97B90" w:rsidRPr="003A6E6E" w:rsidTr="003A6E6E">
        <w:trPr>
          <w:trHeight w:val="23"/>
        </w:trPr>
        <w:tc>
          <w:tcPr>
            <w:tcW w:w="567" w:type="dxa"/>
            <w:tcBorders>
              <w:top w:val="single" w:sz="4" w:space="0" w:color="000000"/>
              <w:left w:val="single" w:sz="4" w:space="0" w:color="000000"/>
              <w:bottom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rPr>
            </w:pPr>
            <w:r w:rsidRPr="003A6E6E">
              <w:rPr>
                <w:rFonts w:ascii="Times New Roman" w:hAnsi="Times New Roman" w:cs="Times New Roman"/>
                <w:lang w:val="en-US"/>
              </w:rPr>
              <w:t>2</w:t>
            </w:r>
            <w:r w:rsidRPr="003A6E6E">
              <w:rPr>
                <w:rFonts w:ascii="Times New Roman" w:hAnsi="Times New Roman" w:cs="Times New Roman"/>
              </w:rPr>
              <w:t>6</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5000</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130000</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50000</w:t>
            </w:r>
          </w:p>
        </w:tc>
        <w:tc>
          <w:tcPr>
            <w:tcW w:w="1134" w:type="dxa"/>
            <w:gridSpan w:val="2"/>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1100</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2395</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139325</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40675</w:t>
            </w:r>
          </w:p>
        </w:tc>
        <w:tc>
          <w:tcPr>
            <w:tcW w:w="919" w:type="dxa"/>
            <w:tcBorders>
              <w:top w:val="single" w:sz="4" w:space="0" w:color="000000"/>
              <w:left w:val="single" w:sz="4" w:space="0" w:color="000000"/>
              <w:bottom w:val="single" w:sz="4" w:space="0" w:color="000000"/>
              <w:right w:val="single" w:sz="4" w:space="0" w:color="000000"/>
            </w:tcBorders>
            <w:vAlign w:val="center"/>
          </w:tcPr>
          <w:p w:rsidR="00A97B90" w:rsidRPr="003A6E6E" w:rsidRDefault="00A97B90" w:rsidP="003A6E6E">
            <w:pPr>
              <w:widowControl w:val="0"/>
              <w:snapToGrid w:val="0"/>
              <w:spacing w:line="360" w:lineRule="auto"/>
              <w:jc w:val="both"/>
            </w:pPr>
            <w:r w:rsidRPr="003A6E6E">
              <w:t>895</w:t>
            </w:r>
          </w:p>
        </w:tc>
      </w:tr>
      <w:tr w:rsidR="00A97B90" w:rsidRPr="003A6E6E" w:rsidTr="003A6E6E">
        <w:trPr>
          <w:trHeight w:val="23"/>
        </w:trPr>
        <w:tc>
          <w:tcPr>
            <w:tcW w:w="567" w:type="dxa"/>
            <w:tcBorders>
              <w:top w:val="single" w:sz="4" w:space="0" w:color="000000"/>
              <w:left w:val="single" w:sz="4" w:space="0" w:color="000000"/>
              <w:bottom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rPr>
            </w:pPr>
            <w:r w:rsidRPr="003A6E6E">
              <w:rPr>
                <w:rFonts w:ascii="Times New Roman" w:hAnsi="Times New Roman" w:cs="Times New Roman"/>
                <w:lang w:val="en-US"/>
              </w:rPr>
              <w:t>2</w:t>
            </w:r>
            <w:r w:rsidRPr="003A6E6E">
              <w:rPr>
                <w:rFonts w:ascii="Times New Roman" w:hAnsi="Times New Roman" w:cs="Times New Roman"/>
              </w:rPr>
              <w:t>7</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5000</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135000</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45000</w:t>
            </w:r>
          </w:p>
        </w:tc>
        <w:tc>
          <w:tcPr>
            <w:tcW w:w="1134" w:type="dxa"/>
            <w:gridSpan w:val="2"/>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990</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2262</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141586</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38414</w:t>
            </w:r>
          </w:p>
        </w:tc>
        <w:tc>
          <w:tcPr>
            <w:tcW w:w="919" w:type="dxa"/>
            <w:tcBorders>
              <w:top w:val="single" w:sz="4" w:space="0" w:color="000000"/>
              <w:left w:val="single" w:sz="4" w:space="0" w:color="000000"/>
              <w:bottom w:val="single" w:sz="4" w:space="0" w:color="000000"/>
              <w:right w:val="single" w:sz="4" w:space="0" w:color="000000"/>
            </w:tcBorders>
            <w:vAlign w:val="center"/>
          </w:tcPr>
          <w:p w:rsidR="00A97B90" w:rsidRPr="003A6E6E" w:rsidRDefault="00A97B90" w:rsidP="003A6E6E">
            <w:pPr>
              <w:widowControl w:val="0"/>
              <w:snapToGrid w:val="0"/>
              <w:spacing w:line="360" w:lineRule="auto"/>
              <w:jc w:val="both"/>
            </w:pPr>
            <w:r w:rsidRPr="003A6E6E">
              <w:t>845</w:t>
            </w:r>
          </w:p>
        </w:tc>
      </w:tr>
      <w:tr w:rsidR="00A97B90" w:rsidRPr="003A6E6E" w:rsidTr="003A6E6E">
        <w:trPr>
          <w:trHeight w:val="341"/>
        </w:trPr>
        <w:tc>
          <w:tcPr>
            <w:tcW w:w="567" w:type="dxa"/>
            <w:tcBorders>
              <w:top w:val="single" w:sz="4" w:space="0" w:color="000000"/>
              <w:left w:val="single" w:sz="4" w:space="0" w:color="000000"/>
              <w:bottom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rPr>
            </w:pPr>
            <w:r w:rsidRPr="003A6E6E">
              <w:rPr>
                <w:rFonts w:ascii="Times New Roman" w:hAnsi="Times New Roman" w:cs="Times New Roman"/>
                <w:lang w:val="en-US"/>
              </w:rPr>
              <w:t>2</w:t>
            </w:r>
            <w:r w:rsidRPr="003A6E6E">
              <w:rPr>
                <w:rFonts w:ascii="Times New Roman" w:hAnsi="Times New Roman" w:cs="Times New Roman"/>
              </w:rPr>
              <w:t>8</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5000</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140000</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40000</w:t>
            </w:r>
          </w:p>
        </w:tc>
        <w:tc>
          <w:tcPr>
            <w:tcW w:w="1134" w:type="dxa"/>
            <w:gridSpan w:val="2"/>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880</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2136</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143722</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36278</w:t>
            </w:r>
          </w:p>
        </w:tc>
        <w:tc>
          <w:tcPr>
            <w:tcW w:w="919" w:type="dxa"/>
            <w:tcBorders>
              <w:top w:val="single" w:sz="4" w:space="0" w:color="000000"/>
              <w:left w:val="single" w:sz="4" w:space="0" w:color="000000"/>
              <w:bottom w:val="single" w:sz="4" w:space="0" w:color="000000"/>
              <w:right w:val="single" w:sz="4" w:space="0" w:color="000000"/>
            </w:tcBorders>
            <w:vAlign w:val="center"/>
          </w:tcPr>
          <w:p w:rsidR="00A97B90" w:rsidRPr="003A6E6E" w:rsidRDefault="00A97B90" w:rsidP="003A6E6E">
            <w:pPr>
              <w:widowControl w:val="0"/>
              <w:snapToGrid w:val="0"/>
              <w:spacing w:line="360" w:lineRule="auto"/>
              <w:jc w:val="both"/>
            </w:pPr>
            <w:r w:rsidRPr="003A6E6E">
              <w:t>798</w:t>
            </w:r>
          </w:p>
        </w:tc>
      </w:tr>
      <w:tr w:rsidR="00A97B90" w:rsidRPr="003A6E6E" w:rsidTr="003A6E6E">
        <w:trPr>
          <w:trHeight w:val="23"/>
        </w:trPr>
        <w:tc>
          <w:tcPr>
            <w:tcW w:w="567" w:type="dxa"/>
            <w:tcBorders>
              <w:top w:val="single" w:sz="4" w:space="0" w:color="000000"/>
              <w:left w:val="single" w:sz="4" w:space="0" w:color="000000"/>
              <w:bottom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rPr>
            </w:pPr>
            <w:r w:rsidRPr="003A6E6E">
              <w:rPr>
                <w:rFonts w:ascii="Times New Roman" w:hAnsi="Times New Roman" w:cs="Times New Roman"/>
                <w:lang w:val="en-US"/>
              </w:rPr>
              <w:t>2</w:t>
            </w:r>
            <w:r w:rsidRPr="003A6E6E">
              <w:rPr>
                <w:rFonts w:ascii="Times New Roman" w:hAnsi="Times New Roman" w:cs="Times New Roman"/>
              </w:rPr>
              <w:t>9</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5000</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145000</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35000</w:t>
            </w:r>
          </w:p>
        </w:tc>
        <w:tc>
          <w:tcPr>
            <w:tcW w:w="1134" w:type="dxa"/>
            <w:gridSpan w:val="2"/>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770</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4535</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148257</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36278</w:t>
            </w:r>
          </w:p>
        </w:tc>
        <w:tc>
          <w:tcPr>
            <w:tcW w:w="919" w:type="dxa"/>
            <w:tcBorders>
              <w:top w:val="single" w:sz="4" w:space="0" w:color="000000"/>
              <w:left w:val="single" w:sz="4" w:space="0" w:color="000000"/>
              <w:bottom w:val="single" w:sz="4" w:space="0" w:color="000000"/>
              <w:right w:val="single" w:sz="4" w:space="0" w:color="000000"/>
            </w:tcBorders>
            <w:vAlign w:val="center"/>
          </w:tcPr>
          <w:p w:rsidR="00A97B90" w:rsidRPr="003A6E6E" w:rsidRDefault="00A97B90" w:rsidP="003A6E6E">
            <w:pPr>
              <w:widowControl w:val="0"/>
              <w:snapToGrid w:val="0"/>
              <w:spacing w:line="360" w:lineRule="auto"/>
              <w:jc w:val="both"/>
            </w:pPr>
            <w:r w:rsidRPr="003A6E6E">
              <w:t>798</w:t>
            </w:r>
          </w:p>
        </w:tc>
      </w:tr>
      <w:tr w:rsidR="00A97B90" w:rsidRPr="003A6E6E" w:rsidTr="003A6E6E">
        <w:trPr>
          <w:trHeight w:val="23"/>
        </w:trPr>
        <w:tc>
          <w:tcPr>
            <w:tcW w:w="567" w:type="dxa"/>
            <w:tcBorders>
              <w:top w:val="single" w:sz="4" w:space="0" w:color="000000"/>
              <w:left w:val="single" w:sz="4" w:space="0" w:color="000000"/>
              <w:bottom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rPr>
            </w:pPr>
            <w:r w:rsidRPr="003A6E6E">
              <w:rPr>
                <w:rFonts w:ascii="Times New Roman" w:hAnsi="Times New Roman" w:cs="Times New Roman"/>
                <w:lang w:val="en-US"/>
              </w:rPr>
              <w:t>3</w:t>
            </w:r>
            <w:r w:rsidRPr="003A6E6E">
              <w:rPr>
                <w:rFonts w:ascii="Times New Roman" w:hAnsi="Times New Roman" w:cs="Times New Roman"/>
              </w:rPr>
              <w:t>0</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5000</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150000</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30000</w:t>
            </w:r>
          </w:p>
        </w:tc>
        <w:tc>
          <w:tcPr>
            <w:tcW w:w="1134" w:type="dxa"/>
            <w:gridSpan w:val="2"/>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660</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4535</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152792</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31743</w:t>
            </w:r>
          </w:p>
        </w:tc>
        <w:tc>
          <w:tcPr>
            <w:tcW w:w="919" w:type="dxa"/>
            <w:tcBorders>
              <w:top w:val="single" w:sz="4" w:space="0" w:color="000000"/>
              <w:left w:val="single" w:sz="4" w:space="0" w:color="000000"/>
              <w:bottom w:val="single" w:sz="4" w:space="0" w:color="000000"/>
              <w:right w:val="single" w:sz="4" w:space="0" w:color="000000"/>
            </w:tcBorders>
            <w:vAlign w:val="center"/>
          </w:tcPr>
          <w:p w:rsidR="00A97B90" w:rsidRPr="003A6E6E" w:rsidRDefault="00A97B90" w:rsidP="003A6E6E">
            <w:pPr>
              <w:widowControl w:val="0"/>
              <w:snapToGrid w:val="0"/>
              <w:spacing w:line="360" w:lineRule="auto"/>
              <w:jc w:val="both"/>
            </w:pPr>
            <w:r w:rsidRPr="003A6E6E">
              <w:t>698</w:t>
            </w:r>
          </w:p>
        </w:tc>
      </w:tr>
      <w:tr w:rsidR="00A97B90" w:rsidRPr="003A6E6E" w:rsidTr="003A6E6E">
        <w:trPr>
          <w:trHeight w:val="23"/>
        </w:trPr>
        <w:tc>
          <w:tcPr>
            <w:tcW w:w="567" w:type="dxa"/>
            <w:tcBorders>
              <w:top w:val="single" w:sz="4" w:space="0" w:color="000000"/>
              <w:left w:val="single" w:sz="4" w:space="0" w:color="000000"/>
              <w:bottom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rPr>
            </w:pPr>
            <w:r w:rsidRPr="003A6E6E">
              <w:rPr>
                <w:rFonts w:ascii="Times New Roman" w:hAnsi="Times New Roman" w:cs="Times New Roman"/>
                <w:lang w:val="en-US"/>
              </w:rPr>
              <w:t>3</w:t>
            </w:r>
            <w:r w:rsidRPr="003A6E6E">
              <w:rPr>
                <w:rFonts w:ascii="Times New Roman" w:hAnsi="Times New Roman" w:cs="Times New Roman"/>
              </w:rPr>
              <w:t>1</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5000</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155000</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25000</w:t>
            </w:r>
          </w:p>
        </w:tc>
        <w:tc>
          <w:tcPr>
            <w:tcW w:w="1134" w:type="dxa"/>
            <w:gridSpan w:val="2"/>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550</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4535</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157327</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27208</w:t>
            </w:r>
          </w:p>
        </w:tc>
        <w:tc>
          <w:tcPr>
            <w:tcW w:w="919" w:type="dxa"/>
            <w:tcBorders>
              <w:top w:val="single" w:sz="4" w:space="0" w:color="000000"/>
              <w:left w:val="single" w:sz="4" w:space="0" w:color="000000"/>
              <w:bottom w:val="single" w:sz="4" w:space="0" w:color="000000"/>
              <w:right w:val="single" w:sz="4" w:space="0" w:color="000000"/>
            </w:tcBorders>
            <w:vAlign w:val="center"/>
          </w:tcPr>
          <w:p w:rsidR="00A97B90" w:rsidRPr="003A6E6E" w:rsidRDefault="00A97B90" w:rsidP="003A6E6E">
            <w:pPr>
              <w:widowControl w:val="0"/>
              <w:snapToGrid w:val="0"/>
              <w:spacing w:line="360" w:lineRule="auto"/>
              <w:jc w:val="both"/>
            </w:pPr>
            <w:r w:rsidRPr="003A6E6E">
              <w:t>599</w:t>
            </w:r>
          </w:p>
        </w:tc>
      </w:tr>
      <w:tr w:rsidR="00A97B90" w:rsidRPr="003A6E6E" w:rsidTr="003A6E6E">
        <w:trPr>
          <w:trHeight w:val="23"/>
        </w:trPr>
        <w:tc>
          <w:tcPr>
            <w:tcW w:w="567" w:type="dxa"/>
            <w:tcBorders>
              <w:top w:val="single" w:sz="4" w:space="0" w:color="000000"/>
              <w:left w:val="single" w:sz="4" w:space="0" w:color="000000"/>
              <w:bottom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rPr>
            </w:pPr>
            <w:r w:rsidRPr="003A6E6E">
              <w:rPr>
                <w:rFonts w:ascii="Times New Roman" w:hAnsi="Times New Roman" w:cs="Times New Roman"/>
                <w:lang w:val="en-US"/>
              </w:rPr>
              <w:t>3</w:t>
            </w:r>
            <w:r w:rsidRPr="003A6E6E">
              <w:rPr>
                <w:rFonts w:ascii="Times New Roman" w:hAnsi="Times New Roman" w:cs="Times New Roman"/>
              </w:rPr>
              <w:t>2</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5000</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160000</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20000</w:t>
            </w:r>
          </w:p>
        </w:tc>
        <w:tc>
          <w:tcPr>
            <w:tcW w:w="1134" w:type="dxa"/>
            <w:gridSpan w:val="2"/>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440</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4535</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161862</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22673</w:t>
            </w:r>
          </w:p>
        </w:tc>
        <w:tc>
          <w:tcPr>
            <w:tcW w:w="919" w:type="dxa"/>
            <w:tcBorders>
              <w:top w:val="single" w:sz="4" w:space="0" w:color="000000"/>
              <w:left w:val="single" w:sz="4" w:space="0" w:color="000000"/>
              <w:bottom w:val="single" w:sz="4" w:space="0" w:color="000000"/>
              <w:right w:val="single" w:sz="4" w:space="0" w:color="000000"/>
            </w:tcBorders>
            <w:vAlign w:val="center"/>
          </w:tcPr>
          <w:p w:rsidR="00A97B90" w:rsidRPr="003A6E6E" w:rsidRDefault="00A97B90" w:rsidP="003A6E6E">
            <w:pPr>
              <w:widowControl w:val="0"/>
              <w:snapToGrid w:val="0"/>
              <w:spacing w:line="360" w:lineRule="auto"/>
              <w:jc w:val="both"/>
            </w:pPr>
            <w:r w:rsidRPr="003A6E6E">
              <w:t>499</w:t>
            </w:r>
          </w:p>
        </w:tc>
      </w:tr>
      <w:tr w:rsidR="00A97B90" w:rsidRPr="003A6E6E" w:rsidTr="003A6E6E">
        <w:trPr>
          <w:trHeight w:val="23"/>
        </w:trPr>
        <w:tc>
          <w:tcPr>
            <w:tcW w:w="567" w:type="dxa"/>
            <w:tcBorders>
              <w:top w:val="single" w:sz="4" w:space="0" w:color="000000"/>
              <w:left w:val="single" w:sz="4" w:space="0" w:color="000000"/>
              <w:bottom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rPr>
            </w:pPr>
            <w:r w:rsidRPr="003A6E6E">
              <w:rPr>
                <w:rFonts w:ascii="Times New Roman" w:hAnsi="Times New Roman" w:cs="Times New Roman"/>
                <w:lang w:val="en-US"/>
              </w:rPr>
              <w:t>3</w:t>
            </w:r>
            <w:r w:rsidRPr="003A6E6E">
              <w:rPr>
                <w:rFonts w:ascii="Times New Roman" w:hAnsi="Times New Roman" w:cs="Times New Roman"/>
              </w:rPr>
              <w:t>3</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5000</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165000</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15000</w:t>
            </w:r>
          </w:p>
        </w:tc>
        <w:tc>
          <w:tcPr>
            <w:tcW w:w="1134" w:type="dxa"/>
            <w:gridSpan w:val="2"/>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330</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4535</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166397</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18138</w:t>
            </w:r>
          </w:p>
        </w:tc>
        <w:tc>
          <w:tcPr>
            <w:tcW w:w="919" w:type="dxa"/>
            <w:tcBorders>
              <w:top w:val="single" w:sz="4" w:space="0" w:color="000000"/>
              <w:left w:val="single" w:sz="4" w:space="0" w:color="000000"/>
              <w:bottom w:val="single" w:sz="4" w:space="0" w:color="000000"/>
              <w:right w:val="single" w:sz="4" w:space="0" w:color="000000"/>
            </w:tcBorders>
            <w:vAlign w:val="center"/>
          </w:tcPr>
          <w:p w:rsidR="00A97B90" w:rsidRPr="003A6E6E" w:rsidRDefault="00A97B90" w:rsidP="003A6E6E">
            <w:pPr>
              <w:widowControl w:val="0"/>
              <w:snapToGrid w:val="0"/>
              <w:spacing w:line="360" w:lineRule="auto"/>
              <w:jc w:val="both"/>
            </w:pPr>
            <w:r w:rsidRPr="003A6E6E">
              <w:t>399</w:t>
            </w:r>
          </w:p>
        </w:tc>
      </w:tr>
      <w:tr w:rsidR="00A97B90" w:rsidRPr="003A6E6E" w:rsidTr="003A6E6E">
        <w:trPr>
          <w:trHeight w:val="23"/>
        </w:trPr>
        <w:tc>
          <w:tcPr>
            <w:tcW w:w="567" w:type="dxa"/>
            <w:tcBorders>
              <w:top w:val="single" w:sz="4" w:space="0" w:color="000000"/>
              <w:left w:val="single" w:sz="4" w:space="0" w:color="000000"/>
              <w:bottom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rPr>
            </w:pPr>
            <w:r w:rsidRPr="003A6E6E">
              <w:rPr>
                <w:rFonts w:ascii="Times New Roman" w:hAnsi="Times New Roman" w:cs="Times New Roman"/>
                <w:lang w:val="en-US"/>
              </w:rPr>
              <w:t>3</w:t>
            </w:r>
            <w:r w:rsidRPr="003A6E6E">
              <w:rPr>
                <w:rFonts w:ascii="Times New Roman" w:hAnsi="Times New Roman" w:cs="Times New Roman"/>
              </w:rPr>
              <w:t>4</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5000</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170000</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10000</w:t>
            </w:r>
          </w:p>
        </w:tc>
        <w:tc>
          <w:tcPr>
            <w:tcW w:w="1134" w:type="dxa"/>
            <w:gridSpan w:val="2"/>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220</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4535</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170932</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13603</w:t>
            </w:r>
          </w:p>
        </w:tc>
        <w:tc>
          <w:tcPr>
            <w:tcW w:w="919" w:type="dxa"/>
            <w:tcBorders>
              <w:top w:val="single" w:sz="4" w:space="0" w:color="000000"/>
              <w:left w:val="single" w:sz="4" w:space="0" w:color="000000"/>
              <w:bottom w:val="single" w:sz="4" w:space="0" w:color="000000"/>
              <w:right w:val="single" w:sz="4" w:space="0" w:color="000000"/>
            </w:tcBorders>
            <w:vAlign w:val="center"/>
          </w:tcPr>
          <w:p w:rsidR="00A97B90" w:rsidRPr="003A6E6E" w:rsidRDefault="00A97B90" w:rsidP="003A6E6E">
            <w:pPr>
              <w:widowControl w:val="0"/>
              <w:snapToGrid w:val="0"/>
              <w:spacing w:line="360" w:lineRule="auto"/>
              <w:jc w:val="both"/>
            </w:pPr>
            <w:r w:rsidRPr="003A6E6E">
              <w:t>299</w:t>
            </w:r>
          </w:p>
        </w:tc>
      </w:tr>
      <w:tr w:rsidR="00A97B90" w:rsidRPr="003A6E6E" w:rsidTr="003A6E6E">
        <w:trPr>
          <w:trHeight w:val="23"/>
        </w:trPr>
        <w:tc>
          <w:tcPr>
            <w:tcW w:w="567" w:type="dxa"/>
            <w:tcBorders>
              <w:top w:val="single" w:sz="4" w:space="0" w:color="000000"/>
              <w:left w:val="single" w:sz="4" w:space="0" w:color="000000"/>
              <w:bottom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rPr>
            </w:pPr>
            <w:r w:rsidRPr="003A6E6E">
              <w:rPr>
                <w:rFonts w:ascii="Times New Roman" w:hAnsi="Times New Roman" w:cs="Times New Roman"/>
                <w:lang w:val="en-US"/>
              </w:rPr>
              <w:t>3</w:t>
            </w:r>
            <w:r w:rsidRPr="003A6E6E">
              <w:rPr>
                <w:rFonts w:ascii="Times New Roman" w:hAnsi="Times New Roman" w:cs="Times New Roman"/>
              </w:rPr>
              <w:t>5</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5000</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175000</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5000</w:t>
            </w:r>
          </w:p>
        </w:tc>
        <w:tc>
          <w:tcPr>
            <w:tcW w:w="1134" w:type="dxa"/>
            <w:gridSpan w:val="2"/>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110</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4535</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175467</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9068</w:t>
            </w:r>
          </w:p>
        </w:tc>
        <w:tc>
          <w:tcPr>
            <w:tcW w:w="919" w:type="dxa"/>
            <w:tcBorders>
              <w:top w:val="single" w:sz="4" w:space="0" w:color="000000"/>
              <w:left w:val="single" w:sz="4" w:space="0" w:color="000000"/>
              <w:bottom w:val="single" w:sz="4" w:space="0" w:color="000000"/>
              <w:right w:val="single" w:sz="4" w:space="0" w:color="000000"/>
            </w:tcBorders>
            <w:vAlign w:val="center"/>
          </w:tcPr>
          <w:p w:rsidR="00A97B90" w:rsidRPr="003A6E6E" w:rsidRDefault="00A97B90" w:rsidP="003A6E6E">
            <w:pPr>
              <w:widowControl w:val="0"/>
              <w:snapToGrid w:val="0"/>
              <w:spacing w:line="360" w:lineRule="auto"/>
              <w:jc w:val="both"/>
            </w:pPr>
            <w:r w:rsidRPr="003A6E6E">
              <w:t>199</w:t>
            </w:r>
          </w:p>
        </w:tc>
      </w:tr>
      <w:tr w:rsidR="00A97B90" w:rsidRPr="003A6E6E" w:rsidTr="003A6E6E">
        <w:trPr>
          <w:trHeight w:val="23"/>
        </w:trPr>
        <w:tc>
          <w:tcPr>
            <w:tcW w:w="567" w:type="dxa"/>
            <w:tcBorders>
              <w:top w:val="single" w:sz="4" w:space="0" w:color="000000"/>
              <w:left w:val="single" w:sz="4" w:space="0" w:color="000000"/>
              <w:bottom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rPr>
            </w:pPr>
            <w:r w:rsidRPr="003A6E6E">
              <w:rPr>
                <w:rFonts w:ascii="Times New Roman" w:hAnsi="Times New Roman" w:cs="Times New Roman"/>
                <w:lang w:val="en-US"/>
              </w:rPr>
              <w:t>3</w:t>
            </w:r>
            <w:r w:rsidRPr="003A6E6E">
              <w:rPr>
                <w:rFonts w:ascii="Times New Roman" w:hAnsi="Times New Roman" w:cs="Times New Roman"/>
              </w:rPr>
              <w:t>6</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5000</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180000</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0</w:t>
            </w:r>
          </w:p>
        </w:tc>
        <w:tc>
          <w:tcPr>
            <w:tcW w:w="1134" w:type="dxa"/>
            <w:gridSpan w:val="2"/>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0</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4533</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180000</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4533</w:t>
            </w:r>
          </w:p>
        </w:tc>
        <w:tc>
          <w:tcPr>
            <w:tcW w:w="919" w:type="dxa"/>
            <w:tcBorders>
              <w:top w:val="single" w:sz="4" w:space="0" w:color="000000"/>
              <w:left w:val="single" w:sz="4" w:space="0" w:color="000000"/>
              <w:bottom w:val="single" w:sz="4" w:space="0" w:color="000000"/>
              <w:right w:val="single" w:sz="4" w:space="0" w:color="000000"/>
            </w:tcBorders>
            <w:vAlign w:val="center"/>
          </w:tcPr>
          <w:p w:rsidR="00A97B90" w:rsidRPr="003A6E6E" w:rsidRDefault="00A97B90" w:rsidP="003A6E6E">
            <w:pPr>
              <w:widowControl w:val="0"/>
              <w:snapToGrid w:val="0"/>
              <w:spacing w:line="360" w:lineRule="auto"/>
              <w:jc w:val="both"/>
            </w:pPr>
            <w:r w:rsidRPr="003A6E6E">
              <w:t>100</w:t>
            </w:r>
          </w:p>
        </w:tc>
      </w:tr>
      <w:tr w:rsidR="00A97B90" w:rsidRPr="003A6E6E" w:rsidTr="003A6E6E">
        <w:trPr>
          <w:trHeight w:val="283"/>
        </w:trPr>
        <w:tc>
          <w:tcPr>
            <w:tcW w:w="567" w:type="dxa"/>
            <w:tcBorders>
              <w:top w:val="single" w:sz="4" w:space="0" w:color="000000"/>
              <w:left w:val="single" w:sz="4" w:space="0" w:color="000000"/>
              <w:bottom w:val="single" w:sz="4" w:space="0" w:color="000000"/>
            </w:tcBorders>
            <w:vAlign w:val="center"/>
          </w:tcPr>
          <w:p w:rsidR="00A97B90" w:rsidRPr="003A6E6E" w:rsidRDefault="00A97B90" w:rsidP="003A6E6E">
            <w:pPr>
              <w:pStyle w:val="ConsCell"/>
              <w:snapToGrid w:val="0"/>
              <w:spacing w:line="360" w:lineRule="auto"/>
              <w:jc w:val="both"/>
              <w:rPr>
                <w:rFonts w:ascii="Times New Roman" w:hAnsi="Times New Roman" w:cs="Times New Roman"/>
                <w:lang w:val="en-US"/>
              </w:rPr>
            </w:pPr>
            <w:r w:rsidRPr="003A6E6E">
              <w:rPr>
                <w:rFonts w:ascii="Times New Roman" w:hAnsi="Times New Roman" w:cs="Times New Roman"/>
              </w:rPr>
              <w:t>Ито</w:t>
            </w:r>
            <w:r w:rsidRPr="003A6E6E">
              <w:rPr>
                <w:rFonts w:ascii="Times New Roman" w:hAnsi="Times New Roman" w:cs="Times New Roman"/>
                <w:lang w:val="en-US"/>
              </w:rPr>
              <w:t>-</w:t>
            </w:r>
          </w:p>
          <w:p w:rsidR="00A97B90" w:rsidRPr="003A6E6E" w:rsidRDefault="00713DC6" w:rsidP="003A6E6E">
            <w:pPr>
              <w:pStyle w:val="ConsCell"/>
              <w:snapToGrid w:val="0"/>
              <w:spacing w:line="360" w:lineRule="auto"/>
              <w:jc w:val="both"/>
              <w:rPr>
                <w:rFonts w:ascii="Times New Roman" w:hAnsi="Times New Roman" w:cs="Times New Roman"/>
              </w:rPr>
            </w:pPr>
            <w:r w:rsidRPr="003A6E6E">
              <w:rPr>
                <w:rFonts w:ascii="Times New Roman" w:hAnsi="Times New Roman" w:cs="Times New Roman"/>
                <w:lang w:val="en-US"/>
              </w:rPr>
              <w:t xml:space="preserve"> </w:t>
            </w:r>
            <w:r w:rsidR="00A97B90" w:rsidRPr="003A6E6E">
              <w:rPr>
                <w:rFonts w:ascii="Times New Roman" w:hAnsi="Times New Roman" w:cs="Times New Roman"/>
              </w:rPr>
              <w:t>го</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180000</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Х</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Х</w:t>
            </w:r>
          </w:p>
        </w:tc>
        <w:tc>
          <w:tcPr>
            <w:tcW w:w="1134" w:type="dxa"/>
            <w:gridSpan w:val="2"/>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69305</w:t>
            </w:r>
          </w:p>
        </w:tc>
        <w:tc>
          <w:tcPr>
            <w:tcW w:w="993"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180000</w:t>
            </w:r>
          </w:p>
        </w:tc>
        <w:tc>
          <w:tcPr>
            <w:tcW w:w="1275"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Х</w:t>
            </w:r>
          </w:p>
        </w:tc>
        <w:tc>
          <w:tcPr>
            <w:tcW w:w="1134"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jc w:val="both"/>
            </w:pPr>
            <w:r w:rsidRPr="003A6E6E">
              <w:t>Х</w:t>
            </w:r>
          </w:p>
        </w:tc>
        <w:tc>
          <w:tcPr>
            <w:tcW w:w="919" w:type="dxa"/>
            <w:tcBorders>
              <w:top w:val="single" w:sz="4" w:space="0" w:color="000000"/>
              <w:left w:val="single" w:sz="4" w:space="0" w:color="000000"/>
              <w:bottom w:val="single" w:sz="4" w:space="0" w:color="000000"/>
              <w:right w:val="single" w:sz="4" w:space="0" w:color="000000"/>
            </w:tcBorders>
            <w:vAlign w:val="center"/>
          </w:tcPr>
          <w:p w:rsidR="00A97B90" w:rsidRPr="003A6E6E" w:rsidRDefault="00A97B90" w:rsidP="003A6E6E">
            <w:pPr>
              <w:widowControl w:val="0"/>
              <w:snapToGrid w:val="0"/>
              <w:spacing w:line="360" w:lineRule="auto"/>
              <w:jc w:val="both"/>
            </w:pPr>
            <w:r w:rsidRPr="003A6E6E">
              <w:t>57298</w:t>
            </w:r>
          </w:p>
        </w:tc>
      </w:tr>
    </w:tbl>
    <w:p w:rsidR="003A6E6E" w:rsidRDefault="003A6E6E" w:rsidP="00713DC6">
      <w:pPr>
        <w:pStyle w:val="ConsNormal"/>
        <w:spacing w:line="360" w:lineRule="auto"/>
        <w:ind w:firstLine="709"/>
        <w:jc w:val="both"/>
        <w:rPr>
          <w:rFonts w:ascii="Times New Roman" w:hAnsi="Times New Roman" w:cs="Times New Roman"/>
          <w:sz w:val="28"/>
          <w:szCs w:val="28"/>
        </w:rPr>
      </w:pP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Как видно из примера, применение нелинейного метода амортизации позволяет в первые месяцы списывать в уменьшение налогооблагаемой прибыли стоимость основных средств, почти в 2 раза большую, чем при линейном методе. Все это позволить сэкономить на налоге на имущество 12007 руб.</w:t>
      </w:r>
    </w:p>
    <w:p w:rsidR="00A97B90" w:rsidRPr="00713DC6" w:rsidRDefault="00A97B90" w:rsidP="00713DC6">
      <w:pPr>
        <w:widowControl w:val="0"/>
        <w:spacing w:line="360" w:lineRule="auto"/>
        <w:ind w:firstLine="709"/>
        <w:jc w:val="both"/>
        <w:rPr>
          <w:sz w:val="28"/>
          <w:szCs w:val="28"/>
        </w:rPr>
      </w:pPr>
      <w:r w:rsidRPr="00713DC6">
        <w:rPr>
          <w:sz w:val="28"/>
          <w:szCs w:val="28"/>
        </w:rPr>
        <w:t>Возможность выбора метода начисления амортизации затруднена тем, что выбранный метод амортизации по каждому объекту применяется на протяжении всего срока начисления амортизации. Следовательно, его можно будет применять только для вновь приобретенного или созданного амортизируемого имущества. Хотелось бы обратить особое внимание на положение п. 1 ст. 256 Налогового кодекса РФ, в котором указано что не относятся к амортизируемому имуществу объекты со стоимостью менее 10000 рублей. Их стоимость полностью относиться на расходы. Предприятию при приобретении имущества следует рассматривать возможность разбиения этого имущества на отдельные части, для того чтобы иметь возможность списать их стоимость сразу. А по составным частям, стоимость которых свыше 10000 рублей, выбрать нелинейный метод начисления амортизации. Который должен быть закреплен в приказе об учетной политике предпр</w:t>
      </w:r>
      <w:r w:rsidR="00850E85" w:rsidRPr="00713DC6">
        <w:rPr>
          <w:sz w:val="28"/>
          <w:szCs w:val="28"/>
        </w:rPr>
        <w:t xml:space="preserve">иятия для целей налогообложения </w:t>
      </w:r>
      <w:r w:rsidR="00054F81" w:rsidRPr="00713DC6">
        <w:rPr>
          <w:sz w:val="28"/>
          <w:szCs w:val="28"/>
        </w:rPr>
        <w:t>[9,с. 15-16</w:t>
      </w:r>
      <w:r w:rsidR="00850E85" w:rsidRPr="00713DC6">
        <w:rPr>
          <w:sz w:val="28"/>
          <w:szCs w:val="28"/>
        </w:rPr>
        <w:t>].</w:t>
      </w:r>
    </w:p>
    <w:p w:rsidR="00A97B90" w:rsidRPr="00713DC6" w:rsidRDefault="00A97B90" w:rsidP="00713DC6">
      <w:pPr>
        <w:pStyle w:val="af0"/>
        <w:widowControl w:val="0"/>
        <w:spacing w:line="360" w:lineRule="auto"/>
        <w:ind w:right="0"/>
        <w:rPr>
          <w:sz w:val="28"/>
          <w:szCs w:val="28"/>
        </w:rPr>
      </w:pPr>
      <w:r w:rsidRPr="00713DC6">
        <w:rPr>
          <w:sz w:val="28"/>
          <w:szCs w:val="28"/>
        </w:rPr>
        <w:t>В качестве одной из мер по уменьшению влияния принятой учетной политики на сумму уплачиваемых налогов, можно порекомендовать ООО «Т</w:t>
      </w:r>
      <w:r w:rsidR="008A35E8" w:rsidRPr="00713DC6">
        <w:rPr>
          <w:sz w:val="28"/>
          <w:szCs w:val="28"/>
        </w:rPr>
        <w:t>риэс</w:t>
      </w:r>
      <w:r w:rsidR="00D922BC" w:rsidRPr="00713DC6">
        <w:rPr>
          <w:sz w:val="28"/>
          <w:szCs w:val="28"/>
        </w:rPr>
        <w:t xml:space="preserve"> </w:t>
      </w:r>
      <w:r w:rsidRPr="00713DC6">
        <w:rPr>
          <w:sz w:val="28"/>
          <w:szCs w:val="28"/>
        </w:rPr>
        <w:t>-</w:t>
      </w:r>
      <w:r w:rsidR="00D922BC" w:rsidRPr="00713DC6">
        <w:rPr>
          <w:sz w:val="28"/>
          <w:szCs w:val="28"/>
        </w:rPr>
        <w:t xml:space="preserve"> </w:t>
      </w:r>
      <w:r w:rsidRPr="00713DC6">
        <w:rPr>
          <w:sz w:val="28"/>
          <w:szCs w:val="28"/>
        </w:rPr>
        <w:t>Новосибирск» заключать договора с оговоренным сроком оплаты отгруженной продукции (желательно день отгрузки). Данная мера позволит также увеличить объем оборотных активов и увеличить их ликвидность.</w:t>
      </w:r>
    </w:p>
    <w:p w:rsidR="00A97B90" w:rsidRPr="00713DC6" w:rsidRDefault="00A97B90" w:rsidP="00713DC6">
      <w:pPr>
        <w:widowControl w:val="0"/>
        <w:spacing w:line="360" w:lineRule="auto"/>
        <w:ind w:firstLine="709"/>
        <w:jc w:val="both"/>
        <w:rPr>
          <w:sz w:val="28"/>
          <w:szCs w:val="28"/>
        </w:rPr>
      </w:pPr>
      <w:r w:rsidRPr="00713DC6">
        <w:rPr>
          <w:sz w:val="28"/>
          <w:szCs w:val="28"/>
        </w:rPr>
        <w:t>Общий анализ приказа об учетной политике предприятия для целей налогообложения показал, что недостаточно уделено внимания его детальной проработке и закреплению положений позволяющих осуществить дальнейшее применение мероприятий по налоговому планированию, в частности метода признания доходов и расход для целей налогообложения, выбора начисления амортизации, работы с поставщиками и потребителями магазина.</w:t>
      </w:r>
    </w:p>
    <w:p w:rsidR="00A97B90" w:rsidRPr="00713DC6" w:rsidRDefault="00A97B90" w:rsidP="00713DC6">
      <w:pPr>
        <w:widowControl w:val="0"/>
        <w:spacing w:line="360" w:lineRule="auto"/>
        <w:ind w:firstLine="709"/>
        <w:jc w:val="both"/>
        <w:rPr>
          <w:sz w:val="28"/>
          <w:szCs w:val="28"/>
        </w:rPr>
      </w:pPr>
    </w:p>
    <w:p w:rsidR="00A97B90" w:rsidRPr="00713DC6" w:rsidRDefault="00A97B90" w:rsidP="00713DC6">
      <w:pPr>
        <w:pStyle w:val="2"/>
        <w:keepNext w:val="0"/>
        <w:widowControl w:val="0"/>
        <w:tabs>
          <w:tab w:val="clear" w:pos="900"/>
        </w:tabs>
        <w:spacing w:before="0" w:after="0" w:line="360" w:lineRule="auto"/>
        <w:ind w:left="0" w:firstLine="709"/>
        <w:jc w:val="both"/>
        <w:rPr>
          <w:rFonts w:ascii="Times New Roman" w:hAnsi="Times New Roman" w:cs="Times New Roman"/>
          <w:b w:val="0"/>
          <w:bCs w:val="0"/>
          <w:i w:val="0"/>
          <w:iCs w:val="0"/>
        </w:rPr>
      </w:pPr>
      <w:bookmarkStart w:id="12" w:name="_Toc260595633"/>
      <w:r w:rsidRPr="00713DC6">
        <w:rPr>
          <w:rFonts w:ascii="Times New Roman" w:hAnsi="Times New Roman" w:cs="Times New Roman"/>
          <w:b w:val="0"/>
          <w:bCs w:val="0"/>
          <w:i w:val="0"/>
          <w:iCs w:val="0"/>
        </w:rPr>
        <w:t>3.2 Перевод деятельности предприятия на упрощенную систему налогообложения</w:t>
      </w:r>
      <w:bookmarkEnd w:id="12"/>
    </w:p>
    <w:p w:rsidR="00A97B90" w:rsidRPr="00713DC6" w:rsidRDefault="00A97B90" w:rsidP="00713DC6">
      <w:pPr>
        <w:widowControl w:val="0"/>
        <w:spacing w:line="360" w:lineRule="auto"/>
        <w:ind w:firstLine="709"/>
        <w:jc w:val="both"/>
        <w:rPr>
          <w:sz w:val="28"/>
          <w:szCs w:val="28"/>
        </w:rPr>
      </w:pPr>
    </w:p>
    <w:p w:rsidR="00A97B90" w:rsidRPr="00713DC6" w:rsidRDefault="00A97B90" w:rsidP="00713DC6">
      <w:pPr>
        <w:pStyle w:val="af0"/>
        <w:widowControl w:val="0"/>
        <w:spacing w:line="360" w:lineRule="auto"/>
        <w:ind w:right="0"/>
        <w:rPr>
          <w:sz w:val="28"/>
          <w:szCs w:val="28"/>
        </w:rPr>
      </w:pPr>
      <w:r w:rsidRPr="00713DC6">
        <w:rPr>
          <w:sz w:val="28"/>
          <w:szCs w:val="28"/>
        </w:rPr>
        <w:t>Далее необходимо обратиться к таблице 2.6.1, чтобы определить какие налоги имеют наибольший удельный вес в общей сумме налоговых платежей предприятия. Таковыми</w:t>
      </w:r>
      <w:r w:rsidR="00713DC6">
        <w:rPr>
          <w:sz w:val="28"/>
          <w:szCs w:val="28"/>
        </w:rPr>
        <w:t xml:space="preserve"> </w:t>
      </w:r>
      <w:r w:rsidRPr="00713DC6">
        <w:rPr>
          <w:sz w:val="28"/>
          <w:szCs w:val="28"/>
        </w:rPr>
        <w:t>являются</w:t>
      </w:r>
      <w:r w:rsidR="00713DC6">
        <w:rPr>
          <w:sz w:val="28"/>
          <w:szCs w:val="28"/>
        </w:rPr>
        <w:t xml:space="preserve"> </w:t>
      </w:r>
      <w:r w:rsidRPr="00713DC6">
        <w:rPr>
          <w:sz w:val="28"/>
          <w:szCs w:val="28"/>
        </w:rPr>
        <w:t xml:space="preserve">НДС (более 39,1 % в </w:t>
      </w:r>
      <w:smartTag w:uri="urn:schemas-microsoft-com:office:smarttags" w:element="metricconverter">
        <w:smartTagPr>
          <w:attr w:name="ProductID" w:val="2009 г"/>
        </w:smartTagPr>
        <w:r w:rsidRPr="00713DC6">
          <w:rPr>
            <w:sz w:val="28"/>
            <w:szCs w:val="28"/>
          </w:rPr>
          <w:t>2009 г</w:t>
        </w:r>
      </w:smartTag>
      <w:r w:rsidRPr="00713DC6">
        <w:rPr>
          <w:sz w:val="28"/>
          <w:szCs w:val="28"/>
        </w:rPr>
        <w:t>.) и ЕСН (более 22,40 % в 2009 %).</w:t>
      </w:r>
      <w:r w:rsidR="00713DC6">
        <w:rPr>
          <w:sz w:val="28"/>
          <w:szCs w:val="28"/>
        </w:rPr>
        <w:t xml:space="preserve"> </w:t>
      </w:r>
      <w:r w:rsidRPr="00713DC6">
        <w:rPr>
          <w:sz w:val="28"/>
          <w:szCs w:val="28"/>
        </w:rPr>
        <w:t>Предприятие не располагает льготами по данным налогам, но есть возможность их снизить или точнее заменить налогом, исчисленным при использовании упрощенной системы налогообложения (УСН), предусмотренной главой 26.2 «Упрощенная система налогообложения» Налогового кодекса РФ. Об эффективности УСН свидетельствует и тот факт, что, по заявлени</w:t>
      </w:r>
      <w:r w:rsidR="00D922BC" w:rsidRPr="00713DC6">
        <w:rPr>
          <w:sz w:val="28"/>
          <w:szCs w:val="28"/>
        </w:rPr>
        <w:t>ю Минфина России, на предприятие</w:t>
      </w:r>
      <w:r w:rsidRPr="00713DC6">
        <w:rPr>
          <w:sz w:val="28"/>
          <w:szCs w:val="28"/>
        </w:rPr>
        <w:t xml:space="preserve"> работающие по УСН приходиться всего 6% налоговой нагрузки стра</w:t>
      </w:r>
      <w:r w:rsidR="00850E85" w:rsidRPr="00713DC6">
        <w:rPr>
          <w:sz w:val="28"/>
          <w:szCs w:val="28"/>
        </w:rPr>
        <w:t>ны [15, с. 195</w:t>
      </w:r>
      <w:r w:rsidRPr="00713DC6">
        <w:rPr>
          <w:sz w:val="28"/>
          <w:szCs w:val="28"/>
        </w:rPr>
        <w:t>] .</w:t>
      </w:r>
    </w:p>
    <w:p w:rsidR="00A97B90" w:rsidRPr="00713DC6" w:rsidRDefault="00A97B90" w:rsidP="00713DC6">
      <w:pPr>
        <w:widowControl w:val="0"/>
        <w:spacing w:line="360" w:lineRule="auto"/>
        <w:ind w:firstLine="709"/>
        <w:jc w:val="both"/>
        <w:rPr>
          <w:sz w:val="28"/>
          <w:szCs w:val="28"/>
        </w:rPr>
      </w:pPr>
      <w:r w:rsidRPr="00713DC6">
        <w:rPr>
          <w:sz w:val="28"/>
          <w:szCs w:val="28"/>
        </w:rPr>
        <w:t>УСН организациями и индивидуальными предпринимателями применяется наряду с общей системой налогообложения, предусмотренной законодательством Российской Федерации о налогах и сборах. Применение УСН организациями предусматривает замену уплаты налога на прибыль организаций, налога на имущество организаций и единого социального налога уплатой единого налога, исчисляемого по результатам хозяйственной деятельности организаций за налоговый период. Организации, применяющие упрощенную систему налогообложения, не признаются налогоплательщиками налога на добавленную стоимость, за исключением налога на добавленную стоимость, подлежащего уплате в соответствии с Налоговым Кодексом РФ при ввозе товаров на таможенную территорию Российской Федерации, а так же налога на добавленную стоимость, уплачиваемого в соответствии со статьей 174.1 настоящего Кодекса.</w:t>
      </w:r>
      <w:bookmarkStart w:id="13" w:name="sub_34611120"/>
    </w:p>
    <w:p w:rsidR="00A97B90" w:rsidRPr="00713DC6" w:rsidRDefault="00A97B90" w:rsidP="00713DC6">
      <w:pPr>
        <w:widowControl w:val="0"/>
        <w:spacing w:line="360" w:lineRule="auto"/>
        <w:ind w:firstLine="709"/>
        <w:jc w:val="both"/>
        <w:rPr>
          <w:sz w:val="28"/>
          <w:szCs w:val="28"/>
        </w:rPr>
      </w:pPr>
      <w:r w:rsidRPr="00713DC6">
        <w:rPr>
          <w:sz w:val="28"/>
          <w:szCs w:val="28"/>
        </w:rPr>
        <w:t>Организации, применяющие УСН, производят уплату страховых взносов на обязательное пенсионное страхование в соответствии с законодательством Российской Федерации.</w:t>
      </w:r>
    </w:p>
    <w:p w:rsidR="00A97B90" w:rsidRPr="00713DC6" w:rsidRDefault="00A97B90" w:rsidP="00713DC6">
      <w:pPr>
        <w:widowControl w:val="0"/>
        <w:spacing w:line="360" w:lineRule="auto"/>
        <w:ind w:firstLine="709"/>
        <w:jc w:val="both"/>
        <w:rPr>
          <w:sz w:val="28"/>
          <w:szCs w:val="28"/>
        </w:rPr>
      </w:pPr>
      <w:bookmarkStart w:id="14" w:name="sub_3461123"/>
      <w:bookmarkEnd w:id="13"/>
      <w:r w:rsidRPr="00713DC6">
        <w:rPr>
          <w:sz w:val="28"/>
          <w:szCs w:val="28"/>
        </w:rPr>
        <w:t>Иные налоги уплачиваются организациями, применяющими УСН, в соответствии с общим режимом налогообложения.</w:t>
      </w:r>
    </w:p>
    <w:p w:rsidR="00A97B90" w:rsidRPr="00713DC6" w:rsidRDefault="00A97B90" w:rsidP="00713DC6">
      <w:pPr>
        <w:widowControl w:val="0"/>
        <w:spacing w:line="360" w:lineRule="auto"/>
        <w:ind w:firstLine="709"/>
        <w:jc w:val="both"/>
        <w:rPr>
          <w:sz w:val="28"/>
          <w:szCs w:val="28"/>
        </w:rPr>
      </w:pPr>
      <w:r w:rsidRPr="00713DC6">
        <w:rPr>
          <w:sz w:val="28"/>
          <w:szCs w:val="28"/>
        </w:rPr>
        <w:t>Для применения УСН организации необходимо соответствовать некоторым критериям. Для удобства анализа соответствия ООО «ТРИЭС</w:t>
      </w:r>
      <w:r w:rsidR="00D922BC" w:rsidRPr="00713DC6">
        <w:rPr>
          <w:sz w:val="28"/>
          <w:szCs w:val="28"/>
        </w:rPr>
        <w:t xml:space="preserve"> </w:t>
      </w:r>
      <w:r w:rsidRPr="00713DC6">
        <w:rPr>
          <w:sz w:val="28"/>
          <w:szCs w:val="28"/>
        </w:rPr>
        <w:t>-</w:t>
      </w:r>
      <w:r w:rsidR="00D922BC" w:rsidRPr="00713DC6">
        <w:rPr>
          <w:sz w:val="28"/>
          <w:szCs w:val="28"/>
        </w:rPr>
        <w:t xml:space="preserve"> </w:t>
      </w:r>
      <w:r w:rsidRPr="00713DC6">
        <w:rPr>
          <w:sz w:val="28"/>
          <w:szCs w:val="28"/>
        </w:rPr>
        <w:t>Новосибирск» составим таблицу 3.2.</w:t>
      </w:r>
    </w:p>
    <w:p w:rsidR="00A97B90" w:rsidRPr="00713DC6" w:rsidRDefault="003A6E6E" w:rsidP="00713DC6">
      <w:pPr>
        <w:widowControl w:val="0"/>
        <w:spacing w:line="360" w:lineRule="auto"/>
        <w:ind w:firstLine="709"/>
        <w:jc w:val="both"/>
        <w:rPr>
          <w:sz w:val="28"/>
          <w:szCs w:val="28"/>
        </w:rPr>
      </w:pPr>
      <w:r>
        <w:rPr>
          <w:sz w:val="28"/>
          <w:szCs w:val="28"/>
        </w:rPr>
        <w:br w:type="page"/>
      </w:r>
      <w:r w:rsidR="00A97B90" w:rsidRPr="00713DC6">
        <w:rPr>
          <w:sz w:val="28"/>
          <w:szCs w:val="28"/>
        </w:rPr>
        <w:t>Таблица 3.2 – Соответствие ООО «Т</w:t>
      </w:r>
      <w:r w:rsidR="008A35E8" w:rsidRPr="00713DC6">
        <w:rPr>
          <w:sz w:val="28"/>
          <w:szCs w:val="28"/>
        </w:rPr>
        <w:t>риэс</w:t>
      </w:r>
      <w:r w:rsidR="00D922BC" w:rsidRPr="00713DC6">
        <w:rPr>
          <w:sz w:val="28"/>
          <w:szCs w:val="28"/>
        </w:rPr>
        <w:t xml:space="preserve"> </w:t>
      </w:r>
      <w:r w:rsidR="00A97B90" w:rsidRPr="00713DC6">
        <w:rPr>
          <w:sz w:val="28"/>
          <w:szCs w:val="28"/>
        </w:rPr>
        <w:t>-</w:t>
      </w:r>
      <w:r w:rsidR="00D922BC" w:rsidRPr="00713DC6">
        <w:rPr>
          <w:sz w:val="28"/>
          <w:szCs w:val="28"/>
        </w:rPr>
        <w:t xml:space="preserve"> </w:t>
      </w:r>
      <w:r w:rsidR="00A97B90" w:rsidRPr="00713DC6">
        <w:rPr>
          <w:sz w:val="28"/>
          <w:szCs w:val="28"/>
        </w:rPr>
        <w:t>Новосибирск» критериям по применению упрощенной системы налогообложения</w:t>
      </w:r>
    </w:p>
    <w:tbl>
      <w:tblPr>
        <w:tblW w:w="8931" w:type="dxa"/>
        <w:tblInd w:w="250" w:type="dxa"/>
        <w:tblLayout w:type="fixed"/>
        <w:tblLook w:val="0000" w:firstRow="0" w:lastRow="0" w:firstColumn="0" w:lastColumn="0" w:noHBand="0" w:noVBand="0"/>
      </w:tblPr>
      <w:tblGrid>
        <w:gridCol w:w="4501"/>
        <w:gridCol w:w="2700"/>
        <w:gridCol w:w="1730"/>
      </w:tblGrid>
      <w:tr w:rsidR="00A97B90" w:rsidRPr="00713DC6" w:rsidTr="003A6E6E">
        <w:trPr>
          <w:trHeight w:val="527"/>
        </w:trPr>
        <w:tc>
          <w:tcPr>
            <w:tcW w:w="4501"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ind w:hanging="2"/>
              <w:jc w:val="both"/>
            </w:pPr>
            <w:r w:rsidRPr="003A6E6E">
              <w:t>Критерий по применению УСН</w:t>
            </w:r>
          </w:p>
        </w:tc>
        <w:tc>
          <w:tcPr>
            <w:tcW w:w="2700"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ind w:hanging="2"/>
              <w:jc w:val="both"/>
            </w:pPr>
            <w:r w:rsidRPr="003A6E6E">
              <w:t>Показатель</w:t>
            </w:r>
          </w:p>
          <w:p w:rsidR="00A97B90" w:rsidRPr="003A6E6E" w:rsidRDefault="00A97B90" w:rsidP="003A6E6E">
            <w:pPr>
              <w:widowControl w:val="0"/>
              <w:spacing w:line="360" w:lineRule="auto"/>
              <w:ind w:hanging="2"/>
              <w:jc w:val="both"/>
            </w:pPr>
            <w:r w:rsidRPr="003A6E6E">
              <w:t>ООО «Т</w:t>
            </w:r>
            <w:r w:rsidR="008A35E8" w:rsidRPr="003A6E6E">
              <w:t>риэс</w:t>
            </w:r>
            <w:r w:rsidR="00054F81" w:rsidRPr="003A6E6E">
              <w:t xml:space="preserve"> </w:t>
            </w:r>
            <w:r w:rsidRPr="003A6E6E">
              <w:t>-Новосибирск»</w:t>
            </w:r>
          </w:p>
        </w:tc>
        <w:tc>
          <w:tcPr>
            <w:tcW w:w="1730" w:type="dxa"/>
            <w:tcBorders>
              <w:top w:val="single" w:sz="4" w:space="0" w:color="000000"/>
              <w:left w:val="single" w:sz="4" w:space="0" w:color="000000"/>
              <w:bottom w:val="single" w:sz="4" w:space="0" w:color="000000"/>
              <w:right w:val="single" w:sz="4" w:space="0" w:color="000000"/>
            </w:tcBorders>
            <w:vAlign w:val="center"/>
          </w:tcPr>
          <w:p w:rsidR="00A97B90" w:rsidRPr="003A6E6E" w:rsidRDefault="00A97B90" w:rsidP="003A6E6E">
            <w:pPr>
              <w:widowControl w:val="0"/>
              <w:snapToGrid w:val="0"/>
              <w:spacing w:line="360" w:lineRule="auto"/>
              <w:ind w:hanging="2"/>
              <w:jc w:val="both"/>
            </w:pPr>
            <w:r w:rsidRPr="003A6E6E">
              <w:t>Соответствие критерию, (+/-)</w:t>
            </w:r>
          </w:p>
        </w:tc>
      </w:tr>
      <w:tr w:rsidR="00A97B90" w:rsidRPr="00713DC6" w:rsidTr="003A6E6E">
        <w:tc>
          <w:tcPr>
            <w:tcW w:w="4501"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ind w:hanging="2"/>
              <w:jc w:val="both"/>
            </w:pPr>
            <w:r w:rsidRPr="003A6E6E">
              <w:t>Доходы (по ст.248 НК РФ) за 9 месяцев не более 15 млн. руб. (15 млн. руб.*1,538(коэффициент-дефлятор)</w:t>
            </w:r>
          </w:p>
        </w:tc>
        <w:tc>
          <w:tcPr>
            <w:tcW w:w="2700"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ind w:hanging="2"/>
              <w:jc w:val="both"/>
            </w:pPr>
            <w:r w:rsidRPr="003A6E6E">
              <w:t>Доходы за 9 месяцев – 5611,5 тыс.руб.</w:t>
            </w:r>
          </w:p>
        </w:tc>
        <w:tc>
          <w:tcPr>
            <w:tcW w:w="1730" w:type="dxa"/>
            <w:tcBorders>
              <w:top w:val="single" w:sz="4" w:space="0" w:color="000000"/>
              <w:left w:val="single" w:sz="4" w:space="0" w:color="000000"/>
              <w:bottom w:val="single" w:sz="4" w:space="0" w:color="000000"/>
              <w:right w:val="single" w:sz="4" w:space="0" w:color="000000"/>
            </w:tcBorders>
            <w:vAlign w:val="center"/>
          </w:tcPr>
          <w:p w:rsidR="00A97B90" w:rsidRPr="003A6E6E" w:rsidRDefault="00A97B90" w:rsidP="003A6E6E">
            <w:pPr>
              <w:widowControl w:val="0"/>
              <w:snapToGrid w:val="0"/>
              <w:spacing w:line="360" w:lineRule="auto"/>
              <w:ind w:hanging="2"/>
              <w:jc w:val="both"/>
            </w:pPr>
            <w:r w:rsidRPr="003A6E6E">
              <w:t>+</w:t>
            </w:r>
          </w:p>
        </w:tc>
      </w:tr>
      <w:tr w:rsidR="00A97B90" w:rsidRPr="00713DC6" w:rsidTr="003A6E6E">
        <w:tc>
          <w:tcPr>
            <w:tcW w:w="4501"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ind w:hanging="2"/>
              <w:jc w:val="both"/>
            </w:pPr>
            <w:r w:rsidRPr="003A6E6E">
              <w:t>Средняя численность работников не более 100 человек</w:t>
            </w:r>
          </w:p>
        </w:tc>
        <w:tc>
          <w:tcPr>
            <w:tcW w:w="2700"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ind w:hanging="2"/>
              <w:jc w:val="both"/>
            </w:pPr>
            <w:r w:rsidRPr="003A6E6E">
              <w:t>Средняя численность рабочих – 25 человек</w:t>
            </w:r>
          </w:p>
        </w:tc>
        <w:tc>
          <w:tcPr>
            <w:tcW w:w="1730" w:type="dxa"/>
            <w:tcBorders>
              <w:top w:val="single" w:sz="4" w:space="0" w:color="000000"/>
              <w:left w:val="single" w:sz="4" w:space="0" w:color="000000"/>
              <w:bottom w:val="single" w:sz="4" w:space="0" w:color="000000"/>
              <w:right w:val="single" w:sz="4" w:space="0" w:color="000000"/>
            </w:tcBorders>
            <w:vAlign w:val="center"/>
          </w:tcPr>
          <w:p w:rsidR="00A97B90" w:rsidRPr="003A6E6E" w:rsidRDefault="00A97B90" w:rsidP="003A6E6E">
            <w:pPr>
              <w:widowControl w:val="0"/>
              <w:snapToGrid w:val="0"/>
              <w:spacing w:line="360" w:lineRule="auto"/>
              <w:ind w:hanging="2"/>
              <w:jc w:val="both"/>
            </w:pPr>
            <w:r w:rsidRPr="003A6E6E">
              <w:t>+</w:t>
            </w:r>
          </w:p>
        </w:tc>
      </w:tr>
      <w:tr w:rsidR="00A97B90" w:rsidRPr="00713DC6" w:rsidTr="003A6E6E">
        <w:tc>
          <w:tcPr>
            <w:tcW w:w="4501"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ind w:hanging="2"/>
              <w:jc w:val="both"/>
            </w:pPr>
            <w:r w:rsidRPr="003A6E6E">
              <w:t>Остаточная стоимость основных средств и нематериальных активов не превышает 100 млн. руб.</w:t>
            </w:r>
          </w:p>
        </w:tc>
        <w:tc>
          <w:tcPr>
            <w:tcW w:w="2700"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ind w:hanging="2"/>
              <w:jc w:val="both"/>
            </w:pPr>
            <w:r w:rsidRPr="003A6E6E">
              <w:t>Остаточная стоимость -</w:t>
            </w:r>
          </w:p>
          <w:p w:rsidR="00A97B90" w:rsidRPr="003A6E6E" w:rsidRDefault="00A97B90" w:rsidP="003A6E6E">
            <w:pPr>
              <w:widowControl w:val="0"/>
              <w:spacing w:line="360" w:lineRule="auto"/>
              <w:ind w:hanging="2"/>
              <w:jc w:val="both"/>
            </w:pPr>
            <w:r w:rsidRPr="003A6E6E">
              <w:t>11220,00 тыс. руб.</w:t>
            </w:r>
          </w:p>
        </w:tc>
        <w:tc>
          <w:tcPr>
            <w:tcW w:w="1730" w:type="dxa"/>
            <w:tcBorders>
              <w:top w:val="single" w:sz="4" w:space="0" w:color="000000"/>
              <w:left w:val="single" w:sz="4" w:space="0" w:color="000000"/>
              <w:bottom w:val="single" w:sz="4" w:space="0" w:color="000000"/>
              <w:right w:val="single" w:sz="4" w:space="0" w:color="000000"/>
            </w:tcBorders>
            <w:vAlign w:val="center"/>
          </w:tcPr>
          <w:p w:rsidR="00A97B90" w:rsidRPr="003A6E6E" w:rsidRDefault="00A97B90" w:rsidP="003A6E6E">
            <w:pPr>
              <w:widowControl w:val="0"/>
              <w:snapToGrid w:val="0"/>
              <w:spacing w:line="360" w:lineRule="auto"/>
              <w:ind w:hanging="2"/>
              <w:jc w:val="both"/>
            </w:pPr>
            <w:r w:rsidRPr="003A6E6E">
              <w:t>+</w:t>
            </w:r>
          </w:p>
        </w:tc>
      </w:tr>
      <w:tr w:rsidR="00A97B90" w:rsidRPr="00713DC6" w:rsidTr="003A6E6E">
        <w:tc>
          <w:tcPr>
            <w:tcW w:w="4501"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ind w:hanging="2"/>
              <w:jc w:val="both"/>
            </w:pPr>
            <w:r w:rsidRPr="003A6E6E">
              <w:t>Отсутствие филиалов и (или) представительств</w:t>
            </w:r>
          </w:p>
        </w:tc>
        <w:tc>
          <w:tcPr>
            <w:tcW w:w="2700"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ind w:hanging="2"/>
              <w:jc w:val="both"/>
            </w:pPr>
            <w:r w:rsidRPr="003A6E6E">
              <w:t>Филиалов и представительств нет</w:t>
            </w:r>
          </w:p>
        </w:tc>
        <w:tc>
          <w:tcPr>
            <w:tcW w:w="1730" w:type="dxa"/>
            <w:tcBorders>
              <w:top w:val="single" w:sz="4" w:space="0" w:color="000000"/>
              <w:left w:val="single" w:sz="4" w:space="0" w:color="000000"/>
              <w:bottom w:val="single" w:sz="4" w:space="0" w:color="000000"/>
              <w:right w:val="single" w:sz="4" w:space="0" w:color="000000"/>
            </w:tcBorders>
            <w:vAlign w:val="center"/>
          </w:tcPr>
          <w:p w:rsidR="00A97B90" w:rsidRPr="003A6E6E" w:rsidRDefault="00A97B90" w:rsidP="003A6E6E">
            <w:pPr>
              <w:widowControl w:val="0"/>
              <w:snapToGrid w:val="0"/>
              <w:spacing w:line="360" w:lineRule="auto"/>
              <w:ind w:hanging="2"/>
              <w:jc w:val="both"/>
            </w:pPr>
            <w:r w:rsidRPr="003A6E6E">
              <w:t>+</w:t>
            </w:r>
          </w:p>
        </w:tc>
      </w:tr>
    </w:tbl>
    <w:p w:rsidR="00A97B90" w:rsidRPr="00713DC6" w:rsidRDefault="00A97B90" w:rsidP="00713DC6">
      <w:pPr>
        <w:widowControl w:val="0"/>
        <w:spacing w:line="360" w:lineRule="auto"/>
        <w:ind w:firstLine="709"/>
        <w:jc w:val="both"/>
        <w:rPr>
          <w:sz w:val="28"/>
          <w:szCs w:val="28"/>
        </w:rPr>
      </w:pPr>
    </w:p>
    <w:p w:rsidR="00A97B90" w:rsidRPr="00713DC6" w:rsidRDefault="00A97B90" w:rsidP="00713DC6">
      <w:pPr>
        <w:widowControl w:val="0"/>
        <w:spacing w:line="360" w:lineRule="auto"/>
        <w:ind w:firstLine="709"/>
        <w:jc w:val="both"/>
        <w:rPr>
          <w:sz w:val="28"/>
          <w:szCs w:val="28"/>
        </w:rPr>
      </w:pPr>
      <w:r w:rsidRPr="00713DC6">
        <w:rPr>
          <w:sz w:val="28"/>
          <w:szCs w:val="28"/>
        </w:rPr>
        <w:t>Из таблицы 3.2 следует, что ООО«Т</w:t>
      </w:r>
      <w:r w:rsidR="008A35E8" w:rsidRPr="00713DC6">
        <w:rPr>
          <w:sz w:val="28"/>
          <w:szCs w:val="28"/>
        </w:rPr>
        <w:t>риэс</w:t>
      </w:r>
      <w:r w:rsidR="00054F81" w:rsidRPr="00713DC6">
        <w:rPr>
          <w:sz w:val="28"/>
          <w:szCs w:val="28"/>
        </w:rPr>
        <w:t xml:space="preserve"> </w:t>
      </w:r>
      <w:r w:rsidRPr="00713DC6">
        <w:rPr>
          <w:sz w:val="28"/>
          <w:szCs w:val="28"/>
        </w:rPr>
        <w:t>-</w:t>
      </w:r>
      <w:r w:rsidR="00054F81" w:rsidRPr="00713DC6">
        <w:rPr>
          <w:sz w:val="28"/>
          <w:szCs w:val="28"/>
        </w:rPr>
        <w:t xml:space="preserve"> </w:t>
      </w:r>
      <w:r w:rsidRPr="00713DC6">
        <w:rPr>
          <w:sz w:val="28"/>
          <w:szCs w:val="28"/>
        </w:rPr>
        <w:t>Новосибирск» соответствует основным критериям для применения УСН. Теперь необходимо рассчитать два варианта применения УСН, когда в качестве объекта налогообложения выбраны доходы и доходы, уменьшенные на величину расходов. По ним применяются разные ставки – 6% и 15% соответственно. Рассчитать по каждому из них налоговую нагрузку и на основании этого сделать вывод о применении того или иного варианта.</w:t>
      </w:r>
    </w:p>
    <w:p w:rsidR="00A97B90" w:rsidRPr="00713DC6" w:rsidRDefault="00A97B90" w:rsidP="00713DC6">
      <w:pPr>
        <w:widowControl w:val="0"/>
        <w:spacing w:line="360" w:lineRule="auto"/>
        <w:ind w:firstLine="709"/>
        <w:jc w:val="both"/>
        <w:rPr>
          <w:sz w:val="28"/>
          <w:szCs w:val="28"/>
        </w:rPr>
      </w:pPr>
      <w:r w:rsidRPr="00713DC6">
        <w:rPr>
          <w:sz w:val="28"/>
          <w:szCs w:val="28"/>
        </w:rPr>
        <w:t>Расчет будет производиться по 2009 году. Произведем расчет варианта,</w:t>
      </w:r>
      <w:r w:rsidR="00713DC6">
        <w:rPr>
          <w:sz w:val="28"/>
          <w:szCs w:val="28"/>
        </w:rPr>
        <w:t xml:space="preserve"> </w:t>
      </w:r>
      <w:r w:rsidRPr="00713DC6">
        <w:rPr>
          <w:sz w:val="28"/>
          <w:szCs w:val="28"/>
        </w:rPr>
        <w:t>в котором в качестве объекта налогообложения выбраны доходы. При этом ставка налога будет равна 6%. Так как единый социальный налог отменяется, но остаются страховые взносы на обязательное пенсионное страхование</w:t>
      </w:r>
      <w:r w:rsidR="00713DC6">
        <w:rPr>
          <w:sz w:val="28"/>
          <w:szCs w:val="28"/>
        </w:rPr>
        <w:t xml:space="preserve"> </w:t>
      </w:r>
      <w:r w:rsidRPr="00713DC6">
        <w:rPr>
          <w:sz w:val="28"/>
          <w:szCs w:val="28"/>
        </w:rPr>
        <w:t>- 357,69 тыс.руб., доходы организации составили 7940,00 тыс.руб. Сумма налога рассчитывается, как произведение доходов на ставку налога. Н</w:t>
      </w:r>
      <w:r w:rsidRPr="00713DC6">
        <w:rPr>
          <w:sz w:val="28"/>
          <w:szCs w:val="28"/>
          <w:vertAlign w:val="subscript"/>
        </w:rPr>
        <w:t xml:space="preserve">2009 </w:t>
      </w:r>
      <w:r w:rsidRPr="00713DC6">
        <w:rPr>
          <w:sz w:val="28"/>
          <w:szCs w:val="28"/>
        </w:rPr>
        <w:t>= 7940,00 * 6% = 476,40 тыс.руб. Составим таблицу 3.3</w:t>
      </w:r>
      <w:r w:rsidR="00713DC6">
        <w:rPr>
          <w:sz w:val="28"/>
          <w:szCs w:val="28"/>
        </w:rPr>
        <w:t xml:space="preserve"> </w:t>
      </w:r>
      <w:r w:rsidRPr="00713DC6">
        <w:rPr>
          <w:sz w:val="28"/>
          <w:szCs w:val="28"/>
        </w:rPr>
        <w:t>налоговых платежей предприятия.</w:t>
      </w:r>
    </w:p>
    <w:p w:rsidR="00A97B90" w:rsidRPr="00713DC6" w:rsidRDefault="00A97B90" w:rsidP="00713DC6">
      <w:pPr>
        <w:widowControl w:val="0"/>
        <w:spacing w:line="360" w:lineRule="auto"/>
        <w:ind w:firstLine="709"/>
        <w:jc w:val="both"/>
        <w:rPr>
          <w:sz w:val="28"/>
          <w:szCs w:val="28"/>
        </w:rPr>
      </w:pPr>
    </w:p>
    <w:p w:rsidR="00A97B90" w:rsidRPr="00713DC6" w:rsidRDefault="003A6E6E" w:rsidP="00713DC6">
      <w:pPr>
        <w:widowControl w:val="0"/>
        <w:spacing w:line="360" w:lineRule="auto"/>
        <w:ind w:firstLine="709"/>
        <w:jc w:val="both"/>
        <w:rPr>
          <w:sz w:val="28"/>
          <w:szCs w:val="28"/>
        </w:rPr>
      </w:pPr>
      <w:r>
        <w:rPr>
          <w:sz w:val="28"/>
          <w:szCs w:val="28"/>
        </w:rPr>
        <w:br w:type="page"/>
      </w:r>
      <w:r w:rsidR="00A97B90" w:rsidRPr="00713DC6">
        <w:rPr>
          <w:sz w:val="28"/>
          <w:szCs w:val="28"/>
        </w:rPr>
        <w:t>Таблица 3.3 Налоговые платежи предприятия при применении УСН, где в качестве объекта налогообложения выбраны доходы</w:t>
      </w:r>
    </w:p>
    <w:tbl>
      <w:tblPr>
        <w:tblW w:w="0" w:type="auto"/>
        <w:tblInd w:w="392" w:type="dxa"/>
        <w:tblLayout w:type="fixed"/>
        <w:tblLook w:val="0000" w:firstRow="0" w:lastRow="0" w:firstColumn="0" w:lastColumn="0" w:noHBand="0" w:noVBand="0"/>
      </w:tblPr>
      <w:tblGrid>
        <w:gridCol w:w="5918"/>
        <w:gridCol w:w="2744"/>
      </w:tblGrid>
      <w:tr w:rsidR="00A97B90" w:rsidRPr="00713DC6" w:rsidTr="003A6E6E">
        <w:trPr>
          <w:trHeight w:val="475"/>
        </w:trPr>
        <w:tc>
          <w:tcPr>
            <w:tcW w:w="5918"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ind w:hanging="2"/>
              <w:jc w:val="both"/>
            </w:pPr>
            <w:r w:rsidRPr="003A6E6E">
              <w:t>Вид платежа</w:t>
            </w:r>
          </w:p>
        </w:tc>
        <w:tc>
          <w:tcPr>
            <w:tcW w:w="2744" w:type="dxa"/>
            <w:tcBorders>
              <w:top w:val="single" w:sz="4" w:space="0" w:color="000000"/>
              <w:left w:val="single" w:sz="4" w:space="0" w:color="000000"/>
              <w:bottom w:val="single" w:sz="4" w:space="0" w:color="000000"/>
              <w:right w:val="single" w:sz="4" w:space="0" w:color="000000"/>
            </w:tcBorders>
            <w:vAlign w:val="center"/>
          </w:tcPr>
          <w:p w:rsidR="00A97B90" w:rsidRPr="003A6E6E" w:rsidRDefault="00A97B90" w:rsidP="003A6E6E">
            <w:pPr>
              <w:widowControl w:val="0"/>
              <w:snapToGrid w:val="0"/>
              <w:spacing w:line="360" w:lineRule="auto"/>
              <w:ind w:hanging="2"/>
              <w:jc w:val="both"/>
            </w:pPr>
            <w:r w:rsidRPr="003A6E6E">
              <w:t>Сумма платежа, тыс. руб.</w:t>
            </w:r>
          </w:p>
        </w:tc>
      </w:tr>
      <w:tr w:rsidR="00A97B90" w:rsidRPr="00713DC6" w:rsidTr="003A6E6E">
        <w:tc>
          <w:tcPr>
            <w:tcW w:w="5918"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ind w:hanging="2"/>
              <w:jc w:val="both"/>
            </w:pPr>
            <w:r w:rsidRPr="003A6E6E">
              <w:t>1. Страховые взносы на обязательное пенсионное страхование</w:t>
            </w:r>
          </w:p>
        </w:tc>
        <w:tc>
          <w:tcPr>
            <w:tcW w:w="2744" w:type="dxa"/>
            <w:tcBorders>
              <w:top w:val="single" w:sz="4" w:space="0" w:color="000000"/>
              <w:left w:val="single" w:sz="4" w:space="0" w:color="000000"/>
              <w:bottom w:val="single" w:sz="4" w:space="0" w:color="000000"/>
              <w:right w:val="single" w:sz="4" w:space="0" w:color="000000"/>
            </w:tcBorders>
            <w:vAlign w:val="center"/>
          </w:tcPr>
          <w:p w:rsidR="00A97B90" w:rsidRPr="003A6E6E" w:rsidRDefault="00A97B90" w:rsidP="003A6E6E">
            <w:pPr>
              <w:widowControl w:val="0"/>
              <w:snapToGrid w:val="0"/>
              <w:spacing w:line="360" w:lineRule="auto"/>
              <w:ind w:hanging="2"/>
              <w:jc w:val="both"/>
            </w:pPr>
            <w:r w:rsidRPr="003A6E6E">
              <w:t>357,69</w:t>
            </w:r>
          </w:p>
        </w:tc>
      </w:tr>
      <w:tr w:rsidR="00A97B90" w:rsidRPr="00713DC6" w:rsidTr="003A6E6E">
        <w:tc>
          <w:tcPr>
            <w:tcW w:w="5918"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ind w:hanging="2"/>
              <w:jc w:val="both"/>
            </w:pPr>
            <w:r w:rsidRPr="003A6E6E">
              <w:t>2. Налог, уплачиваемый по УСН</w:t>
            </w:r>
          </w:p>
        </w:tc>
        <w:tc>
          <w:tcPr>
            <w:tcW w:w="2744" w:type="dxa"/>
            <w:tcBorders>
              <w:top w:val="single" w:sz="4" w:space="0" w:color="000000"/>
              <w:left w:val="single" w:sz="4" w:space="0" w:color="000000"/>
              <w:bottom w:val="single" w:sz="4" w:space="0" w:color="000000"/>
              <w:right w:val="single" w:sz="4" w:space="0" w:color="000000"/>
            </w:tcBorders>
            <w:vAlign w:val="center"/>
          </w:tcPr>
          <w:p w:rsidR="00A97B90" w:rsidRPr="003A6E6E" w:rsidRDefault="00A97B90" w:rsidP="003A6E6E">
            <w:pPr>
              <w:widowControl w:val="0"/>
              <w:snapToGrid w:val="0"/>
              <w:spacing w:line="360" w:lineRule="auto"/>
              <w:ind w:hanging="2"/>
              <w:jc w:val="both"/>
            </w:pPr>
            <w:r w:rsidRPr="003A6E6E">
              <w:t>476,40</w:t>
            </w:r>
          </w:p>
        </w:tc>
      </w:tr>
      <w:tr w:rsidR="00A97B90" w:rsidRPr="00713DC6" w:rsidTr="003A6E6E">
        <w:tc>
          <w:tcPr>
            <w:tcW w:w="5918"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ind w:hanging="2"/>
              <w:jc w:val="both"/>
            </w:pPr>
            <w:r w:rsidRPr="003A6E6E">
              <w:t>3. Налог на доходы физических лиц</w:t>
            </w:r>
          </w:p>
        </w:tc>
        <w:tc>
          <w:tcPr>
            <w:tcW w:w="2744" w:type="dxa"/>
            <w:tcBorders>
              <w:top w:val="single" w:sz="4" w:space="0" w:color="000000"/>
              <w:left w:val="single" w:sz="4" w:space="0" w:color="000000"/>
              <w:bottom w:val="single" w:sz="4" w:space="0" w:color="000000"/>
              <w:right w:val="single" w:sz="4" w:space="0" w:color="000000"/>
            </w:tcBorders>
            <w:vAlign w:val="center"/>
          </w:tcPr>
          <w:p w:rsidR="00A97B90" w:rsidRPr="003A6E6E" w:rsidRDefault="00A97B90" w:rsidP="003A6E6E">
            <w:pPr>
              <w:widowControl w:val="0"/>
              <w:snapToGrid w:val="0"/>
              <w:spacing w:line="360" w:lineRule="auto"/>
              <w:ind w:hanging="2"/>
              <w:jc w:val="both"/>
            </w:pPr>
            <w:r w:rsidRPr="003A6E6E">
              <w:t>345,30</w:t>
            </w:r>
          </w:p>
        </w:tc>
      </w:tr>
      <w:tr w:rsidR="00A97B90" w:rsidRPr="00713DC6" w:rsidTr="003A6E6E">
        <w:tc>
          <w:tcPr>
            <w:tcW w:w="5918"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ind w:hanging="2"/>
              <w:jc w:val="both"/>
            </w:pPr>
            <w:r w:rsidRPr="003A6E6E">
              <w:t>4. Транспортный налог</w:t>
            </w:r>
          </w:p>
        </w:tc>
        <w:tc>
          <w:tcPr>
            <w:tcW w:w="2744" w:type="dxa"/>
            <w:tcBorders>
              <w:top w:val="single" w:sz="4" w:space="0" w:color="000000"/>
              <w:left w:val="single" w:sz="4" w:space="0" w:color="000000"/>
              <w:bottom w:val="single" w:sz="4" w:space="0" w:color="000000"/>
              <w:right w:val="single" w:sz="4" w:space="0" w:color="000000"/>
            </w:tcBorders>
            <w:vAlign w:val="center"/>
          </w:tcPr>
          <w:p w:rsidR="00A97B90" w:rsidRPr="003A6E6E" w:rsidRDefault="00A97B90" w:rsidP="003A6E6E">
            <w:pPr>
              <w:widowControl w:val="0"/>
              <w:snapToGrid w:val="0"/>
              <w:spacing w:line="360" w:lineRule="auto"/>
              <w:ind w:hanging="2"/>
              <w:jc w:val="both"/>
            </w:pPr>
            <w:r w:rsidRPr="003A6E6E">
              <w:t>122,70</w:t>
            </w:r>
          </w:p>
        </w:tc>
      </w:tr>
      <w:tr w:rsidR="00A97B90" w:rsidRPr="00713DC6" w:rsidTr="003A6E6E">
        <w:tc>
          <w:tcPr>
            <w:tcW w:w="5918" w:type="dxa"/>
            <w:tcBorders>
              <w:top w:val="single" w:sz="4" w:space="0" w:color="000000"/>
              <w:left w:val="single" w:sz="4" w:space="0" w:color="000000"/>
              <w:bottom w:val="single" w:sz="4" w:space="0" w:color="000000"/>
            </w:tcBorders>
            <w:vAlign w:val="center"/>
          </w:tcPr>
          <w:p w:rsidR="00A97B90" w:rsidRPr="003A6E6E" w:rsidRDefault="00A97B90" w:rsidP="003A6E6E">
            <w:pPr>
              <w:widowControl w:val="0"/>
              <w:snapToGrid w:val="0"/>
              <w:spacing w:line="360" w:lineRule="auto"/>
              <w:ind w:hanging="2"/>
              <w:jc w:val="both"/>
            </w:pPr>
            <w:r w:rsidRPr="003A6E6E">
              <w:t>Итого</w:t>
            </w:r>
          </w:p>
        </w:tc>
        <w:tc>
          <w:tcPr>
            <w:tcW w:w="2744" w:type="dxa"/>
            <w:tcBorders>
              <w:top w:val="single" w:sz="4" w:space="0" w:color="000000"/>
              <w:left w:val="single" w:sz="4" w:space="0" w:color="000000"/>
              <w:bottom w:val="single" w:sz="4" w:space="0" w:color="000000"/>
              <w:right w:val="single" w:sz="4" w:space="0" w:color="000000"/>
            </w:tcBorders>
            <w:vAlign w:val="center"/>
          </w:tcPr>
          <w:p w:rsidR="00A97B90" w:rsidRPr="003A6E6E" w:rsidRDefault="00A97B90" w:rsidP="003A6E6E">
            <w:pPr>
              <w:widowControl w:val="0"/>
              <w:snapToGrid w:val="0"/>
              <w:spacing w:line="360" w:lineRule="auto"/>
              <w:ind w:hanging="2"/>
              <w:jc w:val="both"/>
            </w:pPr>
            <w:r w:rsidRPr="003A6E6E">
              <w:t>1302,09</w:t>
            </w:r>
          </w:p>
        </w:tc>
      </w:tr>
    </w:tbl>
    <w:p w:rsidR="00A97B90" w:rsidRPr="00713DC6" w:rsidRDefault="00A97B90" w:rsidP="00713DC6">
      <w:pPr>
        <w:widowControl w:val="0"/>
        <w:spacing w:line="360" w:lineRule="auto"/>
        <w:ind w:firstLine="709"/>
        <w:jc w:val="both"/>
        <w:rPr>
          <w:sz w:val="28"/>
          <w:szCs w:val="28"/>
        </w:rPr>
      </w:pPr>
    </w:p>
    <w:p w:rsidR="00A97B90" w:rsidRPr="00713DC6" w:rsidRDefault="00A97B90" w:rsidP="00713DC6">
      <w:pPr>
        <w:widowControl w:val="0"/>
        <w:spacing w:line="360" w:lineRule="auto"/>
        <w:ind w:firstLine="709"/>
        <w:jc w:val="both"/>
        <w:rPr>
          <w:sz w:val="28"/>
          <w:szCs w:val="28"/>
        </w:rPr>
      </w:pPr>
      <w:r w:rsidRPr="00713DC6">
        <w:rPr>
          <w:sz w:val="28"/>
          <w:szCs w:val="28"/>
        </w:rPr>
        <w:t>Из таблицы 3.3 следует, что общая сумма налоговых платежей организации по сравнению с применением общего режима налогообложения за аналогичный период снизилась с 2080,00 тыс.руб. руб. до 1302,09 тыс.руб. (на 37,40 %).</w:t>
      </w:r>
    </w:p>
    <w:p w:rsidR="00A97B90" w:rsidRPr="00713DC6" w:rsidRDefault="00A97B90" w:rsidP="00713DC6">
      <w:pPr>
        <w:widowControl w:val="0"/>
        <w:spacing w:line="360" w:lineRule="auto"/>
        <w:ind w:firstLine="709"/>
        <w:jc w:val="both"/>
        <w:rPr>
          <w:sz w:val="28"/>
          <w:szCs w:val="28"/>
        </w:rPr>
      </w:pPr>
      <w:r w:rsidRPr="00713DC6">
        <w:rPr>
          <w:sz w:val="28"/>
          <w:szCs w:val="28"/>
        </w:rPr>
        <w:t>Произведем расчет совокупной налоговой нагрузки в данном варианте:</w:t>
      </w:r>
    </w:p>
    <w:p w:rsidR="00A97B90" w:rsidRPr="00713DC6" w:rsidRDefault="00A97B90" w:rsidP="00713DC6">
      <w:pPr>
        <w:widowControl w:val="0"/>
        <w:spacing w:line="360" w:lineRule="auto"/>
        <w:ind w:firstLine="709"/>
        <w:jc w:val="both"/>
        <w:rPr>
          <w:sz w:val="28"/>
          <w:szCs w:val="28"/>
        </w:rPr>
      </w:pPr>
      <w:r w:rsidRPr="00713DC6">
        <w:rPr>
          <w:sz w:val="28"/>
          <w:szCs w:val="28"/>
        </w:rPr>
        <w:t>СНН =1302,09 / 7940,00</w:t>
      </w:r>
      <w:r w:rsidR="00713DC6">
        <w:rPr>
          <w:sz w:val="28"/>
          <w:szCs w:val="28"/>
        </w:rPr>
        <w:t xml:space="preserve"> </w:t>
      </w:r>
      <w:r w:rsidRPr="00713DC6">
        <w:rPr>
          <w:sz w:val="28"/>
          <w:szCs w:val="28"/>
        </w:rPr>
        <w:t>= 16,40</w:t>
      </w:r>
      <w:r w:rsidR="00713DC6">
        <w:rPr>
          <w:sz w:val="28"/>
          <w:szCs w:val="28"/>
        </w:rPr>
        <w:t xml:space="preserve"> </w:t>
      </w:r>
      <w:r w:rsidRPr="00713DC6">
        <w:rPr>
          <w:sz w:val="28"/>
          <w:szCs w:val="28"/>
        </w:rPr>
        <w:t>%</w:t>
      </w:r>
    </w:p>
    <w:p w:rsidR="00A97B90" w:rsidRPr="00713DC6" w:rsidRDefault="00A97B90" w:rsidP="00713DC6">
      <w:pPr>
        <w:widowControl w:val="0"/>
        <w:spacing w:line="360" w:lineRule="auto"/>
        <w:ind w:firstLine="709"/>
        <w:jc w:val="both"/>
        <w:rPr>
          <w:sz w:val="28"/>
          <w:szCs w:val="28"/>
        </w:rPr>
      </w:pPr>
      <w:r w:rsidRPr="00713DC6">
        <w:rPr>
          <w:sz w:val="28"/>
          <w:szCs w:val="28"/>
        </w:rPr>
        <w:t>Из расчетов видно, что произошло значительное уменьшение налоговой нагрузки с 26,20 % до 16,40 %.</w:t>
      </w:r>
    </w:p>
    <w:p w:rsidR="00A97B90" w:rsidRPr="00713DC6" w:rsidRDefault="00A97B90" w:rsidP="00713DC6">
      <w:pPr>
        <w:widowControl w:val="0"/>
        <w:spacing w:line="360" w:lineRule="auto"/>
        <w:ind w:firstLine="709"/>
        <w:jc w:val="both"/>
        <w:rPr>
          <w:sz w:val="28"/>
          <w:szCs w:val="28"/>
        </w:rPr>
      </w:pPr>
      <w:r w:rsidRPr="00713DC6">
        <w:rPr>
          <w:sz w:val="28"/>
          <w:szCs w:val="28"/>
        </w:rPr>
        <w:t>Произведем вариант расчета, при котором в качестве объекта налогообложения выбраны доходы, уменьшенные на величину произведенных расходов. Налоговая база в данном случае рассчитывается, как разница между полученными доходами и произведенными расходами.</w:t>
      </w:r>
    </w:p>
    <w:p w:rsidR="00A97B90" w:rsidRPr="00713DC6" w:rsidRDefault="00A97B90" w:rsidP="00713DC6">
      <w:pPr>
        <w:widowControl w:val="0"/>
        <w:spacing w:line="360" w:lineRule="auto"/>
        <w:ind w:firstLine="709"/>
        <w:jc w:val="both"/>
        <w:rPr>
          <w:sz w:val="28"/>
          <w:szCs w:val="28"/>
        </w:rPr>
      </w:pPr>
      <w:r w:rsidRPr="00713DC6">
        <w:rPr>
          <w:sz w:val="28"/>
          <w:szCs w:val="28"/>
        </w:rPr>
        <w:t>Налоговая база = 7940,00 – 7364,00 = 576,00 руб.</w:t>
      </w:r>
    </w:p>
    <w:p w:rsidR="00A97B90" w:rsidRPr="00713DC6" w:rsidRDefault="00A97B90" w:rsidP="00713DC6">
      <w:pPr>
        <w:widowControl w:val="0"/>
        <w:spacing w:line="360" w:lineRule="auto"/>
        <w:ind w:firstLine="709"/>
        <w:jc w:val="both"/>
        <w:rPr>
          <w:sz w:val="28"/>
          <w:szCs w:val="28"/>
        </w:rPr>
      </w:pPr>
      <w:r w:rsidRPr="00713DC6">
        <w:rPr>
          <w:sz w:val="28"/>
          <w:szCs w:val="28"/>
        </w:rPr>
        <w:t>Н</w:t>
      </w:r>
      <w:r w:rsidRPr="00713DC6">
        <w:rPr>
          <w:sz w:val="28"/>
          <w:szCs w:val="28"/>
          <w:vertAlign w:val="subscript"/>
        </w:rPr>
        <w:t xml:space="preserve">2009 </w:t>
      </w:r>
      <w:r w:rsidRPr="00713DC6">
        <w:rPr>
          <w:sz w:val="28"/>
          <w:szCs w:val="28"/>
        </w:rPr>
        <w:t>= 576,00 * 15% = 86,4 тыс.руб. Составим таблицу 3.4</w:t>
      </w:r>
      <w:r w:rsidR="00713DC6">
        <w:rPr>
          <w:sz w:val="28"/>
          <w:szCs w:val="28"/>
        </w:rPr>
        <w:t xml:space="preserve"> </w:t>
      </w:r>
      <w:r w:rsidRPr="00713DC6">
        <w:rPr>
          <w:sz w:val="28"/>
          <w:szCs w:val="28"/>
        </w:rPr>
        <w:t>налоговых платежей предприятия по данному варианту.</w:t>
      </w:r>
    </w:p>
    <w:p w:rsidR="00A97B90" w:rsidRPr="00713DC6" w:rsidRDefault="00A97B90" w:rsidP="00713DC6">
      <w:pPr>
        <w:widowControl w:val="0"/>
        <w:spacing w:line="360" w:lineRule="auto"/>
        <w:ind w:firstLine="709"/>
        <w:jc w:val="both"/>
        <w:rPr>
          <w:sz w:val="28"/>
          <w:szCs w:val="28"/>
        </w:rPr>
      </w:pPr>
    </w:p>
    <w:p w:rsidR="00A97B90" w:rsidRPr="00713DC6" w:rsidRDefault="00A97B90" w:rsidP="00713DC6">
      <w:pPr>
        <w:widowControl w:val="0"/>
        <w:spacing w:line="360" w:lineRule="auto"/>
        <w:ind w:firstLine="709"/>
        <w:jc w:val="both"/>
        <w:rPr>
          <w:sz w:val="28"/>
          <w:szCs w:val="28"/>
        </w:rPr>
      </w:pPr>
      <w:r w:rsidRPr="00713DC6">
        <w:rPr>
          <w:sz w:val="28"/>
          <w:szCs w:val="28"/>
        </w:rPr>
        <w:t>Таблица 3.4 – Налоговые платежи предприятия при применении УСН, где в качестве объекта налогообложения выбраны доходы, уменьшенные на величину произведенных расходов</w:t>
      </w:r>
    </w:p>
    <w:tbl>
      <w:tblPr>
        <w:tblW w:w="0" w:type="auto"/>
        <w:tblInd w:w="392" w:type="dxa"/>
        <w:tblLayout w:type="fixed"/>
        <w:tblLook w:val="0000" w:firstRow="0" w:lastRow="0" w:firstColumn="0" w:lastColumn="0" w:noHBand="0" w:noVBand="0"/>
      </w:tblPr>
      <w:tblGrid>
        <w:gridCol w:w="5918"/>
        <w:gridCol w:w="2780"/>
      </w:tblGrid>
      <w:tr w:rsidR="00A97B90" w:rsidRPr="00713DC6" w:rsidTr="003A6E6E">
        <w:trPr>
          <w:trHeight w:val="285"/>
        </w:trPr>
        <w:tc>
          <w:tcPr>
            <w:tcW w:w="5918" w:type="dxa"/>
            <w:tcBorders>
              <w:top w:val="single" w:sz="4" w:space="0" w:color="000000"/>
              <w:left w:val="single" w:sz="4" w:space="0" w:color="000000"/>
              <w:bottom w:val="single" w:sz="4" w:space="0" w:color="000000"/>
            </w:tcBorders>
          </w:tcPr>
          <w:p w:rsidR="00A97B90" w:rsidRPr="003A6E6E" w:rsidRDefault="00A97B90" w:rsidP="003A6E6E">
            <w:pPr>
              <w:widowControl w:val="0"/>
              <w:snapToGrid w:val="0"/>
              <w:spacing w:line="360" w:lineRule="auto"/>
              <w:ind w:hanging="2"/>
              <w:jc w:val="both"/>
            </w:pPr>
            <w:r w:rsidRPr="003A6E6E">
              <w:t>Вид платежа</w:t>
            </w:r>
          </w:p>
        </w:tc>
        <w:tc>
          <w:tcPr>
            <w:tcW w:w="2780" w:type="dxa"/>
            <w:tcBorders>
              <w:top w:val="single" w:sz="4" w:space="0" w:color="000000"/>
              <w:left w:val="single" w:sz="4" w:space="0" w:color="000000"/>
              <w:bottom w:val="single" w:sz="4" w:space="0" w:color="000000"/>
              <w:right w:val="single" w:sz="4" w:space="0" w:color="000000"/>
            </w:tcBorders>
          </w:tcPr>
          <w:p w:rsidR="00A97B90" w:rsidRPr="003A6E6E" w:rsidRDefault="00A97B90" w:rsidP="003A6E6E">
            <w:pPr>
              <w:widowControl w:val="0"/>
              <w:snapToGrid w:val="0"/>
              <w:spacing w:line="360" w:lineRule="auto"/>
              <w:ind w:hanging="2"/>
              <w:jc w:val="both"/>
            </w:pPr>
            <w:r w:rsidRPr="003A6E6E">
              <w:t>Сумма платежа, тыс. руб.</w:t>
            </w:r>
          </w:p>
        </w:tc>
      </w:tr>
      <w:tr w:rsidR="00A97B90" w:rsidRPr="00713DC6" w:rsidTr="003A6E6E">
        <w:tc>
          <w:tcPr>
            <w:tcW w:w="5918" w:type="dxa"/>
            <w:tcBorders>
              <w:top w:val="single" w:sz="4" w:space="0" w:color="000000"/>
              <w:left w:val="single" w:sz="4" w:space="0" w:color="000000"/>
              <w:bottom w:val="single" w:sz="4" w:space="0" w:color="000000"/>
            </w:tcBorders>
          </w:tcPr>
          <w:p w:rsidR="00A97B90" w:rsidRPr="003A6E6E" w:rsidRDefault="00A97B90" w:rsidP="003A6E6E">
            <w:pPr>
              <w:widowControl w:val="0"/>
              <w:snapToGrid w:val="0"/>
              <w:spacing w:line="360" w:lineRule="auto"/>
              <w:ind w:hanging="2"/>
              <w:jc w:val="both"/>
            </w:pPr>
            <w:r w:rsidRPr="003A6E6E">
              <w:t>1. Страховые взносы на обязательное пенсионное страхование</w:t>
            </w:r>
          </w:p>
        </w:tc>
        <w:tc>
          <w:tcPr>
            <w:tcW w:w="2780" w:type="dxa"/>
            <w:tcBorders>
              <w:top w:val="single" w:sz="4" w:space="0" w:color="000000"/>
              <w:left w:val="single" w:sz="4" w:space="0" w:color="000000"/>
              <w:bottom w:val="single" w:sz="4" w:space="0" w:color="000000"/>
              <w:right w:val="single" w:sz="4" w:space="0" w:color="000000"/>
            </w:tcBorders>
          </w:tcPr>
          <w:p w:rsidR="00A97B90" w:rsidRPr="003A6E6E" w:rsidRDefault="00A97B90" w:rsidP="003A6E6E">
            <w:pPr>
              <w:widowControl w:val="0"/>
              <w:snapToGrid w:val="0"/>
              <w:spacing w:line="360" w:lineRule="auto"/>
              <w:ind w:hanging="2"/>
              <w:jc w:val="both"/>
            </w:pPr>
            <w:r w:rsidRPr="003A6E6E">
              <w:t>357,69</w:t>
            </w:r>
          </w:p>
        </w:tc>
      </w:tr>
      <w:tr w:rsidR="00A97B90" w:rsidRPr="00713DC6" w:rsidTr="003A6E6E">
        <w:tc>
          <w:tcPr>
            <w:tcW w:w="5918" w:type="dxa"/>
            <w:tcBorders>
              <w:top w:val="single" w:sz="4" w:space="0" w:color="000000"/>
              <w:left w:val="single" w:sz="4" w:space="0" w:color="000000"/>
              <w:bottom w:val="single" w:sz="4" w:space="0" w:color="000000"/>
            </w:tcBorders>
          </w:tcPr>
          <w:p w:rsidR="00A97B90" w:rsidRPr="003A6E6E" w:rsidRDefault="00A97B90" w:rsidP="003A6E6E">
            <w:pPr>
              <w:widowControl w:val="0"/>
              <w:snapToGrid w:val="0"/>
              <w:spacing w:line="360" w:lineRule="auto"/>
              <w:ind w:hanging="2"/>
              <w:jc w:val="both"/>
            </w:pPr>
            <w:r w:rsidRPr="003A6E6E">
              <w:t>2. Налог, уплачиваемый по УСН</w:t>
            </w:r>
          </w:p>
        </w:tc>
        <w:tc>
          <w:tcPr>
            <w:tcW w:w="2780" w:type="dxa"/>
            <w:tcBorders>
              <w:top w:val="single" w:sz="4" w:space="0" w:color="000000"/>
              <w:left w:val="single" w:sz="4" w:space="0" w:color="000000"/>
              <w:bottom w:val="single" w:sz="4" w:space="0" w:color="000000"/>
              <w:right w:val="single" w:sz="4" w:space="0" w:color="000000"/>
            </w:tcBorders>
          </w:tcPr>
          <w:p w:rsidR="00A97B90" w:rsidRPr="003A6E6E" w:rsidRDefault="00A97B90" w:rsidP="003A6E6E">
            <w:pPr>
              <w:widowControl w:val="0"/>
              <w:snapToGrid w:val="0"/>
              <w:spacing w:line="360" w:lineRule="auto"/>
              <w:ind w:hanging="2"/>
              <w:jc w:val="both"/>
            </w:pPr>
            <w:r w:rsidRPr="003A6E6E">
              <w:t>86,4</w:t>
            </w:r>
          </w:p>
        </w:tc>
      </w:tr>
      <w:tr w:rsidR="00A97B90" w:rsidRPr="00713DC6" w:rsidTr="003A6E6E">
        <w:tc>
          <w:tcPr>
            <w:tcW w:w="5918" w:type="dxa"/>
            <w:tcBorders>
              <w:top w:val="single" w:sz="4" w:space="0" w:color="000000"/>
              <w:left w:val="single" w:sz="4" w:space="0" w:color="000000"/>
              <w:bottom w:val="single" w:sz="4" w:space="0" w:color="000000"/>
            </w:tcBorders>
          </w:tcPr>
          <w:p w:rsidR="00A97B90" w:rsidRPr="003A6E6E" w:rsidRDefault="00A97B90" w:rsidP="003A6E6E">
            <w:pPr>
              <w:widowControl w:val="0"/>
              <w:snapToGrid w:val="0"/>
              <w:spacing w:line="360" w:lineRule="auto"/>
              <w:ind w:hanging="2"/>
              <w:jc w:val="both"/>
            </w:pPr>
            <w:r w:rsidRPr="003A6E6E">
              <w:t>3. Налог на доходы физических лиц</w:t>
            </w:r>
          </w:p>
        </w:tc>
        <w:tc>
          <w:tcPr>
            <w:tcW w:w="2780" w:type="dxa"/>
            <w:tcBorders>
              <w:top w:val="single" w:sz="4" w:space="0" w:color="000000"/>
              <w:left w:val="single" w:sz="4" w:space="0" w:color="000000"/>
              <w:bottom w:val="single" w:sz="4" w:space="0" w:color="000000"/>
              <w:right w:val="single" w:sz="4" w:space="0" w:color="000000"/>
            </w:tcBorders>
          </w:tcPr>
          <w:p w:rsidR="00A97B90" w:rsidRPr="003A6E6E" w:rsidRDefault="00A97B90" w:rsidP="003A6E6E">
            <w:pPr>
              <w:widowControl w:val="0"/>
              <w:snapToGrid w:val="0"/>
              <w:spacing w:line="360" w:lineRule="auto"/>
              <w:ind w:hanging="2"/>
              <w:jc w:val="both"/>
            </w:pPr>
            <w:r w:rsidRPr="003A6E6E">
              <w:t>345,30</w:t>
            </w:r>
          </w:p>
        </w:tc>
      </w:tr>
      <w:tr w:rsidR="00A97B90" w:rsidRPr="00713DC6" w:rsidTr="003A6E6E">
        <w:tc>
          <w:tcPr>
            <w:tcW w:w="5918" w:type="dxa"/>
            <w:tcBorders>
              <w:top w:val="single" w:sz="4" w:space="0" w:color="000000"/>
              <w:left w:val="single" w:sz="4" w:space="0" w:color="000000"/>
              <w:bottom w:val="single" w:sz="4" w:space="0" w:color="000000"/>
            </w:tcBorders>
          </w:tcPr>
          <w:p w:rsidR="00A97B90" w:rsidRPr="003A6E6E" w:rsidRDefault="00A97B90" w:rsidP="003A6E6E">
            <w:pPr>
              <w:widowControl w:val="0"/>
              <w:snapToGrid w:val="0"/>
              <w:spacing w:line="360" w:lineRule="auto"/>
              <w:ind w:hanging="2"/>
              <w:jc w:val="both"/>
            </w:pPr>
            <w:r w:rsidRPr="003A6E6E">
              <w:t>4. Транспортный налог</w:t>
            </w:r>
          </w:p>
        </w:tc>
        <w:tc>
          <w:tcPr>
            <w:tcW w:w="2780" w:type="dxa"/>
            <w:tcBorders>
              <w:top w:val="single" w:sz="4" w:space="0" w:color="000000"/>
              <w:left w:val="single" w:sz="4" w:space="0" w:color="000000"/>
              <w:bottom w:val="single" w:sz="4" w:space="0" w:color="000000"/>
              <w:right w:val="single" w:sz="4" w:space="0" w:color="000000"/>
            </w:tcBorders>
          </w:tcPr>
          <w:p w:rsidR="00A97B90" w:rsidRPr="003A6E6E" w:rsidRDefault="00A97B90" w:rsidP="003A6E6E">
            <w:pPr>
              <w:widowControl w:val="0"/>
              <w:snapToGrid w:val="0"/>
              <w:spacing w:line="360" w:lineRule="auto"/>
              <w:ind w:hanging="2"/>
              <w:jc w:val="both"/>
            </w:pPr>
            <w:r w:rsidRPr="003A6E6E">
              <w:t>122,70</w:t>
            </w:r>
          </w:p>
        </w:tc>
      </w:tr>
      <w:tr w:rsidR="00A97B90" w:rsidRPr="00713DC6" w:rsidTr="003A6E6E">
        <w:tc>
          <w:tcPr>
            <w:tcW w:w="5918" w:type="dxa"/>
            <w:tcBorders>
              <w:top w:val="single" w:sz="4" w:space="0" w:color="000000"/>
              <w:left w:val="single" w:sz="4" w:space="0" w:color="000000"/>
              <w:bottom w:val="single" w:sz="4" w:space="0" w:color="000000"/>
            </w:tcBorders>
          </w:tcPr>
          <w:p w:rsidR="00A97B90" w:rsidRPr="003A6E6E" w:rsidRDefault="00A97B90" w:rsidP="003A6E6E">
            <w:pPr>
              <w:widowControl w:val="0"/>
              <w:snapToGrid w:val="0"/>
              <w:spacing w:line="360" w:lineRule="auto"/>
              <w:ind w:hanging="2"/>
              <w:jc w:val="both"/>
            </w:pPr>
            <w:r w:rsidRPr="003A6E6E">
              <w:t>Итого</w:t>
            </w:r>
          </w:p>
        </w:tc>
        <w:tc>
          <w:tcPr>
            <w:tcW w:w="2780" w:type="dxa"/>
            <w:tcBorders>
              <w:top w:val="single" w:sz="4" w:space="0" w:color="000000"/>
              <w:left w:val="single" w:sz="4" w:space="0" w:color="000000"/>
              <w:bottom w:val="single" w:sz="4" w:space="0" w:color="000000"/>
              <w:right w:val="single" w:sz="4" w:space="0" w:color="000000"/>
            </w:tcBorders>
          </w:tcPr>
          <w:p w:rsidR="00A97B90" w:rsidRPr="003A6E6E" w:rsidRDefault="00A97B90" w:rsidP="003A6E6E">
            <w:pPr>
              <w:widowControl w:val="0"/>
              <w:snapToGrid w:val="0"/>
              <w:spacing w:line="360" w:lineRule="auto"/>
              <w:ind w:hanging="2"/>
              <w:jc w:val="both"/>
            </w:pPr>
            <w:r w:rsidRPr="003A6E6E">
              <w:t>912,09</w:t>
            </w:r>
          </w:p>
        </w:tc>
      </w:tr>
    </w:tbl>
    <w:p w:rsidR="00A97B90" w:rsidRPr="00713DC6" w:rsidRDefault="00A97B90" w:rsidP="00713DC6">
      <w:pPr>
        <w:widowControl w:val="0"/>
        <w:spacing w:line="360" w:lineRule="auto"/>
        <w:ind w:firstLine="709"/>
        <w:jc w:val="both"/>
        <w:rPr>
          <w:sz w:val="28"/>
          <w:szCs w:val="28"/>
          <w:lang w:val="en-US"/>
        </w:rPr>
      </w:pPr>
    </w:p>
    <w:p w:rsidR="00A97B90" w:rsidRPr="00713DC6" w:rsidRDefault="00A97B90" w:rsidP="00713DC6">
      <w:pPr>
        <w:widowControl w:val="0"/>
        <w:spacing w:line="360" w:lineRule="auto"/>
        <w:ind w:firstLine="709"/>
        <w:jc w:val="both"/>
        <w:rPr>
          <w:sz w:val="28"/>
          <w:szCs w:val="28"/>
        </w:rPr>
      </w:pPr>
      <w:r w:rsidRPr="00713DC6">
        <w:rPr>
          <w:sz w:val="28"/>
          <w:szCs w:val="28"/>
        </w:rPr>
        <w:t>Общая сумма налоговых платежей организации по сравнению с применением общего режима налогообложения за аналогичный период снизилась</w:t>
      </w:r>
      <w:r w:rsidR="00713DC6">
        <w:rPr>
          <w:sz w:val="28"/>
          <w:szCs w:val="28"/>
        </w:rPr>
        <w:t xml:space="preserve"> </w:t>
      </w:r>
      <w:r w:rsidRPr="00713DC6">
        <w:rPr>
          <w:sz w:val="28"/>
          <w:szCs w:val="28"/>
        </w:rPr>
        <w:t>с 2080,00</w:t>
      </w:r>
      <w:r w:rsidR="00713DC6">
        <w:rPr>
          <w:sz w:val="28"/>
          <w:szCs w:val="28"/>
        </w:rPr>
        <w:t xml:space="preserve"> </w:t>
      </w:r>
      <w:r w:rsidRPr="00713DC6">
        <w:rPr>
          <w:sz w:val="28"/>
          <w:szCs w:val="28"/>
        </w:rPr>
        <w:t>тыс.руб. руб. до 912,09 тыс.руб. (на 56,15 %), и по сравнению с предыдущим вариантом расчета, где в качестве объекта налогообложения были выбраны доходы с 1302,09 тыс.руб. руб. до 912,09 тыс.руб. (на 29,95 %). Следует значительное снижение суммы налоговых платежей. Что свидетельствует о наиболее эффективном применении варианта УСН с выбором в качестве объекта налогообложения доходов, уменьшенных на величину произведенных расходов.</w:t>
      </w:r>
    </w:p>
    <w:p w:rsidR="00A97B90" w:rsidRPr="00713DC6" w:rsidRDefault="00A97B90" w:rsidP="00713DC6">
      <w:pPr>
        <w:widowControl w:val="0"/>
        <w:spacing w:line="360" w:lineRule="auto"/>
        <w:ind w:firstLine="709"/>
        <w:jc w:val="both"/>
        <w:rPr>
          <w:sz w:val="28"/>
          <w:szCs w:val="28"/>
        </w:rPr>
      </w:pPr>
      <w:r w:rsidRPr="00713DC6">
        <w:rPr>
          <w:sz w:val="28"/>
          <w:szCs w:val="28"/>
        </w:rPr>
        <w:t>Рассчитаем совокупную налоговую нагрузку:</w:t>
      </w:r>
    </w:p>
    <w:p w:rsidR="00A97B90" w:rsidRPr="00713DC6" w:rsidRDefault="00A97B90" w:rsidP="00713DC6">
      <w:pPr>
        <w:widowControl w:val="0"/>
        <w:spacing w:line="360" w:lineRule="auto"/>
        <w:ind w:firstLine="709"/>
        <w:jc w:val="both"/>
        <w:rPr>
          <w:sz w:val="28"/>
          <w:szCs w:val="28"/>
        </w:rPr>
      </w:pPr>
      <w:r w:rsidRPr="00713DC6">
        <w:rPr>
          <w:sz w:val="28"/>
          <w:szCs w:val="28"/>
        </w:rPr>
        <w:t>СНН = 912,09 / 7940,00</w:t>
      </w:r>
      <w:r w:rsidR="00713DC6">
        <w:rPr>
          <w:sz w:val="28"/>
          <w:szCs w:val="28"/>
        </w:rPr>
        <w:t xml:space="preserve"> </w:t>
      </w:r>
      <w:r w:rsidRPr="00713DC6">
        <w:rPr>
          <w:sz w:val="28"/>
          <w:szCs w:val="28"/>
        </w:rPr>
        <w:t>= 11,49 %</w:t>
      </w:r>
    </w:p>
    <w:p w:rsidR="00A97B90" w:rsidRPr="00713DC6" w:rsidRDefault="00A97B90" w:rsidP="00713DC6">
      <w:pPr>
        <w:widowControl w:val="0"/>
        <w:spacing w:line="360" w:lineRule="auto"/>
        <w:ind w:firstLine="709"/>
        <w:jc w:val="both"/>
        <w:rPr>
          <w:sz w:val="28"/>
          <w:szCs w:val="28"/>
        </w:rPr>
      </w:pPr>
      <w:r w:rsidRPr="00713DC6">
        <w:rPr>
          <w:sz w:val="28"/>
          <w:szCs w:val="28"/>
        </w:rPr>
        <w:t>Если сравнивать варианты расчета по УСН наиболее привлекательным выступает вариант, при котором в качестве объекта налогообложения по УСН выступают доходы, уменьшенные на величину произведенных расходов.</w:t>
      </w:r>
    </w:p>
    <w:p w:rsidR="00A97B90" w:rsidRPr="00713DC6" w:rsidRDefault="00A97B90" w:rsidP="00713DC6">
      <w:pPr>
        <w:widowControl w:val="0"/>
        <w:spacing w:line="360" w:lineRule="auto"/>
        <w:ind w:firstLine="709"/>
        <w:jc w:val="both"/>
        <w:rPr>
          <w:sz w:val="28"/>
          <w:szCs w:val="28"/>
        </w:rPr>
      </w:pPr>
      <w:r w:rsidRPr="00713DC6">
        <w:rPr>
          <w:sz w:val="28"/>
          <w:szCs w:val="28"/>
        </w:rPr>
        <w:t>Для наглядности результаты расчетов представим в виде гистограммы на рисунке 3.1.</w:t>
      </w:r>
    </w:p>
    <w:p w:rsidR="00A97B90" w:rsidRPr="00713DC6" w:rsidRDefault="00A97B90" w:rsidP="00713DC6">
      <w:pPr>
        <w:widowControl w:val="0"/>
        <w:spacing w:line="360" w:lineRule="auto"/>
        <w:ind w:firstLine="709"/>
        <w:jc w:val="both"/>
        <w:rPr>
          <w:sz w:val="28"/>
          <w:szCs w:val="28"/>
        </w:rPr>
      </w:pPr>
    </w:p>
    <w:p w:rsidR="00A97B90" w:rsidRPr="00713DC6" w:rsidRDefault="00B66B28" w:rsidP="00713DC6">
      <w:pPr>
        <w:widowControl w:val="0"/>
        <w:spacing w:line="360" w:lineRule="auto"/>
        <w:ind w:firstLine="709"/>
        <w:jc w:val="both"/>
        <w:rPr>
          <w:sz w:val="28"/>
          <w:szCs w:val="28"/>
        </w:rPr>
      </w:pPr>
      <w:r>
        <w:pict>
          <v:shape id="_x0000_i1027" type="#_x0000_t75" style="width:383.25pt;height:168pt">
            <v:imagedata r:id="rId9" o:title=""/>
          </v:shape>
        </w:pict>
      </w:r>
    </w:p>
    <w:p w:rsidR="00A97B90" w:rsidRPr="00713DC6" w:rsidRDefault="00A97B90" w:rsidP="00713DC6">
      <w:pPr>
        <w:widowControl w:val="0"/>
        <w:spacing w:line="360" w:lineRule="auto"/>
        <w:ind w:firstLine="709"/>
        <w:jc w:val="both"/>
        <w:rPr>
          <w:sz w:val="28"/>
          <w:szCs w:val="28"/>
        </w:rPr>
      </w:pPr>
      <w:r w:rsidRPr="00713DC6">
        <w:rPr>
          <w:sz w:val="28"/>
          <w:szCs w:val="28"/>
        </w:rPr>
        <w:t>Рисунок</w:t>
      </w:r>
      <w:r w:rsidR="00713DC6">
        <w:rPr>
          <w:sz w:val="28"/>
          <w:szCs w:val="28"/>
        </w:rPr>
        <w:t xml:space="preserve"> </w:t>
      </w:r>
      <w:r w:rsidRPr="00713DC6">
        <w:rPr>
          <w:sz w:val="28"/>
          <w:szCs w:val="28"/>
        </w:rPr>
        <w:t>3.1 – Налоговая нагрузка магазина при разных режимах налогообложения</w:t>
      </w:r>
    </w:p>
    <w:p w:rsidR="00A97B90" w:rsidRPr="00713DC6" w:rsidRDefault="00A97B90" w:rsidP="00713DC6">
      <w:pPr>
        <w:widowControl w:val="0"/>
        <w:spacing w:line="360" w:lineRule="auto"/>
        <w:ind w:firstLine="709"/>
        <w:jc w:val="both"/>
        <w:rPr>
          <w:sz w:val="28"/>
          <w:szCs w:val="28"/>
        </w:rPr>
      </w:pPr>
      <w:r w:rsidRPr="00713DC6">
        <w:rPr>
          <w:sz w:val="28"/>
          <w:szCs w:val="28"/>
        </w:rPr>
        <w:t>Как видим из вышеизложенного, применение упрощенной системы налогообложения значительно снижает налоговое бремя, ложащееся на предприятие. Очевидно, что ставка налога в 15% от налоговой базы «доходы, уменьшенные на величину расходов» гораздо ниже 42%, складывающихся из 18% НДС и 24% налога на прибыль, исчисляемых с налоговой базы, определяемой примерно по тому же принципу. Используя данную систему, организация может снизить цену продукции, в распоряжении предприятия будет оставаться гораздо больше средств для развития, увеличится сумма распределяемой прибыли среди собственников предприятия. Все это в совокупности повысит конкурентоспособность магазина. Кроме того, при использовании упрощенной системы налогообложения значительно упрощается учет на предприятии, что в свою очередь снижает затраты на оплату труда сотрудников подразделений, занимающихся учетом.</w:t>
      </w:r>
    </w:p>
    <w:p w:rsidR="00A97B90" w:rsidRPr="00713DC6" w:rsidRDefault="00A97B90" w:rsidP="00713DC6">
      <w:pPr>
        <w:widowControl w:val="0"/>
        <w:spacing w:line="360" w:lineRule="auto"/>
        <w:ind w:firstLine="709"/>
        <w:jc w:val="both"/>
        <w:rPr>
          <w:sz w:val="28"/>
          <w:szCs w:val="28"/>
        </w:rPr>
      </w:pPr>
      <w:r w:rsidRPr="00713DC6">
        <w:rPr>
          <w:sz w:val="28"/>
          <w:szCs w:val="28"/>
        </w:rPr>
        <w:t>Портит картину полной идиллии ряд ограничений, вводимых нашими законодателями.</w:t>
      </w:r>
    </w:p>
    <w:p w:rsidR="00A97B90" w:rsidRPr="00713DC6" w:rsidRDefault="00A97B90" w:rsidP="00713DC6">
      <w:pPr>
        <w:widowControl w:val="0"/>
        <w:spacing w:line="360" w:lineRule="auto"/>
        <w:ind w:firstLine="709"/>
        <w:jc w:val="both"/>
        <w:rPr>
          <w:sz w:val="28"/>
          <w:szCs w:val="28"/>
        </w:rPr>
      </w:pPr>
      <w:r w:rsidRPr="00713DC6">
        <w:rPr>
          <w:sz w:val="28"/>
          <w:szCs w:val="28"/>
        </w:rPr>
        <w:t>Первое и очень существенное ограничение – это годовой оборот не должен превышать 15</w:t>
      </w:r>
      <w:r w:rsidR="00713DC6">
        <w:rPr>
          <w:sz w:val="28"/>
          <w:szCs w:val="28"/>
        </w:rPr>
        <w:t xml:space="preserve"> </w:t>
      </w:r>
      <w:r w:rsidRPr="00713DC6">
        <w:rPr>
          <w:sz w:val="28"/>
          <w:szCs w:val="28"/>
        </w:rPr>
        <w:t>000</w:t>
      </w:r>
      <w:r w:rsidR="00713DC6">
        <w:rPr>
          <w:sz w:val="28"/>
          <w:szCs w:val="28"/>
        </w:rPr>
        <w:t xml:space="preserve"> </w:t>
      </w:r>
      <w:r w:rsidRPr="00713DC6">
        <w:rPr>
          <w:sz w:val="28"/>
          <w:szCs w:val="28"/>
        </w:rPr>
        <w:t>000 рублей в год. Комментировать это не требуется, т.к. предприятию с таким оборотом нужно иметь рентабельность, как минимум 30%, чтобы ощущать заработанное.</w:t>
      </w:r>
    </w:p>
    <w:p w:rsidR="00A97B90" w:rsidRPr="00713DC6" w:rsidRDefault="00A97B90" w:rsidP="00713DC6">
      <w:pPr>
        <w:widowControl w:val="0"/>
        <w:spacing w:line="360" w:lineRule="auto"/>
        <w:ind w:firstLine="709"/>
        <w:jc w:val="both"/>
        <w:rPr>
          <w:sz w:val="28"/>
          <w:szCs w:val="28"/>
        </w:rPr>
      </w:pPr>
      <w:r w:rsidRPr="00713DC6">
        <w:rPr>
          <w:sz w:val="28"/>
          <w:szCs w:val="28"/>
        </w:rPr>
        <w:t>Второе – это закрытый и достаточно ограниченный список расходов, которые принимаются при исчислении налогооблагаемой базы. Многие затраты, которые уменьшают налогооблагаемую базу по налогу на прибыль, не уменьшают ее в упрощенной системе налогообложения, поэтому необходимо сразу рассмотреть перечень затрат предприятия и насколько он согласуется с Налоговым Кодексом</w:t>
      </w:r>
      <w:r w:rsidR="00850E85" w:rsidRPr="00713DC6">
        <w:rPr>
          <w:sz w:val="28"/>
          <w:szCs w:val="28"/>
        </w:rPr>
        <w:t xml:space="preserve"> [29,с. 38-44].</w:t>
      </w:r>
      <w:r w:rsidR="00713DC6">
        <w:rPr>
          <w:sz w:val="28"/>
          <w:szCs w:val="28"/>
        </w:rPr>
        <w:t xml:space="preserve"> </w:t>
      </w:r>
      <w:r w:rsidRPr="00713DC6">
        <w:rPr>
          <w:sz w:val="28"/>
          <w:szCs w:val="28"/>
        </w:rPr>
        <w:t>Кроме того, из-за ограниченности списка расходов многие малые предприятия с рентабельностью меньше 20% не могут применять упрощенную систему налогообложения. Например, туроператоры, т.к. расходы по оплате стоимости товаров,</w:t>
      </w:r>
      <w:r w:rsidR="00713DC6">
        <w:rPr>
          <w:sz w:val="28"/>
          <w:szCs w:val="28"/>
        </w:rPr>
        <w:t xml:space="preserve"> </w:t>
      </w:r>
      <w:r w:rsidRPr="00713DC6">
        <w:rPr>
          <w:sz w:val="28"/>
          <w:szCs w:val="28"/>
        </w:rPr>
        <w:t>приобретенных</w:t>
      </w:r>
      <w:r w:rsidR="00713DC6">
        <w:rPr>
          <w:sz w:val="28"/>
          <w:szCs w:val="28"/>
        </w:rPr>
        <w:t xml:space="preserve"> </w:t>
      </w:r>
      <w:r w:rsidRPr="00713DC6">
        <w:rPr>
          <w:sz w:val="28"/>
          <w:szCs w:val="28"/>
        </w:rPr>
        <w:t>для дальнейшей реа</w:t>
      </w:r>
      <w:r w:rsidR="00850E85" w:rsidRPr="00713DC6">
        <w:rPr>
          <w:sz w:val="28"/>
          <w:szCs w:val="28"/>
        </w:rPr>
        <w:t xml:space="preserve">лизации, </w:t>
      </w:r>
      <w:r w:rsidRPr="00713DC6">
        <w:rPr>
          <w:sz w:val="28"/>
          <w:szCs w:val="28"/>
        </w:rPr>
        <w:t>уменьшают доходы для определения налогооблагаемой базы, а расходы по оплате услуг, приобретенных для перепродажи доходы не уменьшают.</w:t>
      </w:r>
    </w:p>
    <w:p w:rsidR="00A97B90" w:rsidRPr="00713DC6" w:rsidRDefault="00A97B90" w:rsidP="00713DC6">
      <w:pPr>
        <w:widowControl w:val="0"/>
        <w:spacing w:line="360" w:lineRule="auto"/>
        <w:ind w:firstLine="709"/>
        <w:jc w:val="both"/>
        <w:rPr>
          <w:sz w:val="28"/>
          <w:szCs w:val="28"/>
        </w:rPr>
      </w:pPr>
      <w:r w:rsidRPr="00713DC6">
        <w:rPr>
          <w:sz w:val="28"/>
          <w:szCs w:val="28"/>
        </w:rPr>
        <w:t>Третье ограничение, которое снижает конкурентоспособность очень многих предприятий – это, то что «упрощенцы» не являются плательщиками НДС. Предприятия, закупающие материалы и полуфабрикаты для своего производства, торговые организации, арендаторы не хотят иметь дело с субъектами малого предпринимательства, перешедшими на упрощенную систему налогообложения, т.к. не могут принять к зачету «входящий» НДС по причине его отсутствия. Таким образом, потребители продукции «упрощенцев» вынуждены платить в бюджет налог на добавленную стоимость в гораздо большем объеме.</w:t>
      </w:r>
    </w:p>
    <w:p w:rsidR="00A97B90" w:rsidRPr="00713DC6" w:rsidRDefault="00A97B90" w:rsidP="00713DC6">
      <w:pPr>
        <w:widowControl w:val="0"/>
        <w:spacing w:line="360" w:lineRule="auto"/>
        <w:ind w:firstLine="709"/>
        <w:jc w:val="both"/>
        <w:rPr>
          <w:sz w:val="28"/>
          <w:szCs w:val="28"/>
        </w:rPr>
      </w:pPr>
      <w:r w:rsidRPr="00713DC6">
        <w:rPr>
          <w:sz w:val="28"/>
          <w:szCs w:val="28"/>
        </w:rPr>
        <w:t>Исходя из вышеизложенного оптимально применение упрощенной системы налогообложения предприятиями, занятыми в сфере торговли и оказания услуг физическим лицам.</w:t>
      </w:r>
    </w:p>
    <w:p w:rsidR="00A97B90" w:rsidRPr="00713DC6" w:rsidRDefault="00A97B90" w:rsidP="00713DC6">
      <w:pPr>
        <w:widowControl w:val="0"/>
        <w:spacing w:line="360" w:lineRule="auto"/>
        <w:ind w:firstLine="709"/>
        <w:jc w:val="both"/>
        <w:rPr>
          <w:sz w:val="28"/>
          <w:szCs w:val="28"/>
        </w:rPr>
      </w:pPr>
      <w:r w:rsidRPr="00713DC6">
        <w:rPr>
          <w:sz w:val="28"/>
          <w:szCs w:val="28"/>
        </w:rPr>
        <w:t>Данный расчет носит для ООО «Т</w:t>
      </w:r>
      <w:r w:rsidR="008A35E8" w:rsidRPr="00713DC6">
        <w:rPr>
          <w:sz w:val="28"/>
          <w:szCs w:val="28"/>
        </w:rPr>
        <w:t>риэс</w:t>
      </w:r>
      <w:r w:rsidR="00D922BC" w:rsidRPr="00713DC6">
        <w:rPr>
          <w:sz w:val="28"/>
          <w:szCs w:val="28"/>
        </w:rPr>
        <w:t xml:space="preserve"> </w:t>
      </w:r>
      <w:r w:rsidRPr="00713DC6">
        <w:rPr>
          <w:sz w:val="28"/>
          <w:szCs w:val="28"/>
        </w:rPr>
        <w:t>-</w:t>
      </w:r>
      <w:r w:rsidR="00D922BC" w:rsidRPr="00713DC6">
        <w:rPr>
          <w:sz w:val="28"/>
          <w:szCs w:val="28"/>
        </w:rPr>
        <w:t xml:space="preserve"> </w:t>
      </w:r>
      <w:r w:rsidRPr="00713DC6">
        <w:rPr>
          <w:sz w:val="28"/>
          <w:szCs w:val="28"/>
        </w:rPr>
        <w:t>Новосибирск» рекомендательный характер, и возможность перехода на УСН оцениваются руководством.</w:t>
      </w:r>
    </w:p>
    <w:p w:rsidR="00A97B90" w:rsidRPr="00713DC6" w:rsidRDefault="00A97B90" w:rsidP="00713DC6">
      <w:pPr>
        <w:widowControl w:val="0"/>
        <w:spacing w:line="360" w:lineRule="auto"/>
        <w:ind w:firstLine="709"/>
        <w:jc w:val="both"/>
        <w:rPr>
          <w:sz w:val="28"/>
          <w:szCs w:val="28"/>
        </w:rPr>
      </w:pPr>
      <w:r w:rsidRPr="00713DC6">
        <w:rPr>
          <w:sz w:val="28"/>
          <w:szCs w:val="28"/>
        </w:rPr>
        <w:t>Так же можно порекомендовать в целях оптимизации применение комбинированных ре</w:t>
      </w:r>
      <w:r w:rsidR="00D922BC" w:rsidRPr="00713DC6">
        <w:rPr>
          <w:sz w:val="28"/>
          <w:szCs w:val="28"/>
        </w:rPr>
        <w:t>жимов налогообложения [19, с. 67-69</w:t>
      </w:r>
      <w:r w:rsidRPr="00713DC6">
        <w:rPr>
          <w:sz w:val="28"/>
          <w:szCs w:val="28"/>
        </w:rPr>
        <w:t>].</w:t>
      </w:r>
    </w:p>
    <w:p w:rsidR="00A97B90" w:rsidRPr="00713DC6" w:rsidRDefault="00A97B90" w:rsidP="00713DC6">
      <w:pPr>
        <w:widowControl w:val="0"/>
        <w:spacing w:line="360" w:lineRule="auto"/>
        <w:ind w:firstLine="709"/>
        <w:jc w:val="both"/>
        <w:rPr>
          <w:sz w:val="28"/>
          <w:szCs w:val="28"/>
        </w:rPr>
      </w:pPr>
      <w:r w:rsidRPr="00713DC6">
        <w:rPr>
          <w:sz w:val="28"/>
          <w:szCs w:val="28"/>
        </w:rPr>
        <w:t>Торговые организации могут переводить свой персонал в структуру, применяющую упрощенную систему налогообложения, которая будет оказывать услуги торговой организации, выполняемые персоналом. Доходом этой новой структуры будет сумма зарплаты персонала плюс 80% разницы между продажной стоимостью товаров и суммой покупной стоимости товаров и заработной платы персонала.</w:t>
      </w:r>
    </w:p>
    <w:p w:rsidR="00A97B90" w:rsidRPr="00713DC6" w:rsidRDefault="00A97B90" w:rsidP="00713DC6">
      <w:pPr>
        <w:widowControl w:val="0"/>
        <w:spacing w:line="360" w:lineRule="auto"/>
        <w:ind w:firstLine="709"/>
        <w:jc w:val="both"/>
        <w:rPr>
          <w:sz w:val="28"/>
          <w:szCs w:val="28"/>
        </w:rPr>
      </w:pPr>
      <w:r w:rsidRPr="00713DC6">
        <w:rPr>
          <w:sz w:val="28"/>
          <w:szCs w:val="28"/>
        </w:rPr>
        <w:t>Расчет экономической выгоды не требует сложных математических операций и составит 12% от фонда оплаты труда по единому социальному налогу и 9% от прибыли торговой организации по налогу на прибыль.</w:t>
      </w:r>
    </w:p>
    <w:p w:rsidR="00A97B90" w:rsidRPr="00713DC6" w:rsidRDefault="003A6E6E" w:rsidP="00713DC6">
      <w:pPr>
        <w:pStyle w:val="2"/>
        <w:keepNext w:val="0"/>
        <w:widowControl w:val="0"/>
        <w:tabs>
          <w:tab w:val="clear" w:pos="900"/>
        </w:tabs>
        <w:spacing w:before="0" w:after="0" w:line="360" w:lineRule="auto"/>
        <w:ind w:left="0" w:firstLine="709"/>
        <w:jc w:val="both"/>
        <w:rPr>
          <w:rFonts w:ascii="Times New Roman" w:hAnsi="Times New Roman" w:cs="Times New Roman"/>
          <w:b w:val="0"/>
          <w:bCs w:val="0"/>
          <w:i w:val="0"/>
          <w:iCs w:val="0"/>
        </w:rPr>
      </w:pPr>
      <w:bookmarkStart w:id="15" w:name="_Toc260595634"/>
      <w:bookmarkEnd w:id="14"/>
      <w:r>
        <w:rPr>
          <w:rFonts w:ascii="Times New Roman" w:hAnsi="Times New Roman" w:cs="Times New Roman"/>
          <w:b w:val="0"/>
          <w:bCs w:val="0"/>
          <w:i w:val="0"/>
          <w:iCs w:val="0"/>
        </w:rPr>
        <w:br w:type="page"/>
      </w:r>
      <w:r w:rsidR="00A97B90" w:rsidRPr="00713DC6">
        <w:rPr>
          <w:rFonts w:ascii="Times New Roman" w:hAnsi="Times New Roman" w:cs="Times New Roman"/>
          <w:b w:val="0"/>
          <w:bCs w:val="0"/>
          <w:i w:val="0"/>
          <w:iCs w:val="0"/>
        </w:rPr>
        <w:t>3.3 Оптимизация налоговых платежей с использованием посреднических договоров</w:t>
      </w:r>
      <w:bookmarkEnd w:id="15"/>
    </w:p>
    <w:p w:rsidR="00A97B90" w:rsidRPr="00713DC6" w:rsidRDefault="00A97B90" w:rsidP="00713DC6">
      <w:pPr>
        <w:pStyle w:val="ConsNonformat"/>
        <w:spacing w:line="360" w:lineRule="auto"/>
        <w:ind w:firstLine="709"/>
        <w:jc w:val="both"/>
        <w:rPr>
          <w:rFonts w:ascii="Times New Roman" w:hAnsi="Times New Roman" w:cs="Times New Roman"/>
          <w:sz w:val="28"/>
          <w:szCs w:val="28"/>
        </w:rPr>
      </w:pP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В некоторых случаях использование посреднических договоров позволяет оптимизировать налогообложение. В</w:t>
      </w:r>
      <w:r w:rsidR="00713DC6">
        <w:rPr>
          <w:rFonts w:ascii="Times New Roman" w:hAnsi="Times New Roman" w:cs="Times New Roman"/>
          <w:sz w:val="28"/>
          <w:szCs w:val="28"/>
        </w:rPr>
        <w:t xml:space="preserve"> </w:t>
      </w:r>
      <w:r w:rsidRPr="00713DC6">
        <w:rPr>
          <w:rFonts w:ascii="Times New Roman" w:hAnsi="Times New Roman" w:cs="Times New Roman"/>
          <w:sz w:val="28"/>
          <w:szCs w:val="28"/>
        </w:rPr>
        <w:t>ООО</w:t>
      </w:r>
      <w:r w:rsidR="00713DC6">
        <w:rPr>
          <w:rFonts w:ascii="Times New Roman" w:hAnsi="Times New Roman" w:cs="Times New Roman"/>
          <w:sz w:val="28"/>
          <w:szCs w:val="28"/>
        </w:rPr>
        <w:t xml:space="preserve"> </w:t>
      </w:r>
      <w:r w:rsidRPr="00713DC6">
        <w:rPr>
          <w:rFonts w:ascii="Times New Roman" w:hAnsi="Times New Roman" w:cs="Times New Roman"/>
          <w:sz w:val="28"/>
          <w:szCs w:val="28"/>
        </w:rPr>
        <w:t>«Т</w:t>
      </w:r>
      <w:r w:rsidR="008A35E8" w:rsidRPr="00713DC6">
        <w:rPr>
          <w:rFonts w:ascii="Times New Roman" w:hAnsi="Times New Roman" w:cs="Times New Roman"/>
          <w:sz w:val="28"/>
          <w:szCs w:val="28"/>
        </w:rPr>
        <w:t>риэс</w:t>
      </w:r>
      <w:r w:rsidR="00054F81" w:rsidRPr="00713DC6">
        <w:rPr>
          <w:rFonts w:ascii="Times New Roman" w:hAnsi="Times New Roman" w:cs="Times New Roman"/>
          <w:sz w:val="28"/>
          <w:szCs w:val="28"/>
        </w:rPr>
        <w:t xml:space="preserve"> </w:t>
      </w:r>
      <w:r w:rsidR="00D922BC" w:rsidRPr="00713DC6">
        <w:rPr>
          <w:rFonts w:ascii="Times New Roman" w:hAnsi="Times New Roman" w:cs="Times New Roman"/>
          <w:sz w:val="28"/>
          <w:szCs w:val="28"/>
        </w:rPr>
        <w:t>-</w:t>
      </w:r>
      <w:r w:rsidR="00054F81" w:rsidRPr="00713DC6">
        <w:rPr>
          <w:rFonts w:ascii="Times New Roman" w:hAnsi="Times New Roman" w:cs="Times New Roman"/>
          <w:sz w:val="28"/>
          <w:szCs w:val="28"/>
        </w:rPr>
        <w:t xml:space="preserve"> </w:t>
      </w:r>
      <w:r w:rsidRPr="00713DC6">
        <w:rPr>
          <w:rFonts w:ascii="Times New Roman" w:hAnsi="Times New Roman" w:cs="Times New Roman"/>
          <w:sz w:val="28"/>
          <w:szCs w:val="28"/>
        </w:rPr>
        <w:t>Новосибирск» данный вид оптимизации на практике не применяется, для наглядности разберем несколько примеров, в доказательство об уменьшен</w:t>
      </w:r>
      <w:r w:rsidR="00D922BC" w:rsidRPr="00713DC6">
        <w:rPr>
          <w:rFonts w:ascii="Times New Roman" w:hAnsi="Times New Roman" w:cs="Times New Roman"/>
          <w:sz w:val="28"/>
          <w:szCs w:val="28"/>
        </w:rPr>
        <w:t>ии налоговых платежей [13, с. 385</w:t>
      </w:r>
      <w:r w:rsidRPr="00713DC6">
        <w:rPr>
          <w:rFonts w:ascii="Times New Roman" w:hAnsi="Times New Roman" w:cs="Times New Roman"/>
          <w:sz w:val="28"/>
          <w:szCs w:val="28"/>
        </w:rPr>
        <w:t>].</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1. Приобретение товаров (работ, услуг) у лиц, не уплачивающих НДС</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Организации и индивидуальные предприниматели могут быть освобождены от уплаты НДС, если в течение предшествующих трех последовательных налоговых периодов их налоговая база, без учета НДС и налога с продаж, не превысила в совокупности 2 млн руб. (ст.145 НК РФ). В связи с этим при приобретении у неплательщиков НДС товарно-материальных ценностей (работ, услуг) суммы НДС не могут быть приняты к вычету, так как этих сумм нет. Аналогичное положение и при приобретении товаров у организаций, не уплачивающих НДС (например, перешедших на упрощенную систему налогообложения, уплачивающих единый налог на вмененный доход и т.д.).</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При приобретении организацией торговли товаров для перепродажи у неплательщиков налога в стоимости товаров не выделены суммы НДС и, следовательно, НДС нельзя принять к вычету. В то же время при реализации товаров НДС следует заплатить со всего оборота.</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В некоторых случаях такое положение дел приводит к тому, что организациям выгоднее приобретать товары плательщиков НДС.</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Пример. Организация реализует товар по цене 240 руб. (в том числе НДС 36,61 руб.). Товар приобретается по цене 120 руб.:</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а) у неплательщика НДС; б) у плательщика НДС (в т.ч. НДС 18,3 руб.).</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Рассмотрим суммы налога на прибыль (по ставке 20%) и НДС.</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Для случая "а":</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НДС — 36,61 руб.;</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налог на прибыль - 80 х 20% = 16 руб.;</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итого — 52,61 рубля.</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Для случая "б":</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НДС — 18,3 руб.;</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налог на прибыль - 100 х 20% = 20 руб.;</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итого — 38,3 руб.</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Из этого примера видно, что при решении вопроса о целесообразности приобретения товаров у неплательщиков налога необходимо учитывать отсутствие возможности принять Н</w:t>
      </w:r>
      <w:r w:rsidR="00CC0F47" w:rsidRPr="00713DC6">
        <w:rPr>
          <w:rFonts w:ascii="Times New Roman" w:hAnsi="Times New Roman" w:cs="Times New Roman"/>
          <w:sz w:val="28"/>
          <w:szCs w:val="28"/>
        </w:rPr>
        <w:t>ДС к вычету [3,с. 294].</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Если продавец товаров (неплательщик НДС) перепродает товар, то имеется возможность минимизировать налоговые платежи. Так, существует возможность принять к вычету НДС при приобретении товаров у неплательщика налога, если последний реализует их по договору поручения. В этом случае неплательщик налога (поверенный) обязуется реализовать товар от имени и за счет организации-поставщика (доверителя). Покупатель фактически приобретает товар непосредственно у организации-поставщика. Поставщик в установленном порядке выделяет суммы НДС. Неплательщик налога за указанную сделку получает только вознаграждение.</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Рассмотрим следующий пример.</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Организация реализует товар по цене 240 руб. (в том числе НДС 36,61 руб.). Этот товар организация приобрела:</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а) у неплательщика налога по договору купли-продажи за 140 руб.;</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б) у организации-поставщика через посредника по цене 120 руб. (в том числе НДС 18,30 руб.). Посредником в сделке выступает неплательщик налога. Оплата посреднику составила 20 руб.</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Варианты "а" и "б" для всех трех сторон с точки зрения материальной выгоды практически не отличаются:</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 поставщик реализует товар за 120 руб. (при варианте "а" - неплательщику налога, при варианте "б" - покупателю);</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 неплательщик налога получает прибыль в сумме 20 руб. (при варианте "а" - в виде разницы в ценах покупки и продажи, при варианте "б" - в виде вознаграждения);</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w:t>
      </w:r>
      <w:r w:rsidR="00713DC6">
        <w:rPr>
          <w:rFonts w:ascii="Times New Roman" w:hAnsi="Times New Roman" w:cs="Times New Roman"/>
          <w:sz w:val="28"/>
          <w:szCs w:val="28"/>
        </w:rPr>
        <w:t xml:space="preserve"> </w:t>
      </w:r>
      <w:r w:rsidRPr="00713DC6">
        <w:rPr>
          <w:rFonts w:ascii="Times New Roman" w:hAnsi="Times New Roman" w:cs="Times New Roman"/>
          <w:sz w:val="28"/>
          <w:szCs w:val="28"/>
        </w:rPr>
        <w:t>покупатель тратит на приобретение товара 140 руб. (при варианте "а" - 140 руб. на стоимость товара, при варианте "б" - 120 руб. на стоимость товара и 20 руб. - вознаграждение посреднику).</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Однако с точки зрения налогообложения вариант "б" более выгоден для организации-покупателя.</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Пример. Рассчитаем уплачиваемые при реализации товара покупателем налог на прибыль и НДС.</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Для случая "а":</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НДС - 40 руб.;</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налог на прибыль - 60 х 20% = 12 руб.;</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итого - 52 руб.</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Для случая "б":</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НДС - 20 руб.;</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налог на прибыль - 80 х 20% = 16 руб.;</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итого - 36 руб.</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Следует заметить, что покупатель вправе принять НДС к вычету, только если неплательщик налога реализует товар по договору поручения или по агентскому договору, в котором неплательщик налога действует</w:t>
      </w:r>
      <w:r w:rsidR="00713DC6">
        <w:rPr>
          <w:rFonts w:ascii="Times New Roman" w:hAnsi="Times New Roman" w:cs="Times New Roman"/>
          <w:sz w:val="28"/>
          <w:szCs w:val="28"/>
        </w:rPr>
        <w:t xml:space="preserve"> </w:t>
      </w:r>
      <w:r w:rsidRPr="00713DC6">
        <w:rPr>
          <w:rFonts w:ascii="Times New Roman" w:hAnsi="Times New Roman" w:cs="Times New Roman"/>
          <w:sz w:val="28"/>
          <w:szCs w:val="28"/>
        </w:rPr>
        <w:t xml:space="preserve">от имени и за счет организации-поставщика. </w:t>
      </w:r>
    </w:p>
    <w:p w:rsidR="00A97B90" w:rsidRPr="00713DC6" w:rsidRDefault="00713DC6" w:rsidP="00713DC6">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97B90" w:rsidRPr="00713DC6">
        <w:rPr>
          <w:rFonts w:ascii="Times New Roman" w:hAnsi="Times New Roman" w:cs="Times New Roman"/>
          <w:sz w:val="28"/>
          <w:szCs w:val="28"/>
        </w:rPr>
        <w:t xml:space="preserve">2. Реализация в розницу товаров, полученных у физических лиц. </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Организации розничной торговли начисляют НДС с полной стоимости реализованного товара. Суммы НДС, уплаченные поставщикам, подлежат</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вычету.</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Но если товар приобретается у лиц, не уплачивающих НДС, то к вычету принимать нечего. Таким образом, приобретение товаров у лиц, не уплачивающих НДС, по договору купли-продажи организацией розничной торговли невыгодно по сравнению с приобретением товара у плательщиков НДС.</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В то же время если организация розничной торговли берет на реализацию товар у лиц, не уплачивающих НДС по договору комиссии, то НДС начисляется со стоимости комиссионного вознаграждения на основании ст.156 НК РФ.</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Пример. Организация розничной торговли реализует товар, полученный от индивидуального предпринимателя, получившего освобождение от НДС, по цене 240 руб. с учетом НДС.</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Рассмотрим два варианта.</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Вариант</w:t>
      </w:r>
      <w:r w:rsidR="00713DC6">
        <w:rPr>
          <w:rFonts w:ascii="Times New Roman" w:hAnsi="Times New Roman" w:cs="Times New Roman"/>
          <w:i/>
          <w:iCs/>
          <w:sz w:val="28"/>
          <w:szCs w:val="28"/>
        </w:rPr>
        <w:t xml:space="preserve"> </w:t>
      </w:r>
      <w:r w:rsidRPr="00713DC6">
        <w:rPr>
          <w:rFonts w:ascii="Times New Roman" w:hAnsi="Times New Roman" w:cs="Times New Roman"/>
          <w:sz w:val="28"/>
          <w:szCs w:val="28"/>
        </w:rPr>
        <w:t>1:</w:t>
      </w:r>
      <w:r w:rsidR="00713DC6">
        <w:rPr>
          <w:rFonts w:ascii="Times New Roman" w:hAnsi="Times New Roman" w:cs="Times New Roman"/>
          <w:sz w:val="28"/>
          <w:szCs w:val="28"/>
        </w:rPr>
        <w:t xml:space="preserve"> </w:t>
      </w:r>
      <w:r w:rsidRPr="00713DC6">
        <w:rPr>
          <w:rFonts w:ascii="Times New Roman" w:hAnsi="Times New Roman" w:cs="Times New Roman"/>
          <w:sz w:val="28"/>
          <w:szCs w:val="28"/>
        </w:rPr>
        <w:t>Организация приобрела товар у индивидуального предпринимателя по цене 180 руб. по договору купли продажи.</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В этом случае сумма НДС со стоимости реализации составит 36,61 руб.</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Вариант</w:t>
      </w:r>
      <w:r w:rsidR="00713DC6">
        <w:rPr>
          <w:rFonts w:ascii="Times New Roman" w:hAnsi="Times New Roman" w:cs="Times New Roman"/>
          <w:sz w:val="28"/>
          <w:szCs w:val="28"/>
        </w:rPr>
        <w:t xml:space="preserve"> </w:t>
      </w:r>
      <w:r w:rsidRPr="00713DC6">
        <w:rPr>
          <w:rFonts w:ascii="Times New Roman" w:hAnsi="Times New Roman" w:cs="Times New Roman"/>
          <w:sz w:val="28"/>
          <w:szCs w:val="28"/>
        </w:rPr>
        <w:t>2:</w:t>
      </w:r>
      <w:r w:rsidR="00713DC6">
        <w:rPr>
          <w:rFonts w:ascii="Times New Roman" w:hAnsi="Times New Roman" w:cs="Times New Roman"/>
          <w:sz w:val="28"/>
          <w:szCs w:val="28"/>
        </w:rPr>
        <w:t xml:space="preserve"> </w:t>
      </w:r>
      <w:r w:rsidRPr="00713DC6">
        <w:rPr>
          <w:rFonts w:ascii="Times New Roman" w:hAnsi="Times New Roman" w:cs="Times New Roman"/>
          <w:sz w:val="28"/>
          <w:szCs w:val="28"/>
        </w:rPr>
        <w:t>Организация</w:t>
      </w:r>
      <w:r w:rsidR="00713DC6">
        <w:rPr>
          <w:rFonts w:ascii="Times New Roman" w:hAnsi="Times New Roman" w:cs="Times New Roman"/>
          <w:sz w:val="28"/>
          <w:szCs w:val="28"/>
        </w:rPr>
        <w:t xml:space="preserve"> </w:t>
      </w:r>
      <w:r w:rsidRPr="00713DC6">
        <w:rPr>
          <w:rFonts w:ascii="Times New Roman" w:hAnsi="Times New Roman" w:cs="Times New Roman"/>
          <w:sz w:val="28"/>
          <w:szCs w:val="28"/>
        </w:rPr>
        <w:t>реализует</w:t>
      </w:r>
      <w:r w:rsidR="00713DC6">
        <w:rPr>
          <w:rFonts w:ascii="Times New Roman" w:hAnsi="Times New Roman" w:cs="Times New Roman"/>
          <w:sz w:val="28"/>
          <w:szCs w:val="28"/>
        </w:rPr>
        <w:t xml:space="preserve"> </w:t>
      </w:r>
      <w:r w:rsidRPr="00713DC6">
        <w:rPr>
          <w:rFonts w:ascii="Times New Roman" w:hAnsi="Times New Roman" w:cs="Times New Roman"/>
          <w:sz w:val="28"/>
          <w:szCs w:val="28"/>
        </w:rPr>
        <w:t>товар</w:t>
      </w:r>
      <w:r w:rsidR="00713DC6">
        <w:rPr>
          <w:rFonts w:ascii="Times New Roman" w:hAnsi="Times New Roman" w:cs="Times New Roman"/>
          <w:sz w:val="28"/>
          <w:szCs w:val="28"/>
        </w:rPr>
        <w:t xml:space="preserve"> </w:t>
      </w:r>
      <w:r w:rsidRPr="00713DC6">
        <w:rPr>
          <w:rFonts w:ascii="Times New Roman" w:hAnsi="Times New Roman" w:cs="Times New Roman"/>
          <w:sz w:val="28"/>
          <w:szCs w:val="28"/>
        </w:rPr>
        <w:t>индивидуального</w:t>
      </w:r>
      <w:r w:rsidR="00713DC6">
        <w:rPr>
          <w:rFonts w:ascii="Times New Roman" w:hAnsi="Times New Roman" w:cs="Times New Roman"/>
          <w:sz w:val="28"/>
          <w:szCs w:val="28"/>
        </w:rPr>
        <w:t xml:space="preserve"> </w:t>
      </w:r>
      <w:r w:rsidR="003A6E6E">
        <w:rPr>
          <w:rFonts w:ascii="Times New Roman" w:hAnsi="Times New Roman" w:cs="Times New Roman"/>
          <w:sz w:val="28"/>
          <w:szCs w:val="28"/>
        </w:rPr>
        <w:t>предприн</w:t>
      </w:r>
      <w:r w:rsidR="003A6E6E" w:rsidRPr="00713DC6">
        <w:rPr>
          <w:rFonts w:ascii="Times New Roman" w:hAnsi="Times New Roman" w:cs="Times New Roman"/>
          <w:sz w:val="28"/>
          <w:szCs w:val="28"/>
        </w:rPr>
        <w:t>имателя</w:t>
      </w:r>
      <w:r w:rsidRPr="00713DC6">
        <w:rPr>
          <w:rFonts w:ascii="Times New Roman" w:hAnsi="Times New Roman" w:cs="Times New Roman"/>
          <w:sz w:val="28"/>
          <w:szCs w:val="28"/>
        </w:rPr>
        <w:t xml:space="preserve"> по договору комиссии. Сумма вознаграждения составляет 60 руб.</w:t>
      </w:r>
      <w:r w:rsidR="00713DC6">
        <w:rPr>
          <w:rFonts w:ascii="Times New Roman" w:hAnsi="Times New Roman" w:cs="Times New Roman"/>
          <w:sz w:val="28"/>
          <w:szCs w:val="28"/>
        </w:rPr>
        <w:t xml:space="preserve"> </w:t>
      </w:r>
      <w:r w:rsidRPr="00713DC6">
        <w:rPr>
          <w:rFonts w:ascii="Times New Roman" w:hAnsi="Times New Roman" w:cs="Times New Roman"/>
          <w:sz w:val="28"/>
          <w:szCs w:val="28"/>
        </w:rPr>
        <w:t>В этом случае организация розничной торговли уплачивает 9,15руб. НДС с суммы своего вознаграждения.</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Из приведенного примера следует, что вариант 2 более выгоден организации розничной торговли с точки зрения налогообложения.</w:t>
      </w:r>
    </w:p>
    <w:p w:rsidR="00A97B90" w:rsidRPr="00713DC6" w:rsidRDefault="00A97B90" w:rsidP="00713DC6">
      <w:pPr>
        <w:pStyle w:val="ConsNormal"/>
        <w:spacing w:line="360" w:lineRule="auto"/>
        <w:ind w:firstLine="709"/>
        <w:jc w:val="both"/>
        <w:rPr>
          <w:rFonts w:ascii="Times New Roman" w:hAnsi="Times New Roman" w:cs="Times New Roman"/>
          <w:sz w:val="28"/>
          <w:szCs w:val="28"/>
        </w:rPr>
      </w:pPr>
      <w:r w:rsidRPr="00713DC6">
        <w:rPr>
          <w:rFonts w:ascii="Times New Roman" w:hAnsi="Times New Roman" w:cs="Times New Roman"/>
          <w:sz w:val="28"/>
          <w:szCs w:val="28"/>
        </w:rPr>
        <w:t>Применение этого метода возможно потому, что покупателем товаров в розничной торговле обычно является население. Покупатели - физические лица используют приобретаемые товары не для производственных нужд, а для личного потребления и не принимают НДС к вычету. Поэтому покупателям товара нет разницы, по какому договору был получен магазином розничной торговли товар.</w:t>
      </w:r>
    </w:p>
    <w:p w:rsidR="00A97B90" w:rsidRPr="00713DC6" w:rsidRDefault="003A6E6E" w:rsidP="00713DC6">
      <w:pPr>
        <w:pStyle w:val="ac"/>
        <w:keepNext w:val="0"/>
        <w:widowControl w:val="0"/>
        <w:spacing w:before="0" w:after="0" w:line="360" w:lineRule="auto"/>
        <w:ind w:firstLine="709"/>
        <w:jc w:val="both"/>
        <w:rPr>
          <w:rFonts w:ascii="Times New Roman" w:hAnsi="Times New Roman" w:cs="Times New Roman"/>
        </w:rPr>
      </w:pPr>
      <w:r>
        <w:rPr>
          <w:rFonts w:ascii="Times New Roman" w:hAnsi="Times New Roman" w:cs="Times New Roman"/>
        </w:rPr>
        <w:br w:type="page"/>
      </w:r>
      <w:r w:rsidR="00A97B90" w:rsidRPr="00713DC6">
        <w:rPr>
          <w:rFonts w:ascii="Times New Roman" w:hAnsi="Times New Roman" w:cs="Times New Roman"/>
        </w:rPr>
        <w:t xml:space="preserve">ЗАКЛЮЧЕНИЕ </w:t>
      </w:r>
    </w:p>
    <w:p w:rsidR="00A97B90" w:rsidRPr="00713DC6" w:rsidRDefault="00A97B90" w:rsidP="00713DC6">
      <w:pPr>
        <w:pStyle w:val="af0"/>
        <w:widowControl w:val="0"/>
        <w:spacing w:line="360" w:lineRule="auto"/>
        <w:ind w:right="0"/>
        <w:rPr>
          <w:b/>
          <w:bCs/>
          <w:sz w:val="28"/>
          <w:szCs w:val="28"/>
        </w:rPr>
      </w:pPr>
    </w:p>
    <w:p w:rsidR="00A97B90" w:rsidRPr="00713DC6" w:rsidRDefault="00A97B90" w:rsidP="00713DC6">
      <w:pPr>
        <w:pStyle w:val="af0"/>
        <w:widowControl w:val="0"/>
        <w:spacing w:line="360" w:lineRule="auto"/>
        <w:ind w:right="0"/>
        <w:rPr>
          <w:sz w:val="28"/>
          <w:szCs w:val="28"/>
        </w:rPr>
      </w:pPr>
      <w:r w:rsidRPr="00713DC6">
        <w:rPr>
          <w:sz w:val="28"/>
          <w:szCs w:val="28"/>
        </w:rPr>
        <w:t>Анализ влияния налогов и состояния расчетов с бюджетом на примере ООО «Т</w:t>
      </w:r>
      <w:r w:rsidR="008A35E8" w:rsidRPr="00713DC6">
        <w:rPr>
          <w:sz w:val="28"/>
          <w:szCs w:val="28"/>
        </w:rPr>
        <w:t>риэс</w:t>
      </w:r>
      <w:r w:rsidRPr="00713DC6">
        <w:rPr>
          <w:sz w:val="28"/>
          <w:szCs w:val="28"/>
        </w:rPr>
        <w:t>-Новосибирск» позволил выявить следующие тенденции в части организации налогообложения на предприятии:</w:t>
      </w:r>
    </w:p>
    <w:p w:rsidR="00A97B90" w:rsidRPr="00713DC6" w:rsidRDefault="00A97B90" w:rsidP="00713DC6">
      <w:pPr>
        <w:pStyle w:val="af0"/>
        <w:widowControl w:val="0"/>
        <w:spacing w:line="360" w:lineRule="auto"/>
        <w:ind w:right="0"/>
        <w:rPr>
          <w:sz w:val="28"/>
          <w:szCs w:val="28"/>
        </w:rPr>
      </w:pPr>
      <w:r w:rsidRPr="00713DC6">
        <w:rPr>
          <w:sz w:val="28"/>
          <w:szCs w:val="28"/>
        </w:rPr>
        <w:t>– анализ налогооблагаемой базы показал рост среднегодовой стоимости имущества за анализируемый период на 1,03 %, выручки от реализации на 1,47 %,</w:t>
      </w:r>
      <w:r w:rsidR="00713DC6">
        <w:rPr>
          <w:sz w:val="28"/>
          <w:szCs w:val="28"/>
        </w:rPr>
        <w:t xml:space="preserve"> </w:t>
      </w:r>
      <w:r w:rsidRPr="00713DC6">
        <w:rPr>
          <w:sz w:val="28"/>
          <w:szCs w:val="28"/>
        </w:rPr>
        <w:t>а также прибыли до налогообложения на 1,47 %;</w:t>
      </w:r>
    </w:p>
    <w:p w:rsidR="00A97B90" w:rsidRPr="00713DC6" w:rsidRDefault="00A97B90" w:rsidP="00713DC6">
      <w:pPr>
        <w:pStyle w:val="af0"/>
        <w:widowControl w:val="0"/>
        <w:spacing w:line="360" w:lineRule="auto"/>
        <w:ind w:right="0"/>
        <w:rPr>
          <w:sz w:val="28"/>
          <w:szCs w:val="28"/>
        </w:rPr>
      </w:pPr>
      <w:r w:rsidRPr="00713DC6">
        <w:rPr>
          <w:sz w:val="28"/>
          <w:szCs w:val="28"/>
        </w:rPr>
        <w:t>– за 2008-2009 гг.</w:t>
      </w:r>
      <w:r w:rsidR="00713DC6">
        <w:rPr>
          <w:sz w:val="28"/>
          <w:szCs w:val="28"/>
        </w:rPr>
        <w:t xml:space="preserve"> </w:t>
      </w:r>
      <w:r w:rsidRPr="00713DC6">
        <w:rPr>
          <w:sz w:val="28"/>
          <w:szCs w:val="28"/>
        </w:rPr>
        <w:t>уровень совокупной налоговой нагрузки на предприятие увеличился</w:t>
      </w:r>
      <w:r w:rsidR="00713DC6">
        <w:rPr>
          <w:sz w:val="28"/>
          <w:szCs w:val="28"/>
        </w:rPr>
        <w:t xml:space="preserve"> </w:t>
      </w:r>
      <w:r w:rsidRPr="00713DC6">
        <w:rPr>
          <w:sz w:val="28"/>
          <w:szCs w:val="28"/>
        </w:rPr>
        <w:t>на 102,7 % и составил 26,2 %, что превышает критический порог на 1,2 % и свидетельствует о необходимости внедрения мероприятий по совершенствованию системы налогообложения;</w:t>
      </w:r>
    </w:p>
    <w:p w:rsidR="00A97B90" w:rsidRPr="00713DC6" w:rsidRDefault="00A97B90" w:rsidP="00713DC6">
      <w:pPr>
        <w:pStyle w:val="af0"/>
        <w:widowControl w:val="0"/>
        <w:spacing w:line="360" w:lineRule="auto"/>
        <w:ind w:right="0"/>
        <w:rPr>
          <w:sz w:val="28"/>
          <w:szCs w:val="28"/>
        </w:rPr>
      </w:pPr>
      <w:r w:rsidRPr="00713DC6">
        <w:rPr>
          <w:sz w:val="28"/>
          <w:szCs w:val="28"/>
        </w:rPr>
        <w:t xml:space="preserve">– наибольший удельный вес в структуре налоговых платежей приходился на НДС (более 39,1 % в </w:t>
      </w:r>
      <w:smartTag w:uri="urn:schemas-microsoft-com:office:smarttags" w:element="metricconverter">
        <w:smartTagPr>
          <w:attr w:name="ProductID" w:val="2009 г"/>
        </w:smartTagPr>
        <w:r w:rsidRPr="00713DC6">
          <w:rPr>
            <w:sz w:val="28"/>
            <w:szCs w:val="28"/>
          </w:rPr>
          <w:t>2009 г</w:t>
        </w:r>
      </w:smartTag>
      <w:r w:rsidRPr="00713DC6">
        <w:rPr>
          <w:sz w:val="28"/>
          <w:szCs w:val="28"/>
        </w:rPr>
        <w:t xml:space="preserve">.), достаточно большой удельный вес в структуре налоговых платежей занимает налог на доходы физических лиц – более 16,6 % в </w:t>
      </w:r>
      <w:smartTag w:uri="urn:schemas-microsoft-com:office:smarttags" w:element="metricconverter">
        <w:smartTagPr>
          <w:attr w:name="ProductID" w:val="2009 г"/>
        </w:smartTagPr>
        <w:r w:rsidRPr="00713DC6">
          <w:rPr>
            <w:sz w:val="28"/>
            <w:szCs w:val="28"/>
          </w:rPr>
          <w:t>2009 г</w:t>
        </w:r>
      </w:smartTag>
      <w:r w:rsidRPr="00713DC6">
        <w:rPr>
          <w:sz w:val="28"/>
          <w:szCs w:val="28"/>
        </w:rPr>
        <w:t>. и единого социального налога – более 22 % в отчетном периоде. Анализ изменение структуры налоговых платежей в динамике за последние два года, показал увеличение удельного веса налога на прибыль с 7,5 до 9,8</w:t>
      </w:r>
      <w:r w:rsidR="00713DC6">
        <w:rPr>
          <w:sz w:val="28"/>
          <w:szCs w:val="28"/>
        </w:rPr>
        <w:t xml:space="preserve"> </w:t>
      </w:r>
      <w:r w:rsidRPr="00713DC6">
        <w:rPr>
          <w:sz w:val="28"/>
          <w:szCs w:val="28"/>
        </w:rPr>
        <w:t>%%, налога на имущество – с 6 до 6,2 %%, налога на доходы физических лиц – с 15,8 до 16,6 %% и уменьшение удельного веса НДС с 42 до 39,1 %, тран</w:t>
      </w:r>
      <w:r w:rsidR="00D922BC" w:rsidRPr="00713DC6">
        <w:rPr>
          <w:sz w:val="28"/>
          <w:szCs w:val="28"/>
        </w:rPr>
        <w:t>спортного налога – с 7 до 5,9 %;</w:t>
      </w:r>
    </w:p>
    <w:p w:rsidR="00A97B90" w:rsidRPr="00713DC6" w:rsidRDefault="00A97B90" w:rsidP="00713DC6">
      <w:pPr>
        <w:pStyle w:val="af0"/>
        <w:widowControl w:val="0"/>
        <w:spacing w:line="360" w:lineRule="auto"/>
        <w:ind w:right="0"/>
        <w:rPr>
          <w:sz w:val="28"/>
          <w:szCs w:val="28"/>
        </w:rPr>
      </w:pPr>
      <w:r w:rsidRPr="00713DC6">
        <w:rPr>
          <w:sz w:val="28"/>
          <w:szCs w:val="28"/>
        </w:rPr>
        <w:t xml:space="preserve">– изучение задолженности по налогам выявило высокий удельный вес недоимки в общей сумме поступлений по налогу на добавленную стоимость (9 % в </w:t>
      </w:r>
      <w:smartTag w:uri="urn:schemas-microsoft-com:office:smarttags" w:element="metricconverter">
        <w:smartTagPr>
          <w:attr w:name="ProductID" w:val="2009 г"/>
        </w:smartTagPr>
        <w:r w:rsidRPr="00713DC6">
          <w:rPr>
            <w:sz w:val="28"/>
            <w:szCs w:val="28"/>
          </w:rPr>
          <w:t>2009 г</w:t>
        </w:r>
      </w:smartTag>
      <w:r w:rsidRPr="00713DC6">
        <w:rPr>
          <w:sz w:val="28"/>
          <w:szCs w:val="28"/>
        </w:rPr>
        <w:t>.);</w:t>
      </w:r>
    </w:p>
    <w:p w:rsidR="00A97B90" w:rsidRPr="00713DC6" w:rsidRDefault="00A97B90" w:rsidP="00713DC6">
      <w:pPr>
        <w:pStyle w:val="af0"/>
        <w:widowControl w:val="0"/>
        <w:spacing w:line="360" w:lineRule="auto"/>
        <w:ind w:right="0"/>
        <w:rPr>
          <w:sz w:val="28"/>
          <w:szCs w:val="28"/>
        </w:rPr>
      </w:pPr>
      <w:r w:rsidRPr="00713DC6">
        <w:rPr>
          <w:sz w:val="28"/>
          <w:szCs w:val="28"/>
        </w:rPr>
        <w:t xml:space="preserve">– удельный вес себестоимости продукции в общей сумме выручки от реализации колеблется в пределах 90 -92 % за анализируемый период. Размер валовой прибыли в структуре выручки составляет по данным </w:t>
      </w:r>
      <w:smartTag w:uri="urn:schemas-microsoft-com:office:smarttags" w:element="metricconverter">
        <w:smartTagPr>
          <w:attr w:name="ProductID" w:val="2009 г"/>
        </w:smartTagPr>
        <w:r w:rsidRPr="00713DC6">
          <w:rPr>
            <w:sz w:val="28"/>
            <w:szCs w:val="28"/>
          </w:rPr>
          <w:t>2009 г</w:t>
        </w:r>
      </w:smartTag>
      <w:r w:rsidRPr="00713DC6">
        <w:rPr>
          <w:sz w:val="28"/>
          <w:szCs w:val="28"/>
        </w:rPr>
        <w:t>. 10 %, что довольно существенно, в</w:t>
      </w:r>
      <w:r w:rsidR="00713DC6">
        <w:rPr>
          <w:sz w:val="28"/>
          <w:szCs w:val="28"/>
        </w:rPr>
        <w:t xml:space="preserve"> </w:t>
      </w:r>
      <w:r w:rsidRPr="00713DC6">
        <w:rPr>
          <w:sz w:val="28"/>
          <w:szCs w:val="28"/>
        </w:rPr>
        <w:t>динамике наблюдается увеличение удельного веса валовой прибыли за анализируемый период на 2</w:t>
      </w:r>
      <w:r w:rsidR="00713DC6">
        <w:rPr>
          <w:sz w:val="28"/>
          <w:szCs w:val="28"/>
        </w:rPr>
        <w:t xml:space="preserve"> </w:t>
      </w:r>
      <w:r w:rsidRPr="00713DC6">
        <w:rPr>
          <w:sz w:val="28"/>
          <w:szCs w:val="28"/>
        </w:rPr>
        <w:t>%, а в абсолютном выражении это составляет 189 тыс. руб.</w:t>
      </w:r>
      <w:r w:rsidR="00713DC6">
        <w:rPr>
          <w:sz w:val="28"/>
          <w:szCs w:val="28"/>
        </w:rPr>
        <w:t xml:space="preserve"> </w:t>
      </w:r>
      <w:r w:rsidRPr="00713DC6">
        <w:rPr>
          <w:sz w:val="28"/>
          <w:szCs w:val="28"/>
        </w:rPr>
        <w:t>Удельный вес коммерческих расходов к общему объему выручки составил</w:t>
      </w:r>
      <w:r w:rsidR="00713DC6">
        <w:rPr>
          <w:sz w:val="28"/>
          <w:szCs w:val="28"/>
        </w:rPr>
        <w:t xml:space="preserve"> </w:t>
      </w:r>
      <w:r w:rsidRPr="00713DC6">
        <w:rPr>
          <w:sz w:val="28"/>
          <w:szCs w:val="28"/>
        </w:rPr>
        <w:t>1,14</w:t>
      </w:r>
      <w:r w:rsidR="00713DC6">
        <w:rPr>
          <w:sz w:val="28"/>
          <w:szCs w:val="28"/>
        </w:rPr>
        <w:t xml:space="preserve"> </w:t>
      </w:r>
      <w:r w:rsidRPr="00713DC6">
        <w:rPr>
          <w:sz w:val="28"/>
          <w:szCs w:val="28"/>
        </w:rPr>
        <w:t xml:space="preserve">%, а управленческих – 0,72 % по данным </w:t>
      </w:r>
      <w:smartTag w:uri="urn:schemas-microsoft-com:office:smarttags" w:element="metricconverter">
        <w:smartTagPr>
          <w:attr w:name="ProductID" w:val="2009 г"/>
        </w:smartTagPr>
        <w:r w:rsidRPr="00713DC6">
          <w:rPr>
            <w:sz w:val="28"/>
            <w:szCs w:val="28"/>
          </w:rPr>
          <w:t>2009 г</w:t>
        </w:r>
      </w:smartTag>
      <w:r w:rsidRPr="00713DC6">
        <w:rPr>
          <w:sz w:val="28"/>
          <w:szCs w:val="28"/>
        </w:rPr>
        <w:t xml:space="preserve">. Удельный вес чистой прибыл в структуре выручки составляет 8,6 % в </w:t>
      </w:r>
      <w:smartTag w:uri="urn:schemas-microsoft-com:office:smarttags" w:element="metricconverter">
        <w:smartTagPr>
          <w:attr w:name="ProductID" w:val="2009 г"/>
        </w:smartTagPr>
        <w:r w:rsidRPr="00713DC6">
          <w:rPr>
            <w:sz w:val="28"/>
            <w:szCs w:val="28"/>
          </w:rPr>
          <w:t>2009 г</w:t>
        </w:r>
      </w:smartTag>
      <w:r w:rsidRPr="00713DC6">
        <w:rPr>
          <w:sz w:val="28"/>
          <w:szCs w:val="28"/>
        </w:rPr>
        <w:t xml:space="preserve">., что на 2,3 % больше аналогичного показателя в 2008. Рост размера чистой прибыли свидетельствует о том, что предприятие стало более эффективно использовать имеющиеся у него ресурсы; </w:t>
      </w:r>
    </w:p>
    <w:p w:rsidR="00A97B90" w:rsidRPr="00713DC6" w:rsidRDefault="00A97B90" w:rsidP="00713DC6">
      <w:pPr>
        <w:pStyle w:val="af0"/>
        <w:widowControl w:val="0"/>
        <w:spacing w:line="360" w:lineRule="auto"/>
        <w:ind w:right="0"/>
        <w:rPr>
          <w:sz w:val="28"/>
          <w:szCs w:val="28"/>
        </w:rPr>
      </w:pPr>
      <w:r w:rsidRPr="00713DC6">
        <w:rPr>
          <w:sz w:val="28"/>
          <w:szCs w:val="28"/>
        </w:rPr>
        <w:t>– экспресс-анализ финансово-хозяйственной деятельности показал рост коэффициента текущей ликвидности за 2008-2009 гг. на 0,1 это говорит о том, что предприятие улучшило эффективность использования наиболее ликвидных активов (денежные средства). Оценка</w:t>
      </w:r>
      <w:r w:rsidR="008A35E8" w:rsidRPr="00713DC6">
        <w:rPr>
          <w:sz w:val="28"/>
          <w:szCs w:val="28"/>
        </w:rPr>
        <w:t xml:space="preserve"> финансового положения ООО«Триэс</w:t>
      </w:r>
      <w:r w:rsidRPr="00713DC6">
        <w:rPr>
          <w:sz w:val="28"/>
          <w:szCs w:val="28"/>
        </w:rPr>
        <w:t>-Новосибирск» позволила выявить рост недостатка собственных оборотных средств на 855 тыс.руб. и</w:t>
      </w:r>
      <w:r w:rsidR="00713DC6">
        <w:rPr>
          <w:sz w:val="28"/>
          <w:szCs w:val="28"/>
        </w:rPr>
        <w:t xml:space="preserve"> </w:t>
      </w:r>
      <w:r w:rsidRPr="00713DC6">
        <w:rPr>
          <w:sz w:val="28"/>
          <w:szCs w:val="28"/>
        </w:rPr>
        <w:t>рост прибыли на 151 тыс.руб. или на 34,5 %. Оценка динамичности</w:t>
      </w:r>
      <w:r w:rsidR="00713DC6">
        <w:rPr>
          <w:sz w:val="28"/>
          <w:szCs w:val="28"/>
        </w:rPr>
        <w:t xml:space="preserve"> </w:t>
      </w:r>
      <w:r w:rsidRPr="00713DC6">
        <w:rPr>
          <w:sz w:val="28"/>
          <w:szCs w:val="28"/>
        </w:rPr>
        <w:t>показала увеличение темпов роста выручки от реализации на 0,2 % и увеличение темпов роста прибыли на 0,2 %. Оценка эффективности использования экономического потенциала выявила увеличение рентабельности продаж на 2,1</w:t>
      </w:r>
      <w:r w:rsidR="00713DC6">
        <w:rPr>
          <w:sz w:val="28"/>
          <w:szCs w:val="28"/>
        </w:rPr>
        <w:t xml:space="preserve"> </w:t>
      </w:r>
      <w:r w:rsidRPr="00713DC6">
        <w:rPr>
          <w:sz w:val="28"/>
          <w:szCs w:val="28"/>
        </w:rPr>
        <w:t>% и увеличение рентабельности капитала на 2,1 %.</w:t>
      </w:r>
    </w:p>
    <w:p w:rsidR="00A97B90" w:rsidRPr="00713DC6" w:rsidRDefault="00A97B90" w:rsidP="00713DC6">
      <w:pPr>
        <w:pStyle w:val="af0"/>
        <w:widowControl w:val="0"/>
        <w:spacing w:line="360" w:lineRule="auto"/>
        <w:ind w:right="0"/>
        <w:rPr>
          <w:sz w:val="28"/>
          <w:szCs w:val="28"/>
        </w:rPr>
      </w:pPr>
      <w:r w:rsidRPr="00713DC6">
        <w:rPr>
          <w:sz w:val="28"/>
          <w:szCs w:val="28"/>
        </w:rPr>
        <w:t>Таким образом, можно сделать вывод о том, что система налогообложения на данном предприятии действует достаточно эффективно, но в качестве мер по оптимизации налогообложения, на мой взгляд, следует порекомендовать такие как:</w:t>
      </w:r>
    </w:p>
    <w:p w:rsidR="00A97B90" w:rsidRPr="00713DC6" w:rsidRDefault="00A97B90" w:rsidP="00713DC6">
      <w:pPr>
        <w:pStyle w:val="af0"/>
        <w:widowControl w:val="0"/>
        <w:spacing w:line="360" w:lineRule="auto"/>
        <w:ind w:right="0"/>
        <w:rPr>
          <w:sz w:val="28"/>
          <w:szCs w:val="28"/>
        </w:rPr>
      </w:pPr>
      <w:r w:rsidRPr="00713DC6">
        <w:rPr>
          <w:sz w:val="28"/>
          <w:szCs w:val="28"/>
        </w:rPr>
        <w:t>– разработка приказа об учетной политике для целей налогообложения с детальной проработкой таких моментов как признание доходов, и метода начисления амортизации по вновь купленным основным средствам;</w:t>
      </w:r>
    </w:p>
    <w:p w:rsidR="00A97B90" w:rsidRPr="00713DC6" w:rsidRDefault="00A97B90" w:rsidP="00713DC6">
      <w:pPr>
        <w:pStyle w:val="af0"/>
        <w:widowControl w:val="0"/>
        <w:spacing w:line="360" w:lineRule="auto"/>
        <w:ind w:right="0"/>
        <w:rPr>
          <w:sz w:val="28"/>
          <w:szCs w:val="28"/>
        </w:rPr>
      </w:pPr>
      <w:r w:rsidRPr="00713DC6">
        <w:rPr>
          <w:sz w:val="28"/>
          <w:szCs w:val="28"/>
        </w:rPr>
        <w:t>– в качестве оптимизации налоговых платежей может быть эффективен вариант перевода магазина на упрощенный режим налогообложения. При рассмотрении и просчете двух возможных вариантов были выявлены следующие результаты:</w:t>
      </w:r>
    </w:p>
    <w:p w:rsidR="00A97B90" w:rsidRPr="00713DC6" w:rsidRDefault="00A97B90" w:rsidP="00713DC6">
      <w:pPr>
        <w:widowControl w:val="0"/>
        <w:spacing w:line="360" w:lineRule="auto"/>
        <w:ind w:firstLine="709"/>
        <w:jc w:val="both"/>
        <w:rPr>
          <w:sz w:val="28"/>
          <w:szCs w:val="28"/>
        </w:rPr>
      </w:pPr>
      <w:r w:rsidRPr="00713DC6">
        <w:rPr>
          <w:sz w:val="28"/>
          <w:szCs w:val="28"/>
        </w:rPr>
        <w:t>1)</w:t>
      </w:r>
      <w:r w:rsidR="00713DC6">
        <w:rPr>
          <w:sz w:val="28"/>
          <w:szCs w:val="28"/>
        </w:rPr>
        <w:t xml:space="preserve"> </w:t>
      </w:r>
      <w:r w:rsidRPr="00713DC6">
        <w:rPr>
          <w:sz w:val="28"/>
          <w:szCs w:val="28"/>
        </w:rPr>
        <w:t>Упрощенная система налогообложения,</w:t>
      </w:r>
      <w:r w:rsidR="00713DC6">
        <w:rPr>
          <w:sz w:val="28"/>
          <w:szCs w:val="28"/>
        </w:rPr>
        <w:t xml:space="preserve"> </w:t>
      </w:r>
      <w:r w:rsidRPr="00713DC6">
        <w:rPr>
          <w:sz w:val="28"/>
          <w:szCs w:val="28"/>
        </w:rPr>
        <w:t>где в качестве объекта налогообложения выбраны доходы, позволит экономить 777,91 тыс. руб. налоговая нагрузка снизится с</w:t>
      </w:r>
      <w:r w:rsidR="00713DC6">
        <w:rPr>
          <w:sz w:val="28"/>
          <w:szCs w:val="28"/>
        </w:rPr>
        <w:t xml:space="preserve"> </w:t>
      </w:r>
      <w:r w:rsidRPr="00713DC6">
        <w:rPr>
          <w:sz w:val="28"/>
          <w:szCs w:val="28"/>
        </w:rPr>
        <w:t>26,20 % до 16,40 %.</w:t>
      </w:r>
    </w:p>
    <w:p w:rsidR="00A97B90" w:rsidRPr="00713DC6" w:rsidRDefault="00A97B90" w:rsidP="00713DC6">
      <w:pPr>
        <w:widowControl w:val="0"/>
        <w:spacing w:line="360" w:lineRule="auto"/>
        <w:ind w:firstLine="709"/>
        <w:jc w:val="both"/>
        <w:rPr>
          <w:sz w:val="28"/>
          <w:szCs w:val="28"/>
        </w:rPr>
      </w:pPr>
      <w:r w:rsidRPr="00713DC6">
        <w:rPr>
          <w:sz w:val="28"/>
          <w:szCs w:val="28"/>
        </w:rPr>
        <w:t>2)</w:t>
      </w:r>
      <w:r w:rsidR="00713DC6">
        <w:rPr>
          <w:sz w:val="28"/>
          <w:szCs w:val="28"/>
        </w:rPr>
        <w:t xml:space="preserve"> </w:t>
      </w:r>
      <w:r w:rsidRPr="00713DC6">
        <w:rPr>
          <w:sz w:val="28"/>
          <w:szCs w:val="28"/>
        </w:rPr>
        <w:t>Упрощенная система налогообложения, где в качестве объекта налогообложения выбраны доходы, уменьшенные на величину произведенных расходов, позволит экономить 1167,91тыс.руб. налогова</w:t>
      </w:r>
      <w:r w:rsidR="003C0697" w:rsidRPr="00713DC6">
        <w:rPr>
          <w:sz w:val="28"/>
          <w:szCs w:val="28"/>
        </w:rPr>
        <w:t>я нагрузка снизится до</w:t>
      </w:r>
      <w:r w:rsidR="00713DC6">
        <w:rPr>
          <w:sz w:val="28"/>
          <w:szCs w:val="28"/>
        </w:rPr>
        <w:t xml:space="preserve"> </w:t>
      </w:r>
      <w:r w:rsidR="003C0697" w:rsidRPr="00713DC6">
        <w:rPr>
          <w:sz w:val="28"/>
          <w:szCs w:val="28"/>
        </w:rPr>
        <w:t>11,49 %;</w:t>
      </w:r>
    </w:p>
    <w:p w:rsidR="00A97B90" w:rsidRPr="00713DC6" w:rsidRDefault="00A97B90" w:rsidP="00713DC6">
      <w:pPr>
        <w:widowControl w:val="0"/>
        <w:spacing w:line="360" w:lineRule="auto"/>
        <w:ind w:firstLine="709"/>
        <w:jc w:val="both"/>
        <w:rPr>
          <w:sz w:val="28"/>
          <w:szCs w:val="28"/>
        </w:rPr>
      </w:pPr>
      <w:r w:rsidRPr="00713DC6">
        <w:rPr>
          <w:sz w:val="28"/>
          <w:szCs w:val="28"/>
        </w:rPr>
        <w:t>– оптимизация налоговых платежей с использованием посреднических договоров</w:t>
      </w:r>
    </w:p>
    <w:p w:rsidR="00A97B90" w:rsidRPr="00713DC6" w:rsidRDefault="00A97B90" w:rsidP="00713DC6">
      <w:pPr>
        <w:widowControl w:val="0"/>
        <w:spacing w:line="360" w:lineRule="auto"/>
        <w:ind w:firstLine="709"/>
        <w:jc w:val="both"/>
        <w:rPr>
          <w:sz w:val="28"/>
          <w:szCs w:val="28"/>
        </w:rPr>
      </w:pPr>
      <w:r w:rsidRPr="00713DC6">
        <w:rPr>
          <w:sz w:val="28"/>
          <w:szCs w:val="28"/>
        </w:rPr>
        <w:t>Дополнительными мерами по оптимизации сложившейся налоговой системы в ООО «Т</w:t>
      </w:r>
      <w:r w:rsidR="008A35E8" w:rsidRPr="00713DC6">
        <w:rPr>
          <w:sz w:val="28"/>
          <w:szCs w:val="28"/>
        </w:rPr>
        <w:t>риэс</w:t>
      </w:r>
      <w:r w:rsidRPr="00713DC6">
        <w:rPr>
          <w:sz w:val="28"/>
          <w:szCs w:val="28"/>
        </w:rPr>
        <w:t>-</w:t>
      </w:r>
      <w:r w:rsidR="003C0697" w:rsidRPr="00713DC6">
        <w:rPr>
          <w:sz w:val="28"/>
          <w:szCs w:val="28"/>
        </w:rPr>
        <w:t xml:space="preserve"> </w:t>
      </w:r>
      <w:r w:rsidRPr="00713DC6">
        <w:rPr>
          <w:sz w:val="28"/>
          <w:szCs w:val="28"/>
        </w:rPr>
        <w:t>Новосибирск» может послужить:</w:t>
      </w:r>
    </w:p>
    <w:p w:rsidR="00A97B90" w:rsidRPr="00713DC6" w:rsidRDefault="00A97B90" w:rsidP="00713DC6">
      <w:pPr>
        <w:widowControl w:val="0"/>
        <w:tabs>
          <w:tab w:val="left" w:pos="1080"/>
        </w:tabs>
        <w:spacing w:line="360" w:lineRule="auto"/>
        <w:ind w:firstLine="709"/>
        <w:jc w:val="both"/>
        <w:rPr>
          <w:sz w:val="28"/>
          <w:szCs w:val="28"/>
        </w:rPr>
      </w:pPr>
      <w:r w:rsidRPr="00713DC6">
        <w:rPr>
          <w:sz w:val="28"/>
          <w:szCs w:val="28"/>
        </w:rPr>
        <w:t>– обзор нормативно-правовой базы и комментариев специалистов по налоговой тематике (в том числе по СМИ);</w:t>
      </w:r>
    </w:p>
    <w:p w:rsidR="00A97B90" w:rsidRPr="00713DC6" w:rsidRDefault="00A97B90" w:rsidP="00713DC6">
      <w:pPr>
        <w:widowControl w:val="0"/>
        <w:numPr>
          <w:ilvl w:val="0"/>
          <w:numId w:val="2"/>
        </w:numPr>
        <w:tabs>
          <w:tab w:val="left" w:pos="993"/>
        </w:tabs>
        <w:spacing w:line="360" w:lineRule="auto"/>
        <w:ind w:left="0" w:firstLine="709"/>
        <w:jc w:val="both"/>
        <w:rPr>
          <w:sz w:val="28"/>
          <w:szCs w:val="28"/>
        </w:rPr>
      </w:pPr>
      <w:r w:rsidRPr="00713DC6">
        <w:rPr>
          <w:sz w:val="28"/>
          <w:szCs w:val="28"/>
        </w:rPr>
        <w:t>составление графика соответствия исполнения налоговых обязательств и изменения финансовых ресурсов организации;</w:t>
      </w:r>
    </w:p>
    <w:p w:rsidR="00A97B90" w:rsidRPr="00713DC6" w:rsidRDefault="00A97B90" w:rsidP="00713DC6">
      <w:pPr>
        <w:widowControl w:val="0"/>
        <w:numPr>
          <w:ilvl w:val="0"/>
          <w:numId w:val="2"/>
        </w:numPr>
        <w:tabs>
          <w:tab w:val="left" w:pos="993"/>
          <w:tab w:val="left" w:pos="1080"/>
        </w:tabs>
        <w:spacing w:line="360" w:lineRule="auto"/>
        <w:ind w:left="0" w:firstLine="709"/>
        <w:jc w:val="both"/>
        <w:rPr>
          <w:sz w:val="28"/>
          <w:szCs w:val="28"/>
        </w:rPr>
      </w:pPr>
      <w:r w:rsidRPr="00713DC6">
        <w:rPr>
          <w:sz w:val="28"/>
          <w:szCs w:val="28"/>
        </w:rPr>
        <w:t xml:space="preserve">прогноз и исследование возможных причин резких отклонений от среднестатистических показателей деятельности организации и налоговых последствий </w:t>
      </w:r>
      <w:r w:rsidR="003C0697" w:rsidRPr="00713DC6">
        <w:rPr>
          <w:sz w:val="28"/>
          <w:szCs w:val="28"/>
        </w:rPr>
        <w:t>инноваций или проводимой сделки;</w:t>
      </w:r>
    </w:p>
    <w:p w:rsidR="00A97B90" w:rsidRPr="00713DC6" w:rsidRDefault="00A97B90" w:rsidP="00713DC6">
      <w:pPr>
        <w:widowControl w:val="0"/>
        <w:numPr>
          <w:ilvl w:val="0"/>
          <w:numId w:val="2"/>
        </w:numPr>
        <w:tabs>
          <w:tab w:val="left" w:pos="993"/>
        </w:tabs>
        <w:spacing w:line="360" w:lineRule="auto"/>
        <w:ind w:left="0" w:firstLine="709"/>
        <w:jc w:val="both"/>
        <w:rPr>
          <w:sz w:val="28"/>
          <w:szCs w:val="28"/>
        </w:rPr>
      </w:pPr>
      <w:r w:rsidRPr="00713DC6">
        <w:rPr>
          <w:sz w:val="28"/>
          <w:szCs w:val="28"/>
        </w:rPr>
        <w:t>при принятии решения относительно осуществления любой хозяйственной операции следует внимательно изучать законодательное поле и пользоваться только официальными нормативными документами</w:t>
      </w:r>
      <w:r w:rsidR="003C0697" w:rsidRPr="00713DC6">
        <w:rPr>
          <w:sz w:val="28"/>
          <w:szCs w:val="28"/>
        </w:rPr>
        <w:t>;</w:t>
      </w:r>
    </w:p>
    <w:p w:rsidR="00A97B90" w:rsidRPr="00713DC6" w:rsidRDefault="00A97B90" w:rsidP="00713DC6">
      <w:pPr>
        <w:widowControl w:val="0"/>
        <w:numPr>
          <w:ilvl w:val="0"/>
          <w:numId w:val="2"/>
        </w:numPr>
        <w:tabs>
          <w:tab w:val="left" w:pos="993"/>
        </w:tabs>
        <w:spacing w:line="360" w:lineRule="auto"/>
        <w:ind w:left="0" w:firstLine="709"/>
        <w:jc w:val="both"/>
        <w:rPr>
          <w:sz w:val="28"/>
          <w:szCs w:val="28"/>
        </w:rPr>
      </w:pPr>
      <w:r w:rsidRPr="00713DC6">
        <w:rPr>
          <w:sz w:val="28"/>
          <w:szCs w:val="28"/>
        </w:rPr>
        <w:t>рациональное использование существующих налоговых льгот по каждому из уплачиваемых налогов;</w:t>
      </w:r>
    </w:p>
    <w:p w:rsidR="00A97B90" w:rsidRPr="00713DC6" w:rsidRDefault="00A97B90" w:rsidP="00713DC6">
      <w:pPr>
        <w:widowControl w:val="0"/>
        <w:numPr>
          <w:ilvl w:val="0"/>
          <w:numId w:val="2"/>
        </w:numPr>
        <w:tabs>
          <w:tab w:val="left" w:pos="993"/>
        </w:tabs>
        <w:spacing w:line="360" w:lineRule="auto"/>
        <w:ind w:left="0" w:firstLine="709"/>
        <w:jc w:val="both"/>
        <w:rPr>
          <w:sz w:val="28"/>
          <w:szCs w:val="28"/>
        </w:rPr>
      </w:pPr>
      <w:r w:rsidRPr="00713DC6">
        <w:rPr>
          <w:sz w:val="28"/>
          <w:szCs w:val="28"/>
        </w:rPr>
        <w:t>контроль со стороны руководства за своевременной сдачей отчетности по налогам и платежам;</w:t>
      </w:r>
    </w:p>
    <w:p w:rsidR="00A97B90" w:rsidRPr="00713DC6" w:rsidRDefault="00A97B90" w:rsidP="00713DC6">
      <w:pPr>
        <w:widowControl w:val="0"/>
        <w:numPr>
          <w:ilvl w:val="0"/>
          <w:numId w:val="2"/>
        </w:numPr>
        <w:tabs>
          <w:tab w:val="left" w:pos="993"/>
        </w:tabs>
        <w:spacing w:line="360" w:lineRule="auto"/>
        <w:ind w:left="0" w:firstLine="709"/>
        <w:jc w:val="both"/>
        <w:rPr>
          <w:sz w:val="28"/>
          <w:szCs w:val="28"/>
        </w:rPr>
      </w:pPr>
      <w:r w:rsidRPr="00713DC6">
        <w:rPr>
          <w:sz w:val="28"/>
          <w:szCs w:val="28"/>
        </w:rPr>
        <w:t>более эффективно использовать налоговые льготы - полное или частичное освобождение субъектов предпринимательства от уплаты определенных налогов, связанное с определенной деятельностью или производством определенной продукции;</w:t>
      </w:r>
    </w:p>
    <w:p w:rsidR="00A97B90" w:rsidRPr="00713DC6" w:rsidRDefault="00A97B90" w:rsidP="00713DC6">
      <w:pPr>
        <w:widowControl w:val="0"/>
        <w:tabs>
          <w:tab w:val="left" w:pos="1080"/>
        </w:tabs>
        <w:spacing w:line="360" w:lineRule="auto"/>
        <w:ind w:firstLine="709"/>
        <w:jc w:val="both"/>
        <w:rPr>
          <w:sz w:val="28"/>
          <w:szCs w:val="28"/>
        </w:rPr>
      </w:pPr>
      <w:r w:rsidRPr="00713DC6">
        <w:rPr>
          <w:sz w:val="28"/>
          <w:szCs w:val="28"/>
        </w:rPr>
        <w:t>– анализировать финансовое состояние предприятия.</w:t>
      </w:r>
    </w:p>
    <w:p w:rsidR="00A97B90" w:rsidRPr="00713DC6" w:rsidRDefault="00A97B90" w:rsidP="00713DC6">
      <w:pPr>
        <w:pStyle w:val="ad"/>
        <w:widowControl w:val="0"/>
        <w:spacing w:after="0" w:line="360" w:lineRule="auto"/>
        <w:ind w:firstLine="709"/>
        <w:jc w:val="both"/>
        <w:rPr>
          <w:sz w:val="28"/>
          <w:szCs w:val="28"/>
        </w:rPr>
      </w:pPr>
      <w:r w:rsidRPr="00713DC6">
        <w:rPr>
          <w:sz w:val="28"/>
          <w:szCs w:val="28"/>
        </w:rPr>
        <w:t>В итоге следует отметить, что только комплексное и грамотное использование указанных мероприятий позволит достичь эффективности от их применения, снизить налоговую нагрузку и улучшить финансовые результаты.</w:t>
      </w:r>
    </w:p>
    <w:p w:rsidR="00A97B90" w:rsidRPr="00713DC6" w:rsidRDefault="00A97B90" w:rsidP="00713DC6">
      <w:pPr>
        <w:pStyle w:val="ad"/>
        <w:widowControl w:val="0"/>
        <w:spacing w:after="0" w:line="360" w:lineRule="auto"/>
        <w:ind w:firstLine="709"/>
        <w:jc w:val="both"/>
        <w:rPr>
          <w:sz w:val="28"/>
          <w:szCs w:val="28"/>
        </w:rPr>
      </w:pPr>
    </w:p>
    <w:p w:rsidR="00A97B90" w:rsidRPr="00713DC6" w:rsidRDefault="003A6E6E" w:rsidP="00713DC6">
      <w:pPr>
        <w:pStyle w:val="1"/>
        <w:keepNext w:val="0"/>
        <w:keepLines w:val="0"/>
        <w:widowControl w:val="0"/>
        <w:spacing w:before="0" w:line="360" w:lineRule="auto"/>
        <w:ind w:firstLine="709"/>
        <w:jc w:val="both"/>
        <w:rPr>
          <w:rFonts w:ascii="Times New Roman" w:hAnsi="Times New Roman" w:cs="Times New Roman"/>
          <w:color w:val="auto"/>
        </w:rPr>
      </w:pPr>
      <w:bookmarkStart w:id="16" w:name="_Toc260595635"/>
      <w:r>
        <w:rPr>
          <w:rFonts w:ascii="Times New Roman" w:hAnsi="Times New Roman" w:cs="Times New Roman"/>
          <w:color w:val="auto"/>
        </w:rPr>
        <w:br w:type="page"/>
      </w:r>
      <w:r w:rsidR="00A97B90" w:rsidRPr="00713DC6">
        <w:rPr>
          <w:rFonts w:ascii="Times New Roman" w:hAnsi="Times New Roman" w:cs="Times New Roman"/>
          <w:color w:val="auto"/>
        </w:rPr>
        <w:t>Список использованной литературы</w:t>
      </w:r>
      <w:bookmarkEnd w:id="16"/>
    </w:p>
    <w:p w:rsidR="00A97B90" w:rsidRPr="00713DC6" w:rsidRDefault="00A97B90" w:rsidP="00713DC6">
      <w:pPr>
        <w:widowControl w:val="0"/>
        <w:spacing w:line="360" w:lineRule="auto"/>
        <w:ind w:firstLine="709"/>
        <w:jc w:val="both"/>
        <w:rPr>
          <w:sz w:val="28"/>
        </w:rPr>
      </w:pPr>
    </w:p>
    <w:p w:rsidR="00A97B90" w:rsidRPr="00713DC6" w:rsidRDefault="00A97B90" w:rsidP="003A6E6E">
      <w:pPr>
        <w:widowControl w:val="0"/>
        <w:numPr>
          <w:ilvl w:val="0"/>
          <w:numId w:val="13"/>
        </w:numPr>
        <w:tabs>
          <w:tab w:val="left" w:pos="0"/>
          <w:tab w:val="left" w:pos="360"/>
          <w:tab w:val="left" w:pos="993"/>
        </w:tabs>
        <w:spacing w:line="360" w:lineRule="auto"/>
        <w:ind w:left="0" w:firstLine="0"/>
        <w:jc w:val="both"/>
        <w:rPr>
          <w:sz w:val="28"/>
          <w:szCs w:val="28"/>
        </w:rPr>
      </w:pPr>
      <w:r w:rsidRPr="00713DC6">
        <w:rPr>
          <w:sz w:val="28"/>
          <w:szCs w:val="28"/>
        </w:rPr>
        <w:t xml:space="preserve">Абалкин Л.И. О совершенствовании подхода к анализу поступлений налоговых платежей // Налоговый вестник. – 2009. – №5. – </w:t>
      </w:r>
      <w:r w:rsidRPr="00713DC6">
        <w:rPr>
          <w:sz w:val="28"/>
          <w:szCs w:val="28"/>
          <w:lang w:val="en-US"/>
        </w:rPr>
        <w:t>C</w:t>
      </w:r>
      <w:r w:rsidRPr="00713DC6">
        <w:rPr>
          <w:sz w:val="28"/>
          <w:szCs w:val="28"/>
        </w:rPr>
        <w:t>. 37-39.</w:t>
      </w:r>
      <w:r w:rsidR="00713DC6">
        <w:rPr>
          <w:sz w:val="28"/>
          <w:szCs w:val="28"/>
        </w:rPr>
        <w:t xml:space="preserve"> </w:t>
      </w:r>
    </w:p>
    <w:p w:rsidR="00A97B90" w:rsidRPr="00713DC6" w:rsidRDefault="00A97B90" w:rsidP="003A6E6E">
      <w:pPr>
        <w:widowControl w:val="0"/>
        <w:numPr>
          <w:ilvl w:val="0"/>
          <w:numId w:val="13"/>
        </w:numPr>
        <w:tabs>
          <w:tab w:val="left" w:pos="0"/>
          <w:tab w:val="left" w:pos="360"/>
          <w:tab w:val="left" w:pos="993"/>
        </w:tabs>
        <w:spacing w:line="360" w:lineRule="auto"/>
        <w:ind w:left="0" w:firstLine="0"/>
        <w:jc w:val="both"/>
        <w:rPr>
          <w:sz w:val="28"/>
          <w:szCs w:val="28"/>
        </w:rPr>
      </w:pPr>
      <w:r w:rsidRPr="00713DC6">
        <w:rPr>
          <w:sz w:val="28"/>
          <w:szCs w:val="28"/>
        </w:rPr>
        <w:t xml:space="preserve">Акчурина Е.В. Оптимизация налогообложения. – М.: ОСЬ-89, 2007. – 385 </w:t>
      </w:r>
      <w:r w:rsidRPr="00713DC6">
        <w:rPr>
          <w:sz w:val="28"/>
          <w:szCs w:val="28"/>
          <w:lang w:val="en-US"/>
        </w:rPr>
        <w:t>c</w:t>
      </w:r>
      <w:r w:rsidRPr="00713DC6">
        <w:rPr>
          <w:sz w:val="28"/>
          <w:szCs w:val="28"/>
        </w:rPr>
        <w:t>.</w:t>
      </w:r>
    </w:p>
    <w:p w:rsidR="00A97B90" w:rsidRPr="00713DC6" w:rsidRDefault="00A97B90" w:rsidP="003A6E6E">
      <w:pPr>
        <w:widowControl w:val="0"/>
        <w:numPr>
          <w:ilvl w:val="0"/>
          <w:numId w:val="13"/>
        </w:numPr>
        <w:tabs>
          <w:tab w:val="left" w:pos="0"/>
          <w:tab w:val="left" w:pos="993"/>
        </w:tabs>
        <w:spacing w:line="360" w:lineRule="auto"/>
        <w:ind w:left="0" w:firstLine="0"/>
        <w:jc w:val="both"/>
        <w:rPr>
          <w:sz w:val="28"/>
          <w:szCs w:val="28"/>
        </w:rPr>
      </w:pPr>
      <w:r w:rsidRPr="00713DC6">
        <w:rPr>
          <w:sz w:val="28"/>
          <w:szCs w:val="28"/>
        </w:rPr>
        <w:t>Арсланбекова А.З. Налоговые санкции в системе мер финансово-правовой ответственности: Автореф. дис.</w:t>
      </w:r>
      <w:r w:rsidR="00713DC6">
        <w:rPr>
          <w:sz w:val="28"/>
          <w:szCs w:val="28"/>
        </w:rPr>
        <w:t xml:space="preserve"> </w:t>
      </w:r>
      <w:r w:rsidRPr="00713DC6">
        <w:rPr>
          <w:sz w:val="28"/>
          <w:szCs w:val="28"/>
        </w:rPr>
        <w:t>канд. юрид. наук: 06.00.04 / Махачкалинский экон. ун-т. – Махачала, 2006. –</w:t>
      </w:r>
      <w:r w:rsidR="00713DC6">
        <w:rPr>
          <w:sz w:val="28"/>
          <w:szCs w:val="28"/>
        </w:rPr>
        <w:t xml:space="preserve"> </w:t>
      </w:r>
      <w:r w:rsidRPr="00713DC6">
        <w:rPr>
          <w:sz w:val="28"/>
          <w:szCs w:val="28"/>
        </w:rPr>
        <w:t>294 с.</w:t>
      </w:r>
    </w:p>
    <w:p w:rsidR="00A97B90" w:rsidRPr="00713DC6" w:rsidRDefault="00A97B90" w:rsidP="003A6E6E">
      <w:pPr>
        <w:pStyle w:val="af2"/>
        <w:widowControl w:val="0"/>
        <w:numPr>
          <w:ilvl w:val="0"/>
          <w:numId w:val="13"/>
        </w:numPr>
        <w:spacing w:line="360" w:lineRule="auto"/>
        <w:ind w:left="0" w:firstLine="0"/>
        <w:jc w:val="both"/>
        <w:rPr>
          <w:sz w:val="28"/>
          <w:szCs w:val="28"/>
        </w:rPr>
      </w:pPr>
      <w:r w:rsidRPr="00713DC6">
        <w:rPr>
          <w:sz w:val="28"/>
          <w:szCs w:val="28"/>
        </w:rPr>
        <w:t>Брызгалин А.В. Налоги и налоговое право. – М.: Аналитик-пресс, 2001. –</w:t>
      </w:r>
      <w:r w:rsidR="00713DC6">
        <w:rPr>
          <w:sz w:val="28"/>
          <w:szCs w:val="28"/>
        </w:rPr>
        <w:t xml:space="preserve"> </w:t>
      </w:r>
      <w:r w:rsidRPr="00713DC6">
        <w:rPr>
          <w:sz w:val="28"/>
          <w:szCs w:val="28"/>
        </w:rPr>
        <w:t>608 с.</w:t>
      </w:r>
    </w:p>
    <w:p w:rsidR="00A97B90" w:rsidRPr="00713DC6" w:rsidRDefault="00A97B90" w:rsidP="003A6E6E">
      <w:pPr>
        <w:widowControl w:val="0"/>
        <w:numPr>
          <w:ilvl w:val="0"/>
          <w:numId w:val="13"/>
        </w:numPr>
        <w:tabs>
          <w:tab w:val="left" w:pos="0"/>
          <w:tab w:val="left" w:pos="993"/>
        </w:tabs>
        <w:spacing w:line="360" w:lineRule="auto"/>
        <w:ind w:left="0" w:firstLine="0"/>
        <w:jc w:val="both"/>
        <w:rPr>
          <w:sz w:val="28"/>
          <w:szCs w:val="28"/>
        </w:rPr>
      </w:pPr>
      <w:r w:rsidRPr="00713DC6">
        <w:rPr>
          <w:sz w:val="28"/>
          <w:szCs w:val="28"/>
        </w:rPr>
        <w:t>Винницкий Д.В. Российское налоговое право: проблемы теории и практики. –</w:t>
      </w:r>
      <w:r w:rsidR="00713DC6">
        <w:rPr>
          <w:sz w:val="28"/>
          <w:szCs w:val="28"/>
        </w:rPr>
        <w:t xml:space="preserve"> </w:t>
      </w:r>
      <w:r w:rsidRPr="00713DC6">
        <w:rPr>
          <w:sz w:val="28"/>
          <w:szCs w:val="28"/>
        </w:rPr>
        <w:t>СПб.: Юридический центр Пресс, 2006. – 311 с.</w:t>
      </w:r>
    </w:p>
    <w:p w:rsidR="00A97B90" w:rsidRPr="00713DC6" w:rsidRDefault="00A97B90" w:rsidP="003A6E6E">
      <w:pPr>
        <w:widowControl w:val="0"/>
        <w:numPr>
          <w:ilvl w:val="0"/>
          <w:numId w:val="13"/>
        </w:numPr>
        <w:tabs>
          <w:tab w:val="left" w:pos="0"/>
          <w:tab w:val="left" w:pos="993"/>
        </w:tabs>
        <w:spacing w:line="360" w:lineRule="auto"/>
        <w:ind w:left="0" w:firstLine="0"/>
        <w:jc w:val="both"/>
        <w:rPr>
          <w:sz w:val="28"/>
          <w:szCs w:val="28"/>
        </w:rPr>
      </w:pPr>
      <w:r w:rsidRPr="00713DC6">
        <w:rPr>
          <w:rFonts w:eastAsia="MS Mincho"/>
          <w:sz w:val="28"/>
          <w:szCs w:val="28"/>
          <w:lang w:eastAsia="ja-JP"/>
        </w:rPr>
        <w:t>Владимирова Н.П. Налоги и налогообложение.</w:t>
      </w:r>
      <w:r w:rsidRPr="00713DC6">
        <w:rPr>
          <w:sz w:val="28"/>
          <w:szCs w:val="28"/>
        </w:rPr>
        <w:t xml:space="preserve"> –</w:t>
      </w:r>
      <w:r w:rsidR="00713DC6">
        <w:rPr>
          <w:sz w:val="28"/>
          <w:szCs w:val="28"/>
        </w:rPr>
        <w:t xml:space="preserve"> </w:t>
      </w:r>
      <w:r w:rsidRPr="00713DC6">
        <w:rPr>
          <w:rFonts w:eastAsia="MS Mincho"/>
          <w:sz w:val="28"/>
          <w:szCs w:val="28"/>
          <w:lang w:eastAsia="ja-JP"/>
        </w:rPr>
        <w:t>М.:</w:t>
      </w:r>
      <w:r w:rsidRPr="00713DC6">
        <w:rPr>
          <w:sz w:val="28"/>
          <w:szCs w:val="28"/>
        </w:rPr>
        <w:t xml:space="preserve"> </w:t>
      </w:r>
      <w:r w:rsidRPr="00713DC6">
        <w:rPr>
          <w:rFonts w:eastAsia="MS Mincho"/>
          <w:sz w:val="28"/>
          <w:szCs w:val="28"/>
          <w:lang w:eastAsia="ja-JP"/>
        </w:rPr>
        <w:t>КНОРУС, 2005.</w:t>
      </w:r>
      <w:r w:rsidRPr="00713DC6">
        <w:rPr>
          <w:sz w:val="28"/>
          <w:szCs w:val="28"/>
        </w:rPr>
        <w:t xml:space="preserve"> –</w:t>
      </w:r>
      <w:r w:rsidR="00713DC6">
        <w:rPr>
          <w:sz w:val="28"/>
          <w:szCs w:val="28"/>
        </w:rPr>
        <w:t xml:space="preserve"> </w:t>
      </w:r>
      <w:r w:rsidRPr="00713DC6">
        <w:rPr>
          <w:rFonts w:eastAsia="MS Mincho"/>
          <w:sz w:val="28"/>
          <w:szCs w:val="28"/>
          <w:lang w:eastAsia="ja-JP"/>
        </w:rPr>
        <w:t>232с.</w:t>
      </w:r>
    </w:p>
    <w:p w:rsidR="00A97B90" w:rsidRPr="00713DC6" w:rsidRDefault="00A97B90" w:rsidP="003A6E6E">
      <w:pPr>
        <w:widowControl w:val="0"/>
        <w:numPr>
          <w:ilvl w:val="0"/>
          <w:numId w:val="13"/>
        </w:numPr>
        <w:tabs>
          <w:tab w:val="left" w:pos="1134"/>
        </w:tabs>
        <w:spacing w:line="360" w:lineRule="auto"/>
        <w:ind w:left="0" w:firstLine="0"/>
        <w:jc w:val="both"/>
        <w:rPr>
          <w:sz w:val="28"/>
          <w:szCs w:val="28"/>
        </w:rPr>
      </w:pPr>
      <w:r w:rsidRPr="00713DC6">
        <w:rPr>
          <w:sz w:val="28"/>
          <w:szCs w:val="28"/>
        </w:rPr>
        <w:t>Гостева М.В. Налоговое администрирование и налоговый контроль // Финансовая газета. – 2007. – №23. –</w:t>
      </w:r>
      <w:r w:rsidR="00713DC6">
        <w:rPr>
          <w:sz w:val="28"/>
          <w:szCs w:val="28"/>
        </w:rPr>
        <w:t xml:space="preserve"> </w:t>
      </w:r>
      <w:r w:rsidRPr="00713DC6">
        <w:rPr>
          <w:sz w:val="28"/>
          <w:szCs w:val="28"/>
        </w:rPr>
        <w:t>С. 34 –</w:t>
      </w:r>
      <w:r w:rsidR="00713DC6">
        <w:rPr>
          <w:sz w:val="28"/>
          <w:szCs w:val="28"/>
        </w:rPr>
        <w:t xml:space="preserve"> </w:t>
      </w:r>
      <w:r w:rsidRPr="00713DC6">
        <w:rPr>
          <w:sz w:val="28"/>
          <w:szCs w:val="28"/>
        </w:rPr>
        <w:t>45.</w:t>
      </w:r>
    </w:p>
    <w:p w:rsidR="00A97B90" w:rsidRPr="00713DC6" w:rsidRDefault="00A97B90" w:rsidP="003A6E6E">
      <w:pPr>
        <w:widowControl w:val="0"/>
        <w:numPr>
          <w:ilvl w:val="0"/>
          <w:numId w:val="13"/>
        </w:numPr>
        <w:spacing w:line="360" w:lineRule="auto"/>
        <w:ind w:left="0" w:firstLine="0"/>
        <w:jc w:val="both"/>
        <w:rPr>
          <w:rFonts w:eastAsia="MS Mincho"/>
          <w:sz w:val="28"/>
          <w:szCs w:val="28"/>
          <w:lang w:eastAsia="ja-JP"/>
        </w:rPr>
      </w:pPr>
      <w:r w:rsidRPr="00713DC6">
        <w:rPr>
          <w:rFonts w:eastAsia="MS Mincho"/>
          <w:sz w:val="28"/>
          <w:szCs w:val="28"/>
          <w:lang w:eastAsia="ja-JP"/>
        </w:rPr>
        <w:t>Дуканич Л. В. Налоги и налогообложение.</w:t>
      </w:r>
      <w:r w:rsidRPr="00713DC6">
        <w:rPr>
          <w:sz w:val="28"/>
          <w:szCs w:val="28"/>
        </w:rPr>
        <w:t xml:space="preserve"> – </w:t>
      </w:r>
      <w:r w:rsidRPr="00713DC6">
        <w:rPr>
          <w:rFonts w:eastAsia="MS Mincho"/>
          <w:sz w:val="28"/>
          <w:szCs w:val="28"/>
          <w:lang w:eastAsia="ja-JP"/>
        </w:rPr>
        <w:t xml:space="preserve">Ростов на Дону: Феникс, 2000. </w:t>
      </w:r>
      <w:r w:rsidRPr="00713DC6">
        <w:rPr>
          <w:sz w:val="28"/>
          <w:szCs w:val="28"/>
        </w:rPr>
        <w:t>–</w:t>
      </w:r>
      <w:r w:rsidR="00713DC6">
        <w:rPr>
          <w:sz w:val="28"/>
          <w:szCs w:val="28"/>
        </w:rPr>
        <w:t xml:space="preserve"> </w:t>
      </w:r>
      <w:r w:rsidRPr="00713DC6">
        <w:rPr>
          <w:rFonts w:eastAsia="MS Mincho"/>
          <w:sz w:val="28"/>
          <w:szCs w:val="28"/>
          <w:lang w:eastAsia="ja-JP"/>
        </w:rPr>
        <w:t>226с.</w:t>
      </w:r>
    </w:p>
    <w:p w:rsidR="00A97B90" w:rsidRPr="00713DC6" w:rsidRDefault="00A97B90" w:rsidP="003A6E6E">
      <w:pPr>
        <w:pStyle w:val="af0"/>
        <w:widowControl w:val="0"/>
        <w:numPr>
          <w:ilvl w:val="0"/>
          <w:numId w:val="13"/>
        </w:numPr>
        <w:tabs>
          <w:tab w:val="left" w:pos="1134"/>
        </w:tabs>
        <w:spacing w:line="360" w:lineRule="auto"/>
        <w:ind w:left="0" w:right="0" w:firstLine="0"/>
        <w:rPr>
          <w:sz w:val="28"/>
          <w:szCs w:val="28"/>
        </w:rPr>
      </w:pPr>
      <w:r w:rsidRPr="00713DC6">
        <w:rPr>
          <w:sz w:val="28"/>
          <w:szCs w:val="28"/>
        </w:rPr>
        <w:t>Иванов В.С. Налоги // Экономика и жизнь. –</w:t>
      </w:r>
      <w:r w:rsidR="00713DC6">
        <w:rPr>
          <w:sz w:val="28"/>
          <w:szCs w:val="28"/>
        </w:rPr>
        <w:t xml:space="preserve"> </w:t>
      </w:r>
      <w:r w:rsidRPr="00713DC6">
        <w:rPr>
          <w:sz w:val="28"/>
          <w:szCs w:val="28"/>
        </w:rPr>
        <w:t>2007. –</w:t>
      </w:r>
      <w:r w:rsidR="00713DC6">
        <w:rPr>
          <w:sz w:val="28"/>
          <w:szCs w:val="28"/>
        </w:rPr>
        <w:t xml:space="preserve"> </w:t>
      </w:r>
      <w:r w:rsidRPr="00713DC6">
        <w:rPr>
          <w:sz w:val="28"/>
          <w:szCs w:val="28"/>
        </w:rPr>
        <w:t>№ 2. – С. 15–16.</w:t>
      </w:r>
    </w:p>
    <w:p w:rsidR="00A97B90" w:rsidRPr="00713DC6" w:rsidRDefault="00713DC6" w:rsidP="003A6E6E">
      <w:pPr>
        <w:pStyle w:val="17"/>
        <w:numPr>
          <w:ilvl w:val="0"/>
          <w:numId w:val="13"/>
        </w:numPr>
        <w:tabs>
          <w:tab w:val="left" w:pos="1134"/>
        </w:tabs>
        <w:suppressAutoHyphens w:val="0"/>
        <w:snapToGrid/>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97B90" w:rsidRPr="00713DC6">
        <w:rPr>
          <w:rFonts w:ascii="Times New Roman" w:hAnsi="Times New Roman" w:cs="Times New Roman"/>
          <w:sz w:val="28"/>
          <w:szCs w:val="28"/>
        </w:rPr>
        <w:t>Кашина В.А. Налоги и налогообложение. –</w:t>
      </w:r>
      <w:r>
        <w:rPr>
          <w:rFonts w:ascii="Times New Roman" w:hAnsi="Times New Roman" w:cs="Times New Roman"/>
          <w:sz w:val="28"/>
          <w:szCs w:val="28"/>
        </w:rPr>
        <w:t xml:space="preserve"> </w:t>
      </w:r>
      <w:r w:rsidR="00A97B90" w:rsidRPr="00713DC6">
        <w:rPr>
          <w:rFonts w:ascii="Times New Roman" w:hAnsi="Times New Roman" w:cs="Times New Roman"/>
          <w:sz w:val="28"/>
          <w:szCs w:val="28"/>
        </w:rPr>
        <w:t>М.: ЮНИТИ, 2007. – 294 с.</w:t>
      </w:r>
    </w:p>
    <w:p w:rsidR="00A97B90" w:rsidRPr="00713DC6" w:rsidRDefault="00713DC6" w:rsidP="003A6E6E">
      <w:pPr>
        <w:pStyle w:val="17"/>
        <w:numPr>
          <w:ilvl w:val="0"/>
          <w:numId w:val="13"/>
        </w:numPr>
        <w:tabs>
          <w:tab w:val="left" w:pos="1134"/>
        </w:tabs>
        <w:suppressAutoHyphens w:val="0"/>
        <w:snapToGrid/>
        <w:spacing w:line="360" w:lineRule="auto"/>
        <w:ind w:left="0" w:firstLine="0"/>
        <w:jc w:val="both"/>
        <w:rPr>
          <w:rFonts w:ascii="Times New Roman" w:hAnsi="Times New Roman" w:cs="Times New Roman"/>
          <w:sz w:val="28"/>
          <w:szCs w:val="28"/>
        </w:rPr>
      </w:pPr>
      <w:r>
        <w:rPr>
          <w:rFonts w:ascii="Times New Roman" w:eastAsia="MS Mincho" w:hAnsi="Times New Roman"/>
          <w:sz w:val="28"/>
          <w:szCs w:val="28"/>
          <w:lang w:eastAsia="ja-JP"/>
        </w:rPr>
        <w:t xml:space="preserve"> </w:t>
      </w:r>
      <w:r w:rsidR="00A97B90" w:rsidRPr="00713DC6">
        <w:rPr>
          <w:rFonts w:ascii="Times New Roman" w:eastAsia="MS Mincho" w:hAnsi="Times New Roman" w:cs="Times New Roman"/>
          <w:sz w:val="28"/>
          <w:szCs w:val="28"/>
          <w:lang w:eastAsia="ja-JP"/>
        </w:rPr>
        <w:t>Лыкова Л.Н. Налоги и налогообложение в России. – М.: Бек, 2001. –</w:t>
      </w:r>
      <w:r>
        <w:rPr>
          <w:rFonts w:ascii="Times New Roman" w:eastAsia="MS Mincho" w:hAnsi="Times New Roman" w:cs="Times New Roman"/>
          <w:sz w:val="28"/>
          <w:szCs w:val="28"/>
          <w:lang w:eastAsia="ja-JP"/>
        </w:rPr>
        <w:t xml:space="preserve"> </w:t>
      </w:r>
      <w:r w:rsidR="00A97B90" w:rsidRPr="00713DC6">
        <w:rPr>
          <w:rFonts w:ascii="Times New Roman" w:eastAsia="MS Mincho" w:hAnsi="Times New Roman" w:cs="Times New Roman"/>
          <w:sz w:val="28"/>
          <w:szCs w:val="28"/>
          <w:lang w:eastAsia="ja-JP"/>
        </w:rPr>
        <w:t>278с.</w:t>
      </w:r>
    </w:p>
    <w:p w:rsidR="00A97B90" w:rsidRPr="00713DC6" w:rsidRDefault="00713DC6" w:rsidP="003A6E6E">
      <w:pPr>
        <w:widowControl w:val="0"/>
        <w:numPr>
          <w:ilvl w:val="0"/>
          <w:numId w:val="13"/>
        </w:numPr>
        <w:spacing w:line="360" w:lineRule="auto"/>
        <w:ind w:left="0" w:firstLine="0"/>
        <w:jc w:val="both"/>
        <w:rPr>
          <w:rFonts w:eastAsia="MS Mincho"/>
          <w:sz w:val="28"/>
          <w:szCs w:val="28"/>
          <w:lang w:eastAsia="ja-JP"/>
        </w:rPr>
      </w:pPr>
      <w:r>
        <w:rPr>
          <w:sz w:val="28"/>
          <w:szCs w:val="28"/>
          <w:lang w:eastAsia="ja-JP"/>
        </w:rPr>
        <w:t xml:space="preserve"> </w:t>
      </w:r>
      <w:r w:rsidR="00A97B90" w:rsidRPr="00713DC6">
        <w:rPr>
          <w:sz w:val="28"/>
          <w:szCs w:val="28"/>
          <w:lang w:eastAsia="ja-JP"/>
        </w:rPr>
        <w:t>Незамайкин В.Н., Юрзинова И.Л. Налогообложение юридических и</w:t>
      </w:r>
      <w:r>
        <w:rPr>
          <w:sz w:val="28"/>
          <w:szCs w:val="28"/>
          <w:lang w:eastAsia="ja-JP"/>
        </w:rPr>
        <w:t xml:space="preserve"> </w:t>
      </w:r>
      <w:r w:rsidR="00A97B90" w:rsidRPr="00713DC6">
        <w:rPr>
          <w:sz w:val="28"/>
          <w:szCs w:val="28"/>
          <w:lang w:eastAsia="ja-JP"/>
        </w:rPr>
        <w:t>физических лиц. – М.: Экзамен, 2004. – 448с.</w:t>
      </w:r>
    </w:p>
    <w:p w:rsidR="00A97B90" w:rsidRPr="00713DC6" w:rsidRDefault="00713DC6" w:rsidP="003A6E6E">
      <w:pPr>
        <w:pStyle w:val="17"/>
        <w:numPr>
          <w:ilvl w:val="0"/>
          <w:numId w:val="13"/>
        </w:numPr>
        <w:tabs>
          <w:tab w:val="left" w:pos="1134"/>
        </w:tabs>
        <w:suppressAutoHyphens w:val="0"/>
        <w:snapToGrid/>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97B90" w:rsidRPr="00713DC6">
        <w:rPr>
          <w:rFonts w:ascii="Times New Roman" w:hAnsi="Times New Roman" w:cs="Times New Roman"/>
          <w:sz w:val="28"/>
          <w:szCs w:val="28"/>
        </w:rPr>
        <w:t>Павловой Л.П. Вопросы теории и практики исчисления и взимания на</w:t>
      </w:r>
      <w:r>
        <w:rPr>
          <w:rFonts w:ascii="Times New Roman" w:hAnsi="Times New Roman" w:cs="Times New Roman"/>
          <w:sz w:val="28"/>
          <w:szCs w:val="28"/>
        </w:rPr>
        <w:t xml:space="preserve"> </w:t>
      </w:r>
      <w:r w:rsidR="00A97B90" w:rsidRPr="00713DC6">
        <w:rPr>
          <w:rFonts w:ascii="Times New Roman" w:hAnsi="Times New Roman" w:cs="Times New Roman"/>
          <w:sz w:val="28"/>
          <w:szCs w:val="28"/>
        </w:rPr>
        <w:t>логов. –</w:t>
      </w:r>
      <w:r>
        <w:rPr>
          <w:rFonts w:ascii="Times New Roman" w:hAnsi="Times New Roman" w:cs="Times New Roman"/>
          <w:sz w:val="28"/>
          <w:szCs w:val="28"/>
        </w:rPr>
        <w:t xml:space="preserve"> </w:t>
      </w:r>
      <w:r w:rsidR="00A97B90" w:rsidRPr="00713DC6">
        <w:rPr>
          <w:rFonts w:ascii="Times New Roman" w:hAnsi="Times New Roman" w:cs="Times New Roman"/>
          <w:sz w:val="28"/>
          <w:szCs w:val="28"/>
        </w:rPr>
        <w:t>М.: Фин. акад. при Правительстве РФ,</w:t>
      </w:r>
      <w:r>
        <w:rPr>
          <w:rFonts w:ascii="Times New Roman" w:hAnsi="Times New Roman" w:cs="Times New Roman"/>
          <w:sz w:val="28"/>
          <w:szCs w:val="28"/>
        </w:rPr>
        <w:t xml:space="preserve"> </w:t>
      </w:r>
      <w:r w:rsidR="00A97B90" w:rsidRPr="00713DC6">
        <w:rPr>
          <w:rFonts w:ascii="Times New Roman" w:hAnsi="Times New Roman" w:cs="Times New Roman"/>
          <w:sz w:val="28"/>
          <w:szCs w:val="28"/>
        </w:rPr>
        <w:t>2006. – 385 с.</w:t>
      </w:r>
    </w:p>
    <w:p w:rsidR="00A97B90" w:rsidRPr="00713DC6" w:rsidRDefault="00713DC6" w:rsidP="003A6E6E">
      <w:pPr>
        <w:pStyle w:val="17"/>
        <w:numPr>
          <w:ilvl w:val="0"/>
          <w:numId w:val="13"/>
        </w:numPr>
        <w:tabs>
          <w:tab w:val="left" w:pos="1134"/>
        </w:tabs>
        <w:suppressAutoHyphens w:val="0"/>
        <w:snapToGrid/>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97B90" w:rsidRPr="00713DC6">
        <w:rPr>
          <w:rFonts w:ascii="Times New Roman" w:hAnsi="Times New Roman" w:cs="Times New Roman"/>
          <w:sz w:val="28"/>
          <w:szCs w:val="28"/>
        </w:rPr>
        <w:t>Пансков В.Г. Налоги и налогообложение в Российской Федерации. – М.: Статистика, 2005. – 365 с.</w:t>
      </w:r>
    </w:p>
    <w:p w:rsidR="00A97B90" w:rsidRPr="00713DC6" w:rsidRDefault="00713DC6" w:rsidP="003A6E6E">
      <w:pPr>
        <w:pStyle w:val="17"/>
        <w:numPr>
          <w:ilvl w:val="0"/>
          <w:numId w:val="13"/>
        </w:numPr>
        <w:tabs>
          <w:tab w:val="left" w:pos="1134"/>
        </w:tabs>
        <w:suppressAutoHyphens w:val="0"/>
        <w:snapToGrid/>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97B90" w:rsidRPr="00713DC6">
        <w:rPr>
          <w:rFonts w:ascii="Times New Roman" w:hAnsi="Times New Roman" w:cs="Times New Roman"/>
          <w:sz w:val="28"/>
          <w:szCs w:val="28"/>
        </w:rPr>
        <w:t>Пансков В.Г. Комментарий к Налоговому кодексу Российской Федерации. Издание четвертое, дополненное. – М.: Финансы и статистика, 2007. – 195 с.</w:t>
      </w:r>
    </w:p>
    <w:p w:rsidR="00A97B90" w:rsidRPr="00713DC6" w:rsidRDefault="00713DC6" w:rsidP="003A6E6E">
      <w:pPr>
        <w:pStyle w:val="17"/>
        <w:numPr>
          <w:ilvl w:val="0"/>
          <w:numId w:val="13"/>
        </w:numPr>
        <w:tabs>
          <w:tab w:val="left" w:pos="1134"/>
        </w:tabs>
        <w:suppressAutoHyphens w:val="0"/>
        <w:snapToGrid/>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97B90" w:rsidRPr="00713DC6">
        <w:rPr>
          <w:rFonts w:ascii="Times New Roman" w:hAnsi="Times New Roman" w:cs="Times New Roman"/>
          <w:sz w:val="28"/>
          <w:szCs w:val="28"/>
        </w:rPr>
        <w:t>Перонко И.А., Красницкий В.А. Налоговое администрирование //</w:t>
      </w:r>
      <w:r>
        <w:rPr>
          <w:rFonts w:ascii="Times New Roman" w:hAnsi="Times New Roman" w:cs="Times New Roman"/>
          <w:sz w:val="28"/>
          <w:szCs w:val="28"/>
        </w:rPr>
        <w:t xml:space="preserve"> </w:t>
      </w:r>
      <w:r w:rsidR="00A97B90" w:rsidRPr="00713DC6">
        <w:rPr>
          <w:rFonts w:ascii="Times New Roman" w:hAnsi="Times New Roman" w:cs="Times New Roman"/>
          <w:sz w:val="28"/>
          <w:szCs w:val="28"/>
        </w:rPr>
        <w:t>Налоговый вестник. – 2007. –</w:t>
      </w:r>
      <w:r>
        <w:rPr>
          <w:rFonts w:ascii="Times New Roman" w:hAnsi="Times New Roman" w:cs="Times New Roman"/>
          <w:sz w:val="28"/>
          <w:szCs w:val="28"/>
        </w:rPr>
        <w:t xml:space="preserve"> </w:t>
      </w:r>
      <w:r w:rsidR="00A97B90" w:rsidRPr="00713DC6">
        <w:rPr>
          <w:rFonts w:ascii="Times New Roman" w:hAnsi="Times New Roman" w:cs="Times New Roman"/>
          <w:sz w:val="28"/>
          <w:szCs w:val="28"/>
        </w:rPr>
        <w:t>№10. – С. 20–26.</w:t>
      </w:r>
    </w:p>
    <w:p w:rsidR="00A97B90" w:rsidRPr="00713DC6" w:rsidRDefault="00713DC6" w:rsidP="003A6E6E">
      <w:pPr>
        <w:pStyle w:val="17"/>
        <w:numPr>
          <w:ilvl w:val="0"/>
          <w:numId w:val="13"/>
        </w:numPr>
        <w:tabs>
          <w:tab w:val="left" w:pos="1134"/>
        </w:tabs>
        <w:suppressAutoHyphens w:val="0"/>
        <w:snapToGrid/>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97B90" w:rsidRPr="00713DC6">
        <w:rPr>
          <w:rFonts w:ascii="Times New Roman" w:hAnsi="Times New Roman" w:cs="Times New Roman"/>
          <w:sz w:val="28"/>
          <w:szCs w:val="28"/>
        </w:rPr>
        <w:t>Перонко И.А. Налоговое администрирование. // Налоговый вестник. –2007. – №10. – С. 44–54.</w:t>
      </w:r>
    </w:p>
    <w:p w:rsidR="00A97B90" w:rsidRPr="00713DC6" w:rsidRDefault="00A97B90" w:rsidP="003A6E6E">
      <w:pPr>
        <w:widowControl w:val="0"/>
        <w:numPr>
          <w:ilvl w:val="0"/>
          <w:numId w:val="13"/>
        </w:numPr>
        <w:spacing w:line="360" w:lineRule="auto"/>
        <w:ind w:left="0" w:firstLine="0"/>
        <w:jc w:val="both"/>
        <w:rPr>
          <w:rFonts w:eastAsia="MS Mincho"/>
          <w:sz w:val="28"/>
          <w:szCs w:val="28"/>
          <w:lang w:eastAsia="ja-JP"/>
        </w:rPr>
      </w:pPr>
      <w:r w:rsidRPr="00713DC6">
        <w:rPr>
          <w:sz w:val="28"/>
          <w:szCs w:val="28"/>
        </w:rPr>
        <w:t xml:space="preserve"> </w:t>
      </w:r>
      <w:r w:rsidRPr="00713DC6">
        <w:rPr>
          <w:sz w:val="28"/>
          <w:szCs w:val="28"/>
          <w:lang w:eastAsia="ja-JP"/>
        </w:rPr>
        <w:t>Пушкарёва В.М. Генезис категории «налог» в истории фина</w:t>
      </w:r>
      <w:r w:rsidR="00054F81" w:rsidRPr="00713DC6">
        <w:rPr>
          <w:sz w:val="28"/>
          <w:szCs w:val="28"/>
          <w:lang w:eastAsia="ja-JP"/>
        </w:rPr>
        <w:t>нсовой науки // 1999. – №6. –</w:t>
      </w:r>
      <w:r w:rsidR="00713DC6">
        <w:rPr>
          <w:sz w:val="28"/>
          <w:szCs w:val="28"/>
          <w:lang w:eastAsia="ja-JP"/>
        </w:rPr>
        <w:t xml:space="preserve"> </w:t>
      </w:r>
      <w:r w:rsidR="00054F81" w:rsidRPr="00713DC6">
        <w:rPr>
          <w:sz w:val="28"/>
          <w:szCs w:val="28"/>
          <w:lang w:eastAsia="ja-JP"/>
        </w:rPr>
        <w:t>23 с</w:t>
      </w:r>
      <w:r w:rsidRPr="00713DC6">
        <w:rPr>
          <w:sz w:val="28"/>
          <w:szCs w:val="28"/>
          <w:lang w:eastAsia="ja-JP"/>
        </w:rPr>
        <w:t>.</w:t>
      </w:r>
    </w:p>
    <w:p w:rsidR="00A97B90" w:rsidRPr="00713DC6" w:rsidRDefault="00713DC6" w:rsidP="003A6E6E">
      <w:pPr>
        <w:pStyle w:val="17"/>
        <w:numPr>
          <w:ilvl w:val="0"/>
          <w:numId w:val="13"/>
        </w:numPr>
        <w:tabs>
          <w:tab w:val="left" w:pos="1134"/>
        </w:tabs>
        <w:suppressAutoHyphens w:val="0"/>
        <w:snapToGrid/>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97B90" w:rsidRPr="00713DC6">
        <w:rPr>
          <w:rFonts w:ascii="Times New Roman" w:hAnsi="Times New Roman" w:cs="Times New Roman"/>
          <w:sz w:val="28"/>
          <w:szCs w:val="28"/>
        </w:rPr>
        <w:t>Разгулин С.В. О порядке исполнения обязанности по уплате налогов //</w:t>
      </w:r>
      <w:r>
        <w:rPr>
          <w:rFonts w:ascii="Times New Roman" w:hAnsi="Times New Roman" w:cs="Times New Roman"/>
          <w:sz w:val="28"/>
          <w:szCs w:val="28"/>
        </w:rPr>
        <w:t xml:space="preserve"> </w:t>
      </w:r>
      <w:r w:rsidR="00A97B90" w:rsidRPr="00713DC6">
        <w:rPr>
          <w:rFonts w:ascii="Times New Roman" w:hAnsi="Times New Roman" w:cs="Times New Roman"/>
          <w:sz w:val="28"/>
          <w:szCs w:val="28"/>
        </w:rPr>
        <w:t>Налоговый вестник. – 2006. – №11. – С. 67-69.</w:t>
      </w:r>
    </w:p>
    <w:p w:rsidR="00A97B90" w:rsidRPr="00713DC6" w:rsidRDefault="00713DC6" w:rsidP="003A6E6E">
      <w:pPr>
        <w:pStyle w:val="17"/>
        <w:numPr>
          <w:ilvl w:val="0"/>
          <w:numId w:val="13"/>
        </w:numPr>
        <w:tabs>
          <w:tab w:val="left" w:pos="1134"/>
        </w:tabs>
        <w:suppressAutoHyphens w:val="0"/>
        <w:snapToGrid/>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97B90" w:rsidRPr="00713DC6">
        <w:rPr>
          <w:rFonts w:ascii="Times New Roman" w:hAnsi="Times New Roman" w:cs="Times New Roman"/>
          <w:sz w:val="28"/>
          <w:szCs w:val="28"/>
        </w:rPr>
        <w:t>Разгулин С.В. О порядке исполнения обязанности по уплате налогов //</w:t>
      </w:r>
      <w:r>
        <w:rPr>
          <w:rFonts w:ascii="Times New Roman" w:hAnsi="Times New Roman" w:cs="Times New Roman"/>
          <w:sz w:val="28"/>
          <w:szCs w:val="28"/>
        </w:rPr>
        <w:t xml:space="preserve"> </w:t>
      </w:r>
      <w:r w:rsidR="00A97B90" w:rsidRPr="00713DC6">
        <w:rPr>
          <w:rFonts w:ascii="Times New Roman" w:hAnsi="Times New Roman" w:cs="Times New Roman"/>
          <w:sz w:val="28"/>
          <w:szCs w:val="28"/>
        </w:rPr>
        <w:t>Налоговый вестник. – 2006. –</w:t>
      </w:r>
      <w:r w:rsidR="00054F81" w:rsidRPr="00713DC6">
        <w:rPr>
          <w:rFonts w:ascii="Times New Roman" w:hAnsi="Times New Roman" w:cs="Times New Roman"/>
          <w:sz w:val="28"/>
          <w:szCs w:val="28"/>
        </w:rPr>
        <w:t xml:space="preserve"> №12. –</w:t>
      </w:r>
      <w:r>
        <w:rPr>
          <w:rFonts w:ascii="Times New Roman" w:hAnsi="Times New Roman" w:cs="Times New Roman"/>
          <w:sz w:val="28"/>
          <w:szCs w:val="28"/>
        </w:rPr>
        <w:t xml:space="preserve"> </w:t>
      </w:r>
      <w:r w:rsidR="00054F81" w:rsidRPr="00713DC6">
        <w:rPr>
          <w:rFonts w:ascii="Times New Roman" w:hAnsi="Times New Roman" w:cs="Times New Roman"/>
          <w:sz w:val="28"/>
          <w:szCs w:val="28"/>
        </w:rPr>
        <w:t>63с</w:t>
      </w:r>
      <w:r w:rsidR="00A97B90" w:rsidRPr="00713DC6">
        <w:rPr>
          <w:rFonts w:ascii="Times New Roman" w:hAnsi="Times New Roman" w:cs="Times New Roman"/>
          <w:sz w:val="28"/>
          <w:szCs w:val="28"/>
        </w:rPr>
        <w:t>.</w:t>
      </w:r>
    </w:p>
    <w:p w:rsidR="00A97B90" w:rsidRPr="00713DC6" w:rsidRDefault="00713DC6" w:rsidP="003A6E6E">
      <w:pPr>
        <w:pStyle w:val="af2"/>
        <w:widowControl w:val="0"/>
        <w:numPr>
          <w:ilvl w:val="0"/>
          <w:numId w:val="13"/>
        </w:numPr>
        <w:spacing w:line="360" w:lineRule="auto"/>
        <w:ind w:left="0" w:firstLine="0"/>
        <w:jc w:val="both"/>
        <w:rPr>
          <w:sz w:val="28"/>
          <w:szCs w:val="28"/>
        </w:rPr>
      </w:pPr>
      <w:r>
        <w:rPr>
          <w:sz w:val="28"/>
          <w:szCs w:val="28"/>
        </w:rPr>
        <w:t xml:space="preserve"> </w:t>
      </w:r>
      <w:r w:rsidR="00A97B90" w:rsidRPr="00713DC6">
        <w:rPr>
          <w:sz w:val="28"/>
          <w:szCs w:val="28"/>
        </w:rPr>
        <w:t>Рыднина М.Н., Василевский Е.Г. История экономических учений. –</w:t>
      </w:r>
      <w:r>
        <w:rPr>
          <w:sz w:val="28"/>
          <w:szCs w:val="28"/>
        </w:rPr>
        <w:t xml:space="preserve"> </w:t>
      </w:r>
      <w:r w:rsidR="00A97B90" w:rsidRPr="00713DC6">
        <w:rPr>
          <w:sz w:val="28"/>
          <w:szCs w:val="28"/>
        </w:rPr>
        <w:t>М.:</w:t>
      </w:r>
      <w:r>
        <w:rPr>
          <w:sz w:val="28"/>
          <w:szCs w:val="28"/>
        </w:rPr>
        <w:t xml:space="preserve"> </w:t>
      </w:r>
      <w:r w:rsidR="00A97B90" w:rsidRPr="00713DC6">
        <w:rPr>
          <w:sz w:val="28"/>
          <w:szCs w:val="28"/>
        </w:rPr>
        <w:t>Высшая школа, 2003. – 286 с.</w:t>
      </w:r>
      <w:r>
        <w:rPr>
          <w:sz w:val="28"/>
          <w:szCs w:val="28"/>
        </w:rPr>
        <w:t xml:space="preserve"> </w:t>
      </w:r>
    </w:p>
    <w:p w:rsidR="00A97B90" w:rsidRPr="00713DC6" w:rsidRDefault="00713DC6" w:rsidP="003A6E6E">
      <w:pPr>
        <w:pStyle w:val="17"/>
        <w:numPr>
          <w:ilvl w:val="0"/>
          <w:numId w:val="13"/>
        </w:numPr>
        <w:tabs>
          <w:tab w:val="left" w:pos="1134"/>
        </w:tabs>
        <w:suppressAutoHyphens w:val="0"/>
        <w:snapToGrid/>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97B90" w:rsidRPr="00713DC6">
        <w:rPr>
          <w:rFonts w:ascii="Times New Roman" w:hAnsi="Times New Roman" w:cs="Times New Roman"/>
          <w:sz w:val="28"/>
          <w:szCs w:val="28"/>
        </w:rPr>
        <w:t>Слома В.И. Постатейный комментарий к Налоговому кодексу Рос</w:t>
      </w:r>
      <w:r>
        <w:rPr>
          <w:rFonts w:ascii="Times New Roman" w:hAnsi="Times New Roman" w:cs="Times New Roman"/>
          <w:sz w:val="28"/>
          <w:szCs w:val="28"/>
        </w:rPr>
        <w:t xml:space="preserve"> </w:t>
      </w:r>
      <w:r w:rsidR="00A97B90" w:rsidRPr="00713DC6">
        <w:rPr>
          <w:rFonts w:ascii="Times New Roman" w:hAnsi="Times New Roman" w:cs="Times New Roman"/>
          <w:sz w:val="28"/>
          <w:szCs w:val="28"/>
        </w:rPr>
        <w:t>сийской Федерации – М.: Статут, 2006. – 438 с.</w:t>
      </w:r>
    </w:p>
    <w:p w:rsidR="00A97B90" w:rsidRPr="00713DC6" w:rsidRDefault="00713DC6" w:rsidP="003A6E6E">
      <w:pPr>
        <w:pStyle w:val="17"/>
        <w:numPr>
          <w:ilvl w:val="0"/>
          <w:numId w:val="13"/>
        </w:numPr>
        <w:tabs>
          <w:tab w:val="left" w:pos="1134"/>
        </w:tabs>
        <w:suppressAutoHyphens w:val="0"/>
        <w:snapToGrid/>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97B90" w:rsidRPr="00713DC6">
        <w:rPr>
          <w:rFonts w:ascii="Times New Roman" w:hAnsi="Times New Roman" w:cs="Times New Roman"/>
          <w:sz w:val="28"/>
          <w:szCs w:val="28"/>
        </w:rPr>
        <w:t>Трубникова А.С. Налоговое администрирование и налоговый контроль</w:t>
      </w:r>
      <w:r>
        <w:rPr>
          <w:rFonts w:ascii="Times New Roman" w:hAnsi="Times New Roman" w:cs="Times New Roman"/>
          <w:sz w:val="28"/>
          <w:szCs w:val="28"/>
        </w:rPr>
        <w:t xml:space="preserve"> </w:t>
      </w:r>
      <w:r w:rsidR="00A97B90" w:rsidRPr="00713DC6">
        <w:rPr>
          <w:rFonts w:ascii="Times New Roman" w:hAnsi="Times New Roman" w:cs="Times New Roman"/>
          <w:sz w:val="28"/>
          <w:szCs w:val="28"/>
        </w:rPr>
        <w:t>// Финансовая</w:t>
      </w:r>
      <w:r>
        <w:rPr>
          <w:rFonts w:ascii="Times New Roman" w:hAnsi="Times New Roman" w:cs="Times New Roman"/>
          <w:sz w:val="28"/>
          <w:szCs w:val="28"/>
        </w:rPr>
        <w:t xml:space="preserve"> </w:t>
      </w:r>
      <w:r w:rsidR="00A97B90" w:rsidRPr="00713DC6">
        <w:rPr>
          <w:rFonts w:ascii="Times New Roman" w:hAnsi="Times New Roman" w:cs="Times New Roman"/>
          <w:sz w:val="28"/>
          <w:szCs w:val="28"/>
        </w:rPr>
        <w:t>газета. – 2009. – №23. –</w:t>
      </w:r>
      <w:r w:rsidR="00054F81" w:rsidRPr="00713DC6">
        <w:rPr>
          <w:rFonts w:ascii="Times New Roman" w:hAnsi="Times New Roman" w:cs="Times New Roman"/>
          <w:sz w:val="28"/>
          <w:szCs w:val="28"/>
        </w:rPr>
        <w:t xml:space="preserve"> 34с</w:t>
      </w:r>
      <w:r w:rsidR="00A97B90" w:rsidRPr="00713DC6">
        <w:rPr>
          <w:rFonts w:ascii="Times New Roman" w:hAnsi="Times New Roman" w:cs="Times New Roman"/>
          <w:sz w:val="28"/>
          <w:szCs w:val="28"/>
        </w:rPr>
        <w:t xml:space="preserve">. </w:t>
      </w:r>
    </w:p>
    <w:p w:rsidR="00A97B90" w:rsidRPr="00713DC6" w:rsidRDefault="00A97B90" w:rsidP="003A6E6E">
      <w:pPr>
        <w:pStyle w:val="17"/>
        <w:numPr>
          <w:ilvl w:val="0"/>
          <w:numId w:val="13"/>
        </w:numPr>
        <w:tabs>
          <w:tab w:val="left" w:pos="1134"/>
        </w:tabs>
        <w:suppressAutoHyphens w:val="0"/>
        <w:snapToGrid/>
        <w:spacing w:line="360" w:lineRule="auto"/>
        <w:ind w:left="0" w:firstLine="0"/>
        <w:jc w:val="both"/>
        <w:rPr>
          <w:rFonts w:ascii="Times New Roman" w:hAnsi="Times New Roman" w:cs="Times New Roman"/>
          <w:sz w:val="28"/>
          <w:szCs w:val="28"/>
        </w:rPr>
      </w:pPr>
      <w:r w:rsidRPr="00713DC6">
        <w:rPr>
          <w:rFonts w:ascii="Times New Roman" w:eastAsia="MS Mincho" w:hAnsi="Times New Roman" w:cs="Times New Roman"/>
          <w:sz w:val="28"/>
          <w:szCs w:val="28"/>
          <w:lang w:eastAsia="ja-JP"/>
        </w:rPr>
        <w:t xml:space="preserve"> Тютюрков Н.И. Налоговые системы зарубежных стран: Европа и</w:t>
      </w:r>
      <w:r w:rsidR="00713DC6">
        <w:rPr>
          <w:rFonts w:ascii="Times New Roman" w:eastAsia="MS Mincho" w:hAnsi="Times New Roman" w:cs="Times New Roman"/>
          <w:sz w:val="28"/>
          <w:szCs w:val="28"/>
          <w:lang w:eastAsia="ja-JP"/>
        </w:rPr>
        <w:t xml:space="preserve"> </w:t>
      </w:r>
      <w:r w:rsidRPr="00713DC6">
        <w:rPr>
          <w:rFonts w:ascii="Times New Roman" w:eastAsia="MS Mincho" w:hAnsi="Times New Roman" w:cs="Times New Roman"/>
          <w:sz w:val="28"/>
          <w:szCs w:val="28"/>
          <w:lang w:eastAsia="ja-JP"/>
        </w:rPr>
        <w:t>США. – М.: Дашков и К, 2002. – 169с.</w:t>
      </w:r>
    </w:p>
    <w:p w:rsidR="00A97B90" w:rsidRPr="00713DC6" w:rsidRDefault="00713DC6" w:rsidP="003A6E6E">
      <w:pPr>
        <w:pStyle w:val="17"/>
        <w:numPr>
          <w:ilvl w:val="0"/>
          <w:numId w:val="13"/>
        </w:numPr>
        <w:tabs>
          <w:tab w:val="left" w:pos="1134"/>
        </w:tabs>
        <w:suppressAutoHyphens w:val="0"/>
        <w:snapToGrid/>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97B90" w:rsidRPr="00713DC6">
        <w:rPr>
          <w:rFonts w:ascii="Times New Roman" w:hAnsi="Times New Roman" w:cs="Times New Roman"/>
          <w:sz w:val="28"/>
          <w:szCs w:val="28"/>
        </w:rPr>
        <w:t>Черника Д.Г.</w:t>
      </w:r>
      <w:r>
        <w:rPr>
          <w:rFonts w:ascii="Times New Roman" w:hAnsi="Times New Roman" w:cs="Times New Roman"/>
          <w:sz w:val="28"/>
          <w:szCs w:val="28"/>
        </w:rPr>
        <w:t xml:space="preserve"> </w:t>
      </w:r>
      <w:r w:rsidR="00A97B90" w:rsidRPr="00713DC6">
        <w:rPr>
          <w:rFonts w:ascii="Times New Roman" w:hAnsi="Times New Roman" w:cs="Times New Roman"/>
          <w:sz w:val="28"/>
          <w:szCs w:val="28"/>
        </w:rPr>
        <w:t>Налоги. – М.: Финансы и</w:t>
      </w:r>
      <w:r>
        <w:rPr>
          <w:rFonts w:ascii="Times New Roman" w:hAnsi="Times New Roman" w:cs="Times New Roman"/>
          <w:sz w:val="28"/>
          <w:szCs w:val="28"/>
        </w:rPr>
        <w:t xml:space="preserve"> </w:t>
      </w:r>
      <w:r w:rsidR="00A97B90" w:rsidRPr="00713DC6">
        <w:rPr>
          <w:rFonts w:ascii="Times New Roman" w:hAnsi="Times New Roman" w:cs="Times New Roman"/>
          <w:sz w:val="28"/>
          <w:szCs w:val="28"/>
        </w:rPr>
        <w:t>статистика, 2006. – 355 с.</w:t>
      </w:r>
    </w:p>
    <w:p w:rsidR="00A97B90" w:rsidRPr="00713DC6" w:rsidRDefault="00713DC6" w:rsidP="003A6E6E">
      <w:pPr>
        <w:pStyle w:val="17"/>
        <w:numPr>
          <w:ilvl w:val="0"/>
          <w:numId w:val="13"/>
        </w:numPr>
        <w:tabs>
          <w:tab w:val="left" w:pos="1134"/>
        </w:tabs>
        <w:suppressAutoHyphens w:val="0"/>
        <w:snapToGrid/>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97B90" w:rsidRPr="00713DC6">
        <w:rPr>
          <w:rFonts w:ascii="Times New Roman" w:hAnsi="Times New Roman" w:cs="Times New Roman"/>
          <w:sz w:val="28"/>
          <w:szCs w:val="28"/>
        </w:rPr>
        <w:t>Черника Д.Г. Налоги. – М.: ЮНИТИ - ДАНА, 2006. – 385 с.</w:t>
      </w:r>
    </w:p>
    <w:p w:rsidR="00A97B90" w:rsidRPr="00713DC6" w:rsidRDefault="00713DC6" w:rsidP="003A6E6E">
      <w:pPr>
        <w:pStyle w:val="17"/>
        <w:numPr>
          <w:ilvl w:val="0"/>
          <w:numId w:val="13"/>
        </w:numPr>
        <w:tabs>
          <w:tab w:val="left" w:pos="1134"/>
        </w:tabs>
        <w:suppressAutoHyphens w:val="0"/>
        <w:snapToGrid/>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97B90" w:rsidRPr="00713DC6">
        <w:rPr>
          <w:rFonts w:ascii="Times New Roman" w:hAnsi="Times New Roman" w:cs="Times New Roman"/>
          <w:sz w:val="28"/>
          <w:szCs w:val="28"/>
        </w:rPr>
        <w:t>Черник Д.Г.</w:t>
      </w:r>
      <w:r>
        <w:rPr>
          <w:rFonts w:ascii="Times New Roman" w:hAnsi="Times New Roman" w:cs="Times New Roman"/>
          <w:sz w:val="28"/>
          <w:szCs w:val="28"/>
        </w:rPr>
        <w:t xml:space="preserve"> </w:t>
      </w:r>
      <w:r w:rsidR="00A97B90" w:rsidRPr="00713DC6">
        <w:rPr>
          <w:rFonts w:ascii="Times New Roman" w:hAnsi="Times New Roman" w:cs="Times New Roman"/>
          <w:sz w:val="28"/>
          <w:szCs w:val="28"/>
        </w:rPr>
        <w:t>Работа налоговых инспекций // Российский налоговый</w:t>
      </w:r>
      <w:r>
        <w:rPr>
          <w:rFonts w:ascii="Times New Roman" w:hAnsi="Times New Roman" w:cs="Times New Roman"/>
          <w:sz w:val="28"/>
          <w:szCs w:val="28"/>
        </w:rPr>
        <w:t xml:space="preserve"> </w:t>
      </w:r>
      <w:r w:rsidR="00A97B90" w:rsidRPr="00713DC6">
        <w:rPr>
          <w:rFonts w:ascii="Times New Roman" w:hAnsi="Times New Roman" w:cs="Times New Roman"/>
          <w:sz w:val="28"/>
          <w:szCs w:val="28"/>
        </w:rPr>
        <w:t>курьер. –</w:t>
      </w:r>
      <w:r>
        <w:rPr>
          <w:rFonts w:ascii="Times New Roman" w:hAnsi="Times New Roman" w:cs="Times New Roman"/>
          <w:sz w:val="28"/>
          <w:szCs w:val="28"/>
        </w:rPr>
        <w:t xml:space="preserve"> </w:t>
      </w:r>
      <w:r w:rsidR="00A97B90" w:rsidRPr="00713DC6">
        <w:rPr>
          <w:rFonts w:ascii="Times New Roman" w:hAnsi="Times New Roman" w:cs="Times New Roman"/>
          <w:sz w:val="28"/>
          <w:szCs w:val="28"/>
        </w:rPr>
        <w:t>2008. –</w:t>
      </w:r>
      <w:r>
        <w:rPr>
          <w:rFonts w:ascii="Times New Roman" w:hAnsi="Times New Roman" w:cs="Times New Roman"/>
          <w:sz w:val="28"/>
          <w:szCs w:val="28"/>
        </w:rPr>
        <w:t xml:space="preserve"> </w:t>
      </w:r>
      <w:r w:rsidR="00A97B90" w:rsidRPr="00713DC6">
        <w:rPr>
          <w:rFonts w:ascii="Times New Roman" w:hAnsi="Times New Roman" w:cs="Times New Roman"/>
          <w:sz w:val="28"/>
          <w:szCs w:val="28"/>
        </w:rPr>
        <w:t>№3. – С. 38-54.</w:t>
      </w:r>
    </w:p>
    <w:p w:rsidR="00A97B90" w:rsidRPr="00713DC6" w:rsidRDefault="00713DC6" w:rsidP="003A6E6E">
      <w:pPr>
        <w:pStyle w:val="17"/>
        <w:numPr>
          <w:ilvl w:val="0"/>
          <w:numId w:val="13"/>
        </w:numPr>
        <w:tabs>
          <w:tab w:val="left" w:pos="1134"/>
        </w:tabs>
        <w:suppressAutoHyphens w:val="0"/>
        <w:snapToGrid/>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97B90" w:rsidRPr="00713DC6">
        <w:rPr>
          <w:rFonts w:ascii="Times New Roman" w:hAnsi="Times New Roman" w:cs="Times New Roman"/>
          <w:sz w:val="28"/>
          <w:szCs w:val="28"/>
        </w:rPr>
        <w:t>Чумаркин Б.Д. Налоги и налогообложение. – М: Инфра-М, 2007. –</w:t>
      </w:r>
      <w:r>
        <w:rPr>
          <w:rFonts w:ascii="Times New Roman" w:hAnsi="Times New Roman" w:cs="Times New Roman"/>
          <w:sz w:val="28"/>
          <w:szCs w:val="28"/>
        </w:rPr>
        <w:t xml:space="preserve"> </w:t>
      </w:r>
      <w:r w:rsidR="00A97B90" w:rsidRPr="00713DC6">
        <w:rPr>
          <w:rFonts w:ascii="Times New Roman" w:hAnsi="Times New Roman" w:cs="Times New Roman"/>
          <w:sz w:val="28"/>
          <w:szCs w:val="28"/>
        </w:rPr>
        <w:t>294с.</w:t>
      </w:r>
    </w:p>
    <w:p w:rsidR="00A97B90" w:rsidRPr="00713DC6" w:rsidRDefault="00713DC6" w:rsidP="003A6E6E">
      <w:pPr>
        <w:pStyle w:val="17"/>
        <w:numPr>
          <w:ilvl w:val="0"/>
          <w:numId w:val="13"/>
        </w:numPr>
        <w:tabs>
          <w:tab w:val="left" w:pos="1134"/>
        </w:tabs>
        <w:suppressAutoHyphens w:val="0"/>
        <w:snapToGrid/>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97B90" w:rsidRPr="00713DC6">
        <w:rPr>
          <w:rFonts w:ascii="Times New Roman" w:hAnsi="Times New Roman" w:cs="Times New Roman"/>
          <w:sz w:val="28"/>
          <w:szCs w:val="28"/>
        </w:rPr>
        <w:t>Шалюхина М.Н. Налоги: поступления растут, но проблемы остаются //</w:t>
      </w:r>
      <w:r>
        <w:rPr>
          <w:rFonts w:ascii="Times New Roman" w:hAnsi="Times New Roman" w:cs="Times New Roman"/>
          <w:sz w:val="28"/>
          <w:szCs w:val="28"/>
        </w:rPr>
        <w:t xml:space="preserve"> </w:t>
      </w:r>
      <w:r w:rsidR="00A97B90" w:rsidRPr="00713DC6">
        <w:rPr>
          <w:rFonts w:ascii="Times New Roman" w:hAnsi="Times New Roman" w:cs="Times New Roman"/>
          <w:sz w:val="28"/>
          <w:szCs w:val="28"/>
        </w:rPr>
        <w:t>Налоги и право. –</w:t>
      </w:r>
      <w:r>
        <w:rPr>
          <w:rFonts w:ascii="Times New Roman" w:hAnsi="Times New Roman" w:cs="Times New Roman"/>
          <w:sz w:val="28"/>
          <w:szCs w:val="28"/>
        </w:rPr>
        <w:t xml:space="preserve"> </w:t>
      </w:r>
      <w:r w:rsidR="00A97B90" w:rsidRPr="00713DC6">
        <w:rPr>
          <w:rFonts w:ascii="Times New Roman" w:hAnsi="Times New Roman" w:cs="Times New Roman"/>
          <w:sz w:val="28"/>
          <w:szCs w:val="28"/>
        </w:rPr>
        <w:t>2007. –</w:t>
      </w:r>
      <w:r>
        <w:rPr>
          <w:rFonts w:ascii="Times New Roman" w:hAnsi="Times New Roman" w:cs="Times New Roman"/>
          <w:sz w:val="28"/>
          <w:szCs w:val="28"/>
        </w:rPr>
        <w:t xml:space="preserve"> </w:t>
      </w:r>
      <w:r w:rsidR="00A97B90" w:rsidRPr="00713DC6">
        <w:rPr>
          <w:rFonts w:ascii="Times New Roman" w:hAnsi="Times New Roman" w:cs="Times New Roman"/>
          <w:sz w:val="28"/>
          <w:szCs w:val="28"/>
        </w:rPr>
        <w:t>№10. – С. 38–44.</w:t>
      </w:r>
    </w:p>
    <w:p w:rsidR="00A97B90" w:rsidRPr="00713DC6" w:rsidRDefault="00713DC6" w:rsidP="003A6E6E">
      <w:pPr>
        <w:pStyle w:val="17"/>
        <w:numPr>
          <w:ilvl w:val="0"/>
          <w:numId w:val="13"/>
        </w:numPr>
        <w:tabs>
          <w:tab w:val="left" w:pos="1134"/>
        </w:tabs>
        <w:suppressAutoHyphens w:val="0"/>
        <w:snapToGrid/>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97B90" w:rsidRPr="00713DC6">
        <w:rPr>
          <w:rFonts w:ascii="Times New Roman" w:hAnsi="Times New Roman" w:cs="Times New Roman"/>
          <w:sz w:val="28"/>
          <w:szCs w:val="28"/>
        </w:rPr>
        <w:t>Шалюхина М.Н. Налоговый потенциал региона: проблемы оценки,</w:t>
      </w:r>
      <w:r>
        <w:rPr>
          <w:rFonts w:ascii="Times New Roman" w:hAnsi="Times New Roman" w:cs="Times New Roman"/>
          <w:sz w:val="28"/>
          <w:szCs w:val="28"/>
        </w:rPr>
        <w:t xml:space="preserve"> </w:t>
      </w:r>
      <w:r w:rsidR="00A97B90" w:rsidRPr="00713DC6">
        <w:rPr>
          <w:rFonts w:ascii="Times New Roman" w:hAnsi="Times New Roman" w:cs="Times New Roman"/>
          <w:sz w:val="28"/>
          <w:szCs w:val="28"/>
        </w:rPr>
        <w:t>формирования и эффективного использования // Налоговый вестник. –</w:t>
      </w:r>
      <w:r>
        <w:rPr>
          <w:rFonts w:ascii="Times New Roman" w:hAnsi="Times New Roman" w:cs="Times New Roman"/>
          <w:sz w:val="28"/>
          <w:szCs w:val="28"/>
        </w:rPr>
        <w:t xml:space="preserve"> </w:t>
      </w:r>
      <w:r w:rsidR="00A97B90" w:rsidRPr="00713DC6">
        <w:rPr>
          <w:rFonts w:ascii="Times New Roman" w:hAnsi="Times New Roman" w:cs="Times New Roman"/>
          <w:sz w:val="28"/>
          <w:szCs w:val="28"/>
        </w:rPr>
        <w:t>2008. –</w:t>
      </w:r>
      <w:r>
        <w:rPr>
          <w:rFonts w:ascii="Times New Roman" w:hAnsi="Times New Roman" w:cs="Times New Roman"/>
          <w:sz w:val="28"/>
          <w:szCs w:val="28"/>
        </w:rPr>
        <w:t xml:space="preserve"> </w:t>
      </w:r>
      <w:r w:rsidR="00A97B90" w:rsidRPr="00713DC6">
        <w:rPr>
          <w:rFonts w:ascii="Times New Roman" w:hAnsi="Times New Roman" w:cs="Times New Roman"/>
          <w:sz w:val="28"/>
          <w:szCs w:val="28"/>
        </w:rPr>
        <w:t>№1. – С. 43-56.</w:t>
      </w:r>
    </w:p>
    <w:p w:rsidR="00A97B90" w:rsidRDefault="00A97B90" w:rsidP="003A6E6E">
      <w:pPr>
        <w:pStyle w:val="17"/>
        <w:tabs>
          <w:tab w:val="left" w:pos="1134"/>
        </w:tabs>
        <w:suppressAutoHyphens w:val="0"/>
        <w:snapToGrid/>
        <w:spacing w:line="360" w:lineRule="auto"/>
        <w:jc w:val="both"/>
        <w:rPr>
          <w:rFonts w:ascii="Times New Roman" w:hAnsi="Times New Roman"/>
          <w:sz w:val="28"/>
        </w:rPr>
      </w:pPr>
    </w:p>
    <w:p w:rsidR="00A97B90" w:rsidRPr="00713DC6" w:rsidRDefault="003A6E6E" w:rsidP="00713DC6">
      <w:pPr>
        <w:widowControl w:val="0"/>
        <w:spacing w:line="360" w:lineRule="auto"/>
        <w:ind w:firstLine="709"/>
        <w:jc w:val="both"/>
        <w:rPr>
          <w:sz w:val="28"/>
          <w:szCs w:val="28"/>
        </w:rPr>
      </w:pPr>
      <w:r>
        <w:rPr>
          <w:sz w:val="28"/>
          <w:szCs w:val="28"/>
        </w:rPr>
        <w:br w:type="page"/>
      </w:r>
      <w:r w:rsidR="00984F6C" w:rsidRPr="00713DC6">
        <w:rPr>
          <w:sz w:val="28"/>
          <w:szCs w:val="28"/>
        </w:rPr>
        <w:t>ПР</w:t>
      </w:r>
      <w:r w:rsidR="00A97B90" w:rsidRPr="00713DC6">
        <w:rPr>
          <w:sz w:val="28"/>
          <w:szCs w:val="28"/>
        </w:rPr>
        <w:t>ИЛОЖЕНИЕ А</w:t>
      </w:r>
    </w:p>
    <w:p w:rsidR="00984F6C" w:rsidRPr="00713DC6" w:rsidRDefault="00984F6C" w:rsidP="00713DC6">
      <w:pPr>
        <w:widowControl w:val="0"/>
        <w:spacing w:line="360" w:lineRule="auto"/>
        <w:ind w:firstLine="709"/>
        <w:jc w:val="both"/>
        <w:rPr>
          <w:sz w:val="28"/>
          <w:szCs w:val="28"/>
        </w:rPr>
      </w:pPr>
    </w:p>
    <w:p w:rsidR="00984F6C" w:rsidRDefault="00984F6C" w:rsidP="00713DC6">
      <w:pPr>
        <w:widowControl w:val="0"/>
        <w:spacing w:line="360" w:lineRule="auto"/>
        <w:ind w:firstLine="709"/>
        <w:jc w:val="both"/>
        <w:rPr>
          <w:b/>
          <w:sz w:val="28"/>
          <w:szCs w:val="28"/>
        </w:rPr>
      </w:pPr>
      <w:r w:rsidRPr="00713DC6">
        <w:rPr>
          <w:b/>
          <w:sz w:val="28"/>
          <w:szCs w:val="28"/>
        </w:rPr>
        <w:t xml:space="preserve">Система налогообложения </w:t>
      </w:r>
    </w:p>
    <w:p w:rsidR="003A6E6E" w:rsidRPr="00713DC6" w:rsidRDefault="003A6E6E" w:rsidP="00713DC6">
      <w:pPr>
        <w:widowControl w:val="0"/>
        <w:spacing w:line="360" w:lineRule="auto"/>
        <w:ind w:firstLine="709"/>
        <w:jc w:val="both"/>
        <w:rPr>
          <w:b/>
          <w:sz w:val="28"/>
          <w:szCs w:val="28"/>
        </w:rPr>
      </w:pPr>
    </w:p>
    <w:p w:rsidR="00984F6C" w:rsidRPr="00713DC6" w:rsidRDefault="00B66B28" w:rsidP="00713DC6">
      <w:pPr>
        <w:widowControl w:val="0"/>
        <w:spacing w:line="360" w:lineRule="auto"/>
        <w:ind w:firstLine="709"/>
        <w:jc w:val="both"/>
        <w:rPr>
          <w:sz w:val="28"/>
        </w:rPr>
      </w:pPr>
      <w:r>
        <w:rPr>
          <w:sz w:val="28"/>
        </w:rPr>
        <w:pict>
          <v:shape id="_x0000_i1028" type="#_x0000_t75" style="width:426pt;height:334.5pt">
            <v:imagedata r:id="rId10" o:title=""/>
          </v:shape>
        </w:pict>
      </w:r>
    </w:p>
    <w:p w:rsidR="00984F6C" w:rsidRPr="00713DC6" w:rsidRDefault="00984F6C" w:rsidP="00713DC6">
      <w:pPr>
        <w:widowControl w:val="0"/>
        <w:spacing w:line="360" w:lineRule="auto"/>
        <w:ind w:firstLine="709"/>
        <w:jc w:val="both"/>
        <w:rPr>
          <w:sz w:val="28"/>
          <w:szCs w:val="28"/>
        </w:rPr>
      </w:pPr>
      <w:r w:rsidRPr="00713DC6">
        <w:rPr>
          <w:sz w:val="28"/>
          <w:szCs w:val="28"/>
        </w:rPr>
        <w:t>Рисунок А.1– Структурная схема системы налогообложения</w:t>
      </w:r>
      <w:bookmarkStart w:id="17" w:name="_GoBack"/>
      <w:bookmarkEnd w:id="17"/>
    </w:p>
    <w:sectPr w:rsidR="00984F6C" w:rsidRPr="00713DC6" w:rsidSect="00713DC6">
      <w:pgSz w:w="11905" w:h="16837" w:code="9"/>
      <w:pgMar w:top="1134" w:right="851" w:bottom="1134" w:left="1701" w:header="1134"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50A" w:rsidRDefault="00F5350A" w:rsidP="00C526E4">
      <w:r>
        <w:separator/>
      </w:r>
    </w:p>
  </w:endnote>
  <w:endnote w:type="continuationSeparator" w:id="0">
    <w:p w:rsidR="00F5350A" w:rsidRDefault="00F5350A" w:rsidP="00C52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50A" w:rsidRDefault="00F5350A" w:rsidP="00C526E4">
      <w:r>
        <w:separator/>
      </w:r>
    </w:p>
  </w:footnote>
  <w:footnote w:type="continuationSeparator" w:id="0">
    <w:p w:rsidR="00F5350A" w:rsidRDefault="00F5350A" w:rsidP="00C526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upperRoman"/>
      <w:lvlText w:val="%1."/>
      <w:lvlJc w:val="left"/>
      <w:pPr>
        <w:tabs>
          <w:tab w:val="num" w:pos="360"/>
        </w:tabs>
      </w:pPr>
      <w:rPr>
        <w:rFonts w:cs="Times New Roman"/>
      </w:rPr>
    </w:lvl>
    <w:lvl w:ilvl="1">
      <w:start w:val="1"/>
      <w:numFmt w:val="upperLetter"/>
      <w:lvlText w:val="%2."/>
      <w:lvlJc w:val="left"/>
      <w:pPr>
        <w:tabs>
          <w:tab w:val="num" w:pos="900"/>
        </w:tabs>
        <w:ind w:left="54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429"/>
        </w:tabs>
        <w:ind w:left="1429" w:hanging="720"/>
      </w:pPr>
      <w:rPr>
        <w:rFonts w:cs="Times New Roman"/>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3207"/>
        </w:tabs>
        <w:ind w:left="3207" w:hanging="1080"/>
      </w:pPr>
      <w:rPr>
        <w:rFonts w:cs="Times New Roman"/>
      </w:rPr>
    </w:lvl>
    <w:lvl w:ilvl="4">
      <w:start w:val="1"/>
      <w:numFmt w:val="decimal"/>
      <w:lvlText w:val="%1.%2.%3.%4.%5"/>
      <w:lvlJc w:val="left"/>
      <w:pPr>
        <w:tabs>
          <w:tab w:val="num" w:pos="4276"/>
        </w:tabs>
        <w:ind w:left="4276" w:hanging="1440"/>
      </w:pPr>
      <w:rPr>
        <w:rFonts w:cs="Times New Roman"/>
      </w:rPr>
    </w:lvl>
    <w:lvl w:ilvl="5">
      <w:start w:val="1"/>
      <w:numFmt w:val="decimal"/>
      <w:lvlText w:val="%1.%2.%3.%4.%5.%6"/>
      <w:lvlJc w:val="left"/>
      <w:pPr>
        <w:tabs>
          <w:tab w:val="num" w:pos="4985"/>
        </w:tabs>
        <w:ind w:left="4985" w:hanging="1440"/>
      </w:pPr>
      <w:rPr>
        <w:rFonts w:cs="Times New Roman"/>
      </w:rPr>
    </w:lvl>
    <w:lvl w:ilvl="6">
      <w:start w:val="1"/>
      <w:numFmt w:val="decimal"/>
      <w:lvlText w:val="%1.%2.%3.%4.%5.%6.%7"/>
      <w:lvlJc w:val="left"/>
      <w:pPr>
        <w:tabs>
          <w:tab w:val="num" w:pos="6054"/>
        </w:tabs>
        <w:ind w:left="6054" w:hanging="1800"/>
      </w:pPr>
      <w:rPr>
        <w:rFonts w:cs="Times New Roman"/>
      </w:rPr>
    </w:lvl>
    <w:lvl w:ilvl="7">
      <w:start w:val="1"/>
      <w:numFmt w:val="decimal"/>
      <w:lvlText w:val="%1.%2.%3.%4.%5.%6.%7.%8"/>
      <w:lvlJc w:val="left"/>
      <w:pPr>
        <w:tabs>
          <w:tab w:val="num" w:pos="7123"/>
        </w:tabs>
        <w:ind w:left="7123" w:hanging="2160"/>
      </w:pPr>
      <w:rPr>
        <w:rFonts w:cs="Times New Roman"/>
      </w:rPr>
    </w:lvl>
    <w:lvl w:ilvl="8">
      <w:start w:val="1"/>
      <w:numFmt w:val="decimal"/>
      <w:lvlText w:val="%1.%2.%3.%4.%5.%6.%7.%8.%9"/>
      <w:lvlJc w:val="left"/>
      <w:pPr>
        <w:tabs>
          <w:tab w:val="num" w:pos="7832"/>
        </w:tabs>
        <w:ind w:left="7832" w:hanging="216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4">
    <w:nsid w:val="00000005"/>
    <w:multiLevelType w:val="singleLevel"/>
    <w:tmpl w:val="00000005"/>
    <w:name w:val="WW8Num5"/>
    <w:lvl w:ilvl="0">
      <w:start w:val="1"/>
      <w:numFmt w:val="bullet"/>
      <w:lvlText w:val=""/>
      <w:lvlJc w:val="left"/>
      <w:pPr>
        <w:tabs>
          <w:tab w:val="num" w:pos="2149"/>
        </w:tabs>
        <w:ind w:left="2149" w:hanging="360"/>
      </w:pPr>
      <w:rPr>
        <w:rFonts w:ascii="Symbol" w:hAnsi="Symbol"/>
      </w:rPr>
    </w:lvl>
  </w:abstractNum>
  <w:abstractNum w:abstractNumId="5">
    <w:nsid w:val="00000006"/>
    <w:multiLevelType w:val="singleLevel"/>
    <w:tmpl w:val="00000006"/>
    <w:name w:val="WW8Num6"/>
    <w:lvl w:ilvl="0">
      <w:numFmt w:val="bullet"/>
      <w:lvlText w:val="-"/>
      <w:lvlJc w:val="left"/>
      <w:pPr>
        <w:tabs>
          <w:tab w:val="num" w:pos="1438"/>
        </w:tabs>
        <w:ind w:left="1438" w:hanging="870"/>
      </w:pPr>
      <w:rPr>
        <w:rFonts w:ascii="Times New Roman" w:hAnsi="Times New Roman"/>
      </w:rPr>
    </w:lvl>
  </w:abstractNum>
  <w:abstractNum w:abstractNumId="6">
    <w:nsid w:val="00000007"/>
    <w:multiLevelType w:val="singleLevel"/>
    <w:tmpl w:val="00000007"/>
    <w:name w:val="WW8Num7"/>
    <w:lvl w:ilvl="0">
      <w:start w:val="1"/>
      <w:numFmt w:val="decimal"/>
      <w:lvlText w:val="%1."/>
      <w:lvlJc w:val="left"/>
      <w:pPr>
        <w:tabs>
          <w:tab w:val="num" w:pos="1134"/>
        </w:tabs>
        <w:ind w:left="1134" w:hanging="425"/>
      </w:pPr>
      <w:rPr>
        <w:rFonts w:cs="Times New Roman"/>
      </w:rPr>
    </w:lvl>
  </w:abstractNum>
  <w:abstractNum w:abstractNumId="7">
    <w:nsid w:val="00000008"/>
    <w:multiLevelType w:val="singleLevel"/>
    <w:tmpl w:val="00000008"/>
    <w:name w:val="WW8Num8"/>
    <w:lvl w:ilvl="0">
      <w:start w:val="1"/>
      <w:numFmt w:val="bullet"/>
      <w:lvlText w:val=""/>
      <w:lvlJc w:val="left"/>
      <w:pPr>
        <w:tabs>
          <w:tab w:val="num" w:pos="2149"/>
        </w:tabs>
        <w:ind w:left="2149" w:hanging="360"/>
      </w:pPr>
      <w:rPr>
        <w:rFonts w:ascii="Symbol" w:hAnsi="Symbol"/>
      </w:rPr>
    </w:lvl>
  </w:abstractNum>
  <w:abstractNum w:abstractNumId="8">
    <w:nsid w:val="00000009"/>
    <w:multiLevelType w:val="multilevel"/>
    <w:tmpl w:val="00000009"/>
    <w:name w:val="WW8Num9"/>
    <w:lvl w:ilvl="0">
      <w:start w:val="2"/>
      <w:numFmt w:val="decimal"/>
      <w:lvlText w:val="%1."/>
      <w:lvlJc w:val="left"/>
      <w:pPr>
        <w:tabs>
          <w:tab w:val="num" w:pos="720"/>
        </w:tabs>
        <w:ind w:left="720" w:hanging="360"/>
      </w:pPr>
      <w:rPr>
        <w:rFonts w:cs="Times New Roman"/>
      </w:rPr>
    </w:lvl>
    <w:lvl w:ilvl="1">
      <w:start w:val="3"/>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9">
    <w:nsid w:val="0000000A"/>
    <w:multiLevelType w:val="multilevel"/>
    <w:tmpl w:val="0000000A"/>
    <w:name w:val="WW8Num10"/>
    <w:lvl w:ilvl="0">
      <w:start w:val="1"/>
      <w:numFmt w:val="bullet"/>
      <w:lvlText w:val=""/>
      <w:lvlJc w:val="left"/>
      <w:pPr>
        <w:tabs>
          <w:tab w:val="num" w:pos="2149"/>
        </w:tabs>
        <w:ind w:left="2149"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0">
    <w:nsid w:val="05F7090C"/>
    <w:multiLevelType w:val="multilevel"/>
    <w:tmpl w:val="994C9C00"/>
    <w:lvl w:ilvl="0">
      <w:start w:val="1"/>
      <w:numFmt w:val="decimal"/>
      <w:lvlText w:val="%1)"/>
      <w:lvlJc w:val="left"/>
      <w:pPr>
        <w:tabs>
          <w:tab w:val="num" w:pos="1134"/>
        </w:tabs>
        <w:ind w:firstLine="964"/>
      </w:pPr>
      <w:rPr>
        <w:rFonts w:cs="Times New Roman" w:hint="default"/>
      </w:rPr>
    </w:lvl>
    <w:lvl w:ilvl="1">
      <w:start w:val="1"/>
      <w:numFmt w:val="decimal"/>
      <w:isLgl/>
      <w:lvlText w:val="%1.%2."/>
      <w:lvlJc w:val="left"/>
      <w:pPr>
        <w:tabs>
          <w:tab w:val="num" w:pos="1684"/>
        </w:tabs>
        <w:ind w:left="1684" w:hanging="720"/>
      </w:pPr>
      <w:rPr>
        <w:rFonts w:cs="Times New Roman" w:hint="default"/>
      </w:rPr>
    </w:lvl>
    <w:lvl w:ilvl="2">
      <w:start w:val="1"/>
      <w:numFmt w:val="decimal"/>
      <w:isLgl/>
      <w:lvlText w:val="%1.%2.%3."/>
      <w:lvlJc w:val="left"/>
      <w:pPr>
        <w:tabs>
          <w:tab w:val="num" w:pos="1684"/>
        </w:tabs>
        <w:ind w:left="1684" w:hanging="720"/>
      </w:pPr>
      <w:rPr>
        <w:rFonts w:cs="Times New Roman" w:hint="default"/>
      </w:rPr>
    </w:lvl>
    <w:lvl w:ilvl="3">
      <w:start w:val="1"/>
      <w:numFmt w:val="decimal"/>
      <w:isLgl/>
      <w:lvlText w:val="%1.%2.%3.%4."/>
      <w:lvlJc w:val="left"/>
      <w:pPr>
        <w:tabs>
          <w:tab w:val="num" w:pos="2044"/>
        </w:tabs>
        <w:ind w:left="2044" w:hanging="1080"/>
      </w:pPr>
      <w:rPr>
        <w:rFonts w:cs="Times New Roman" w:hint="default"/>
      </w:rPr>
    </w:lvl>
    <w:lvl w:ilvl="4">
      <w:start w:val="1"/>
      <w:numFmt w:val="decimal"/>
      <w:isLgl/>
      <w:lvlText w:val="%1.%2.%3.%4.%5."/>
      <w:lvlJc w:val="left"/>
      <w:pPr>
        <w:tabs>
          <w:tab w:val="num" w:pos="2044"/>
        </w:tabs>
        <w:ind w:left="2044" w:hanging="1080"/>
      </w:pPr>
      <w:rPr>
        <w:rFonts w:cs="Times New Roman" w:hint="default"/>
      </w:rPr>
    </w:lvl>
    <w:lvl w:ilvl="5">
      <w:start w:val="1"/>
      <w:numFmt w:val="decimal"/>
      <w:isLgl/>
      <w:lvlText w:val="%1.%2.%3.%4.%5.%6."/>
      <w:lvlJc w:val="left"/>
      <w:pPr>
        <w:tabs>
          <w:tab w:val="num" w:pos="2404"/>
        </w:tabs>
        <w:ind w:left="2404" w:hanging="1440"/>
      </w:pPr>
      <w:rPr>
        <w:rFonts w:cs="Times New Roman" w:hint="default"/>
      </w:rPr>
    </w:lvl>
    <w:lvl w:ilvl="6">
      <w:start w:val="1"/>
      <w:numFmt w:val="decimal"/>
      <w:isLgl/>
      <w:lvlText w:val="%1.%2.%3.%4.%5.%6.%7."/>
      <w:lvlJc w:val="left"/>
      <w:pPr>
        <w:tabs>
          <w:tab w:val="num" w:pos="2764"/>
        </w:tabs>
        <w:ind w:left="2764" w:hanging="1800"/>
      </w:pPr>
      <w:rPr>
        <w:rFonts w:cs="Times New Roman" w:hint="default"/>
      </w:rPr>
    </w:lvl>
    <w:lvl w:ilvl="7">
      <w:start w:val="1"/>
      <w:numFmt w:val="decimal"/>
      <w:isLgl/>
      <w:lvlText w:val="%1.%2.%3.%4.%5.%6.%7.%8."/>
      <w:lvlJc w:val="left"/>
      <w:pPr>
        <w:tabs>
          <w:tab w:val="num" w:pos="2764"/>
        </w:tabs>
        <w:ind w:left="2764" w:hanging="1800"/>
      </w:pPr>
      <w:rPr>
        <w:rFonts w:cs="Times New Roman" w:hint="default"/>
      </w:rPr>
    </w:lvl>
    <w:lvl w:ilvl="8">
      <w:start w:val="1"/>
      <w:numFmt w:val="decimal"/>
      <w:isLgl/>
      <w:lvlText w:val="%1.%2.%3.%4.%5.%6.%7.%8.%9."/>
      <w:lvlJc w:val="left"/>
      <w:pPr>
        <w:tabs>
          <w:tab w:val="num" w:pos="3124"/>
        </w:tabs>
        <w:ind w:left="3124" w:hanging="2160"/>
      </w:pPr>
      <w:rPr>
        <w:rFonts w:cs="Times New Roman" w:hint="default"/>
      </w:rPr>
    </w:lvl>
  </w:abstractNum>
  <w:abstractNum w:abstractNumId="11">
    <w:nsid w:val="1BB05CCA"/>
    <w:multiLevelType w:val="multilevel"/>
    <w:tmpl w:val="97147D3C"/>
    <w:lvl w:ilvl="0">
      <w:start w:val="1"/>
      <w:numFmt w:val="decimal"/>
      <w:lvlText w:val="%1"/>
      <w:lvlJc w:val="left"/>
      <w:pPr>
        <w:ind w:left="420" w:hanging="420"/>
      </w:pPr>
      <w:rPr>
        <w:rFonts w:cs="Times New Roman"/>
      </w:rPr>
    </w:lvl>
    <w:lvl w:ilvl="1">
      <w:start w:val="1"/>
      <w:numFmt w:val="decimal"/>
      <w:lvlText w:val="%1.%2"/>
      <w:lvlJc w:val="left"/>
      <w:pPr>
        <w:ind w:left="704" w:hanging="420"/>
      </w:pPr>
      <w:rPr>
        <w:rFonts w:cs="Times New Roman"/>
      </w:rPr>
    </w:lvl>
    <w:lvl w:ilvl="2">
      <w:start w:val="1"/>
      <w:numFmt w:val="decimal"/>
      <w:lvlText w:val="%1.%2.%3"/>
      <w:lvlJc w:val="left"/>
      <w:pPr>
        <w:ind w:left="1004" w:hanging="720"/>
      </w:pPr>
      <w:rPr>
        <w:rFonts w:cs="Times New Roman"/>
      </w:rPr>
    </w:lvl>
    <w:lvl w:ilvl="3">
      <w:start w:val="1"/>
      <w:numFmt w:val="decimal"/>
      <w:lvlText w:val="%1.%2.%3.%4"/>
      <w:lvlJc w:val="left"/>
      <w:pPr>
        <w:ind w:left="2070" w:hanging="1080"/>
      </w:pPr>
      <w:rPr>
        <w:rFonts w:cs="Times New Roman"/>
      </w:rPr>
    </w:lvl>
    <w:lvl w:ilvl="4">
      <w:start w:val="1"/>
      <w:numFmt w:val="decimal"/>
      <w:lvlText w:val="%1.%2.%3.%4.%5"/>
      <w:lvlJc w:val="left"/>
      <w:pPr>
        <w:ind w:left="2400" w:hanging="1080"/>
      </w:pPr>
      <w:rPr>
        <w:rFonts w:cs="Times New Roman"/>
      </w:rPr>
    </w:lvl>
    <w:lvl w:ilvl="5">
      <w:start w:val="1"/>
      <w:numFmt w:val="decimal"/>
      <w:lvlText w:val="%1.%2.%3.%4.%5.%6"/>
      <w:lvlJc w:val="left"/>
      <w:pPr>
        <w:ind w:left="3090" w:hanging="1440"/>
      </w:pPr>
      <w:rPr>
        <w:rFonts w:cs="Times New Roman"/>
      </w:rPr>
    </w:lvl>
    <w:lvl w:ilvl="6">
      <w:start w:val="1"/>
      <w:numFmt w:val="decimal"/>
      <w:lvlText w:val="%1.%2.%3.%4.%5.%6.%7"/>
      <w:lvlJc w:val="left"/>
      <w:pPr>
        <w:ind w:left="3420" w:hanging="1440"/>
      </w:pPr>
      <w:rPr>
        <w:rFonts w:cs="Times New Roman"/>
      </w:rPr>
    </w:lvl>
    <w:lvl w:ilvl="7">
      <w:start w:val="1"/>
      <w:numFmt w:val="decimal"/>
      <w:lvlText w:val="%1.%2.%3.%4.%5.%6.%7.%8"/>
      <w:lvlJc w:val="left"/>
      <w:pPr>
        <w:ind w:left="4110" w:hanging="1800"/>
      </w:pPr>
      <w:rPr>
        <w:rFonts w:cs="Times New Roman"/>
      </w:rPr>
    </w:lvl>
    <w:lvl w:ilvl="8">
      <w:start w:val="1"/>
      <w:numFmt w:val="decimal"/>
      <w:lvlText w:val="%1.%2.%3.%4.%5.%6.%7.%8.%9"/>
      <w:lvlJc w:val="left"/>
      <w:pPr>
        <w:ind w:left="4800" w:hanging="2160"/>
      </w:pPr>
      <w:rPr>
        <w:rFonts w:cs="Times New Roman"/>
      </w:rPr>
    </w:lvl>
  </w:abstractNum>
  <w:abstractNum w:abstractNumId="12">
    <w:nsid w:val="1D947EEC"/>
    <w:multiLevelType w:val="multilevel"/>
    <w:tmpl w:val="CA04840A"/>
    <w:lvl w:ilvl="0">
      <w:start w:val="1"/>
      <w:numFmt w:val="decimal"/>
      <w:lvlText w:val="%1)"/>
      <w:lvlJc w:val="left"/>
      <w:pPr>
        <w:tabs>
          <w:tab w:val="num" w:pos="1191"/>
        </w:tabs>
        <w:ind w:firstLine="907"/>
      </w:pPr>
      <w:rPr>
        <w:rFonts w:cs="Times New Roman" w:hint="default"/>
      </w:rPr>
    </w:lvl>
    <w:lvl w:ilvl="1">
      <w:start w:val="3"/>
      <w:numFmt w:val="decimal"/>
      <w:isLgl/>
      <w:lvlText w:val="%1.%2"/>
      <w:lvlJc w:val="left"/>
      <w:pPr>
        <w:ind w:left="1267" w:hanging="360"/>
      </w:pPr>
      <w:rPr>
        <w:rFonts w:cs="Times New Roman" w:hint="default"/>
      </w:rPr>
    </w:lvl>
    <w:lvl w:ilvl="2">
      <w:start w:val="1"/>
      <w:numFmt w:val="decimal"/>
      <w:isLgl/>
      <w:lvlText w:val="%1.%2.%3"/>
      <w:lvlJc w:val="left"/>
      <w:pPr>
        <w:ind w:left="1627" w:hanging="720"/>
      </w:pPr>
      <w:rPr>
        <w:rFonts w:cs="Times New Roman" w:hint="default"/>
      </w:rPr>
    </w:lvl>
    <w:lvl w:ilvl="3">
      <w:start w:val="1"/>
      <w:numFmt w:val="decimal"/>
      <w:isLgl/>
      <w:lvlText w:val="%1.%2.%3.%4"/>
      <w:lvlJc w:val="left"/>
      <w:pPr>
        <w:ind w:left="1627" w:hanging="720"/>
      </w:pPr>
      <w:rPr>
        <w:rFonts w:cs="Times New Roman" w:hint="default"/>
      </w:rPr>
    </w:lvl>
    <w:lvl w:ilvl="4">
      <w:start w:val="1"/>
      <w:numFmt w:val="decimal"/>
      <w:isLgl/>
      <w:lvlText w:val="%1.%2.%3.%4.%5"/>
      <w:lvlJc w:val="left"/>
      <w:pPr>
        <w:ind w:left="1627" w:hanging="720"/>
      </w:pPr>
      <w:rPr>
        <w:rFonts w:cs="Times New Roman" w:hint="default"/>
      </w:rPr>
    </w:lvl>
    <w:lvl w:ilvl="5">
      <w:start w:val="1"/>
      <w:numFmt w:val="decimal"/>
      <w:isLgl/>
      <w:lvlText w:val="%1.%2.%3.%4.%5.%6"/>
      <w:lvlJc w:val="left"/>
      <w:pPr>
        <w:ind w:left="1987" w:hanging="1080"/>
      </w:pPr>
      <w:rPr>
        <w:rFonts w:cs="Times New Roman" w:hint="default"/>
      </w:rPr>
    </w:lvl>
    <w:lvl w:ilvl="6">
      <w:start w:val="1"/>
      <w:numFmt w:val="decimal"/>
      <w:isLgl/>
      <w:lvlText w:val="%1.%2.%3.%4.%5.%6.%7"/>
      <w:lvlJc w:val="left"/>
      <w:pPr>
        <w:ind w:left="1987" w:hanging="1080"/>
      </w:pPr>
      <w:rPr>
        <w:rFonts w:cs="Times New Roman" w:hint="default"/>
      </w:rPr>
    </w:lvl>
    <w:lvl w:ilvl="7">
      <w:start w:val="1"/>
      <w:numFmt w:val="decimal"/>
      <w:isLgl/>
      <w:lvlText w:val="%1.%2.%3.%4.%5.%6.%7.%8"/>
      <w:lvlJc w:val="left"/>
      <w:pPr>
        <w:ind w:left="2347" w:hanging="1440"/>
      </w:pPr>
      <w:rPr>
        <w:rFonts w:cs="Times New Roman" w:hint="default"/>
      </w:rPr>
    </w:lvl>
    <w:lvl w:ilvl="8">
      <w:start w:val="1"/>
      <w:numFmt w:val="decimal"/>
      <w:isLgl/>
      <w:lvlText w:val="%1.%2.%3.%4.%5.%6.%7.%8.%9"/>
      <w:lvlJc w:val="left"/>
      <w:pPr>
        <w:ind w:left="2347" w:hanging="1440"/>
      </w:pPr>
      <w:rPr>
        <w:rFonts w:cs="Times New Roman" w:hint="default"/>
      </w:rPr>
    </w:lvl>
  </w:abstractNum>
  <w:abstractNum w:abstractNumId="13">
    <w:nsid w:val="20F34C9D"/>
    <w:multiLevelType w:val="multilevel"/>
    <w:tmpl w:val="C9E28E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275D4DF1"/>
    <w:multiLevelType w:val="hybridMultilevel"/>
    <w:tmpl w:val="367C80AA"/>
    <w:lvl w:ilvl="0" w:tplc="0F7C6AF8">
      <w:start w:val="2"/>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5">
    <w:nsid w:val="30E92686"/>
    <w:multiLevelType w:val="hybridMultilevel"/>
    <w:tmpl w:val="3286CF82"/>
    <w:lvl w:ilvl="0" w:tplc="04190011">
      <w:start w:val="1"/>
      <w:numFmt w:val="decimal"/>
      <w:lvlText w:val="%1)"/>
      <w:lvlJc w:val="left"/>
      <w:pPr>
        <w:tabs>
          <w:tab w:val="num" w:pos="1191"/>
        </w:tabs>
        <w:ind w:firstLine="90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
    <w:nsid w:val="3A4C343F"/>
    <w:multiLevelType w:val="hybridMultilevel"/>
    <w:tmpl w:val="93A83B5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40AD6037"/>
    <w:multiLevelType w:val="multilevel"/>
    <w:tmpl w:val="C4582010"/>
    <w:lvl w:ilvl="0">
      <w:start w:val="5"/>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18">
    <w:nsid w:val="65E41DD8"/>
    <w:multiLevelType w:val="hybridMultilevel"/>
    <w:tmpl w:val="03AAD634"/>
    <w:lvl w:ilvl="0" w:tplc="359AE1C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9">
    <w:nsid w:val="6D047059"/>
    <w:multiLevelType w:val="hybridMultilevel"/>
    <w:tmpl w:val="D278EEEE"/>
    <w:lvl w:ilvl="0" w:tplc="04190011">
      <w:start w:val="1"/>
      <w:numFmt w:val="decimal"/>
      <w:lvlText w:val="%1)"/>
      <w:lvlJc w:val="left"/>
      <w:pPr>
        <w:tabs>
          <w:tab w:val="num" w:pos="1191"/>
        </w:tabs>
        <w:ind w:firstLine="90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nsid w:val="72544AB3"/>
    <w:multiLevelType w:val="hybridMultilevel"/>
    <w:tmpl w:val="EB060A46"/>
    <w:lvl w:ilvl="0" w:tplc="FE026158">
      <w:start w:val="1"/>
      <w:numFmt w:val="decimal"/>
      <w:suff w:val="space"/>
      <w:lvlText w:val="%1)"/>
      <w:lvlJc w:val="left"/>
      <w:pPr>
        <w:ind w:left="126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26C591A"/>
    <w:multiLevelType w:val="hybridMultilevel"/>
    <w:tmpl w:val="1EB2EF76"/>
    <w:name w:val="WW8Num102"/>
    <w:lvl w:ilvl="0" w:tplc="5E0C760E">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79463CAC"/>
    <w:multiLevelType w:val="hybridMultilevel"/>
    <w:tmpl w:val="C4582010"/>
    <w:lvl w:ilvl="0" w:tplc="B2BA35C2">
      <w:start w:val="5"/>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num w:numId="1">
    <w:abstractNumId w:val="0"/>
  </w:num>
  <w:num w:numId="2">
    <w:abstractNumId w:val="9"/>
  </w:num>
  <w:num w:numId="3">
    <w:abstractNumId w:val="19"/>
  </w:num>
  <w:num w:numId="4">
    <w:abstractNumId w:val="10"/>
  </w:num>
  <w:num w:numId="5">
    <w:abstractNumId w:val="15"/>
  </w:num>
  <w:num w:numId="6">
    <w:abstractNumId w:val="12"/>
  </w:num>
  <w:num w:numId="7">
    <w:abstractNumId w:val="20"/>
  </w:num>
  <w:num w:numId="8">
    <w:abstractNumId w:val="22"/>
  </w:num>
  <w:num w:numId="9">
    <w:abstractNumId w:val="18"/>
  </w:num>
  <w:num w:numId="10">
    <w:abstractNumId w:val="13"/>
  </w:num>
  <w:num w:numId="11">
    <w:abstractNumId w:val="14"/>
  </w:num>
  <w:num w:numId="12">
    <w:abstractNumId w:val="17"/>
  </w:num>
  <w:num w:numId="13">
    <w:abstractNumId w:val="21"/>
  </w:num>
  <w:num w:numId="14">
    <w:abstractNumId w:val="16"/>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563F"/>
    <w:rsid w:val="0002048F"/>
    <w:rsid w:val="000223B2"/>
    <w:rsid w:val="000269EE"/>
    <w:rsid w:val="00036386"/>
    <w:rsid w:val="00042F21"/>
    <w:rsid w:val="00052C3A"/>
    <w:rsid w:val="00054F81"/>
    <w:rsid w:val="000739CE"/>
    <w:rsid w:val="00084701"/>
    <w:rsid w:val="0011225A"/>
    <w:rsid w:val="0013781F"/>
    <w:rsid w:val="001A6396"/>
    <w:rsid w:val="001C393D"/>
    <w:rsid w:val="001C5FBC"/>
    <w:rsid w:val="001C6029"/>
    <w:rsid w:val="001D3B1C"/>
    <w:rsid w:val="001D3DA0"/>
    <w:rsid w:val="001D65C7"/>
    <w:rsid w:val="0020589F"/>
    <w:rsid w:val="00262682"/>
    <w:rsid w:val="002878D1"/>
    <w:rsid w:val="00291488"/>
    <w:rsid w:val="002B1DD5"/>
    <w:rsid w:val="002C193C"/>
    <w:rsid w:val="002E3ABC"/>
    <w:rsid w:val="002E4F7B"/>
    <w:rsid w:val="002E704B"/>
    <w:rsid w:val="00300896"/>
    <w:rsid w:val="00306D6B"/>
    <w:rsid w:val="00342F96"/>
    <w:rsid w:val="003669DD"/>
    <w:rsid w:val="003A6E6E"/>
    <w:rsid w:val="003C0697"/>
    <w:rsid w:val="00416EC7"/>
    <w:rsid w:val="00420DF0"/>
    <w:rsid w:val="004334BE"/>
    <w:rsid w:val="00436AD8"/>
    <w:rsid w:val="004471C0"/>
    <w:rsid w:val="004555E0"/>
    <w:rsid w:val="004578A7"/>
    <w:rsid w:val="00476415"/>
    <w:rsid w:val="004876CC"/>
    <w:rsid w:val="004A3895"/>
    <w:rsid w:val="004A649E"/>
    <w:rsid w:val="004D236E"/>
    <w:rsid w:val="004E2372"/>
    <w:rsid w:val="004E59F8"/>
    <w:rsid w:val="004F69CA"/>
    <w:rsid w:val="00502E7A"/>
    <w:rsid w:val="00513CE0"/>
    <w:rsid w:val="0053007D"/>
    <w:rsid w:val="005340C9"/>
    <w:rsid w:val="00537D2A"/>
    <w:rsid w:val="005422E7"/>
    <w:rsid w:val="005505B6"/>
    <w:rsid w:val="0055716E"/>
    <w:rsid w:val="005806C6"/>
    <w:rsid w:val="00592B6F"/>
    <w:rsid w:val="005B4D37"/>
    <w:rsid w:val="005C20CA"/>
    <w:rsid w:val="005C3B18"/>
    <w:rsid w:val="005C6E7D"/>
    <w:rsid w:val="005D42BF"/>
    <w:rsid w:val="005D7DF6"/>
    <w:rsid w:val="005F2588"/>
    <w:rsid w:val="005F439A"/>
    <w:rsid w:val="0060025B"/>
    <w:rsid w:val="00612A6D"/>
    <w:rsid w:val="0062694A"/>
    <w:rsid w:val="00630AD3"/>
    <w:rsid w:val="00635F42"/>
    <w:rsid w:val="00650E16"/>
    <w:rsid w:val="00655D10"/>
    <w:rsid w:val="00665BD3"/>
    <w:rsid w:val="006800CE"/>
    <w:rsid w:val="006975A6"/>
    <w:rsid w:val="006B69B6"/>
    <w:rsid w:val="006C3C9D"/>
    <w:rsid w:val="00702F9E"/>
    <w:rsid w:val="00713DC6"/>
    <w:rsid w:val="007175D3"/>
    <w:rsid w:val="0072407C"/>
    <w:rsid w:val="007359C5"/>
    <w:rsid w:val="00766DD8"/>
    <w:rsid w:val="00791100"/>
    <w:rsid w:val="007966C6"/>
    <w:rsid w:val="007A4C19"/>
    <w:rsid w:val="007E41FA"/>
    <w:rsid w:val="007F609A"/>
    <w:rsid w:val="00847F07"/>
    <w:rsid w:val="00850E85"/>
    <w:rsid w:val="00852718"/>
    <w:rsid w:val="0088022B"/>
    <w:rsid w:val="0089785B"/>
    <w:rsid w:val="008A35E8"/>
    <w:rsid w:val="008A59AD"/>
    <w:rsid w:val="008B188D"/>
    <w:rsid w:val="008C1132"/>
    <w:rsid w:val="008C40F9"/>
    <w:rsid w:val="008D348F"/>
    <w:rsid w:val="008F7302"/>
    <w:rsid w:val="0090183B"/>
    <w:rsid w:val="00910256"/>
    <w:rsid w:val="00911B97"/>
    <w:rsid w:val="00912414"/>
    <w:rsid w:val="00936E83"/>
    <w:rsid w:val="00941483"/>
    <w:rsid w:val="009616CA"/>
    <w:rsid w:val="00977180"/>
    <w:rsid w:val="00984F6C"/>
    <w:rsid w:val="00997A3E"/>
    <w:rsid w:val="009A16DD"/>
    <w:rsid w:val="009A2191"/>
    <w:rsid w:val="009C091C"/>
    <w:rsid w:val="009C1870"/>
    <w:rsid w:val="009C30E9"/>
    <w:rsid w:val="009C3FCC"/>
    <w:rsid w:val="009C5506"/>
    <w:rsid w:val="009D010A"/>
    <w:rsid w:val="009D0B6C"/>
    <w:rsid w:val="00A066FC"/>
    <w:rsid w:val="00A43988"/>
    <w:rsid w:val="00A62DAC"/>
    <w:rsid w:val="00A70C8F"/>
    <w:rsid w:val="00A82FEE"/>
    <w:rsid w:val="00A85890"/>
    <w:rsid w:val="00A97B90"/>
    <w:rsid w:val="00AB40F3"/>
    <w:rsid w:val="00AD0FF4"/>
    <w:rsid w:val="00AE0C82"/>
    <w:rsid w:val="00AE30E3"/>
    <w:rsid w:val="00AF7FDC"/>
    <w:rsid w:val="00B161AC"/>
    <w:rsid w:val="00B252E4"/>
    <w:rsid w:val="00B327EC"/>
    <w:rsid w:val="00B54E1A"/>
    <w:rsid w:val="00B66B28"/>
    <w:rsid w:val="00B67C05"/>
    <w:rsid w:val="00B7563F"/>
    <w:rsid w:val="00B81607"/>
    <w:rsid w:val="00BA2443"/>
    <w:rsid w:val="00BA449F"/>
    <w:rsid w:val="00BC41B5"/>
    <w:rsid w:val="00BD5056"/>
    <w:rsid w:val="00C11018"/>
    <w:rsid w:val="00C13EF4"/>
    <w:rsid w:val="00C14149"/>
    <w:rsid w:val="00C20CB8"/>
    <w:rsid w:val="00C213D9"/>
    <w:rsid w:val="00C526E4"/>
    <w:rsid w:val="00C540D2"/>
    <w:rsid w:val="00C541DF"/>
    <w:rsid w:val="00CB222D"/>
    <w:rsid w:val="00CC0F47"/>
    <w:rsid w:val="00CD5742"/>
    <w:rsid w:val="00CE1D8A"/>
    <w:rsid w:val="00CF1885"/>
    <w:rsid w:val="00D10498"/>
    <w:rsid w:val="00D10B21"/>
    <w:rsid w:val="00D13EF0"/>
    <w:rsid w:val="00D2255B"/>
    <w:rsid w:val="00D314EB"/>
    <w:rsid w:val="00D36E9E"/>
    <w:rsid w:val="00D45A92"/>
    <w:rsid w:val="00D46FAB"/>
    <w:rsid w:val="00D57413"/>
    <w:rsid w:val="00D63A92"/>
    <w:rsid w:val="00D66E6B"/>
    <w:rsid w:val="00D84FD5"/>
    <w:rsid w:val="00D922BC"/>
    <w:rsid w:val="00DA16DC"/>
    <w:rsid w:val="00DB2D05"/>
    <w:rsid w:val="00DB6146"/>
    <w:rsid w:val="00DD0458"/>
    <w:rsid w:val="00DD1C26"/>
    <w:rsid w:val="00DE2DEB"/>
    <w:rsid w:val="00E0142C"/>
    <w:rsid w:val="00E1195E"/>
    <w:rsid w:val="00E67512"/>
    <w:rsid w:val="00E704A3"/>
    <w:rsid w:val="00E73468"/>
    <w:rsid w:val="00E743E0"/>
    <w:rsid w:val="00E754AA"/>
    <w:rsid w:val="00E766E8"/>
    <w:rsid w:val="00E83BFD"/>
    <w:rsid w:val="00E93429"/>
    <w:rsid w:val="00EA3447"/>
    <w:rsid w:val="00EC1551"/>
    <w:rsid w:val="00ED3F56"/>
    <w:rsid w:val="00ED7197"/>
    <w:rsid w:val="00EE1F7E"/>
    <w:rsid w:val="00EF28A2"/>
    <w:rsid w:val="00F34CCA"/>
    <w:rsid w:val="00F414CE"/>
    <w:rsid w:val="00F5350A"/>
    <w:rsid w:val="00F6129D"/>
    <w:rsid w:val="00F67FCA"/>
    <w:rsid w:val="00F7446A"/>
    <w:rsid w:val="00F756C1"/>
    <w:rsid w:val="00F9741A"/>
    <w:rsid w:val="00FB0846"/>
    <w:rsid w:val="00FD70BF"/>
    <w:rsid w:val="00FE3B7B"/>
    <w:rsid w:val="00FF0C14"/>
    <w:rsid w:val="00FF7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6"/>
    <o:shapelayout v:ext="edit">
      <o:idmap v:ext="edit" data="1"/>
      <o:rules v:ext="edit">
        <o:r id="V:Rule1" type="connector" idref="#_x0000_s1027"/>
        <o:r id="V:Rule2" type="connector" idref="#_x0000_s1028"/>
      </o:rules>
    </o:shapelayout>
  </w:shapeDefaults>
  <w:decimalSymbol w:val=","/>
  <w:listSeparator w:val=";"/>
  <w14:defaultImageDpi w14:val="0"/>
  <w15:chartTrackingRefBased/>
  <w15:docId w15:val="{802C2F5C-F654-4EF4-BFF1-0BA2E25C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63F"/>
    <w:rPr>
      <w:rFonts w:ascii="Times New Roman" w:hAnsi="Times New Roman"/>
      <w:lang w:eastAsia="ar-SA"/>
    </w:rPr>
  </w:style>
  <w:style w:type="paragraph" w:styleId="1">
    <w:name w:val="heading 1"/>
    <w:basedOn w:val="a"/>
    <w:next w:val="a"/>
    <w:link w:val="10"/>
    <w:uiPriority w:val="99"/>
    <w:qFormat/>
    <w:rsid w:val="0060025B"/>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B7563F"/>
    <w:pPr>
      <w:keepNext/>
      <w:tabs>
        <w:tab w:val="num" w:pos="900"/>
      </w:tabs>
      <w:spacing w:before="240" w:after="60"/>
      <w:ind w:left="540"/>
      <w:outlineLvl w:val="1"/>
    </w:pPr>
    <w:rPr>
      <w:rFonts w:ascii="Arial" w:hAnsi="Arial" w:cs="Arial"/>
      <w:b/>
      <w:bCs/>
      <w:i/>
      <w:iCs/>
      <w:sz w:val="28"/>
      <w:szCs w:val="28"/>
    </w:rPr>
  </w:style>
  <w:style w:type="paragraph" w:styleId="3">
    <w:name w:val="heading 3"/>
    <w:basedOn w:val="a"/>
    <w:next w:val="a"/>
    <w:link w:val="30"/>
    <w:uiPriority w:val="99"/>
    <w:qFormat/>
    <w:rsid w:val="00B7563F"/>
    <w:pPr>
      <w:keepNext/>
      <w:tabs>
        <w:tab w:val="num" w:pos="1800"/>
      </w:tabs>
      <w:spacing w:before="240" w:after="60"/>
      <w:ind w:left="1440"/>
      <w:outlineLvl w:val="2"/>
    </w:pPr>
    <w:rPr>
      <w:rFonts w:ascii="Arial" w:hAnsi="Arial" w:cs="Arial"/>
      <w:b/>
      <w:bCs/>
      <w:sz w:val="26"/>
      <w:szCs w:val="26"/>
    </w:rPr>
  </w:style>
  <w:style w:type="paragraph" w:styleId="4">
    <w:name w:val="heading 4"/>
    <w:basedOn w:val="a"/>
    <w:next w:val="a"/>
    <w:link w:val="40"/>
    <w:uiPriority w:val="99"/>
    <w:qFormat/>
    <w:rsid w:val="00B7563F"/>
    <w:pPr>
      <w:keepNext/>
      <w:tabs>
        <w:tab w:val="num" w:pos="2520"/>
      </w:tabs>
      <w:spacing w:before="240" w:after="60"/>
      <w:ind w:left="2160"/>
      <w:outlineLvl w:val="3"/>
    </w:pPr>
    <w:rPr>
      <w:b/>
      <w:bCs/>
      <w:sz w:val="28"/>
      <w:szCs w:val="28"/>
    </w:rPr>
  </w:style>
  <w:style w:type="paragraph" w:styleId="5">
    <w:name w:val="heading 5"/>
    <w:basedOn w:val="a"/>
    <w:next w:val="a"/>
    <w:link w:val="50"/>
    <w:uiPriority w:val="99"/>
    <w:qFormat/>
    <w:rsid w:val="00B7563F"/>
    <w:pPr>
      <w:tabs>
        <w:tab w:val="num" w:pos="3240"/>
      </w:tabs>
      <w:spacing w:before="240" w:after="60"/>
      <w:ind w:left="2880"/>
      <w:outlineLvl w:val="4"/>
    </w:pPr>
    <w:rPr>
      <w:b/>
      <w:bCs/>
      <w:i/>
      <w:iCs/>
      <w:sz w:val="26"/>
      <w:szCs w:val="26"/>
    </w:rPr>
  </w:style>
  <w:style w:type="paragraph" w:styleId="6">
    <w:name w:val="heading 6"/>
    <w:basedOn w:val="a"/>
    <w:next w:val="a"/>
    <w:link w:val="60"/>
    <w:uiPriority w:val="99"/>
    <w:qFormat/>
    <w:rsid w:val="00B7563F"/>
    <w:pPr>
      <w:tabs>
        <w:tab w:val="num" w:pos="3960"/>
      </w:tabs>
      <w:spacing w:before="240" w:after="60"/>
      <w:ind w:left="3600"/>
      <w:outlineLvl w:val="5"/>
    </w:pPr>
    <w:rPr>
      <w:b/>
      <w:bCs/>
      <w:sz w:val="22"/>
      <w:szCs w:val="22"/>
    </w:rPr>
  </w:style>
  <w:style w:type="paragraph" w:styleId="7">
    <w:name w:val="heading 7"/>
    <w:basedOn w:val="a"/>
    <w:next w:val="a"/>
    <w:link w:val="70"/>
    <w:uiPriority w:val="99"/>
    <w:qFormat/>
    <w:rsid w:val="00B7563F"/>
    <w:pPr>
      <w:tabs>
        <w:tab w:val="num" w:pos="4680"/>
      </w:tabs>
      <w:spacing w:before="240" w:after="60"/>
      <w:ind w:left="4320"/>
      <w:outlineLvl w:val="6"/>
    </w:pPr>
    <w:rPr>
      <w:sz w:val="24"/>
      <w:szCs w:val="24"/>
    </w:rPr>
  </w:style>
  <w:style w:type="paragraph" w:styleId="8">
    <w:name w:val="heading 8"/>
    <w:basedOn w:val="a"/>
    <w:next w:val="a"/>
    <w:link w:val="80"/>
    <w:uiPriority w:val="99"/>
    <w:qFormat/>
    <w:rsid w:val="00B7563F"/>
    <w:pPr>
      <w:tabs>
        <w:tab w:val="num" w:pos="5400"/>
      </w:tabs>
      <w:spacing w:before="240" w:after="60"/>
      <w:ind w:left="5040"/>
      <w:outlineLvl w:val="7"/>
    </w:pPr>
    <w:rPr>
      <w:i/>
      <w:iCs/>
      <w:sz w:val="24"/>
      <w:szCs w:val="24"/>
    </w:rPr>
  </w:style>
  <w:style w:type="paragraph" w:styleId="9">
    <w:name w:val="heading 9"/>
    <w:basedOn w:val="a"/>
    <w:next w:val="a"/>
    <w:link w:val="90"/>
    <w:uiPriority w:val="99"/>
    <w:qFormat/>
    <w:rsid w:val="00B7563F"/>
    <w:pPr>
      <w:tabs>
        <w:tab w:val="num" w:pos="6120"/>
      </w:tabs>
      <w:spacing w:before="240" w:after="60"/>
      <w:ind w:left="57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0025B"/>
    <w:rPr>
      <w:rFonts w:ascii="Cambria" w:hAnsi="Cambria" w:cs="Cambria"/>
      <w:b/>
      <w:bCs/>
      <w:color w:val="365F91"/>
      <w:sz w:val="28"/>
      <w:szCs w:val="28"/>
    </w:rPr>
  </w:style>
  <w:style w:type="character" w:customStyle="1" w:styleId="20">
    <w:name w:val="Заголовок 2 Знак"/>
    <w:link w:val="2"/>
    <w:uiPriority w:val="99"/>
    <w:locked/>
    <w:rsid w:val="00B7563F"/>
    <w:rPr>
      <w:rFonts w:ascii="Arial" w:hAnsi="Arial" w:cs="Arial"/>
      <w:b/>
      <w:bCs/>
      <w:i/>
      <w:iCs/>
      <w:sz w:val="28"/>
      <w:szCs w:val="28"/>
      <w:lang w:val="x-none" w:eastAsia="ar-SA" w:bidi="ar-SA"/>
    </w:rPr>
  </w:style>
  <w:style w:type="character" w:customStyle="1" w:styleId="30">
    <w:name w:val="Заголовок 3 Знак"/>
    <w:link w:val="3"/>
    <w:uiPriority w:val="99"/>
    <w:locked/>
    <w:rsid w:val="00B7563F"/>
    <w:rPr>
      <w:rFonts w:ascii="Arial" w:hAnsi="Arial" w:cs="Arial"/>
      <w:b/>
      <w:bCs/>
      <w:sz w:val="26"/>
      <w:szCs w:val="26"/>
      <w:lang w:val="x-none" w:eastAsia="ar-SA" w:bidi="ar-SA"/>
    </w:rPr>
  </w:style>
  <w:style w:type="character" w:customStyle="1" w:styleId="40">
    <w:name w:val="Заголовок 4 Знак"/>
    <w:link w:val="4"/>
    <w:uiPriority w:val="99"/>
    <w:locked/>
    <w:rsid w:val="00B7563F"/>
    <w:rPr>
      <w:rFonts w:ascii="Times New Roman" w:hAnsi="Times New Roman" w:cs="Times New Roman"/>
      <w:b/>
      <w:bCs/>
      <w:sz w:val="28"/>
      <w:szCs w:val="28"/>
      <w:lang w:val="x-none" w:eastAsia="ar-SA" w:bidi="ar-SA"/>
    </w:rPr>
  </w:style>
  <w:style w:type="character" w:customStyle="1" w:styleId="50">
    <w:name w:val="Заголовок 5 Знак"/>
    <w:link w:val="5"/>
    <w:uiPriority w:val="99"/>
    <w:locked/>
    <w:rsid w:val="00B7563F"/>
    <w:rPr>
      <w:rFonts w:ascii="Times New Roman" w:hAnsi="Times New Roman" w:cs="Times New Roman"/>
      <w:b/>
      <w:bCs/>
      <w:i/>
      <w:iCs/>
      <w:sz w:val="26"/>
      <w:szCs w:val="26"/>
      <w:lang w:val="x-none" w:eastAsia="ar-SA" w:bidi="ar-SA"/>
    </w:rPr>
  </w:style>
  <w:style w:type="character" w:customStyle="1" w:styleId="60">
    <w:name w:val="Заголовок 6 Знак"/>
    <w:link w:val="6"/>
    <w:uiPriority w:val="99"/>
    <w:locked/>
    <w:rsid w:val="00B7563F"/>
    <w:rPr>
      <w:rFonts w:ascii="Times New Roman" w:hAnsi="Times New Roman" w:cs="Times New Roman"/>
      <w:b/>
      <w:bCs/>
      <w:sz w:val="22"/>
      <w:szCs w:val="22"/>
      <w:lang w:val="x-none" w:eastAsia="ar-SA" w:bidi="ar-SA"/>
    </w:rPr>
  </w:style>
  <w:style w:type="character" w:customStyle="1" w:styleId="70">
    <w:name w:val="Заголовок 7 Знак"/>
    <w:link w:val="7"/>
    <w:uiPriority w:val="99"/>
    <w:locked/>
    <w:rsid w:val="00B7563F"/>
    <w:rPr>
      <w:rFonts w:ascii="Times New Roman" w:hAnsi="Times New Roman" w:cs="Times New Roman"/>
      <w:sz w:val="24"/>
      <w:szCs w:val="24"/>
      <w:lang w:val="x-none" w:eastAsia="ar-SA" w:bidi="ar-SA"/>
    </w:rPr>
  </w:style>
  <w:style w:type="character" w:customStyle="1" w:styleId="80">
    <w:name w:val="Заголовок 8 Знак"/>
    <w:link w:val="8"/>
    <w:uiPriority w:val="99"/>
    <w:locked/>
    <w:rsid w:val="00B7563F"/>
    <w:rPr>
      <w:rFonts w:ascii="Times New Roman" w:hAnsi="Times New Roman" w:cs="Times New Roman"/>
      <w:i/>
      <w:iCs/>
      <w:sz w:val="24"/>
      <w:szCs w:val="24"/>
      <w:lang w:val="x-none" w:eastAsia="ar-SA" w:bidi="ar-SA"/>
    </w:rPr>
  </w:style>
  <w:style w:type="character" w:customStyle="1" w:styleId="90">
    <w:name w:val="Заголовок 9 Знак"/>
    <w:link w:val="9"/>
    <w:uiPriority w:val="99"/>
    <w:locked/>
    <w:rsid w:val="00B7563F"/>
    <w:rPr>
      <w:rFonts w:ascii="Arial" w:hAnsi="Arial" w:cs="Arial"/>
      <w:sz w:val="22"/>
      <w:szCs w:val="22"/>
      <w:lang w:val="x-none" w:eastAsia="ar-SA" w:bidi="ar-SA"/>
    </w:rPr>
  </w:style>
  <w:style w:type="paragraph" w:styleId="a3">
    <w:name w:val="Title"/>
    <w:basedOn w:val="a"/>
    <w:next w:val="a"/>
    <w:link w:val="a4"/>
    <w:uiPriority w:val="99"/>
    <w:qFormat/>
    <w:rsid w:val="00B7563F"/>
    <w:pPr>
      <w:jc w:val="center"/>
    </w:pPr>
    <w:rPr>
      <w:color w:val="000000"/>
      <w:sz w:val="28"/>
      <w:szCs w:val="28"/>
    </w:rPr>
  </w:style>
  <w:style w:type="character" w:customStyle="1" w:styleId="a4">
    <w:name w:val="Название Знак"/>
    <w:link w:val="a3"/>
    <w:uiPriority w:val="99"/>
    <w:locked/>
    <w:rsid w:val="00B7563F"/>
    <w:rPr>
      <w:rFonts w:ascii="Times New Roman" w:hAnsi="Times New Roman" w:cs="Times New Roman"/>
      <w:color w:val="000000"/>
      <w:sz w:val="24"/>
      <w:szCs w:val="24"/>
      <w:lang w:val="x-none" w:eastAsia="ar-SA" w:bidi="ar-SA"/>
    </w:rPr>
  </w:style>
  <w:style w:type="paragraph" w:styleId="a5">
    <w:name w:val="Subtitle"/>
    <w:basedOn w:val="a"/>
    <w:next w:val="a"/>
    <w:link w:val="a6"/>
    <w:uiPriority w:val="99"/>
    <w:qFormat/>
    <w:rsid w:val="00B7563F"/>
    <w:pPr>
      <w:numPr>
        <w:ilvl w:val="1"/>
      </w:numPr>
    </w:pPr>
    <w:rPr>
      <w:rFonts w:ascii="Cambria" w:hAnsi="Cambria" w:cs="Cambria"/>
      <w:i/>
      <w:iCs/>
      <w:color w:val="4F81BD"/>
      <w:spacing w:val="15"/>
      <w:sz w:val="24"/>
      <w:szCs w:val="24"/>
    </w:rPr>
  </w:style>
  <w:style w:type="character" w:customStyle="1" w:styleId="a6">
    <w:name w:val="Подзаголовок Знак"/>
    <w:link w:val="a5"/>
    <w:uiPriority w:val="99"/>
    <w:locked/>
    <w:rsid w:val="00B7563F"/>
    <w:rPr>
      <w:rFonts w:ascii="Cambria" w:hAnsi="Cambria" w:cs="Cambria"/>
      <w:i/>
      <w:iCs/>
      <w:color w:val="4F81BD"/>
      <w:spacing w:val="15"/>
      <w:sz w:val="24"/>
      <w:szCs w:val="24"/>
      <w:lang w:val="x-none" w:eastAsia="ar-SA" w:bidi="ar-SA"/>
    </w:rPr>
  </w:style>
  <w:style w:type="character" w:customStyle="1" w:styleId="WW8Num5z0">
    <w:name w:val="WW8Num5z0"/>
    <w:uiPriority w:val="99"/>
    <w:rsid w:val="00B7563F"/>
    <w:rPr>
      <w:rFonts w:ascii="Symbol" w:hAnsi="Symbol"/>
    </w:rPr>
  </w:style>
  <w:style w:type="character" w:customStyle="1" w:styleId="WW8Num6z0">
    <w:name w:val="WW8Num6z0"/>
    <w:uiPriority w:val="99"/>
    <w:rsid w:val="00B7563F"/>
    <w:rPr>
      <w:rFonts w:ascii="Times New Roman" w:hAnsi="Times New Roman"/>
    </w:rPr>
  </w:style>
  <w:style w:type="character" w:customStyle="1" w:styleId="WW8Num8z0">
    <w:name w:val="WW8Num8z0"/>
    <w:uiPriority w:val="99"/>
    <w:rsid w:val="00B7563F"/>
    <w:rPr>
      <w:rFonts w:ascii="Symbol" w:hAnsi="Symbol"/>
    </w:rPr>
  </w:style>
  <w:style w:type="character" w:customStyle="1" w:styleId="WW8Num10z0">
    <w:name w:val="WW8Num10z0"/>
    <w:uiPriority w:val="99"/>
    <w:rsid w:val="00B7563F"/>
    <w:rPr>
      <w:rFonts w:ascii="Times New Roman" w:hAnsi="Times New Roman"/>
    </w:rPr>
  </w:style>
  <w:style w:type="character" w:customStyle="1" w:styleId="WW8Num10z1">
    <w:name w:val="WW8Num10z1"/>
    <w:uiPriority w:val="99"/>
    <w:rsid w:val="00B7563F"/>
    <w:rPr>
      <w:rFonts w:ascii="Courier New" w:hAnsi="Courier New"/>
    </w:rPr>
  </w:style>
  <w:style w:type="character" w:customStyle="1" w:styleId="WW8Num10z2">
    <w:name w:val="WW8Num10z2"/>
    <w:uiPriority w:val="99"/>
    <w:rsid w:val="00B7563F"/>
    <w:rPr>
      <w:rFonts w:ascii="Wingdings" w:hAnsi="Wingdings"/>
    </w:rPr>
  </w:style>
  <w:style w:type="character" w:customStyle="1" w:styleId="Absatz-Standardschriftart">
    <w:name w:val="Absatz-Standardschriftart"/>
    <w:uiPriority w:val="99"/>
    <w:rsid w:val="00B7563F"/>
  </w:style>
  <w:style w:type="character" w:customStyle="1" w:styleId="WW-Absatz-Standardschriftart">
    <w:name w:val="WW-Absatz-Standardschriftart"/>
    <w:uiPriority w:val="99"/>
    <w:rsid w:val="00B7563F"/>
  </w:style>
  <w:style w:type="character" w:customStyle="1" w:styleId="WW8Num7z0">
    <w:name w:val="WW8Num7z0"/>
    <w:uiPriority w:val="99"/>
    <w:rsid w:val="00B7563F"/>
    <w:rPr>
      <w:rFonts w:ascii="Symbol" w:hAnsi="Symbol"/>
    </w:rPr>
  </w:style>
  <w:style w:type="character" w:customStyle="1" w:styleId="WW8Num9z0">
    <w:name w:val="WW8Num9z0"/>
    <w:uiPriority w:val="99"/>
    <w:rsid w:val="00B7563F"/>
    <w:rPr>
      <w:rFonts w:ascii="Times New Roman" w:hAnsi="Times New Roman"/>
    </w:rPr>
  </w:style>
  <w:style w:type="character" w:customStyle="1" w:styleId="WW-Absatz-Standardschriftart1">
    <w:name w:val="WW-Absatz-Standardschriftart1"/>
    <w:uiPriority w:val="99"/>
    <w:rsid w:val="00B7563F"/>
  </w:style>
  <w:style w:type="character" w:customStyle="1" w:styleId="WW8Num11z0">
    <w:name w:val="WW8Num11z0"/>
    <w:uiPriority w:val="99"/>
    <w:rsid w:val="00B7563F"/>
    <w:rPr>
      <w:rFonts w:ascii="Symbol" w:hAnsi="Symbol"/>
    </w:rPr>
  </w:style>
  <w:style w:type="character" w:customStyle="1" w:styleId="WW8Num12z0">
    <w:name w:val="WW8Num12z0"/>
    <w:uiPriority w:val="99"/>
    <w:rsid w:val="00B7563F"/>
    <w:rPr>
      <w:rFonts w:ascii="Symbol" w:hAnsi="Symbol"/>
    </w:rPr>
  </w:style>
  <w:style w:type="character" w:customStyle="1" w:styleId="WW8Num12z1">
    <w:name w:val="WW8Num12z1"/>
    <w:uiPriority w:val="99"/>
    <w:rsid w:val="00B7563F"/>
    <w:rPr>
      <w:rFonts w:ascii="Courier New" w:hAnsi="Courier New"/>
    </w:rPr>
  </w:style>
  <w:style w:type="character" w:customStyle="1" w:styleId="WW8Num12z2">
    <w:name w:val="WW8Num12z2"/>
    <w:uiPriority w:val="99"/>
    <w:rsid w:val="00B7563F"/>
    <w:rPr>
      <w:rFonts w:ascii="Wingdings" w:hAnsi="Wingdings"/>
    </w:rPr>
  </w:style>
  <w:style w:type="character" w:customStyle="1" w:styleId="WW-Absatz-Standardschriftart11">
    <w:name w:val="WW-Absatz-Standardschriftart11"/>
    <w:uiPriority w:val="99"/>
    <w:rsid w:val="00B7563F"/>
  </w:style>
  <w:style w:type="character" w:customStyle="1" w:styleId="WW8Num2z0">
    <w:name w:val="WW8Num2z0"/>
    <w:uiPriority w:val="99"/>
    <w:rsid w:val="00B7563F"/>
    <w:rPr>
      <w:rFonts w:ascii="Symbol" w:hAnsi="Symbol"/>
    </w:rPr>
  </w:style>
  <w:style w:type="character" w:customStyle="1" w:styleId="WW8Num2z2">
    <w:name w:val="WW8Num2z2"/>
    <w:uiPriority w:val="99"/>
    <w:rsid w:val="00B7563F"/>
    <w:rPr>
      <w:rFonts w:ascii="Wingdings" w:hAnsi="Wingdings"/>
    </w:rPr>
  </w:style>
  <w:style w:type="character" w:customStyle="1" w:styleId="WW8Num2z4">
    <w:name w:val="WW8Num2z4"/>
    <w:uiPriority w:val="99"/>
    <w:rsid w:val="00B7563F"/>
    <w:rPr>
      <w:rFonts w:ascii="Courier New" w:hAnsi="Courier New"/>
    </w:rPr>
  </w:style>
  <w:style w:type="character" w:customStyle="1" w:styleId="WW8Num13z0">
    <w:name w:val="WW8Num13z0"/>
    <w:uiPriority w:val="99"/>
    <w:rsid w:val="00B7563F"/>
    <w:rPr>
      <w:rFonts w:ascii="Symbol" w:hAnsi="Symbol"/>
    </w:rPr>
  </w:style>
  <w:style w:type="character" w:customStyle="1" w:styleId="WW8Num14z0">
    <w:name w:val="WW8Num14z0"/>
    <w:uiPriority w:val="99"/>
    <w:rsid w:val="00B7563F"/>
    <w:rPr>
      <w:rFonts w:ascii="Symbol" w:hAnsi="Symbol"/>
      <w:sz w:val="20"/>
    </w:rPr>
  </w:style>
  <w:style w:type="character" w:customStyle="1" w:styleId="WW8Num14z1">
    <w:name w:val="WW8Num14z1"/>
    <w:uiPriority w:val="99"/>
    <w:rsid w:val="00B7563F"/>
    <w:rPr>
      <w:rFonts w:ascii="Courier New" w:hAnsi="Courier New"/>
      <w:sz w:val="20"/>
    </w:rPr>
  </w:style>
  <w:style w:type="character" w:customStyle="1" w:styleId="WW8Num14z2">
    <w:name w:val="WW8Num14z2"/>
    <w:uiPriority w:val="99"/>
    <w:rsid w:val="00B7563F"/>
    <w:rPr>
      <w:rFonts w:ascii="Wingdings" w:hAnsi="Wingdings"/>
      <w:sz w:val="20"/>
    </w:rPr>
  </w:style>
  <w:style w:type="character" w:customStyle="1" w:styleId="WW-Absatz-Standardschriftart111">
    <w:name w:val="WW-Absatz-Standardschriftart111"/>
    <w:uiPriority w:val="99"/>
    <w:rsid w:val="00B7563F"/>
  </w:style>
  <w:style w:type="character" w:customStyle="1" w:styleId="WW-Absatz-Standardschriftart1111">
    <w:name w:val="WW-Absatz-Standardschriftart1111"/>
    <w:uiPriority w:val="99"/>
    <w:rsid w:val="00B7563F"/>
  </w:style>
  <w:style w:type="character" w:customStyle="1" w:styleId="WW-Absatz-Standardschriftart11111">
    <w:name w:val="WW-Absatz-Standardschriftart11111"/>
    <w:uiPriority w:val="99"/>
    <w:rsid w:val="00B7563F"/>
  </w:style>
  <w:style w:type="character" w:customStyle="1" w:styleId="WW-Absatz-Standardschriftart111111">
    <w:name w:val="WW-Absatz-Standardschriftart111111"/>
    <w:uiPriority w:val="99"/>
    <w:rsid w:val="00B7563F"/>
  </w:style>
  <w:style w:type="character" w:customStyle="1" w:styleId="WW-Absatz-Standardschriftart1111111">
    <w:name w:val="WW-Absatz-Standardschriftart1111111"/>
    <w:uiPriority w:val="99"/>
    <w:rsid w:val="00B7563F"/>
  </w:style>
  <w:style w:type="character" w:customStyle="1" w:styleId="WW-Absatz-Standardschriftart11111111">
    <w:name w:val="WW-Absatz-Standardschriftart11111111"/>
    <w:uiPriority w:val="99"/>
    <w:rsid w:val="00B7563F"/>
  </w:style>
  <w:style w:type="character" w:customStyle="1" w:styleId="WW-Absatz-Standardschriftart111111111">
    <w:name w:val="WW-Absatz-Standardschriftart111111111"/>
    <w:uiPriority w:val="99"/>
    <w:rsid w:val="00B7563F"/>
  </w:style>
  <w:style w:type="character" w:customStyle="1" w:styleId="WW8Num1z0">
    <w:name w:val="WW8Num1z0"/>
    <w:uiPriority w:val="99"/>
    <w:rsid w:val="00B7563F"/>
    <w:rPr>
      <w:rFonts w:ascii="Symbol" w:hAnsi="Symbol"/>
    </w:rPr>
  </w:style>
  <w:style w:type="character" w:customStyle="1" w:styleId="WW8Num1z2">
    <w:name w:val="WW8Num1z2"/>
    <w:uiPriority w:val="99"/>
    <w:rsid w:val="00B7563F"/>
    <w:rPr>
      <w:rFonts w:ascii="Wingdings" w:hAnsi="Wingdings"/>
    </w:rPr>
  </w:style>
  <w:style w:type="character" w:customStyle="1" w:styleId="WW8Num1z4">
    <w:name w:val="WW8Num1z4"/>
    <w:uiPriority w:val="99"/>
    <w:rsid w:val="00B7563F"/>
    <w:rPr>
      <w:rFonts w:ascii="Courier New" w:hAnsi="Courier New"/>
    </w:rPr>
  </w:style>
  <w:style w:type="character" w:customStyle="1" w:styleId="WW8Num8z1">
    <w:name w:val="WW8Num8z1"/>
    <w:uiPriority w:val="99"/>
    <w:rsid w:val="00B7563F"/>
    <w:rPr>
      <w:rFonts w:ascii="Courier New" w:hAnsi="Courier New"/>
    </w:rPr>
  </w:style>
  <w:style w:type="character" w:customStyle="1" w:styleId="WW8Num8z2">
    <w:name w:val="WW8Num8z2"/>
    <w:uiPriority w:val="99"/>
    <w:rsid w:val="00B7563F"/>
    <w:rPr>
      <w:rFonts w:ascii="Wingdings" w:hAnsi="Wingdings"/>
    </w:rPr>
  </w:style>
  <w:style w:type="character" w:customStyle="1" w:styleId="WW8Num10z3">
    <w:name w:val="WW8Num10z3"/>
    <w:uiPriority w:val="99"/>
    <w:rsid w:val="00B7563F"/>
    <w:rPr>
      <w:rFonts w:ascii="Symbol" w:hAnsi="Symbol"/>
    </w:rPr>
  </w:style>
  <w:style w:type="character" w:customStyle="1" w:styleId="11">
    <w:name w:val="Основной шрифт абзаца1"/>
    <w:uiPriority w:val="99"/>
    <w:rsid w:val="00B7563F"/>
  </w:style>
  <w:style w:type="character" w:customStyle="1" w:styleId="a7">
    <w:name w:val="Символ сноски"/>
    <w:uiPriority w:val="99"/>
    <w:rsid w:val="00B7563F"/>
    <w:rPr>
      <w:rFonts w:cs="Times New Roman"/>
      <w:vertAlign w:val="superscript"/>
    </w:rPr>
  </w:style>
  <w:style w:type="character" w:styleId="a8">
    <w:name w:val="page number"/>
    <w:uiPriority w:val="99"/>
    <w:rsid w:val="00B7563F"/>
    <w:rPr>
      <w:rFonts w:cs="Times New Roman"/>
    </w:rPr>
  </w:style>
  <w:style w:type="character" w:styleId="a9">
    <w:name w:val="Hyperlink"/>
    <w:uiPriority w:val="99"/>
    <w:rsid w:val="00B7563F"/>
    <w:rPr>
      <w:rFonts w:cs="Times New Roman"/>
      <w:color w:val="0000FF"/>
      <w:u w:val="single"/>
    </w:rPr>
  </w:style>
  <w:style w:type="character" w:customStyle="1" w:styleId="aa">
    <w:name w:val="Текст сноски Знак"/>
    <w:aliases w:val="Текст сноски Знак2 Знак1,Текст сноски Знак1 Знак Знак1,Текст сноски Знак Знак Знак Знак1,Текст сноски Знак Знак1 Знак Знак,Текст сноски Знак2 Знак Знак,Текст сноски Знак1 Знак Знак Знак,Текст сноски Знак Знак Знак Знак Знак"/>
    <w:uiPriority w:val="99"/>
    <w:rsid w:val="00B7563F"/>
    <w:rPr>
      <w:rFonts w:cs="Times New Roman"/>
      <w:color w:val="000000"/>
      <w:lang w:val="ru-RU" w:eastAsia="ar-SA" w:bidi="ar-SA"/>
    </w:rPr>
  </w:style>
  <w:style w:type="character" w:customStyle="1" w:styleId="ab">
    <w:name w:val="Символ нумерации"/>
    <w:uiPriority w:val="99"/>
    <w:rsid w:val="00B7563F"/>
  </w:style>
  <w:style w:type="paragraph" w:customStyle="1" w:styleId="ac">
    <w:name w:val="Заголовок"/>
    <w:basedOn w:val="a"/>
    <w:next w:val="ad"/>
    <w:uiPriority w:val="99"/>
    <w:rsid w:val="00B7563F"/>
    <w:pPr>
      <w:keepNext/>
      <w:spacing w:before="240" w:after="120"/>
    </w:pPr>
    <w:rPr>
      <w:rFonts w:ascii="Arial" w:eastAsia="MS Mincho" w:hAnsi="Arial" w:cs="Arial"/>
      <w:sz w:val="28"/>
      <w:szCs w:val="28"/>
    </w:rPr>
  </w:style>
  <w:style w:type="paragraph" w:styleId="ad">
    <w:name w:val="Body Text"/>
    <w:basedOn w:val="a"/>
    <w:link w:val="ae"/>
    <w:uiPriority w:val="99"/>
    <w:rsid w:val="00B7563F"/>
    <w:pPr>
      <w:spacing w:after="120"/>
    </w:pPr>
    <w:rPr>
      <w:sz w:val="24"/>
      <w:szCs w:val="24"/>
    </w:rPr>
  </w:style>
  <w:style w:type="character" w:customStyle="1" w:styleId="ae">
    <w:name w:val="Основной текст Знак"/>
    <w:link w:val="ad"/>
    <w:uiPriority w:val="99"/>
    <w:locked/>
    <w:rsid w:val="00B7563F"/>
    <w:rPr>
      <w:rFonts w:ascii="Times New Roman" w:hAnsi="Times New Roman" w:cs="Times New Roman"/>
      <w:sz w:val="24"/>
      <w:szCs w:val="24"/>
      <w:lang w:val="x-none" w:eastAsia="ar-SA" w:bidi="ar-SA"/>
    </w:rPr>
  </w:style>
  <w:style w:type="paragraph" w:styleId="af">
    <w:name w:val="List"/>
    <w:basedOn w:val="ad"/>
    <w:uiPriority w:val="99"/>
    <w:rsid w:val="00B7563F"/>
  </w:style>
  <w:style w:type="paragraph" w:customStyle="1" w:styleId="12">
    <w:name w:val="Название1"/>
    <w:basedOn w:val="a"/>
    <w:uiPriority w:val="99"/>
    <w:rsid w:val="00B7563F"/>
    <w:pPr>
      <w:suppressLineNumbers/>
      <w:spacing w:before="120" w:after="120"/>
    </w:pPr>
    <w:rPr>
      <w:i/>
      <w:iCs/>
      <w:sz w:val="24"/>
      <w:szCs w:val="24"/>
    </w:rPr>
  </w:style>
  <w:style w:type="paragraph" w:customStyle="1" w:styleId="13">
    <w:name w:val="Указатель1"/>
    <w:basedOn w:val="a"/>
    <w:uiPriority w:val="99"/>
    <w:rsid w:val="00B7563F"/>
    <w:pPr>
      <w:suppressLineNumbers/>
    </w:pPr>
  </w:style>
  <w:style w:type="paragraph" w:customStyle="1" w:styleId="j">
    <w:name w:val="j"/>
    <w:basedOn w:val="a"/>
    <w:uiPriority w:val="99"/>
    <w:rsid w:val="00B7563F"/>
    <w:pPr>
      <w:spacing w:before="280" w:after="280"/>
      <w:jc w:val="both"/>
    </w:pPr>
    <w:rPr>
      <w:rFonts w:ascii="Arial" w:hAnsi="Arial" w:cs="Arial"/>
    </w:rPr>
  </w:style>
  <w:style w:type="paragraph" w:customStyle="1" w:styleId="xl27">
    <w:name w:val="xl27"/>
    <w:basedOn w:val="a"/>
    <w:uiPriority w:val="99"/>
    <w:rsid w:val="00B7563F"/>
    <w:pPr>
      <w:pBdr>
        <w:left w:val="single" w:sz="4" w:space="0" w:color="000000"/>
        <w:bottom w:val="single" w:sz="4" w:space="0" w:color="000000"/>
        <w:right w:val="single" w:sz="4" w:space="0" w:color="000000"/>
      </w:pBdr>
      <w:spacing w:before="280" w:after="280"/>
    </w:pPr>
    <w:rPr>
      <w:sz w:val="24"/>
      <w:szCs w:val="24"/>
    </w:rPr>
  </w:style>
  <w:style w:type="paragraph" w:styleId="af0">
    <w:name w:val="Body Text Indent"/>
    <w:basedOn w:val="a"/>
    <w:link w:val="af1"/>
    <w:uiPriority w:val="99"/>
    <w:rsid w:val="00B7563F"/>
    <w:pPr>
      <w:ind w:right="45" w:firstLine="709"/>
      <w:jc w:val="both"/>
    </w:pPr>
    <w:rPr>
      <w:sz w:val="24"/>
      <w:szCs w:val="24"/>
    </w:rPr>
  </w:style>
  <w:style w:type="character" w:customStyle="1" w:styleId="af1">
    <w:name w:val="Основной текст с отступом Знак"/>
    <w:link w:val="af0"/>
    <w:uiPriority w:val="99"/>
    <w:locked/>
    <w:rsid w:val="00B7563F"/>
    <w:rPr>
      <w:rFonts w:ascii="Times New Roman" w:hAnsi="Times New Roman" w:cs="Times New Roman"/>
      <w:sz w:val="20"/>
      <w:szCs w:val="20"/>
      <w:lang w:val="x-none" w:eastAsia="ar-SA" w:bidi="ar-SA"/>
    </w:rPr>
  </w:style>
  <w:style w:type="paragraph" w:styleId="af2">
    <w:name w:val="footnote text"/>
    <w:aliases w:val="Текст сноски Знак2,Текст сноски Знак1 Знак,Текст сноски Знак Знак Знак,Текст сноски Знак Знак1 Знак,Текст сноски Знак2 Знак,Текст сноски Знак1 Знак Знак,Текст сноски Знак Знак Знак Знак"/>
    <w:basedOn w:val="a"/>
    <w:link w:val="14"/>
    <w:uiPriority w:val="99"/>
    <w:semiHidden/>
    <w:rsid w:val="00B7563F"/>
  </w:style>
  <w:style w:type="character" w:customStyle="1" w:styleId="14">
    <w:name w:val="Текст сноски Знак1"/>
    <w:aliases w:val="Текст сноски Знак2 Знак2,Текст сноски Знак1 Знак Знак2,Текст сноски Знак Знак Знак Знак2,Текст сноски Знак Знак1 Знак Знак1,Текст сноски Знак2 Знак Знак1,Текст сноски Знак1 Знак Знак Знак1,Текст сноски Знак Знак Знак Знак Знак1"/>
    <w:link w:val="af2"/>
    <w:uiPriority w:val="99"/>
    <w:locked/>
    <w:rsid w:val="00B7563F"/>
    <w:rPr>
      <w:rFonts w:ascii="Times New Roman" w:hAnsi="Times New Roman" w:cs="Times New Roman"/>
      <w:sz w:val="20"/>
      <w:szCs w:val="20"/>
      <w:lang w:val="x-none" w:eastAsia="ar-SA" w:bidi="ar-SA"/>
    </w:rPr>
  </w:style>
  <w:style w:type="paragraph" w:styleId="af3">
    <w:name w:val="header"/>
    <w:basedOn w:val="a"/>
    <w:link w:val="af4"/>
    <w:uiPriority w:val="99"/>
    <w:rsid w:val="00B7563F"/>
    <w:pPr>
      <w:tabs>
        <w:tab w:val="center" w:pos="4677"/>
        <w:tab w:val="right" w:pos="9355"/>
      </w:tabs>
    </w:pPr>
  </w:style>
  <w:style w:type="character" w:customStyle="1" w:styleId="af4">
    <w:name w:val="Верхний колонтитул Знак"/>
    <w:link w:val="af3"/>
    <w:uiPriority w:val="99"/>
    <w:locked/>
    <w:rsid w:val="00B7563F"/>
    <w:rPr>
      <w:rFonts w:ascii="Times New Roman" w:hAnsi="Times New Roman" w:cs="Times New Roman"/>
      <w:sz w:val="20"/>
      <w:szCs w:val="20"/>
      <w:lang w:val="x-none" w:eastAsia="ar-SA" w:bidi="ar-SA"/>
    </w:rPr>
  </w:style>
  <w:style w:type="paragraph" w:customStyle="1" w:styleId="21">
    <w:name w:val="Основной текст с отступом 21"/>
    <w:basedOn w:val="a"/>
    <w:uiPriority w:val="99"/>
    <w:rsid w:val="00B7563F"/>
    <w:pPr>
      <w:spacing w:after="120" w:line="480" w:lineRule="auto"/>
      <w:ind w:left="283"/>
    </w:pPr>
  </w:style>
  <w:style w:type="paragraph" w:customStyle="1" w:styleId="31">
    <w:name w:val="Основной текст с отступом 31"/>
    <w:basedOn w:val="a"/>
    <w:uiPriority w:val="99"/>
    <w:rsid w:val="00B7563F"/>
    <w:pPr>
      <w:spacing w:after="120"/>
      <w:ind w:left="283"/>
    </w:pPr>
    <w:rPr>
      <w:sz w:val="16"/>
      <w:szCs w:val="16"/>
    </w:rPr>
  </w:style>
  <w:style w:type="paragraph" w:customStyle="1" w:styleId="210">
    <w:name w:val="Основной текст 21"/>
    <w:basedOn w:val="a"/>
    <w:uiPriority w:val="99"/>
    <w:rsid w:val="00B7563F"/>
    <w:pPr>
      <w:spacing w:after="120" w:line="480" w:lineRule="auto"/>
    </w:pPr>
  </w:style>
  <w:style w:type="paragraph" w:customStyle="1" w:styleId="15">
    <w:name w:val="Текст1"/>
    <w:basedOn w:val="a"/>
    <w:uiPriority w:val="99"/>
    <w:rsid w:val="00B7563F"/>
    <w:rPr>
      <w:rFonts w:ascii="Courier New" w:hAnsi="Courier New" w:cs="Courier New"/>
    </w:rPr>
  </w:style>
  <w:style w:type="paragraph" w:customStyle="1" w:styleId="16">
    <w:name w:val="Основной текст с отступом1"/>
    <w:basedOn w:val="a"/>
    <w:uiPriority w:val="99"/>
    <w:rsid w:val="00B7563F"/>
    <w:pPr>
      <w:spacing w:line="360" w:lineRule="auto"/>
      <w:ind w:firstLine="426"/>
      <w:jc w:val="both"/>
    </w:pPr>
    <w:rPr>
      <w:sz w:val="28"/>
      <w:szCs w:val="28"/>
    </w:rPr>
  </w:style>
  <w:style w:type="paragraph" w:customStyle="1" w:styleId="H3">
    <w:name w:val="H3"/>
    <w:basedOn w:val="a"/>
    <w:next w:val="a"/>
    <w:uiPriority w:val="99"/>
    <w:rsid w:val="00B7563F"/>
    <w:pPr>
      <w:keepNext/>
      <w:spacing w:before="100" w:after="100"/>
    </w:pPr>
    <w:rPr>
      <w:b/>
      <w:bCs/>
      <w:sz w:val="28"/>
      <w:szCs w:val="28"/>
    </w:rPr>
  </w:style>
  <w:style w:type="paragraph" w:customStyle="1" w:styleId="ConsNormal">
    <w:name w:val="ConsNormal"/>
    <w:uiPriority w:val="99"/>
    <w:rsid w:val="00B7563F"/>
    <w:pPr>
      <w:widowControl w:val="0"/>
      <w:suppressAutoHyphens/>
      <w:autoSpaceDE w:val="0"/>
      <w:ind w:firstLine="720"/>
    </w:pPr>
    <w:rPr>
      <w:rFonts w:ascii="Arial" w:hAnsi="Arial" w:cs="Arial"/>
      <w:lang w:eastAsia="ar-SA"/>
    </w:rPr>
  </w:style>
  <w:style w:type="paragraph" w:customStyle="1" w:styleId="ConsNonformat">
    <w:name w:val="ConsNonformat"/>
    <w:uiPriority w:val="99"/>
    <w:rsid w:val="00B7563F"/>
    <w:pPr>
      <w:widowControl w:val="0"/>
      <w:suppressAutoHyphens/>
      <w:autoSpaceDE w:val="0"/>
    </w:pPr>
    <w:rPr>
      <w:rFonts w:ascii="Courier New" w:hAnsi="Courier New" w:cs="Courier New"/>
      <w:lang w:eastAsia="ar-SA"/>
    </w:rPr>
  </w:style>
  <w:style w:type="paragraph" w:customStyle="1" w:styleId="ConsCell">
    <w:name w:val="ConsCell"/>
    <w:uiPriority w:val="99"/>
    <w:rsid w:val="00B7563F"/>
    <w:pPr>
      <w:widowControl w:val="0"/>
      <w:suppressAutoHyphens/>
      <w:autoSpaceDE w:val="0"/>
    </w:pPr>
    <w:rPr>
      <w:rFonts w:ascii="Arial" w:hAnsi="Arial" w:cs="Arial"/>
      <w:lang w:eastAsia="ar-SA"/>
    </w:rPr>
  </w:style>
  <w:style w:type="paragraph" w:styleId="af5">
    <w:name w:val="Normal (Web)"/>
    <w:basedOn w:val="a"/>
    <w:uiPriority w:val="99"/>
    <w:rsid w:val="00B7563F"/>
    <w:pPr>
      <w:spacing w:before="280" w:after="280"/>
    </w:pPr>
    <w:rPr>
      <w:sz w:val="24"/>
      <w:szCs w:val="24"/>
    </w:rPr>
  </w:style>
  <w:style w:type="paragraph" w:customStyle="1" w:styleId="caaieiaie1">
    <w:name w:val="caaieiaie 1"/>
    <w:basedOn w:val="a"/>
    <w:next w:val="a"/>
    <w:uiPriority w:val="99"/>
    <w:rsid w:val="00B7563F"/>
    <w:pPr>
      <w:keepNext/>
      <w:autoSpaceDE w:val="0"/>
      <w:ind w:right="567"/>
      <w:jc w:val="center"/>
    </w:pPr>
    <w:rPr>
      <w:b/>
      <w:bCs/>
      <w:sz w:val="32"/>
      <w:szCs w:val="32"/>
    </w:rPr>
  </w:style>
  <w:style w:type="paragraph" w:customStyle="1" w:styleId="17">
    <w:name w:val="Обычный1"/>
    <w:uiPriority w:val="99"/>
    <w:rsid w:val="00B7563F"/>
    <w:pPr>
      <w:widowControl w:val="0"/>
      <w:suppressAutoHyphens/>
      <w:snapToGrid w:val="0"/>
    </w:pPr>
    <w:rPr>
      <w:rFonts w:ascii="Arial" w:hAnsi="Arial" w:cs="Arial"/>
      <w:lang w:eastAsia="ar-SA"/>
    </w:rPr>
  </w:style>
  <w:style w:type="paragraph" w:customStyle="1" w:styleId="18">
    <w:name w:val="Стиль1"/>
    <w:basedOn w:val="a"/>
    <w:uiPriority w:val="99"/>
    <w:rsid w:val="00B7563F"/>
    <w:pPr>
      <w:spacing w:line="360" w:lineRule="auto"/>
      <w:jc w:val="both"/>
    </w:pPr>
    <w:rPr>
      <w:sz w:val="28"/>
      <w:szCs w:val="28"/>
    </w:rPr>
  </w:style>
  <w:style w:type="paragraph" w:styleId="HTML">
    <w:name w:val="HTML Preformatted"/>
    <w:basedOn w:val="a"/>
    <w:link w:val="HTML0"/>
    <w:uiPriority w:val="99"/>
    <w:rsid w:val="00B75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locked/>
    <w:rsid w:val="00B7563F"/>
    <w:rPr>
      <w:rFonts w:ascii="Courier New" w:hAnsi="Courier New" w:cs="Courier New"/>
      <w:sz w:val="20"/>
      <w:szCs w:val="20"/>
      <w:lang w:val="x-none" w:eastAsia="ar-SA" w:bidi="ar-SA"/>
    </w:rPr>
  </w:style>
  <w:style w:type="paragraph" w:customStyle="1" w:styleId="310">
    <w:name w:val="Основной текст 31"/>
    <w:basedOn w:val="a"/>
    <w:uiPriority w:val="99"/>
    <w:rsid w:val="00B7563F"/>
    <w:pPr>
      <w:spacing w:after="120"/>
    </w:pPr>
    <w:rPr>
      <w:sz w:val="16"/>
      <w:szCs w:val="16"/>
    </w:rPr>
  </w:style>
  <w:style w:type="paragraph" w:customStyle="1" w:styleId="af6">
    <w:name w:val="Содержимое таблицы"/>
    <w:basedOn w:val="a"/>
    <w:uiPriority w:val="99"/>
    <w:rsid w:val="00B7563F"/>
    <w:pPr>
      <w:suppressLineNumbers/>
    </w:pPr>
  </w:style>
  <w:style w:type="paragraph" w:customStyle="1" w:styleId="af7">
    <w:name w:val="Заголовок таблицы"/>
    <w:basedOn w:val="af6"/>
    <w:uiPriority w:val="99"/>
    <w:rsid w:val="00B7563F"/>
    <w:pPr>
      <w:jc w:val="center"/>
    </w:pPr>
    <w:rPr>
      <w:b/>
      <w:bCs/>
    </w:rPr>
  </w:style>
  <w:style w:type="paragraph" w:customStyle="1" w:styleId="af8">
    <w:name w:val="Содержимое врезки"/>
    <w:basedOn w:val="ad"/>
    <w:uiPriority w:val="99"/>
    <w:rsid w:val="00B7563F"/>
  </w:style>
  <w:style w:type="paragraph" w:styleId="af9">
    <w:name w:val="footer"/>
    <w:basedOn w:val="a"/>
    <w:link w:val="afa"/>
    <w:uiPriority w:val="99"/>
    <w:rsid w:val="00B7563F"/>
    <w:pPr>
      <w:suppressLineNumbers/>
      <w:tabs>
        <w:tab w:val="center" w:pos="4818"/>
        <w:tab w:val="right" w:pos="9637"/>
      </w:tabs>
    </w:pPr>
  </w:style>
  <w:style w:type="character" w:customStyle="1" w:styleId="afa">
    <w:name w:val="Нижний колонтитул Знак"/>
    <w:link w:val="af9"/>
    <w:uiPriority w:val="99"/>
    <w:locked/>
    <w:rsid w:val="00B7563F"/>
    <w:rPr>
      <w:rFonts w:ascii="Times New Roman" w:hAnsi="Times New Roman" w:cs="Times New Roman"/>
      <w:sz w:val="20"/>
      <w:szCs w:val="20"/>
      <w:lang w:val="x-none" w:eastAsia="ar-SA" w:bidi="ar-SA"/>
    </w:rPr>
  </w:style>
  <w:style w:type="paragraph" w:styleId="afb">
    <w:name w:val="TOC Heading"/>
    <w:basedOn w:val="ac"/>
    <w:uiPriority w:val="99"/>
    <w:qFormat/>
    <w:rsid w:val="00B7563F"/>
    <w:pPr>
      <w:suppressLineNumbers/>
    </w:pPr>
    <w:rPr>
      <w:b/>
      <w:bCs/>
      <w:sz w:val="32"/>
      <w:szCs w:val="32"/>
    </w:rPr>
  </w:style>
  <w:style w:type="paragraph" w:styleId="19">
    <w:name w:val="toc 1"/>
    <w:basedOn w:val="13"/>
    <w:autoRedefine/>
    <w:uiPriority w:val="99"/>
    <w:semiHidden/>
    <w:rsid w:val="00B7563F"/>
    <w:pPr>
      <w:suppressLineNumbers w:val="0"/>
      <w:spacing w:before="360"/>
    </w:pPr>
    <w:rPr>
      <w:rFonts w:ascii="Arial" w:hAnsi="Arial" w:cs="Arial"/>
      <w:b/>
      <w:bCs/>
      <w:caps/>
      <w:sz w:val="24"/>
      <w:szCs w:val="24"/>
    </w:rPr>
  </w:style>
  <w:style w:type="paragraph" w:styleId="22">
    <w:name w:val="toc 2"/>
    <w:basedOn w:val="13"/>
    <w:autoRedefine/>
    <w:uiPriority w:val="99"/>
    <w:semiHidden/>
    <w:rsid w:val="00B7563F"/>
    <w:pPr>
      <w:suppressLineNumbers w:val="0"/>
      <w:spacing w:before="240"/>
    </w:pPr>
    <w:rPr>
      <w:b/>
      <w:bCs/>
    </w:rPr>
  </w:style>
  <w:style w:type="paragraph" w:styleId="32">
    <w:name w:val="toc 3"/>
    <w:basedOn w:val="13"/>
    <w:autoRedefine/>
    <w:uiPriority w:val="99"/>
    <w:semiHidden/>
    <w:rsid w:val="00B7563F"/>
    <w:pPr>
      <w:suppressLineNumbers w:val="0"/>
      <w:ind w:left="200"/>
    </w:pPr>
  </w:style>
  <w:style w:type="paragraph" w:styleId="41">
    <w:name w:val="toc 4"/>
    <w:basedOn w:val="13"/>
    <w:autoRedefine/>
    <w:uiPriority w:val="99"/>
    <w:semiHidden/>
    <w:rsid w:val="00B7563F"/>
    <w:pPr>
      <w:suppressLineNumbers w:val="0"/>
      <w:ind w:left="400"/>
    </w:pPr>
  </w:style>
  <w:style w:type="paragraph" w:styleId="51">
    <w:name w:val="toc 5"/>
    <w:basedOn w:val="13"/>
    <w:autoRedefine/>
    <w:uiPriority w:val="99"/>
    <w:semiHidden/>
    <w:rsid w:val="00B7563F"/>
    <w:pPr>
      <w:suppressLineNumbers w:val="0"/>
      <w:ind w:left="600"/>
    </w:pPr>
  </w:style>
  <w:style w:type="paragraph" w:styleId="61">
    <w:name w:val="toc 6"/>
    <w:basedOn w:val="13"/>
    <w:autoRedefine/>
    <w:uiPriority w:val="99"/>
    <w:semiHidden/>
    <w:rsid w:val="00B7563F"/>
    <w:pPr>
      <w:suppressLineNumbers w:val="0"/>
      <w:ind w:left="800"/>
    </w:pPr>
  </w:style>
  <w:style w:type="paragraph" w:styleId="71">
    <w:name w:val="toc 7"/>
    <w:basedOn w:val="13"/>
    <w:autoRedefine/>
    <w:uiPriority w:val="99"/>
    <w:semiHidden/>
    <w:rsid w:val="00B7563F"/>
    <w:pPr>
      <w:suppressLineNumbers w:val="0"/>
      <w:ind w:left="1000"/>
    </w:pPr>
  </w:style>
  <w:style w:type="paragraph" w:styleId="81">
    <w:name w:val="toc 8"/>
    <w:basedOn w:val="13"/>
    <w:autoRedefine/>
    <w:uiPriority w:val="99"/>
    <w:semiHidden/>
    <w:rsid w:val="00B7563F"/>
    <w:pPr>
      <w:suppressLineNumbers w:val="0"/>
      <w:ind w:left="1200"/>
    </w:pPr>
  </w:style>
  <w:style w:type="paragraph" w:styleId="91">
    <w:name w:val="toc 9"/>
    <w:basedOn w:val="13"/>
    <w:autoRedefine/>
    <w:uiPriority w:val="99"/>
    <w:semiHidden/>
    <w:rsid w:val="00B7563F"/>
    <w:pPr>
      <w:suppressLineNumbers w:val="0"/>
      <w:ind w:left="1400"/>
    </w:pPr>
  </w:style>
  <w:style w:type="paragraph" w:customStyle="1" w:styleId="100">
    <w:name w:val="Оглавление 10"/>
    <w:basedOn w:val="13"/>
    <w:uiPriority w:val="99"/>
    <w:rsid w:val="00B7563F"/>
    <w:pPr>
      <w:tabs>
        <w:tab w:val="right" w:leader="dot" w:pos="14731"/>
      </w:tabs>
      <w:ind w:left="2547"/>
    </w:pPr>
  </w:style>
  <w:style w:type="paragraph" w:styleId="23">
    <w:name w:val="Body Text Indent 2"/>
    <w:basedOn w:val="a"/>
    <w:link w:val="24"/>
    <w:uiPriority w:val="99"/>
    <w:rsid w:val="00B7563F"/>
    <w:pPr>
      <w:spacing w:after="120" w:line="480" w:lineRule="auto"/>
      <w:ind w:left="283"/>
    </w:pPr>
  </w:style>
  <w:style w:type="character" w:customStyle="1" w:styleId="24">
    <w:name w:val="Основной текст с отступом 2 Знак"/>
    <w:link w:val="23"/>
    <w:uiPriority w:val="99"/>
    <w:locked/>
    <w:rsid w:val="00B7563F"/>
    <w:rPr>
      <w:rFonts w:ascii="Times New Roman" w:hAnsi="Times New Roman" w:cs="Times New Roman"/>
      <w:sz w:val="20"/>
      <w:szCs w:val="20"/>
      <w:lang w:val="x-none" w:eastAsia="ar-SA" w:bidi="ar-SA"/>
    </w:rPr>
  </w:style>
  <w:style w:type="paragraph" w:styleId="33">
    <w:name w:val="Body Text Indent 3"/>
    <w:basedOn w:val="a"/>
    <w:link w:val="34"/>
    <w:uiPriority w:val="99"/>
    <w:rsid w:val="00B7563F"/>
    <w:pPr>
      <w:spacing w:after="120" w:line="360" w:lineRule="auto"/>
      <w:ind w:left="283" w:firstLine="709"/>
      <w:jc w:val="both"/>
    </w:pPr>
    <w:rPr>
      <w:sz w:val="16"/>
      <w:szCs w:val="16"/>
      <w:lang w:eastAsia="ru-RU"/>
    </w:rPr>
  </w:style>
  <w:style w:type="character" w:customStyle="1" w:styleId="34">
    <w:name w:val="Основной текст с отступом 3 Знак"/>
    <w:link w:val="33"/>
    <w:uiPriority w:val="99"/>
    <w:locked/>
    <w:rsid w:val="00B7563F"/>
    <w:rPr>
      <w:rFonts w:ascii="Times New Roman" w:hAnsi="Times New Roman" w:cs="Times New Roman"/>
      <w:sz w:val="16"/>
      <w:szCs w:val="16"/>
      <w:lang w:val="x-none" w:eastAsia="ru-RU"/>
    </w:rPr>
  </w:style>
  <w:style w:type="paragraph" w:styleId="afc">
    <w:name w:val="Plain Text"/>
    <w:basedOn w:val="a"/>
    <w:link w:val="afd"/>
    <w:uiPriority w:val="99"/>
    <w:rsid w:val="00B7563F"/>
    <w:pPr>
      <w:ind w:right="45" w:firstLine="737"/>
      <w:jc w:val="both"/>
    </w:pPr>
    <w:rPr>
      <w:rFonts w:ascii="Courier New" w:hAnsi="Courier New" w:cs="Courier New"/>
      <w:sz w:val="24"/>
      <w:szCs w:val="24"/>
      <w:lang w:eastAsia="ru-RU"/>
    </w:rPr>
  </w:style>
  <w:style w:type="character" w:customStyle="1" w:styleId="afd">
    <w:name w:val="Текст Знак"/>
    <w:link w:val="afc"/>
    <w:uiPriority w:val="99"/>
    <w:locked/>
    <w:rsid w:val="00B7563F"/>
    <w:rPr>
      <w:rFonts w:ascii="Courier New" w:hAnsi="Courier New" w:cs="Courier New"/>
      <w:sz w:val="24"/>
      <w:szCs w:val="24"/>
      <w:lang w:val="x-none" w:eastAsia="ru-RU"/>
    </w:rPr>
  </w:style>
  <w:style w:type="paragraph" w:styleId="afe">
    <w:name w:val="caption"/>
    <w:basedOn w:val="a"/>
    <w:next w:val="a"/>
    <w:uiPriority w:val="99"/>
    <w:qFormat/>
    <w:rsid w:val="00B7563F"/>
    <w:pPr>
      <w:widowControl w:val="0"/>
      <w:spacing w:before="120" w:after="120" w:line="260" w:lineRule="auto"/>
      <w:ind w:firstLine="260"/>
      <w:jc w:val="both"/>
    </w:pPr>
    <w:rPr>
      <w:b/>
      <w:bCs/>
      <w:sz w:val="18"/>
      <w:szCs w:val="18"/>
      <w:lang w:eastAsia="ru-RU"/>
    </w:rPr>
  </w:style>
  <w:style w:type="paragraph" w:styleId="aff">
    <w:name w:val="Balloon Text"/>
    <w:basedOn w:val="a"/>
    <w:link w:val="aff0"/>
    <w:uiPriority w:val="99"/>
    <w:semiHidden/>
    <w:rsid w:val="00B7563F"/>
    <w:rPr>
      <w:rFonts w:ascii="Tahoma" w:hAnsi="Tahoma" w:cs="Tahoma"/>
      <w:sz w:val="16"/>
      <w:szCs w:val="16"/>
    </w:rPr>
  </w:style>
  <w:style w:type="character" w:customStyle="1" w:styleId="aff0">
    <w:name w:val="Текст выноски Знак"/>
    <w:link w:val="aff"/>
    <w:uiPriority w:val="99"/>
    <w:semiHidden/>
    <w:locked/>
    <w:rsid w:val="00B7563F"/>
    <w:rPr>
      <w:rFonts w:ascii="Tahoma" w:hAnsi="Tahoma" w:cs="Tahoma"/>
      <w:sz w:val="16"/>
      <w:szCs w:val="16"/>
      <w:lang w:val="x-none" w:eastAsia="ar-SA" w:bidi="ar-SA"/>
    </w:rPr>
  </w:style>
  <w:style w:type="paragraph" w:styleId="aff1">
    <w:name w:val="List Paragraph"/>
    <w:basedOn w:val="a"/>
    <w:uiPriority w:val="99"/>
    <w:qFormat/>
    <w:rsid w:val="004D236E"/>
    <w:pPr>
      <w:spacing w:after="200" w:line="276" w:lineRule="auto"/>
      <w:ind w:left="720"/>
    </w:pPr>
    <w:rPr>
      <w:rFonts w:ascii="Calibri" w:hAnsi="Calibri" w:cs="Calibri"/>
      <w:sz w:val="22"/>
      <w:szCs w:val="22"/>
      <w:lang w:eastAsia="en-US"/>
    </w:rPr>
  </w:style>
  <w:style w:type="table" w:styleId="aff2">
    <w:name w:val="Table Grid"/>
    <w:basedOn w:val="a1"/>
    <w:uiPriority w:val="99"/>
    <w:rsid w:val="00702F9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Стиль2"/>
    <w:basedOn w:val="ac"/>
    <w:uiPriority w:val="99"/>
    <w:rsid w:val="00FF79C3"/>
    <w:pPr>
      <w:spacing w:line="360" w:lineRule="auto"/>
      <w:jc w:val="center"/>
    </w:pPr>
    <w:rPr>
      <w:rFonts w:ascii="Times New Roman" w:hAnsi="Times New Roman" w:cs="Times New Roman"/>
    </w:rPr>
  </w:style>
  <w:style w:type="paragraph" w:customStyle="1" w:styleId="35">
    <w:name w:val="Стиль3"/>
    <w:basedOn w:val="1"/>
    <w:uiPriority w:val="99"/>
    <w:rsid w:val="00FF79C3"/>
    <w:pPr>
      <w:spacing w:line="276" w:lineRule="auto"/>
    </w:pPr>
    <w:rPr>
      <w:rFonts w:ascii="Times New Roman" w:hAnsi="Times New Roman" w:cs="Times New Roman"/>
      <w:b w:val="0"/>
      <w:bCs w:val="0"/>
      <w:color w:val="auto"/>
    </w:rPr>
  </w:style>
  <w:style w:type="paragraph" w:customStyle="1" w:styleId="42">
    <w:name w:val="Стиль4"/>
    <w:basedOn w:val="2"/>
    <w:uiPriority w:val="99"/>
    <w:rsid w:val="00FF79C3"/>
    <w:pPr>
      <w:spacing w:line="360" w:lineRule="auto"/>
      <w:jc w:val="center"/>
    </w:pPr>
  </w:style>
  <w:style w:type="paragraph" w:customStyle="1" w:styleId="52">
    <w:name w:val="Стиль5"/>
    <w:basedOn w:val="2"/>
    <w:uiPriority w:val="99"/>
    <w:rsid w:val="00FF79C3"/>
    <w:pPr>
      <w:spacing w:line="360" w:lineRule="auto"/>
      <w:jc w:val="center"/>
    </w:pPr>
  </w:style>
  <w:style w:type="paragraph" w:customStyle="1" w:styleId="62">
    <w:name w:val="Стиль6"/>
    <w:basedOn w:val="2"/>
    <w:uiPriority w:val="99"/>
    <w:rsid w:val="00FF79C3"/>
    <w:pPr>
      <w:spacing w:before="120" w:line="360" w:lineRule="auto"/>
    </w:pPr>
  </w:style>
  <w:style w:type="paragraph" w:customStyle="1" w:styleId="72">
    <w:name w:val="Стиль7"/>
    <w:basedOn w:val="2"/>
    <w:uiPriority w:val="99"/>
    <w:rsid w:val="00FF79C3"/>
    <w:pPr>
      <w:spacing w:line="360" w:lineRule="auto"/>
      <w:jc w:val="center"/>
    </w:pPr>
  </w:style>
  <w:style w:type="paragraph" w:customStyle="1" w:styleId="82">
    <w:name w:val="Стиль8"/>
    <w:basedOn w:val="1"/>
    <w:uiPriority w:val="99"/>
    <w:rsid w:val="00FF79C3"/>
    <w:pPr>
      <w:spacing w:line="276" w:lineRule="auto"/>
      <w:jc w:val="center"/>
    </w:pPr>
  </w:style>
  <w:style w:type="paragraph" w:customStyle="1" w:styleId="92">
    <w:name w:val="Стиль9"/>
    <w:basedOn w:val="2"/>
    <w:uiPriority w:val="99"/>
    <w:rsid w:val="00FF79C3"/>
    <w:pPr>
      <w:tabs>
        <w:tab w:val="clear" w:pos="900"/>
      </w:tabs>
      <w:ind w:left="0"/>
      <w:jc w:val="center"/>
    </w:pPr>
    <w:rPr>
      <w:rFonts w:ascii="Times New Roman" w:hAnsi="Times New Roman" w:cs="Times New Roman"/>
      <w:b w:val="0"/>
      <w:bCs w:val="0"/>
      <w:i w:val="0"/>
      <w:iCs w:val="0"/>
    </w:rPr>
  </w:style>
  <w:style w:type="paragraph" w:customStyle="1" w:styleId="101">
    <w:name w:val="Стиль10"/>
    <w:basedOn w:val="2"/>
    <w:uiPriority w:val="99"/>
    <w:rsid w:val="00FF79C3"/>
    <w:pPr>
      <w:tabs>
        <w:tab w:val="clear" w:pos="900"/>
      </w:tabs>
      <w:ind w:left="0"/>
      <w:jc w:val="center"/>
    </w:pPr>
    <w:rPr>
      <w:rFonts w:ascii="Times New Roman" w:hAnsi="Times New Roman" w:cs="Times New Roman"/>
      <w:b w:val="0"/>
      <w:bCs w:val="0"/>
      <w:i w:val="0"/>
      <w:iCs w:val="0"/>
    </w:rPr>
  </w:style>
  <w:style w:type="paragraph" w:customStyle="1" w:styleId="110">
    <w:name w:val="Стиль11"/>
    <w:basedOn w:val="2"/>
    <w:uiPriority w:val="99"/>
    <w:rsid w:val="00FF79C3"/>
    <w:pPr>
      <w:tabs>
        <w:tab w:val="clear" w:pos="900"/>
      </w:tabs>
      <w:spacing w:line="360" w:lineRule="auto"/>
      <w:ind w:left="907"/>
      <w:jc w:val="both"/>
    </w:pPr>
    <w:rPr>
      <w:rFonts w:ascii="Times New Roman" w:hAnsi="Times New Roman" w:cs="Times New Roman"/>
      <w:b w:val="0"/>
      <w:bCs w:val="0"/>
      <w:i w:val="0"/>
      <w:iCs w:val="0"/>
    </w:rPr>
  </w:style>
  <w:style w:type="paragraph" w:customStyle="1" w:styleId="120">
    <w:name w:val="Стиль12"/>
    <w:basedOn w:val="2"/>
    <w:uiPriority w:val="99"/>
    <w:rsid w:val="00FF79C3"/>
    <w:pPr>
      <w:tabs>
        <w:tab w:val="clear" w:pos="900"/>
      </w:tabs>
      <w:ind w:left="0"/>
      <w:jc w:val="center"/>
    </w:pPr>
    <w:rPr>
      <w:rFonts w:ascii="Times New Roman" w:hAnsi="Times New Roman" w:cs="Times New Roman"/>
      <w:b w:val="0"/>
      <w:bCs w:val="0"/>
      <w:i w:val="0"/>
      <w:iCs w:val="0"/>
    </w:rPr>
  </w:style>
  <w:style w:type="paragraph" w:customStyle="1" w:styleId="130">
    <w:name w:val="Стиль13"/>
    <w:basedOn w:val="2"/>
    <w:uiPriority w:val="99"/>
    <w:rsid w:val="00FF79C3"/>
    <w:pPr>
      <w:tabs>
        <w:tab w:val="clear" w:pos="900"/>
      </w:tabs>
      <w:ind w:left="0"/>
      <w:jc w:val="center"/>
    </w:pPr>
    <w:rPr>
      <w:rFonts w:ascii="Times New Roman" w:hAnsi="Times New Roman" w:cs="Times New Roman"/>
      <w:b w:val="0"/>
      <w:bCs w:val="0"/>
      <w:i w:val="0"/>
      <w:iCs w:val="0"/>
    </w:rPr>
  </w:style>
  <w:style w:type="paragraph" w:customStyle="1" w:styleId="140">
    <w:name w:val="Стиль14"/>
    <w:basedOn w:val="1"/>
    <w:uiPriority w:val="99"/>
    <w:rsid w:val="00FF79C3"/>
    <w:pPr>
      <w:spacing w:line="360" w:lineRule="auto"/>
      <w:jc w:val="both"/>
    </w:pPr>
    <w:rPr>
      <w:rFonts w:ascii="Times New Roman" w:hAnsi="Times New Roman" w:cs="Times New Roman"/>
      <w:b w:val="0"/>
      <w:bCs w:val="0"/>
      <w:color w:val="auto"/>
    </w:rPr>
  </w:style>
  <w:style w:type="paragraph" w:customStyle="1" w:styleId="150">
    <w:name w:val="Стиль15"/>
    <w:basedOn w:val="2"/>
    <w:uiPriority w:val="99"/>
    <w:rsid w:val="00FF79C3"/>
    <w:pPr>
      <w:spacing w:line="360" w:lineRule="auto"/>
      <w:jc w:val="center"/>
    </w:pPr>
    <w:rPr>
      <w:rFonts w:ascii="Times New Roman" w:hAnsi="Times New Roman" w:cs="Times New Roman"/>
      <w:b w:val="0"/>
      <w:bCs w:val="0"/>
    </w:rPr>
  </w:style>
  <w:style w:type="paragraph" w:customStyle="1" w:styleId="160">
    <w:name w:val="Стиль16"/>
    <w:basedOn w:val="2"/>
    <w:uiPriority w:val="99"/>
    <w:rsid w:val="00FF79C3"/>
    <w:pPr>
      <w:tabs>
        <w:tab w:val="clear" w:pos="900"/>
      </w:tabs>
      <w:spacing w:line="360" w:lineRule="auto"/>
      <w:ind w:left="0"/>
      <w:jc w:val="center"/>
    </w:pPr>
    <w:rPr>
      <w:rFonts w:ascii="Times New Roman" w:hAnsi="Times New Roman" w:cs="Times New Roman"/>
      <w:b w:val="0"/>
      <w:bCs w:val="0"/>
      <w:i w:val="0"/>
      <w:iCs w:val="0"/>
    </w:rPr>
  </w:style>
  <w:style w:type="paragraph" w:customStyle="1" w:styleId="170">
    <w:name w:val="Стиль17"/>
    <w:basedOn w:val="2"/>
    <w:uiPriority w:val="99"/>
    <w:rsid w:val="00FF79C3"/>
    <w:pPr>
      <w:tabs>
        <w:tab w:val="clear" w:pos="900"/>
      </w:tabs>
      <w:spacing w:line="360" w:lineRule="auto"/>
      <w:ind w:left="0"/>
      <w:jc w:val="center"/>
    </w:pPr>
    <w:rPr>
      <w:rFonts w:ascii="Times New Roman" w:hAnsi="Times New Roman" w:cs="Times New Roman"/>
      <w:b w:val="0"/>
      <w:bCs w:val="0"/>
      <w:i w:val="0"/>
      <w:iCs w:val="0"/>
    </w:rPr>
  </w:style>
  <w:style w:type="paragraph" w:customStyle="1" w:styleId="180">
    <w:name w:val="Стиль18"/>
    <w:basedOn w:val="1"/>
    <w:uiPriority w:val="99"/>
    <w:rsid w:val="008A59AD"/>
    <w:pPr>
      <w:jc w:val="center"/>
    </w:pPr>
  </w:style>
  <w:style w:type="paragraph" w:customStyle="1" w:styleId="190">
    <w:name w:val="Стиль19"/>
    <w:basedOn w:val="1"/>
    <w:uiPriority w:val="99"/>
    <w:rsid w:val="008A59AD"/>
    <w:pPr>
      <w:spacing w:line="360" w:lineRule="auto"/>
      <w:jc w:val="center"/>
    </w:pPr>
  </w:style>
  <w:style w:type="paragraph" w:customStyle="1" w:styleId="200">
    <w:name w:val="Стиль20"/>
    <w:basedOn w:val="1"/>
    <w:uiPriority w:val="99"/>
    <w:rsid w:val="008A59AD"/>
    <w:pPr>
      <w:spacing w:line="360" w:lineRule="auto"/>
      <w:ind w:left="6372" w:firstLine="708"/>
    </w:pPr>
  </w:style>
  <w:style w:type="paragraph" w:customStyle="1" w:styleId="211">
    <w:name w:val="Стиль21"/>
    <w:basedOn w:val="1"/>
    <w:uiPriority w:val="99"/>
    <w:rsid w:val="008A59AD"/>
    <w:pPr>
      <w:widowControl w:val="0"/>
      <w:tabs>
        <w:tab w:val="left" w:pos="720"/>
        <w:tab w:val="left" w:pos="6660"/>
      </w:tabs>
      <w:autoSpaceDE w:val="0"/>
      <w:spacing w:line="360" w:lineRule="auto"/>
      <w:jc w:val="center"/>
    </w:pPr>
  </w:style>
  <w:style w:type="paragraph" w:customStyle="1" w:styleId="220">
    <w:name w:val="Стиль22"/>
    <w:basedOn w:val="1"/>
    <w:uiPriority w:val="99"/>
    <w:rsid w:val="00537D2A"/>
    <w:pPr>
      <w:spacing w:line="360" w:lineRule="auto"/>
      <w:jc w:val="center"/>
    </w:pPr>
    <w:rPr>
      <w:rFonts w:ascii="Times New Roman" w:hAnsi="Times New Roman" w:cs="Times New Roman"/>
    </w:rPr>
  </w:style>
  <w:style w:type="paragraph" w:customStyle="1" w:styleId="230">
    <w:name w:val="Стиль23"/>
    <w:basedOn w:val="2"/>
    <w:uiPriority w:val="99"/>
    <w:rsid w:val="00537D2A"/>
    <w:pPr>
      <w:spacing w:line="360" w:lineRule="auto"/>
      <w:jc w:val="center"/>
    </w:pPr>
  </w:style>
  <w:style w:type="paragraph" w:customStyle="1" w:styleId="240">
    <w:name w:val="Стиль24"/>
    <w:basedOn w:val="2"/>
    <w:uiPriority w:val="99"/>
    <w:rsid w:val="00537D2A"/>
    <w:pPr>
      <w:spacing w:before="120" w:line="360" w:lineRule="auto"/>
      <w:jc w:val="center"/>
    </w:pPr>
  </w:style>
  <w:style w:type="paragraph" w:customStyle="1" w:styleId="250">
    <w:name w:val="Стиль25"/>
    <w:basedOn w:val="2"/>
    <w:uiPriority w:val="99"/>
    <w:rsid w:val="00537D2A"/>
    <w:pPr>
      <w:spacing w:line="360" w:lineRule="auto"/>
      <w:jc w:val="center"/>
    </w:pPr>
  </w:style>
  <w:style w:type="paragraph" w:customStyle="1" w:styleId="26">
    <w:name w:val="Стиль26"/>
    <w:basedOn w:val="2"/>
    <w:uiPriority w:val="99"/>
    <w:rsid w:val="00537D2A"/>
    <w:pPr>
      <w:spacing w:line="360" w:lineRule="auto"/>
      <w:jc w:val="center"/>
    </w:pPr>
  </w:style>
  <w:style w:type="paragraph" w:customStyle="1" w:styleId="27">
    <w:name w:val="Стиль27"/>
    <w:basedOn w:val="1"/>
    <w:uiPriority w:val="99"/>
    <w:rsid w:val="00537D2A"/>
    <w:pPr>
      <w:spacing w:line="276" w:lineRule="auto"/>
    </w:pPr>
  </w:style>
  <w:style w:type="paragraph" w:customStyle="1" w:styleId="28">
    <w:name w:val="Стиль28"/>
    <w:basedOn w:val="1"/>
    <w:uiPriority w:val="99"/>
    <w:rsid w:val="00537D2A"/>
    <w:pPr>
      <w:widowControl w:val="0"/>
      <w:tabs>
        <w:tab w:val="left" w:pos="720"/>
        <w:tab w:val="left" w:pos="6660"/>
      </w:tabs>
      <w:autoSpaceDE w:val="0"/>
      <w:spacing w:line="360" w:lineRule="auto"/>
      <w:jc w:val="center"/>
    </w:pPr>
  </w:style>
  <w:style w:type="paragraph" w:customStyle="1" w:styleId="29">
    <w:name w:val="Стиль29"/>
    <w:basedOn w:val="1"/>
    <w:uiPriority w:val="99"/>
    <w:rsid w:val="00537D2A"/>
    <w:pPr>
      <w:spacing w:line="360" w:lineRule="auto"/>
      <w:ind w:left="6372" w:firstLine="708"/>
    </w:pPr>
  </w:style>
  <w:style w:type="paragraph" w:customStyle="1" w:styleId="300">
    <w:name w:val="Стиль30"/>
    <w:basedOn w:val="1"/>
    <w:uiPriority w:val="99"/>
    <w:rsid w:val="00537D2A"/>
    <w:pPr>
      <w:spacing w:line="360" w:lineRule="auto"/>
      <w:jc w:val="center"/>
    </w:pPr>
  </w:style>
  <w:style w:type="paragraph" w:customStyle="1" w:styleId="311">
    <w:name w:val="Стиль31"/>
    <w:basedOn w:val="1"/>
    <w:uiPriority w:val="99"/>
    <w:rsid w:val="00537D2A"/>
    <w:pPr>
      <w:jc w:val="center"/>
    </w:pPr>
  </w:style>
  <w:style w:type="paragraph" w:customStyle="1" w:styleId="320">
    <w:name w:val="Стиль32"/>
    <w:basedOn w:val="1"/>
    <w:uiPriority w:val="99"/>
    <w:rsid w:val="00537D2A"/>
    <w:pPr>
      <w:spacing w:line="360" w:lineRule="auto"/>
      <w:jc w:val="center"/>
    </w:pPr>
    <w:rPr>
      <w:rFonts w:ascii="Times New Roman" w:hAnsi="Times New Roman" w:cs="Times New Roman"/>
    </w:rPr>
  </w:style>
  <w:style w:type="paragraph" w:customStyle="1" w:styleId="330">
    <w:name w:val="Стиль33"/>
    <w:basedOn w:val="1"/>
    <w:uiPriority w:val="99"/>
    <w:rsid w:val="00537D2A"/>
    <w:pPr>
      <w:spacing w:line="360" w:lineRule="auto"/>
      <w:jc w:val="center"/>
    </w:pPr>
    <w:rPr>
      <w:rFonts w:ascii="Times New Roman" w:hAnsi="Times New Roman" w:cs="Times New Roman"/>
    </w:rPr>
  </w:style>
  <w:style w:type="paragraph" w:customStyle="1" w:styleId="340">
    <w:name w:val="Стиль34"/>
    <w:basedOn w:val="2"/>
    <w:uiPriority w:val="99"/>
    <w:rsid w:val="00537D2A"/>
    <w:pPr>
      <w:spacing w:line="360" w:lineRule="auto"/>
      <w:jc w:val="center"/>
    </w:pPr>
  </w:style>
  <w:style w:type="paragraph" w:styleId="aff3">
    <w:name w:val="Document Map"/>
    <w:basedOn w:val="a"/>
    <w:link w:val="aff4"/>
    <w:uiPriority w:val="99"/>
    <w:semiHidden/>
    <w:rsid w:val="00936E83"/>
    <w:rPr>
      <w:rFonts w:ascii="Tahoma" w:hAnsi="Tahoma" w:cs="Tahoma"/>
      <w:sz w:val="16"/>
      <w:szCs w:val="16"/>
    </w:rPr>
  </w:style>
  <w:style w:type="character" w:customStyle="1" w:styleId="aff4">
    <w:name w:val="Схема документа Знак"/>
    <w:link w:val="aff3"/>
    <w:uiPriority w:val="99"/>
    <w:semiHidden/>
    <w:locked/>
    <w:rsid w:val="00936E83"/>
    <w:rPr>
      <w:rFonts w:ascii="Tahoma" w:hAnsi="Tahoma" w:cs="Tahoma"/>
      <w:sz w:val="16"/>
      <w:szCs w:val="16"/>
      <w:lang w:val="x-none" w:eastAsia="ar-SA" w:bidi="ar-SA"/>
    </w:rPr>
  </w:style>
  <w:style w:type="character" w:styleId="aff5">
    <w:name w:val="Strong"/>
    <w:uiPriority w:val="99"/>
    <w:qFormat/>
    <w:rsid w:val="0088022B"/>
    <w:rPr>
      <w:rFonts w:cs="Times New Roman"/>
      <w:b/>
      <w:bCs/>
    </w:rPr>
  </w:style>
  <w:style w:type="paragraph" w:customStyle="1" w:styleId="Default">
    <w:name w:val="Default"/>
    <w:uiPriority w:val="99"/>
    <w:rsid w:val="0088022B"/>
    <w:pPr>
      <w:autoSpaceDE w:val="0"/>
      <w:autoSpaceDN w:val="0"/>
      <w:adjustRightInd w:val="0"/>
    </w:pPr>
    <w:rPr>
      <w:rFonts w:ascii="Times New Roman" w:hAnsi="Times New Roman"/>
      <w:color w:val="000000"/>
      <w:sz w:val="24"/>
      <w:szCs w:val="24"/>
    </w:rPr>
  </w:style>
  <w:style w:type="paragraph" w:customStyle="1" w:styleId="Iauiue">
    <w:name w:val="Iau.iue"/>
    <w:basedOn w:val="Default"/>
    <w:next w:val="Default"/>
    <w:uiPriority w:val="99"/>
    <w:rsid w:val="0088022B"/>
    <w:rPr>
      <w:color w:val="auto"/>
    </w:rPr>
  </w:style>
  <w:style w:type="character" w:styleId="aff6">
    <w:name w:val="Emphasis"/>
    <w:uiPriority w:val="99"/>
    <w:qFormat/>
    <w:rsid w:val="0088022B"/>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0662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13050</Words>
  <Characters>74388</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MegaFon</Company>
  <LinksUpToDate>false</LinksUpToDate>
  <CharactersWithSpaces>87264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Blind007</dc:creator>
  <cp:keywords/>
  <dc:description/>
  <cp:lastModifiedBy>admin</cp:lastModifiedBy>
  <cp:revision>2</cp:revision>
  <dcterms:created xsi:type="dcterms:W3CDTF">2014-03-12T16:21:00Z</dcterms:created>
  <dcterms:modified xsi:type="dcterms:W3CDTF">2014-03-12T16:21:00Z</dcterms:modified>
</cp:coreProperties>
</file>